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C6C2F" w14:textId="0DB79702" w:rsidR="00B94702" w:rsidRPr="00780BC5" w:rsidRDefault="003F0C5D" w:rsidP="003278C6">
      <w:pPr>
        <w:spacing w:after="160" w:line="288" w:lineRule="auto"/>
        <w:ind w:left="426" w:hanging="360"/>
        <w:jc w:val="both"/>
        <w:rPr>
          <w:rFonts w:ascii="Verdana" w:hAnsi="Verdana"/>
          <w:highlight w:val="yellow"/>
        </w:rPr>
      </w:pPr>
      <w:r w:rsidRPr="00780BC5">
        <w:rPr>
          <w:rFonts w:ascii="Verdana" w:hAnsi="Verdana"/>
          <w:noProof/>
          <w:highlight w:val="yellow"/>
        </w:rPr>
        <w:drawing>
          <wp:anchor distT="0" distB="0" distL="114300" distR="114300" simplePos="0" relativeHeight="251658240" behindDoc="1" locked="0" layoutInCell="1" allowOverlap="1" wp14:anchorId="48C7A2D1" wp14:editId="4CA323CB">
            <wp:simplePos x="0" y="0"/>
            <wp:positionH relativeFrom="page">
              <wp:align>left</wp:align>
            </wp:positionH>
            <wp:positionV relativeFrom="page">
              <wp:posOffset>-45720</wp:posOffset>
            </wp:positionV>
            <wp:extent cx="7743190" cy="10871835"/>
            <wp:effectExtent l="0" t="0" r="0" b="5715"/>
            <wp:wrapNone/>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743190" cy="10871835"/>
                    </a:xfrm>
                    <a:prstGeom prst="rect">
                      <a:avLst/>
                    </a:prstGeom>
                  </pic:spPr>
                </pic:pic>
              </a:graphicData>
            </a:graphic>
            <wp14:sizeRelH relativeFrom="margin">
              <wp14:pctWidth>0</wp14:pctWidth>
            </wp14:sizeRelH>
            <wp14:sizeRelV relativeFrom="margin">
              <wp14:pctHeight>0</wp14:pctHeight>
            </wp14:sizeRelV>
          </wp:anchor>
        </w:drawing>
      </w:r>
    </w:p>
    <w:p w14:paraId="56EBA2CF" w14:textId="026F9519" w:rsidR="00B94702" w:rsidRPr="00780BC5" w:rsidRDefault="00B94702" w:rsidP="003278C6">
      <w:pPr>
        <w:spacing w:after="160" w:line="288" w:lineRule="auto"/>
        <w:ind w:left="426" w:hanging="360"/>
        <w:jc w:val="both"/>
        <w:rPr>
          <w:rFonts w:ascii="Verdana" w:hAnsi="Verdana"/>
          <w:highlight w:val="yellow"/>
        </w:rPr>
      </w:pPr>
    </w:p>
    <w:p w14:paraId="11415FF9" w14:textId="77777777" w:rsidR="00B94702" w:rsidRPr="00780BC5" w:rsidRDefault="00B94702" w:rsidP="003278C6">
      <w:pPr>
        <w:spacing w:after="160" w:line="288" w:lineRule="auto"/>
        <w:ind w:left="426" w:hanging="360"/>
        <w:jc w:val="both"/>
        <w:rPr>
          <w:rFonts w:ascii="Verdana" w:hAnsi="Verdana"/>
          <w:highlight w:val="yellow"/>
        </w:rPr>
      </w:pPr>
    </w:p>
    <w:p w14:paraId="17AF02BC" w14:textId="77777777" w:rsidR="00B94702" w:rsidRPr="00780BC5" w:rsidRDefault="00B94702" w:rsidP="003278C6">
      <w:pPr>
        <w:spacing w:after="160" w:line="288" w:lineRule="auto"/>
        <w:ind w:left="426" w:hanging="360"/>
        <w:jc w:val="both"/>
        <w:rPr>
          <w:rFonts w:ascii="Verdana" w:hAnsi="Verdana"/>
          <w:highlight w:val="yellow"/>
        </w:rPr>
      </w:pPr>
    </w:p>
    <w:p w14:paraId="4BDB85E2" w14:textId="77777777" w:rsidR="00A2586E" w:rsidRDefault="00A2586E" w:rsidP="00DB3359">
      <w:pPr>
        <w:spacing w:line="288" w:lineRule="auto"/>
        <w:jc w:val="center"/>
        <w:rPr>
          <w:rFonts w:ascii="Verdana" w:hAnsi="Verdana"/>
          <w:color w:val="FFFFFF" w:themeColor="background1"/>
          <w:sz w:val="56"/>
          <w:szCs w:val="56"/>
        </w:rPr>
      </w:pPr>
      <w:r w:rsidRPr="00096946">
        <w:rPr>
          <w:rFonts w:ascii="Verdana" w:hAnsi="Verdana"/>
          <w:color w:val="FFFFFF" w:themeColor="background1"/>
          <w:sz w:val="56"/>
          <w:szCs w:val="56"/>
        </w:rPr>
        <w:t xml:space="preserve">Strategic Housing Market </w:t>
      </w:r>
      <w:r w:rsidRPr="00A2586E">
        <w:rPr>
          <w:rFonts w:ascii="Verdana" w:hAnsi="Verdana"/>
          <w:color w:val="FFFFFF" w:themeColor="background1"/>
          <w:sz w:val="56"/>
          <w:szCs w:val="56"/>
        </w:rPr>
        <w:t>Assessment</w:t>
      </w:r>
    </w:p>
    <w:p w14:paraId="26FA51B1" w14:textId="77777777" w:rsidR="00DB3359" w:rsidRPr="00A2586E" w:rsidRDefault="00DB3359" w:rsidP="00DB3359">
      <w:pPr>
        <w:spacing w:line="288" w:lineRule="auto"/>
        <w:jc w:val="center"/>
        <w:rPr>
          <w:rFonts w:ascii="Verdana" w:hAnsi="Verdana"/>
          <w:color w:val="FFFFFF" w:themeColor="background1"/>
          <w:sz w:val="56"/>
          <w:szCs w:val="56"/>
        </w:rPr>
      </w:pPr>
    </w:p>
    <w:p w14:paraId="55C669AD" w14:textId="6DECED4F" w:rsidR="00B94702" w:rsidRDefault="6100E0F7" w:rsidP="00DB3359">
      <w:pPr>
        <w:spacing w:after="160" w:line="288" w:lineRule="auto"/>
        <w:jc w:val="center"/>
        <w:rPr>
          <w:rFonts w:ascii="Verdana" w:hAnsi="Verdana"/>
          <w:color w:val="FFFFFF" w:themeColor="background1"/>
          <w:sz w:val="56"/>
          <w:szCs w:val="56"/>
        </w:rPr>
      </w:pPr>
      <w:r w:rsidRPr="00A2586E">
        <w:rPr>
          <w:rFonts w:ascii="Verdana" w:hAnsi="Verdana"/>
          <w:color w:val="FFFFFF" w:themeColor="background1"/>
          <w:sz w:val="56"/>
          <w:szCs w:val="56"/>
        </w:rPr>
        <w:t>Project</w:t>
      </w:r>
      <w:r w:rsidR="003F0C5D" w:rsidRPr="00A2586E">
        <w:rPr>
          <w:rFonts w:ascii="Verdana" w:hAnsi="Verdana"/>
          <w:color w:val="FFFFFF" w:themeColor="background1"/>
          <w:sz w:val="56"/>
          <w:szCs w:val="56"/>
        </w:rPr>
        <w:t xml:space="preserve"> Brief</w:t>
      </w:r>
    </w:p>
    <w:p w14:paraId="07703510" w14:textId="77777777" w:rsidR="009B6218" w:rsidRDefault="009B6218" w:rsidP="00DB3359">
      <w:pPr>
        <w:spacing w:after="160" w:line="288" w:lineRule="auto"/>
        <w:jc w:val="center"/>
        <w:rPr>
          <w:rFonts w:ascii="Verdana" w:hAnsi="Verdana"/>
          <w:color w:val="FFFFFF" w:themeColor="background1"/>
          <w:sz w:val="56"/>
          <w:szCs w:val="56"/>
        </w:rPr>
      </w:pPr>
    </w:p>
    <w:p w14:paraId="68E03F65" w14:textId="77777777" w:rsidR="009B6218" w:rsidRDefault="009B6218" w:rsidP="00DB3359">
      <w:pPr>
        <w:spacing w:after="160" w:line="288" w:lineRule="auto"/>
        <w:jc w:val="center"/>
        <w:rPr>
          <w:rFonts w:ascii="Verdana" w:hAnsi="Verdana"/>
          <w:color w:val="FFFFFF" w:themeColor="background1"/>
          <w:sz w:val="56"/>
          <w:szCs w:val="56"/>
        </w:rPr>
      </w:pPr>
    </w:p>
    <w:p w14:paraId="05C099A1" w14:textId="77777777" w:rsidR="009B6218" w:rsidRDefault="009B6218" w:rsidP="00DB3359">
      <w:pPr>
        <w:spacing w:after="160" w:line="288" w:lineRule="auto"/>
        <w:jc w:val="center"/>
        <w:rPr>
          <w:rFonts w:ascii="Verdana" w:hAnsi="Verdana"/>
          <w:color w:val="FFFFFF" w:themeColor="background1"/>
          <w:sz w:val="56"/>
          <w:szCs w:val="56"/>
        </w:rPr>
      </w:pPr>
    </w:p>
    <w:p w14:paraId="4D22859B" w14:textId="77777777" w:rsidR="009B6218" w:rsidRDefault="009B6218" w:rsidP="00DB3359">
      <w:pPr>
        <w:spacing w:after="160" w:line="288" w:lineRule="auto"/>
        <w:jc w:val="center"/>
        <w:rPr>
          <w:rFonts w:ascii="Verdana" w:hAnsi="Verdana"/>
          <w:color w:val="FFFFFF" w:themeColor="background1"/>
          <w:sz w:val="56"/>
          <w:szCs w:val="56"/>
        </w:rPr>
      </w:pPr>
    </w:p>
    <w:p w14:paraId="1AB8E5BC" w14:textId="77777777" w:rsidR="009B6218" w:rsidRDefault="009B6218" w:rsidP="00DB3359">
      <w:pPr>
        <w:spacing w:after="160" w:line="288" w:lineRule="auto"/>
        <w:jc w:val="center"/>
        <w:rPr>
          <w:rFonts w:ascii="Verdana" w:hAnsi="Verdana"/>
          <w:color w:val="FFFFFF" w:themeColor="background1"/>
          <w:sz w:val="56"/>
          <w:szCs w:val="56"/>
        </w:rPr>
      </w:pPr>
    </w:p>
    <w:p w14:paraId="659E9C75" w14:textId="77777777" w:rsidR="009B6218" w:rsidRDefault="009B6218" w:rsidP="00DB3359">
      <w:pPr>
        <w:spacing w:after="160" w:line="288" w:lineRule="auto"/>
        <w:jc w:val="center"/>
        <w:rPr>
          <w:rFonts w:ascii="Verdana" w:hAnsi="Verdana"/>
          <w:color w:val="FFFFFF" w:themeColor="background1"/>
          <w:sz w:val="56"/>
          <w:szCs w:val="56"/>
        </w:rPr>
      </w:pPr>
    </w:p>
    <w:p w14:paraId="3F5B4C85" w14:textId="77777777" w:rsidR="009B6218" w:rsidRDefault="009B6218" w:rsidP="00DB3359">
      <w:pPr>
        <w:spacing w:after="160" w:line="288" w:lineRule="auto"/>
        <w:jc w:val="center"/>
        <w:rPr>
          <w:rFonts w:ascii="Verdana" w:hAnsi="Verdana"/>
          <w:color w:val="FFFFFF" w:themeColor="background1"/>
          <w:sz w:val="56"/>
          <w:szCs w:val="56"/>
        </w:rPr>
      </w:pPr>
    </w:p>
    <w:p w14:paraId="6888857A" w14:textId="77777777" w:rsidR="009B6218" w:rsidRDefault="009B6218" w:rsidP="00DB3359">
      <w:pPr>
        <w:spacing w:after="160" w:line="288" w:lineRule="auto"/>
        <w:jc w:val="center"/>
        <w:rPr>
          <w:rFonts w:ascii="Verdana" w:hAnsi="Verdana"/>
          <w:color w:val="FFFFFF" w:themeColor="background1"/>
          <w:sz w:val="56"/>
          <w:szCs w:val="56"/>
        </w:rPr>
      </w:pPr>
    </w:p>
    <w:p w14:paraId="0522C647" w14:textId="77777777" w:rsidR="009B6218" w:rsidRPr="00096946" w:rsidRDefault="009B6218" w:rsidP="009B6218">
      <w:pPr>
        <w:rPr>
          <w:rFonts w:ascii="Verdana" w:eastAsia="Verdana" w:hAnsi="Verdana" w:cs="Verdana"/>
          <w:sz w:val="24"/>
          <w:szCs w:val="24"/>
        </w:rPr>
      </w:pPr>
      <w:r w:rsidRPr="00AE52B0">
        <w:rPr>
          <w:rFonts w:ascii="Verdana" w:hAnsi="Verdana" w:cs="Arial"/>
          <w:b/>
          <w:bCs/>
          <w:sz w:val="24"/>
          <w:szCs w:val="24"/>
        </w:rPr>
        <w:t>CONTRACT REFERENCE:</w:t>
      </w:r>
      <w:r w:rsidRPr="00AE52B0">
        <w:t xml:space="preserve"> </w:t>
      </w:r>
      <w:r w:rsidRPr="00AE52B0">
        <w:rPr>
          <w:rFonts w:ascii="Verdana" w:hAnsi="Verdana" w:cs="Arial"/>
          <w:b/>
          <w:bCs/>
          <w:sz w:val="24"/>
          <w:szCs w:val="24"/>
        </w:rPr>
        <w:t xml:space="preserve">DQNV 249 </w:t>
      </w:r>
      <w:r w:rsidRPr="00096946">
        <w:rPr>
          <w:rFonts w:ascii="Verdana" w:hAnsi="Verdana" w:cs="Arial"/>
          <w:b/>
          <w:bCs/>
          <w:sz w:val="24"/>
          <w:szCs w:val="24"/>
        </w:rPr>
        <w:t xml:space="preserve"> </w:t>
      </w:r>
    </w:p>
    <w:p w14:paraId="683E8A75" w14:textId="77777777" w:rsidR="00B94702" w:rsidRPr="00A2586E" w:rsidRDefault="00B94702" w:rsidP="003278C6">
      <w:pPr>
        <w:spacing w:after="160" w:line="288" w:lineRule="auto"/>
        <w:ind w:left="426" w:hanging="360"/>
        <w:jc w:val="both"/>
        <w:rPr>
          <w:rFonts w:ascii="Verdana" w:hAnsi="Verdana"/>
        </w:rPr>
      </w:pPr>
    </w:p>
    <w:p w14:paraId="7463C1DA" w14:textId="77777777" w:rsidR="00B94702" w:rsidRPr="00A2586E" w:rsidRDefault="00B94702" w:rsidP="003278C6">
      <w:pPr>
        <w:spacing w:after="160" w:line="288" w:lineRule="auto"/>
        <w:ind w:left="426" w:hanging="360"/>
        <w:jc w:val="both"/>
        <w:rPr>
          <w:rFonts w:ascii="Verdana" w:hAnsi="Verdana"/>
        </w:rPr>
      </w:pPr>
    </w:p>
    <w:p w14:paraId="60F5902C" w14:textId="77777777" w:rsidR="00B35A87" w:rsidRPr="00AE222A" w:rsidRDefault="00B35A87" w:rsidP="00116491">
      <w:pPr>
        <w:pStyle w:val="Heading1"/>
      </w:pPr>
      <w:r w:rsidRPr="00AE222A">
        <w:lastRenderedPageBreak/>
        <w:t>Introduction</w:t>
      </w:r>
    </w:p>
    <w:p w14:paraId="592DE9A4" w14:textId="5BDB808E" w:rsidR="008946FC" w:rsidRDefault="156BF75E" w:rsidP="008946FC">
      <w:pPr>
        <w:pStyle w:val="ListParagraph"/>
        <w:numPr>
          <w:ilvl w:val="1"/>
          <w:numId w:val="12"/>
        </w:numPr>
        <w:spacing w:after="160" w:line="288" w:lineRule="auto"/>
        <w:ind w:left="567" w:hanging="567"/>
        <w:contextualSpacing w:val="0"/>
        <w:rPr>
          <w:rFonts w:ascii="Verdana" w:hAnsi="Verdana" w:cs="Arial"/>
        </w:rPr>
      </w:pPr>
      <w:r w:rsidRPr="00AE222A">
        <w:rPr>
          <w:rFonts w:ascii="Verdana" w:hAnsi="Verdana" w:cs="Arial"/>
        </w:rPr>
        <w:t>To inform preparation of Shropshire’s next Local Plan (</w:t>
      </w:r>
      <w:r w:rsidR="009F632F">
        <w:rPr>
          <w:rFonts w:ascii="Verdana" w:hAnsi="Verdana" w:cs="Arial"/>
        </w:rPr>
        <w:t>to 2</w:t>
      </w:r>
      <w:r w:rsidRPr="00AE222A">
        <w:rPr>
          <w:rFonts w:ascii="Verdana" w:hAnsi="Verdana" w:cs="Arial"/>
        </w:rPr>
        <w:t>04</w:t>
      </w:r>
      <w:r w:rsidR="008C28AD" w:rsidRPr="00AE222A">
        <w:rPr>
          <w:rFonts w:ascii="Verdana" w:hAnsi="Verdana" w:cs="Arial"/>
        </w:rPr>
        <w:t>6</w:t>
      </w:r>
      <w:r w:rsidRPr="00AE222A">
        <w:rPr>
          <w:rFonts w:ascii="Verdana" w:hAnsi="Verdana" w:cs="Arial"/>
        </w:rPr>
        <w:t>)</w:t>
      </w:r>
      <w:r w:rsidR="003F0C5D" w:rsidRPr="00AE222A">
        <w:rPr>
          <w:rFonts w:ascii="Verdana" w:hAnsi="Verdana" w:cs="Arial"/>
        </w:rPr>
        <w:t>,</w:t>
      </w:r>
      <w:r w:rsidRPr="00AE222A">
        <w:rPr>
          <w:rFonts w:ascii="Verdana" w:hAnsi="Verdana" w:cs="Arial"/>
        </w:rPr>
        <w:t xml:space="preserve"> </w:t>
      </w:r>
      <w:r w:rsidR="00E044DF" w:rsidRPr="00AE222A">
        <w:rPr>
          <w:rFonts w:ascii="Verdana" w:hAnsi="Verdana" w:cs="Arial"/>
        </w:rPr>
        <w:t xml:space="preserve">Shropshire Council </w:t>
      </w:r>
      <w:r w:rsidR="00B35A87" w:rsidRPr="00AE222A">
        <w:rPr>
          <w:rFonts w:ascii="Verdana" w:hAnsi="Verdana" w:cs="Arial"/>
        </w:rPr>
        <w:t xml:space="preserve">wishes to invite suitably experienced and qualified </w:t>
      </w:r>
      <w:r w:rsidR="00B35A87" w:rsidRPr="00AE222A">
        <w:rPr>
          <w:rFonts w:ascii="Verdana" w:hAnsi="Verdana" w:cs="Arial"/>
          <w:color w:val="000000" w:themeColor="text1"/>
        </w:rPr>
        <w:t>consultants</w:t>
      </w:r>
      <w:r w:rsidR="00B35A87" w:rsidRPr="00AE222A">
        <w:rPr>
          <w:rFonts w:ascii="Verdana" w:hAnsi="Verdana" w:cs="Arial"/>
        </w:rPr>
        <w:t xml:space="preserve"> to undertake </w:t>
      </w:r>
      <w:r w:rsidR="00874689" w:rsidRPr="00AE222A">
        <w:rPr>
          <w:rFonts w:ascii="Verdana" w:hAnsi="Verdana" w:cs="Arial"/>
        </w:rPr>
        <w:t xml:space="preserve">a </w:t>
      </w:r>
      <w:r w:rsidR="00F26522" w:rsidRPr="00AE222A">
        <w:rPr>
          <w:rFonts w:ascii="Verdana" w:hAnsi="Verdana" w:cs="Arial"/>
        </w:rPr>
        <w:t>Strategic Housing Market Assessment (SHMA) for Shrop</w:t>
      </w:r>
      <w:r w:rsidR="00AE222A" w:rsidRPr="00AE222A">
        <w:rPr>
          <w:rFonts w:ascii="Verdana" w:hAnsi="Verdana" w:cs="Arial"/>
        </w:rPr>
        <w:t>shire</w:t>
      </w:r>
      <w:r w:rsidR="00AE222A" w:rsidRPr="00AE222A">
        <w:rPr>
          <w:rStyle w:val="FootnoteReference"/>
          <w:rFonts w:ascii="Verdana" w:hAnsi="Verdana" w:cs="Arial"/>
        </w:rPr>
        <w:footnoteReference w:id="2"/>
      </w:r>
      <w:r w:rsidR="5D0187B7" w:rsidRPr="00AE222A">
        <w:rPr>
          <w:rFonts w:ascii="Verdana" w:hAnsi="Verdana" w:cs="Arial"/>
        </w:rPr>
        <w:t xml:space="preserve">.  </w:t>
      </w:r>
    </w:p>
    <w:p w14:paraId="3201C25E" w14:textId="671F6EA3" w:rsidR="00AE18A9" w:rsidRDefault="4E47217E" w:rsidP="00915474">
      <w:pPr>
        <w:pStyle w:val="ListParagraph"/>
        <w:numPr>
          <w:ilvl w:val="1"/>
          <w:numId w:val="12"/>
        </w:numPr>
        <w:spacing w:after="160" w:line="288" w:lineRule="auto"/>
        <w:ind w:left="567" w:hanging="567"/>
        <w:contextualSpacing w:val="0"/>
        <w:rPr>
          <w:rFonts w:ascii="Verdana" w:hAnsi="Verdana" w:cs="Arial"/>
        </w:rPr>
      </w:pPr>
      <w:r w:rsidRPr="737CCFD4">
        <w:rPr>
          <w:rFonts w:ascii="Verdana" w:hAnsi="Verdana" w:cs="Arial"/>
        </w:rPr>
        <w:t>Th</w:t>
      </w:r>
      <w:r w:rsidR="253825C4" w:rsidRPr="737CCFD4">
        <w:rPr>
          <w:rFonts w:ascii="Verdana" w:hAnsi="Verdana" w:cs="Arial"/>
        </w:rPr>
        <w:t>e purpose of this SHMA</w:t>
      </w:r>
      <w:r w:rsidR="2D652598" w:rsidRPr="737CCFD4">
        <w:rPr>
          <w:rFonts w:ascii="Verdana" w:hAnsi="Verdana" w:cs="Arial"/>
        </w:rPr>
        <w:t xml:space="preserve"> is t</w:t>
      </w:r>
      <w:r w:rsidR="21D9AA92" w:rsidRPr="737CCFD4">
        <w:rPr>
          <w:rFonts w:ascii="Verdana" w:hAnsi="Verdana" w:cs="Arial"/>
        </w:rPr>
        <w:t>o</w:t>
      </w:r>
      <w:r w:rsidR="47BBB61D" w:rsidRPr="737CCFD4">
        <w:rPr>
          <w:rFonts w:ascii="Verdana" w:hAnsi="Verdana" w:cs="Arial"/>
        </w:rPr>
        <w:t xml:space="preserve"> </w:t>
      </w:r>
      <w:r w:rsidR="1E238062" w:rsidRPr="737CCFD4">
        <w:rPr>
          <w:rFonts w:ascii="Verdana" w:hAnsi="Verdana" w:cs="Arial"/>
        </w:rPr>
        <w:t xml:space="preserve">provide a comprehensive analysis of </w:t>
      </w:r>
      <w:r w:rsidR="648D427A" w:rsidRPr="737CCFD4">
        <w:rPr>
          <w:rFonts w:ascii="Verdana" w:hAnsi="Verdana" w:cs="Arial"/>
        </w:rPr>
        <w:t xml:space="preserve">the </w:t>
      </w:r>
      <w:r w:rsidR="648D427A" w:rsidRPr="737CCFD4">
        <w:rPr>
          <w:rFonts w:ascii="Verdana" w:hAnsi="Verdana" w:cs="Arial"/>
          <w:b/>
          <w:bCs/>
          <w:u w:val="single"/>
        </w:rPr>
        <w:t>size, type and tenure</w:t>
      </w:r>
      <w:r w:rsidR="648D427A" w:rsidRPr="737CCFD4">
        <w:rPr>
          <w:rFonts w:ascii="Verdana" w:hAnsi="Verdana" w:cs="Arial"/>
        </w:rPr>
        <w:t xml:space="preserve"> of </w:t>
      </w:r>
      <w:r w:rsidR="6DA8C42C" w:rsidRPr="737CCFD4">
        <w:rPr>
          <w:rFonts w:ascii="Verdana" w:hAnsi="Verdana" w:cs="Arial"/>
        </w:rPr>
        <w:t xml:space="preserve">market, affordable, and specialist housing </w:t>
      </w:r>
      <w:r w:rsidR="648D427A" w:rsidRPr="737CCFD4">
        <w:rPr>
          <w:rFonts w:ascii="Verdana" w:hAnsi="Verdana" w:cs="Arial"/>
        </w:rPr>
        <w:t>needed across Shropshire and within each of its 18 Place Plan areas</w:t>
      </w:r>
      <w:r w:rsidR="74431D99" w:rsidRPr="737CCFD4">
        <w:rPr>
          <w:rFonts w:ascii="Verdana" w:hAnsi="Verdana" w:cs="Arial"/>
        </w:rPr>
        <w:t xml:space="preserve"> (</w:t>
      </w:r>
      <w:r w:rsidR="704916C3" w:rsidRPr="737CCFD4">
        <w:rPr>
          <w:rFonts w:ascii="Verdana" w:hAnsi="Verdana" w:cs="Arial"/>
        </w:rPr>
        <w:t>which reflect approximate functional zones of influence, generally consist</w:t>
      </w:r>
      <w:r w:rsidR="7EA94FDF" w:rsidRPr="737CCFD4">
        <w:rPr>
          <w:rFonts w:ascii="Verdana" w:hAnsi="Verdana" w:cs="Arial"/>
        </w:rPr>
        <w:t>ing</w:t>
      </w:r>
      <w:r w:rsidR="704916C3" w:rsidRPr="737CCFD4">
        <w:rPr>
          <w:rFonts w:ascii="Verdana" w:hAnsi="Verdana" w:cs="Arial"/>
        </w:rPr>
        <w:t xml:space="preserve"> of a main centre and its surrounding </w:t>
      </w:r>
      <w:r w:rsidR="13518C59" w:rsidRPr="737CCFD4">
        <w:rPr>
          <w:rFonts w:ascii="Verdana" w:hAnsi="Verdana" w:cs="Arial"/>
        </w:rPr>
        <w:t>communities</w:t>
      </w:r>
      <w:r w:rsidR="704916C3" w:rsidRPr="737CCFD4">
        <w:rPr>
          <w:rFonts w:ascii="Verdana" w:hAnsi="Verdana" w:cs="Arial"/>
        </w:rPr>
        <w:t xml:space="preserve"> and rural hinterland)</w:t>
      </w:r>
      <w:r w:rsidR="6F034D77" w:rsidRPr="737CCFD4">
        <w:rPr>
          <w:rFonts w:ascii="Verdana" w:hAnsi="Verdana" w:cs="Arial"/>
        </w:rPr>
        <w:t xml:space="preserve">. </w:t>
      </w:r>
      <w:r w:rsidR="2FC727F5" w:rsidRPr="737CCFD4">
        <w:rPr>
          <w:rFonts w:ascii="Verdana" w:hAnsi="Verdana" w:cs="Arial"/>
        </w:rPr>
        <w:t xml:space="preserve">In undertaking this assessment, </w:t>
      </w:r>
      <w:r w:rsidR="647459BA" w:rsidRPr="737CCFD4">
        <w:rPr>
          <w:rFonts w:ascii="Verdana" w:hAnsi="Verdana" w:cs="Arial"/>
        </w:rPr>
        <w:t xml:space="preserve">conclusions will </w:t>
      </w:r>
      <w:r w:rsidR="45D516CF" w:rsidRPr="737CCFD4">
        <w:rPr>
          <w:rFonts w:ascii="Verdana" w:hAnsi="Verdana" w:cs="Arial"/>
        </w:rPr>
        <w:t xml:space="preserve">also </w:t>
      </w:r>
      <w:r w:rsidR="647459BA" w:rsidRPr="737CCFD4">
        <w:rPr>
          <w:rFonts w:ascii="Verdana" w:hAnsi="Verdana" w:cs="Arial"/>
        </w:rPr>
        <w:t>be reached on</w:t>
      </w:r>
      <w:r w:rsidR="2FC727F5" w:rsidRPr="737CCFD4">
        <w:rPr>
          <w:rFonts w:ascii="Verdana" w:hAnsi="Verdana" w:cs="Arial"/>
        </w:rPr>
        <w:t xml:space="preserve"> the size, type and tenure of housing needed for different groups in our communities</w:t>
      </w:r>
      <w:r w:rsidR="279CC210" w:rsidRPr="737CCFD4">
        <w:rPr>
          <w:rFonts w:ascii="Verdana" w:hAnsi="Verdana" w:cs="Arial"/>
        </w:rPr>
        <w:t xml:space="preserve"> </w:t>
      </w:r>
      <w:r w:rsidR="00D95215">
        <w:rPr>
          <w:rFonts w:ascii="Verdana" w:hAnsi="Verdana" w:cs="Arial"/>
        </w:rPr>
        <w:t xml:space="preserve">across Shropshire </w:t>
      </w:r>
      <w:r w:rsidR="279CC210" w:rsidRPr="737CCFD4">
        <w:rPr>
          <w:rFonts w:ascii="Verdana" w:hAnsi="Verdana" w:cs="Arial"/>
        </w:rPr>
        <w:t xml:space="preserve">and </w:t>
      </w:r>
      <w:r w:rsidR="00D95215">
        <w:rPr>
          <w:rFonts w:ascii="Verdana" w:hAnsi="Verdana" w:cs="Arial"/>
        </w:rPr>
        <w:t xml:space="preserve">within our </w:t>
      </w:r>
      <w:r w:rsidR="00CA5ACB">
        <w:rPr>
          <w:rFonts w:ascii="Verdana" w:hAnsi="Verdana" w:cs="Arial"/>
        </w:rPr>
        <w:t xml:space="preserve">Place Plans </w:t>
      </w:r>
      <w:r w:rsidR="00D95215">
        <w:rPr>
          <w:rFonts w:ascii="Verdana" w:hAnsi="Verdana" w:cs="Arial"/>
        </w:rPr>
        <w:t>(</w:t>
      </w:r>
      <w:r w:rsidR="3409B997" w:rsidRPr="737CCFD4">
        <w:rPr>
          <w:rFonts w:ascii="Verdana" w:hAnsi="Verdana" w:cs="Arial"/>
        </w:rPr>
        <w:t>respons</w:t>
      </w:r>
      <w:r w:rsidR="6C059E71" w:rsidRPr="737CCFD4">
        <w:rPr>
          <w:rFonts w:ascii="Verdana" w:hAnsi="Verdana" w:cs="Arial"/>
        </w:rPr>
        <w:t>ive</w:t>
      </w:r>
      <w:r w:rsidR="3409B997" w:rsidRPr="737CCFD4">
        <w:rPr>
          <w:rFonts w:ascii="Verdana" w:hAnsi="Verdana" w:cs="Arial"/>
        </w:rPr>
        <w:t xml:space="preserve"> to the </w:t>
      </w:r>
      <w:r w:rsidR="279CC210" w:rsidRPr="737CCFD4">
        <w:rPr>
          <w:rFonts w:ascii="Verdana" w:hAnsi="Verdana" w:cs="Arial"/>
        </w:rPr>
        <w:t xml:space="preserve">Place Plan </w:t>
      </w:r>
      <w:r w:rsidR="2370C8D0" w:rsidRPr="737CCFD4">
        <w:rPr>
          <w:rFonts w:ascii="Verdana" w:hAnsi="Verdana" w:cs="Arial"/>
        </w:rPr>
        <w:t>area</w:t>
      </w:r>
      <w:r w:rsidR="3BFB27D2" w:rsidRPr="737CCFD4">
        <w:rPr>
          <w:rFonts w:ascii="Verdana" w:hAnsi="Verdana" w:cs="Arial"/>
        </w:rPr>
        <w:t xml:space="preserve"> </w:t>
      </w:r>
      <w:r w:rsidR="4CAAF799" w:rsidRPr="737CCFD4">
        <w:rPr>
          <w:rFonts w:ascii="Verdana" w:hAnsi="Verdana" w:cs="Arial"/>
        </w:rPr>
        <w:t>profile</w:t>
      </w:r>
      <w:r w:rsidR="00D95215">
        <w:rPr>
          <w:rFonts w:ascii="Verdana" w:hAnsi="Verdana" w:cs="Arial"/>
        </w:rPr>
        <w:t>)</w:t>
      </w:r>
      <w:r w:rsidR="4CAAF799" w:rsidRPr="737CCFD4">
        <w:rPr>
          <w:rFonts w:ascii="Verdana" w:hAnsi="Verdana" w:cs="Arial"/>
        </w:rPr>
        <w:t>.</w:t>
      </w:r>
    </w:p>
    <w:p w14:paraId="0BB6CE43" w14:textId="0953A560" w:rsidR="00604488" w:rsidRDefault="00604488" w:rsidP="00604488">
      <w:pPr>
        <w:pStyle w:val="ListParagraph"/>
        <w:numPr>
          <w:ilvl w:val="1"/>
          <w:numId w:val="12"/>
        </w:numPr>
        <w:spacing w:after="160" w:line="288" w:lineRule="auto"/>
        <w:ind w:left="567" w:hanging="567"/>
        <w:contextualSpacing w:val="0"/>
        <w:rPr>
          <w:rFonts w:ascii="Verdana" w:hAnsi="Verdana" w:cs="Arial"/>
        </w:rPr>
      </w:pPr>
      <w:r w:rsidRPr="00D31D31">
        <w:rPr>
          <w:rFonts w:ascii="Verdana" w:hAnsi="Verdana" w:cs="Arial"/>
        </w:rPr>
        <w:t xml:space="preserve">The SHMA will also provide recommendations on policy requirements </w:t>
      </w:r>
      <w:proofErr w:type="gramStart"/>
      <w:r w:rsidRPr="00D31D31">
        <w:rPr>
          <w:rFonts w:ascii="Verdana" w:hAnsi="Verdana" w:cs="Arial"/>
        </w:rPr>
        <w:t>so as to</w:t>
      </w:r>
      <w:proofErr w:type="gramEnd"/>
      <w:r w:rsidRPr="00D31D31">
        <w:rPr>
          <w:rFonts w:ascii="Verdana" w:hAnsi="Verdana" w:cs="Arial"/>
        </w:rPr>
        <w:t xml:space="preserve"> maximise the alignment of new residential development with the sizes, types and tenures of housing needed </w:t>
      </w:r>
      <w:r w:rsidR="00836A41">
        <w:rPr>
          <w:rFonts w:ascii="Verdana" w:hAnsi="Verdana" w:cs="Arial"/>
        </w:rPr>
        <w:t>in Shropshire</w:t>
      </w:r>
      <w:r w:rsidR="00BA08FD">
        <w:rPr>
          <w:rFonts w:ascii="Verdana" w:hAnsi="Verdana" w:cs="Arial"/>
        </w:rPr>
        <w:t xml:space="preserve">, including </w:t>
      </w:r>
      <w:r w:rsidR="0037443C">
        <w:rPr>
          <w:rFonts w:ascii="Verdana" w:hAnsi="Verdana" w:cs="Arial"/>
        </w:rPr>
        <w:t xml:space="preserve">the </w:t>
      </w:r>
      <w:r w:rsidR="00BA08FD">
        <w:rPr>
          <w:rFonts w:ascii="Verdana" w:hAnsi="Verdana" w:cs="Arial"/>
        </w:rPr>
        <w:t>different groups within our communities</w:t>
      </w:r>
      <w:r w:rsidRPr="00D31D31">
        <w:rPr>
          <w:rFonts w:ascii="Verdana" w:hAnsi="Verdana" w:cs="Arial"/>
        </w:rPr>
        <w:t xml:space="preserve">. </w:t>
      </w:r>
    </w:p>
    <w:p w14:paraId="336C6189" w14:textId="33849518" w:rsidR="0025013C" w:rsidRDefault="008933EE" w:rsidP="00E0175C">
      <w:pPr>
        <w:pStyle w:val="ListParagraph"/>
        <w:numPr>
          <w:ilvl w:val="1"/>
          <w:numId w:val="12"/>
        </w:numPr>
        <w:spacing w:after="160" w:line="288" w:lineRule="auto"/>
        <w:ind w:left="567" w:hanging="567"/>
        <w:contextualSpacing w:val="0"/>
        <w:rPr>
          <w:rFonts w:ascii="Verdana" w:hAnsi="Verdana" w:cs="Arial"/>
        </w:rPr>
      </w:pPr>
      <w:r w:rsidRPr="008933EE">
        <w:rPr>
          <w:rFonts w:ascii="Verdana" w:hAnsi="Verdana" w:cs="Arial"/>
        </w:rPr>
        <w:t xml:space="preserve">Importantly, the SHMA will employ a </w:t>
      </w:r>
      <w:r w:rsidR="00604488" w:rsidRPr="008933EE">
        <w:rPr>
          <w:rFonts w:ascii="Verdana" w:hAnsi="Verdana" w:cs="Arial"/>
        </w:rPr>
        <w:t xml:space="preserve">clear and robust </w:t>
      </w:r>
      <w:r w:rsidRPr="008933EE">
        <w:rPr>
          <w:rFonts w:ascii="Verdana" w:hAnsi="Verdana" w:cs="Arial"/>
        </w:rPr>
        <w:t>methodology that complies with the requirements of the N</w:t>
      </w:r>
      <w:r w:rsidR="00604488">
        <w:rPr>
          <w:rFonts w:ascii="Verdana" w:hAnsi="Verdana" w:cs="Arial"/>
        </w:rPr>
        <w:t xml:space="preserve">ational </w:t>
      </w:r>
      <w:r w:rsidRPr="008933EE">
        <w:rPr>
          <w:rFonts w:ascii="Verdana" w:hAnsi="Verdana" w:cs="Arial"/>
        </w:rPr>
        <w:t>P</w:t>
      </w:r>
      <w:r w:rsidR="00604488">
        <w:rPr>
          <w:rFonts w:ascii="Verdana" w:hAnsi="Verdana" w:cs="Arial"/>
        </w:rPr>
        <w:t xml:space="preserve">lanning </w:t>
      </w:r>
      <w:r w:rsidRPr="008933EE">
        <w:rPr>
          <w:rFonts w:ascii="Verdana" w:hAnsi="Verdana" w:cs="Arial"/>
        </w:rPr>
        <w:t>P</w:t>
      </w:r>
      <w:r w:rsidR="00604488">
        <w:rPr>
          <w:rFonts w:ascii="Verdana" w:hAnsi="Verdana" w:cs="Arial"/>
        </w:rPr>
        <w:t xml:space="preserve">olicy </w:t>
      </w:r>
      <w:r w:rsidRPr="008933EE">
        <w:rPr>
          <w:rFonts w:ascii="Verdana" w:hAnsi="Verdana" w:cs="Arial"/>
        </w:rPr>
        <w:t>F</w:t>
      </w:r>
      <w:r w:rsidR="00604488">
        <w:rPr>
          <w:rFonts w:ascii="Verdana" w:hAnsi="Verdana" w:cs="Arial"/>
        </w:rPr>
        <w:t>ramework (NPPF)</w:t>
      </w:r>
      <w:r w:rsidRPr="008933EE">
        <w:rPr>
          <w:rFonts w:ascii="Verdana" w:hAnsi="Verdana" w:cs="Arial"/>
        </w:rPr>
        <w:t xml:space="preserve">, </w:t>
      </w:r>
      <w:r w:rsidR="00604488">
        <w:rPr>
          <w:rFonts w:ascii="Verdana" w:hAnsi="Verdana" w:cs="Arial"/>
        </w:rPr>
        <w:t>National Planning Practice Guidance (</w:t>
      </w:r>
      <w:r w:rsidRPr="008933EE">
        <w:rPr>
          <w:rFonts w:ascii="Verdana" w:hAnsi="Verdana" w:cs="Arial"/>
        </w:rPr>
        <w:t>NPPG</w:t>
      </w:r>
      <w:r w:rsidR="00604488">
        <w:rPr>
          <w:rFonts w:ascii="Verdana" w:hAnsi="Verdana" w:cs="Arial"/>
        </w:rPr>
        <w:t>)</w:t>
      </w:r>
      <w:r w:rsidRPr="008933EE">
        <w:rPr>
          <w:rFonts w:ascii="Verdana" w:hAnsi="Verdana" w:cs="Arial"/>
        </w:rPr>
        <w:t xml:space="preserve">, </w:t>
      </w:r>
      <w:r w:rsidRPr="008933EE">
        <w:rPr>
          <w:rFonts w:ascii="Verdana" w:hAnsi="Verdana" w:cs="Arial"/>
          <w:color w:val="000000" w:themeColor="text1"/>
        </w:rPr>
        <w:t xml:space="preserve">other relevant national policy and guidance, </w:t>
      </w:r>
      <w:r w:rsidRPr="008933EE">
        <w:rPr>
          <w:rFonts w:ascii="Verdana" w:hAnsi="Verdana" w:cs="Arial"/>
        </w:rPr>
        <w:t>best practice</w:t>
      </w:r>
      <w:r w:rsidR="00604488">
        <w:rPr>
          <w:rFonts w:ascii="Verdana" w:hAnsi="Verdana" w:cs="Arial"/>
        </w:rPr>
        <w:t>,</w:t>
      </w:r>
      <w:r w:rsidRPr="008933EE">
        <w:rPr>
          <w:rFonts w:ascii="Verdana" w:hAnsi="Verdana" w:cs="Arial"/>
        </w:rPr>
        <w:t xml:space="preserve"> and any relevant case law.</w:t>
      </w:r>
      <w:r w:rsidR="008B2A50">
        <w:rPr>
          <w:rFonts w:ascii="Verdana" w:hAnsi="Verdana" w:cs="Arial"/>
        </w:rPr>
        <w:t xml:space="preserve"> This should be demonstrated within the </w:t>
      </w:r>
      <w:r w:rsidR="00217753">
        <w:rPr>
          <w:rFonts w:ascii="Verdana" w:hAnsi="Verdana" w:cs="Arial"/>
        </w:rPr>
        <w:t>quotation</w:t>
      </w:r>
      <w:r w:rsidR="008B2A50">
        <w:rPr>
          <w:rFonts w:ascii="Verdana" w:hAnsi="Verdana" w:cs="Arial"/>
        </w:rPr>
        <w:t xml:space="preserve"> submission.</w:t>
      </w:r>
    </w:p>
    <w:p w14:paraId="6AA0A2B8" w14:textId="0C75C071" w:rsidR="00BA08FD" w:rsidRPr="00B96F65" w:rsidRDefault="0025013C" w:rsidP="00E0175C">
      <w:pPr>
        <w:pStyle w:val="ListParagraph"/>
        <w:numPr>
          <w:ilvl w:val="1"/>
          <w:numId w:val="12"/>
        </w:numPr>
        <w:spacing w:after="160" w:line="288" w:lineRule="auto"/>
        <w:ind w:left="567" w:hanging="567"/>
        <w:contextualSpacing w:val="0"/>
        <w:rPr>
          <w:rFonts w:ascii="Verdana" w:hAnsi="Verdana" w:cs="Arial"/>
        </w:rPr>
      </w:pPr>
      <w:r w:rsidRPr="00B96F65">
        <w:rPr>
          <w:rFonts w:ascii="Verdana" w:hAnsi="Verdana" w:cs="Arial"/>
        </w:rPr>
        <w:t>Engagement with key partners and stakeholders is expected to inform the analysis</w:t>
      </w:r>
      <w:r w:rsidR="006D3D6E" w:rsidRPr="00B96F65">
        <w:rPr>
          <w:rFonts w:ascii="Verdana" w:hAnsi="Verdana" w:cs="Arial"/>
        </w:rPr>
        <w:t>, consistent with the</w:t>
      </w:r>
      <w:r w:rsidR="00B96F65" w:rsidRPr="00B96F65">
        <w:rPr>
          <w:rFonts w:ascii="Verdana" w:hAnsi="Verdana" w:cs="Arial"/>
        </w:rPr>
        <w:t xml:space="preserve"> principles of the</w:t>
      </w:r>
      <w:r w:rsidR="006D3D6E" w:rsidRPr="00B96F65">
        <w:rPr>
          <w:rFonts w:ascii="Verdana" w:hAnsi="Verdana" w:cs="Arial"/>
        </w:rPr>
        <w:t xml:space="preserve"> </w:t>
      </w:r>
      <w:r w:rsidR="006D3D6E" w:rsidRPr="00B96F65">
        <w:rPr>
          <w:rFonts w:ascii="Verdana" w:hAnsi="Verdana" w:cs="Arial"/>
          <w:color w:val="000000" w:themeColor="text1"/>
        </w:rPr>
        <w:t>Duty to Co-operate</w:t>
      </w:r>
      <w:r w:rsidRPr="00B96F65">
        <w:rPr>
          <w:rFonts w:ascii="Verdana" w:hAnsi="Verdana" w:cs="Arial"/>
        </w:rPr>
        <w:t xml:space="preserve">. </w:t>
      </w:r>
      <w:r w:rsidR="008B2A50" w:rsidRPr="00B96F65">
        <w:rPr>
          <w:rFonts w:ascii="Verdana" w:hAnsi="Verdana" w:cs="Arial"/>
        </w:rPr>
        <w:t xml:space="preserve">The proposed approach to this engagement should be outlined within the </w:t>
      </w:r>
      <w:r w:rsidR="00217753">
        <w:rPr>
          <w:rFonts w:ascii="Verdana" w:hAnsi="Verdana" w:cs="Arial"/>
        </w:rPr>
        <w:t>quotation</w:t>
      </w:r>
      <w:r w:rsidR="008B2A50" w:rsidRPr="00B96F65">
        <w:rPr>
          <w:rFonts w:ascii="Verdana" w:hAnsi="Verdana" w:cs="Arial"/>
        </w:rPr>
        <w:t xml:space="preserve"> submission.</w:t>
      </w:r>
    </w:p>
    <w:p w14:paraId="267A4B11" w14:textId="77777777" w:rsidR="005F0073" w:rsidRPr="008E694E" w:rsidRDefault="005F0073" w:rsidP="005F0073">
      <w:pPr>
        <w:pStyle w:val="ListParagraph"/>
        <w:spacing w:after="160" w:line="288" w:lineRule="auto"/>
        <w:ind w:left="567"/>
        <w:contextualSpacing w:val="0"/>
        <w:rPr>
          <w:rFonts w:ascii="Verdana" w:hAnsi="Verdana" w:cs="Arial"/>
          <w:sz w:val="4"/>
          <w:szCs w:val="4"/>
        </w:rPr>
      </w:pPr>
    </w:p>
    <w:p w14:paraId="0AEC4078" w14:textId="49D659DA" w:rsidR="00B35A87" w:rsidRPr="00982918" w:rsidRDefault="00B35A87" w:rsidP="00116491">
      <w:pPr>
        <w:pStyle w:val="Heading1"/>
      </w:pPr>
      <w:r w:rsidRPr="00982918">
        <w:t>Purpose</w:t>
      </w:r>
      <w:r w:rsidR="00693A6D" w:rsidRPr="00982918">
        <w:t xml:space="preserve"> and Requirements</w:t>
      </w:r>
    </w:p>
    <w:p w14:paraId="71887642" w14:textId="5037CC7E" w:rsidR="00200EC7" w:rsidRPr="007700C5" w:rsidRDefault="00693A6D" w:rsidP="007700C5">
      <w:pPr>
        <w:pStyle w:val="ListParagraph"/>
        <w:numPr>
          <w:ilvl w:val="1"/>
          <w:numId w:val="12"/>
        </w:numPr>
        <w:spacing w:after="160" w:line="288" w:lineRule="auto"/>
        <w:ind w:left="567" w:hanging="567"/>
        <w:contextualSpacing w:val="0"/>
        <w:rPr>
          <w:rFonts w:ascii="Verdana" w:hAnsi="Verdana" w:cs="Arial"/>
          <w:b/>
          <w:bCs/>
        </w:rPr>
      </w:pPr>
      <w:r w:rsidRPr="00982918">
        <w:rPr>
          <w:rFonts w:ascii="Verdana" w:hAnsi="Verdana" w:cs="Arial"/>
        </w:rPr>
        <w:t xml:space="preserve">As set out in the NPPF, the </w:t>
      </w:r>
      <w:r w:rsidR="00203545" w:rsidRPr="00982918">
        <w:rPr>
          <w:rFonts w:ascii="Verdana" w:hAnsi="Verdana" w:cs="Arial"/>
        </w:rPr>
        <w:t>p</w:t>
      </w:r>
      <w:r w:rsidRPr="00982918">
        <w:rPr>
          <w:rFonts w:ascii="Verdana" w:hAnsi="Verdana" w:cs="Arial"/>
        </w:rPr>
        <w:t>lan</w:t>
      </w:r>
      <w:r w:rsidR="00203545" w:rsidRPr="00982918">
        <w:rPr>
          <w:rFonts w:ascii="Verdana" w:hAnsi="Verdana" w:cs="Arial"/>
        </w:rPr>
        <w:t>-m</w:t>
      </w:r>
      <w:r w:rsidRPr="00982918">
        <w:rPr>
          <w:rFonts w:ascii="Verdana" w:hAnsi="Verdana" w:cs="Arial"/>
        </w:rPr>
        <w:t xml:space="preserve">aking </w:t>
      </w:r>
      <w:r w:rsidRPr="00982918">
        <w:rPr>
          <w:rFonts w:ascii="Verdana" w:hAnsi="Verdana" w:cs="Arial"/>
          <w:color w:val="000000" w:themeColor="text1"/>
        </w:rPr>
        <w:t>process</w:t>
      </w:r>
      <w:r w:rsidR="00203545" w:rsidRPr="00982918">
        <w:rPr>
          <w:rFonts w:ascii="Verdana" w:hAnsi="Verdana" w:cs="Arial"/>
          <w:color w:val="000000" w:themeColor="text1"/>
        </w:rPr>
        <w:t xml:space="preserve"> should be informed by </w:t>
      </w:r>
      <w:r w:rsidR="005332F2">
        <w:rPr>
          <w:rFonts w:ascii="Verdana" w:hAnsi="Verdana" w:cs="Arial"/>
          <w:color w:val="000000" w:themeColor="text1"/>
        </w:rPr>
        <w:t xml:space="preserve">a </w:t>
      </w:r>
      <w:r w:rsidR="007700C5">
        <w:rPr>
          <w:rFonts w:ascii="Verdana" w:hAnsi="Verdana" w:cs="Arial"/>
          <w:color w:val="000000" w:themeColor="text1"/>
        </w:rPr>
        <w:t>SHMA</w:t>
      </w:r>
      <w:r w:rsidR="005332F2" w:rsidRPr="007700C5">
        <w:rPr>
          <w:rFonts w:ascii="Verdana" w:hAnsi="Verdana" w:cs="Arial"/>
          <w:color w:val="000000" w:themeColor="text1"/>
        </w:rPr>
        <w:t xml:space="preserve"> o</w:t>
      </w:r>
      <w:r w:rsidR="00203545" w:rsidRPr="007700C5">
        <w:rPr>
          <w:rFonts w:ascii="Verdana" w:hAnsi="Verdana" w:cs="Arial"/>
          <w:color w:val="000000" w:themeColor="text1"/>
        </w:rPr>
        <w:t xml:space="preserve">f the </w:t>
      </w:r>
      <w:r w:rsidR="00982918" w:rsidRPr="007700C5">
        <w:rPr>
          <w:rFonts w:ascii="Verdana" w:hAnsi="Verdana" w:cs="Arial"/>
        </w:rPr>
        <w:t>size, type and tenure of housing needed for different groups in the community</w:t>
      </w:r>
      <w:r w:rsidR="009551F5">
        <w:rPr>
          <w:rFonts w:ascii="Verdana" w:hAnsi="Verdana" w:cs="Arial"/>
        </w:rPr>
        <w:t xml:space="preserve">. The conclusions of which </w:t>
      </w:r>
      <w:r w:rsidR="00543F51">
        <w:rPr>
          <w:rFonts w:ascii="Verdana" w:hAnsi="Verdana" w:cs="Arial"/>
        </w:rPr>
        <w:t>should be</w:t>
      </w:r>
      <w:r w:rsidR="00982918" w:rsidRPr="007700C5">
        <w:rPr>
          <w:rFonts w:ascii="Verdana" w:hAnsi="Verdana" w:cs="Arial"/>
        </w:rPr>
        <w:t xml:space="preserve"> reflected in planning policies. </w:t>
      </w:r>
    </w:p>
    <w:p w14:paraId="0315CED9" w14:textId="2413AE13" w:rsidR="00982918" w:rsidRPr="00A50AF4" w:rsidRDefault="00982918" w:rsidP="00982918">
      <w:pPr>
        <w:pStyle w:val="ListParagraph"/>
        <w:numPr>
          <w:ilvl w:val="1"/>
          <w:numId w:val="12"/>
        </w:numPr>
        <w:spacing w:after="160" w:line="288" w:lineRule="auto"/>
        <w:ind w:left="567" w:hanging="567"/>
        <w:contextualSpacing w:val="0"/>
        <w:rPr>
          <w:rFonts w:ascii="Verdana" w:hAnsi="Verdana" w:cs="Arial"/>
          <w:b/>
          <w:bCs/>
        </w:rPr>
      </w:pPr>
      <w:r w:rsidRPr="1EE013D5">
        <w:rPr>
          <w:rFonts w:ascii="Verdana" w:hAnsi="Verdana" w:cs="Arial"/>
        </w:rPr>
        <w:t>The</w:t>
      </w:r>
      <w:r w:rsidR="00E279A6" w:rsidRPr="1EE013D5">
        <w:rPr>
          <w:rFonts w:ascii="Verdana" w:hAnsi="Verdana" w:cs="Arial"/>
        </w:rPr>
        <w:t xml:space="preserve"> NPPF specifies that these</w:t>
      </w:r>
      <w:r w:rsidRPr="1EE013D5">
        <w:rPr>
          <w:rFonts w:ascii="Verdana" w:hAnsi="Verdana" w:cs="Arial"/>
        </w:rPr>
        <w:t xml:space="preserve"> groups should include (but are not limited to) those who require affordable housing (including </w:t>
      </w:r>
      <w:r w:rsidR="0024411A">
        <w:rPr>
          <w:rFonts w:ascii="Verdana" w:hAnsi="Verdana" w:cs="Arial"/>
        </w:rPr>
        <w:t>households requir</w:t>
      </w:r>
      <w:r w:rsidR="009212AE">
        <w:rPr>
          <w:rFonts w:ascii="Verdana" w:hAnsi="Verdana" w:cs="Arial"/>
        </w:rPr>
        <w:t>ing</w:t>
      </w:r>
      <w:r w:rsidR="0024411A">
        <w:rPr>
          <w:rFonts w:ascii="Verdana" w:hAnsi="Verdana" w:cs="Arial"/>
        </w:rPr>
        <w:t xml:space="preserve"> </w:t>
      </w:r>
      <w:r w:rsidR="009212AE">
        <w:rPr>
          <w:rFonts w:ascii="Verdana" w:hAnsi="Verdana" w:cs="Arial"/>
        </w:rPr>
        <w:t>housing to rent such as</w:t>
      </w:r>
      <w:r w:rsidR="0024411A">
        <w:rPr>
          <w:rFonts w:ascii="Verdana" w:hAnsi="Verdana" w:cs="Arial"/>
        </w:rPr>
        <w:t xml:space="preserve"> </w:t>
      </w:r>
      <w:r w:rsidRPr="1EE013D5">
        <w:rPr>
          <w:rFonts w:ascii="Verdana" w:hAnsi="Verdana" w:cs="Arial"/>
        </w:rPr>
        <w:t>Social Rent</w:t>
      </w:r>
      <w:r w:rsidR="40F154C0" w:rsidRPr="1EE013D5">
        <w:rPr>
          <w:rFonts w:ascii="Verdana" w:hAnsi="Verdana" w:cs="Arial"/>
        </w:rPr>
        <w:t xml:space="preserve"> and households requiring subsidised routes to home ownership</w:t>
      </w:r>
      <w:r w:rsidR="0059103B">
        <w:rPr>
          <w:rFonts w:ascii="Verdana" w:hAnsi="Verdana" w:cs="Arial"/>
        </w:rPr>
        <w:t xml:space="preserve"> such as discounted market sale and shared ownership</w:t>
      </w:r>
      <w:r w:rsidRPr="1EE013D5">
        <w:rPr>
          <w:rFonts w:ascii="Verdana" w:hAnsi="Verdana" w:cs="Arial"/>
        </w:rPr>
        <w:t xml:space="preserve">); families with children; looked after children; older people (including those who require retirement housing, housing with-care and care homes); students; people with disabilities; service families; travellers; </w:t>
      </w:r>
      <w:r w:rsidRPr="1EE013D5">
        <w:rPr>
          <w:rFonts w:ascii="Verdana" w:hAnsi="Verdana" w:cs="Arial"/>
        </w:rPr>
        <w:lastRenderedPageBreak/>
        <w:t>people who rent their homes</w:t>
      </w:r>
      <w:r w:rsidR="00851C3A" w:rsidRPr="1EE013D5">
        <w:rPr>
          <w:rFonts w:ascii="Verdana" w:hAnsi="Verdana" w:cs="Arial"/>
        </w:rPr>
        <w:t>;</w:t>
      </w:r>
      <w:r w:rsidRPr="1EE013D5">
        <w:rPr>
          <w:rFonts w:ascii="Verdana" w:hAnsi="Verdana" w:cs="Arial"/>
        </w:rPr>
        <w:t xml:space="preserve"> and people wishing to commission or build their own homes.</w:t>
      </w:r>
    </w:p>
    <w:p w14:paraId="4A0B9438" w14:textId="2392B9C9" w:rsidR="00EF7E1A" w:rsidRPr="004C52FA" w:rsidRDefault="00EF7E1A">
      <w:pPr>
        <w:pStyle w:val="ListParagraph"/>
        <w:numPr>
          <w:ilvl w:val="1"/>
          <w:numId w:val="12"/>
        </w:numPr>
        <w:spacing w:after="160" w:line="288" w:lineRule="auto"/>
        <w:ind w:left="567" w:hanging="567"/>
        <w:contextualSpacing w:val="0"/>
        <w:rPr>
          <w:rFonts w:ascii="Verdana" w:hAnsi="Verdana" w:cs="Arial"/>
          <w:b/>
          <w:bCs/>
        </w:rPr>
      </w:pPr>
      <w:r w:rsidRPr="004C52FA">
        <w:rPr>
          <w:rFonts w:ascii="Verdana" w:hAnsi="Verdana" w:cs="Arial"/>
        </w:rPr>
        <w:t xml:space="preserve">The NPPG on </w:t>
      </w:r>
      <w:r w:rsidR="00A50AF4" w:rsidRPr="004C52FA">
        <w:rPr>
          <w:rFonts w:ascii="Verdana" w:hAnsi="Verdana" w:cs="Arial"/>
        </w:rPr>
        <w:t>housing and economic needs assessment (ID2a)</w:t>
      </w:r>
      <w:r w:rsidR="00AC3DCA" w:rsidRPr="004C52FA">
        <w:rPr>
          <w:rFonts w:ascii="Verdana" w:hAnsi="Verdana" w:cs="Arial"/>
        </w:rPr>
        <w:t xml:space="preserve">, </w:t>
      </w:r>
      <w:r w:rsidR="00200EC7" w:rsidRPr="004C52FA">
        <w:rPr>
          <w:rFonts w:ascii="Verdana" w:hAnsi="Verdana" w:cs="Arial"/>
        </w:rPr>
        <w:t>self-build and custom housebuilding (ID57)</w:t>
      </w:r>
      <w:r w:rsidR="00200EC7">
        <w:rPr>
          <w:rFonts w:ascii="Verdana" w:hAnsi="Verdana" w:cs="Arial"/>
        </w:rPr>
        <w:t>,</w:t>
      </w:r>
      <w:r w:rsidR="00200EC7" w:rsidRPr="004C52FA">
        <w:rPr>
          <w:rFonts w:ascii="Verdana" w:hAnsi="Verdana" w:cs="Arial"/>
        </w:rPr>
        <w:t xml:space="preserve"> housing for older and disabled people (ID63) </w:t>
      </w:r>
      <w:r w:rsidR="00200EC7">
        <w:rPr>
          <w:rFonts w:ascii="Verdana" w:hAnsi="Verdana" w:cs="Arial"/>
        </w:rPr>
        <w:t xml:space="preserve">and </w:t>
      </w:r>
      <w:r w:rsidR="00AC3DCA" w:rsidRPr="004C52FA">
        <w:rPr>
          <w:rFonts w:ascii="Verdana" w:hAnsi="Verdana" w:cs="Arial"/>
        </w:rPr>
        <w:t>housing needs of different groups (ID</w:t>
      </w:r>
      <w:r w:rsidR="006A36D4" w:rsidRPr="004C52FA">
        <w:rPr>
          <w:rFonts w:ascii="Verdana" w:hAnsi="Verdana" w:cs="Arial"/>
        </w:rPr>
        <w:t>67)</w:t>
      </w:r>
      <w:r w:rsidR="004C52FA" w:rsidRPr="004C52FA">
        <w:rPr>
          <w:rFonts w:ascii="Verdana" w:hAnsi="Verdana" w:cs="Arial"/>
        </w:rPr>
        <w:t xml:space="preserve"> </w:t>
      </w:r>
      <w:r w:rsidRPr="004C52FA">
        <w:rPr>
          <w:rFonts w:ascii="Verdana" w:hAnsi="Verdana" w:cs="Arial"/>
        </w:rPr>
        <w:t xml:space="preserve">provide further detail on </w:t>
      </w:r>
      <w:r w:rsidR="003C33B4" w:rsidRPr="004C52FA">
        <w:rPr>
          <w:rFonts w:ascii="Verdana" w:hAnsi="Verdana" w:cs="Arial"/>
        </w:rPr>
        <w:t xml:space="preserve">how to </w:t>
      </w:r>
      <w:r w:rsidR="00CA4B5E" w:rsidRPr="004C52FA">
        <w:rPr>
          <w:rFonts w:ascii="Verdana" w:hAnsi="Verdana" w:cs="Arial"/>
        </w:rPr>
        <w:t>a</w:t>
      </w:r>
      <w:r w:rsidR="006C1882" w:rsidRPr="004C52FA">
        <w:rPr>
          <w:rFonts w:ascii="Verdana" w:hAnsi="Verdana" w:cs="Arial"/>
        </w:rPr>
        <w:t>ssess</w:t>
      </w:r>
      <w:r w:rsidR="00A50AF4" w:rsidRPr="004C52FA">
        <w:rPr>
          <w:rFonts w:ascii="Verdana" w:hAnsi="Verdana" w:cs="Arial"/>
        </w:rPr>
        <w:t xml:space="preserve"> the needs</w:t>
      </w:r>
      <w:r w:rsidR="00E279A6">
        <w:rPr>
          <w:rFonts w:ascii="Verdana" w:hAnsi="Verdana" w:cs="Arial"/>
        </w:rPr>
        <w:t xml:space="preserve"> of these groups within </w:t>
      </w:r>
      <w:r w:rsidR="00D93936">
        <w:rPr>
          <w:rFonts w:ascii="Verdana" w:hAnsi="Verdana" w:cs="Arial"/>
        </w:rPr>
        <w:t>communities</w:t>
      </w:r>
      <w:r w:rsidR="00A50AF4" w:rsidRPr="004C52FA">
        <w:rPr>
          <w:rFonts w:ascii="Verdana" w:hAnsi="Verdana" w:cs="Arial"/>
        </w:rPr>
        <w:t>.</w:t>
      </w:r>
    </w:p>
    <w:p w14:paraId="174CE562" w14:textId="77777777" w:rsidR="00992074" w:rsidRDefault="00640494">
      <w:pPr>
        <w:pStyle w:val="ListParagraph"/>
        <w:numPr>
          <w:ilvl w:val="1"/>
          <w:numId w:val="12"/>
        </w:numPr>
        <w:spacing w:after="160" w:line="288" w:lineRule="auto"/>
        <w:ind w:left="567" w:hanging="567"/>
        <w:contextualSpacing w:val="0"/>
        <w:rPr>
          <w:rFonts w:ascii="Verdana" w:hAnsi="Verdana" w:cs="Arial"/>
        </w:rPr>
      </w:pPr>
      <w:r w:rsidRPr="00992074">
        <w:rPr>
          <w:rFonts w:ascii="Verdana" w:hAnsi="Verdana" w:cs="Arial"/>
        </w:rPr>
        <w:t xml:space="preserve">The purpose of this commission is to </w:t>
      </w:r>
      <w:r w:rsidR="00992074">
        <w:rPr>
          <w:rFonts w:ascii="Verdana" w:hAnsi="Verdana" w:cs="Arial"/>
        </w:rPr>
        <w:t xml:space="preserve">deliver </w:t>
      </w:r>
      <w:r w:rsidRPr="00992074">
        <w:rPr>
          <w:rFonts w:ascii="Verdana" w:hAnsi="Verdana" w:cs="Arial"/>
        </w:rPr>
        <w:t>a</w:t>
      </w:r>
      <w:r w:rsidR="00F13D6F" w:rsidRPr="00992074">
        <w:rPr>
          <w:rFonts w:ascii="Verdana" w:hAnsi="Verdana" w:cs="Arial"/>
        </w:rPr>
        <w:t xml:space="preserve"> </w:t>
      </w:r>
      <w:r w:rsidR="00BE5B48" w:rsidRPr="00992074">
        <w:rPr>
          <w:rFonts w:ascii="Verdana" w:hAnsi="Verdana" w:cs="Arial"/>
        </w:rPr>
        <w:t>S</w:t>
      </w:r>
      <w:r w:rsidR="00200EC7" w:rsidRPr="00992074">
        <w:rPr>
          <w:rFonts w:ascii="Verdana" w:hAnsi="Verdana" w:cs="Arial"/>
        </w:rPr>
        <w:t>HMA</w:t>
      </w:r>
      <w:r w:rsidR="00E0175C" w:rsidRPr="00992074">
        <w:rPr>
          <w:rFonts w:ascii="Verdana" w:hAnsi="Verdana" w:cs="Arial"/>
        </w:rPr>
        <w:t xml:space="preserve"> for Shropshir</w:t>
      </w:r>
      <w:r w:rsidR="00992074">
        <w:rPr>
          <w:rFonts w:ascii="Verdana" w:hAnsi="Verdana" w:cs="Arial"/>
        </w:rPr>
        <w:t>e.</w:t>
      </w:r>
    </w:p>
    <w:p w14:paraId="25777362" w14:textId="23DB1445" w:rsidR="00F01D72" w:rsidRPr="00135479" w:rsidRDefault="160A7CFC" w:rsidP="424C6A25">
      <w:pPr>
        <w:pStyle w:val="ListParagraph"/>
        <w:numPr>
          <w:ilvl w:val="1"/>
          <w:numId w:val="12"/>
        </w:numPr>
        <w:spacing w:after="160" w:line="288" w:lineRule="auto"/>
        <w:ind w:left="567" w:hanging="567"/>
        <w:contextualSpacing w:val="0"/>
        <w:rPr>
          <w:rFonts w:ascii="Verdana" w:hAnsi="Verdana" w:cs="Arial"/>
        </w:rPr>
      </w:pPr>
      <w:r w:rsidRPr="00135479">
        <w:rPr>
          <w:rFonts w:ascii="Verdana" w:hAnsi="Verdana" w:cs="Arial"/>
        </w:rPr>
        <w:t>For context, t</w:t>
      </w:r>
      <w:r w:rsidR="024A5AE2" w:rsidRPr="00135479">
        <w:rPr>
          <w:rFonts w:ascii="Verdana" w:hAnsi="Verdana" w:cs="Arial"/>
        </w:rPr>
        <w:t xml:space="preserve">his SHMA will include identification of the housing market area(s) present in Shropshire and identify </w:t>
      </w:r>
      <w:r w:rsidR="00135479" w:rsidRPr="00135479">
        <w:rPr>
          <w:rFonts w:ascii="Verdana" w:hAnsi="Verdana" w:cs="Arial"/>
        </w:rPr>
        <w:t xml:space="preserve">any </w:t>
      </w:r>
      <w:r w:rsidR="024A5AE2" w:rsidRPr="00135479">
        <w:rPr>
          <w:rFonts w:ascii="Verdana" w:hAnsi="Verdana" w:cs="Arial"/>
        </w:rPr>
        <w:t xml:space="preserve">key relationships to adjoining areas beyond the housing market area. It will also include an analysis </w:t>
      </w:r>
      <w:r w:rsidR="00801C5A">
        <w:rPr>
          <w:rFonts w:ascii="Verdana" w:hAnsi="Verdana" w:cs="Arial"/>
        </w:rPr>
        <w:t xml:space="preserve">of demographics and </w:t>
      </w:r>
      <w:r w:rsidR="024A5AE2" w:rsidRPr="00135479">
        <w:rPr>
          <w:rFonts w:ascii="Verdana" w:hAnsi="Verdana" w:cs="Arial"/>
        </w:rPr>
        <w:t>existing housing stock</w:t>
      </w:r>
      <w:r w:rsidR="00801C5A">
        <w:rPr>
          <w:rFonts w:ascii="Verdana" w:hAnsi="Verdana" w:cs="Arial"/>
        </w:rPr>
        <w:t xml:space="preserve"> across Shropshire and </w:t>
      </w:r>
      <w:r w:rsidR="00801C5A" w:rsidRPr="5ECA8834">
        <w:rPr>
          <w:rFonts w:ascii="Verdana" w:eastAsia="Verdana" w:hAnsi="Verdana" w:cs="Verdana"/>
        </w:rPr>
        <w:t>per Place Plan</w:t>
      </w:r>
      <w:r w:rsidR="79B99E9C" w:rsidRPr="00135479">
        <w:rPr>
          <w:rFonts w:ascii="Verdana" w:hAnsi="Verdana" w:cs="Arial"/>
        </w:rPr>
        <w:t xml:space="preserve"> </w:t>
      </w:r>
      <w:r w:rsidR="00F01D72" w:rsidRPr="00135479">
        <w:rPr>
          <w:rFonts w:ascii="Verdana" w:hAnsi="Verdana" w:cs="Arial"/>
        </w:rPr>
        <w:t>to establish a ‘baseline’.</w:t>
      </w:r>
    </w:p>
    <w:p w14:paraId="179C0741" w14:textId="4F8F31F4" w:rsidR="00200EC7" w:rsidRPr="00992074" w:rsidRDefault="00992074">
      <w:pPr>
        <w:pStyle w:val="ListParagraph"/>
        <w:numPr>
          <w:ilvl w:val="1"/>
          <w:numId w:val="12"/>
        </w:numPr>
        <w:spacing w:after="160" w:line="288" w:lineRule="auto"/>
        <w:ind w:left="567" w:hanging="567"/>
        <w:contextualSpacing w:val="0"/>
        <w:rPr>
          <w:rFonts w:ascii="Verdana" w:hAnsi="Verdana" w:cs="Arial"/>
        </w:rPr>
      </w:pPr>
      <w:r w:rsidRPr="5ECA8834">
        <w:rPr>
          <w:rFonts w:ascii="Verdana" w:hAnsi="Verdana" w:cs="Arial"/>
        </w:rPr>
        <w:t>Th</w:t>
      </w:r>
      <w:r w:rsidR="00D93936" w:rsidRPr="5ECA8834">
        <w:rPr>
          <w:rFonts w:ascii="Verdana" w:hAnsi="Verdana" w:cs="Arial"/>
        </w:rPr>
        <w:t>e</w:t>
      </w:r>
      <w:r w:rsidRPr="5ECA8834">
        <w:rPr>
          <w:rFonts w:ascii="Verdana" w:hAnsi="Verdana" w:cs="Arial"/>
        </w:rPr>
        <w:t xml:space="preserve"> SHMA will</w:t>
      </w:r>
      <w:r w:rsidR="0007076F" w:rsidRPr="5ECA8834">
        <w:rPr>
          <w:rFonts w:ascii="Verdana" w:hAnsi="Verdana" w:cs="Arial"/>
        </w:rPr>
        <w:t xml:space="preserve"> </w:t>
      </w:r>
      <w:r w:rsidR="00D93936" w:rsidRPr="5ECA8834">
        <w:rPr>
          <w:rFonts w:ascii="Verdana" w:hAnsi="Verdana" w:cs="Arial"/>
        </w:rPr>
        <w:t xml:space="preserve">then </w:t>
      </w:r>
      <w:r w:rsidR="00200EC7" w:rsidRPr="5ECA8834">
        <w:rPr>
          <w:rFonts w:ascii="Verdana" w:hAnsi="Verdana" w:cs="Arial"/>
        </w:rPr>
        <w:t xml:space="preserve">provide a comprehensive analysis of the </w:t>
      </w:r>
      <w:r w:rsidR="00200EC7" w:rsidRPr="5ECA8834">
        <w:rPr>
          <w:rFonts w:ascii="Verdana" w:hAnsi="Verdana" w:cs="Arial"/>
          <w:b/>
          <w:bCs/>
          <w:u w:val="single"/>
        </w:rPr>
        <w:t>size, type and tenure</w:t>
      </w:r>
      <w:r w:rsidR="00200EC7" w:rsidRPr="5ECA8834">
        <w:rPr>
          <w:rFonts w:ascii="Verdana" w:hAnsi="Verdana" w:cs="Arial"/>
        </w:rPr>
        <w:t xml:space="preserve"> of market, affordable, and specialist housing needed across Shropshire and within each of its 18 Place Plan areas (which reflect approximate functional zones of influence, generally consisting of a main centre and its surrounding settlements and rural hinterland). </w:t>
      </w:r>
    </w:p>
    <w:p w14:paraId="09CCB5E2" w14:textId="0263AB58" w:rsidR="00AE18A9" w:rsidRDefault="4DA0AD60" w:rsidP="00AE18A9">
      <w:pPr>
        <w:pStyle w:val="ListParagraph"/>
        <w:numPr>
          <w:ilvl w:val="1"/>
          <w:numId w:val="12"/>
        </w:numPr>
        <w:spacing w:after="40" w:line="288" w:lineRule="auto"/>
        <w:ind w:left="567" w:hanging="567"/>
        <w:contextualSpacing w:val="0"/>
        <w:rPr>
          <w:rFonts w:ascii="Verdana" w:hAnsi="Verdana" w:cs="Arial"/>
        </w:rPr>
      </w:pPr>
      <w:r w:rsidRPr="737CCFD4">
        <w:rPr>
          <w:rFonts w:ascii="Verdana" w:hAnsi="Verdana" w:cs="Arial"/>
        </w:rPr>
        <w:t>In undertaking this assessment, it will determine the size, type and tenure of housing needed for different groups in our communities</w:t>
      </w:r>
      <w:r w:rsidR="00AE18A9" w:rsidRPr="737CCFD4">
        <w:rPr>
          <w:rFonts w:ascii="Verdana" w:hAnsi="Verdana" w:cs="Arial"/>
        </w:rPr>
        <w:t xml:space="preserve">. </w:t>
      </w:r>
      <w:r w:rsidRPr="737CCFD4">
        <w:rPr>
          <w:rFonts w:ascii="Verdana" w:hAnsi="Verdana" w:cs="Arial"/>
        </w:rPr>
        <w:t>These groups should include (but are not limited to):</w:t>
      </w:r>
    </w:p>
    <w:p w14:paraId="0D6A5E92" w14:textId="57A21271" w:rsidR="00AE18A9" w:rsidRDefault="00AE18A9" w:rsidP="00B923EF">
      <w:pPr>
        <w:pStyle w:val="ListParagraph"/>
        <w:numPr>
          <w:ilvl w:val="0"/>
          <w:numId w:val="25"/>
        </w:numPr>
        <w:tabs>
          <w:tab w:val="left" w:pos="851"/>
        </w:tabs>
        <w:spacing w:after="40" w:line="288" w:lineRule="auto"/>
        <w:ind w:left="851" w:right="-46" w:hanging="284"/>
        <w:contextualSpacing w:val="0"/>
        <w:rPr>
          <w:rFonts w:ascii="Verdana" w:hAnsi="Verdana" w:cs="Arial"/>
        </w:rPr>
      </w:pPr>
      <w:r w:rsidRPr="6607311A">
        <w:rPr>
          <w:rFonts w:ascii="Verdana" w:hAnsi="Verdana" w:cs="Arial"/>
        </w:rPr>
        <w:t>Those who require affordable housing (</w:t>
      </w:r>
      <w:r w:rsidR="0059103B" w:rsidRPr="1EE013D5">
        <w:rPr>
          <w:rFonts w:ascii="Verdana" w:hAnsi="Verdana" w:cs="Arial"/>
        </w:rPr>
        <w:t xml:space="preserve">including </w:t>
      </w:r>
      <w:r w:rsidR="0059103B">
        <w:rPr>
          <w:rFonts w:ascii="Verdana" w:hAnsi="Verdana" w:cs="Arial"/>
        </w:rPr>
        <w:t xml:space="preserve">households requiring housing to rent such as </w:t>
      </w:r>
      <w:r w:rsidR="00844CD6">
        <w:rPr>
          <w:rFonts w:ascii="Verdana" w:hAnsi="Verdana" w:cs="Arial"/>
        </w:rPr>
        <w:t>affordable and s</w:t>
      </w:r>
      <w:r w:rsidR="0059103B" w:rsidRPr="1EE013D5">
        <w:rPr>
          <w:rFonts w:ascii="Verdana" w:hAnsi="Verdana" w:cs="Arial"/>
        </w:rPr>
        <w:t>ocial</w:t>
      </w:r>
      <w:r w:rsidR="00844CD6">
        <w:rPr>
          <w:rFonts w:ascii="Verdana" w:hAnsi="Verdana" w:cs="Arial"/>
        </w:rPr>
        <w:t xml:space="preserve"> r</w:t>
      </w:r>
      <w:r w:rsidR="0059103B" w:rsidRPr="1EE013D5">
        <w:rPr>
          <w:rFonts w:ascii="Verdana" w:hAnsi="Verdana" w:cs="Arial"/>
        </w:rPr>
        <w:t>ent and households requiring subsidised routes to home ownership</w:t>
      </w:r>
      <w:r w:rsidR="0059103B">
        <w:rPr>
          <w:rFonts w:ascii="Verdana" w:hAnsi="Verdana" w:cs="Arial"/>
        </w:rPr>
        <w:t xml:space="preserve"> such as discounted market sale and shared ownership</w:t>
      </w:r>
      <w:r w:rsidRPr="6607311A">
        <w:rPr>
          <w:rFonts w:ascii="Verdana" w:hAnsi="Verdana" w:cs="Arial"/>
        </w:rPr>
        <w:t>).</w:t>
      </w:r>
    </w:p>
    <w:p w14:paraId="44BAB4BF" w14:textId="07A2C6F5" w:rsidR="00AE18A9" w:rsidRDefault="4DA0AD60" w:rsidP="00AE18A9">
      <w:pPr>
        <w:pStyle w:val="ListParagraph"/>
        <w:numPr>
          <w:ilvl w:val="0"/>
          <w:numId w:val="25"/>
        </w:numPr>
        <w:tabs>
          <w:tab w:val="left" w:pos="851"/>
        </w:tabs>
        <w:spacing w:after="40" w:line="288" w:lineRule="auto"/>
        <w:ind w:left="851" w:hanging="284"/>
        <w:contextualSpacing w:val="0"/>
        <w:rPr>
          <w:rFonts w:ascii="Verdana" w:hAnsi="Verdana" w:cs="Arial"/>
        </w:rPr>
      </w:pPr>
      <w:r w:rsidRPr="737CCFD4">
        <w:rPr>
          <w:rFonts w:ascii="Verdana" w:hAnsi="Verdana" w:cs="Arial"/>
        </w:rPr>
        <w:t>People who rent their homes.</w:t>
      </w:r>
    </w:p>
    <w:p w14:paraId="49B4D595" w14:textId="77777777" w:rsidR="00AE18A9" w:rsidRDefault="00AE18A9" w:rsidP="00AE18A9">
      <w:pPr>
        <w:pStyle w:val="ListParagraph"/>
        <w:numPr>
          <w:ilvl w:val="0"/>
          <w:numId w:val="25"/>
        </w:numPr>
        <w:tabs>
          <w:tab w:val="left" w:pos="851"/>
        </w:tabs>
        <w:spacing w:after="40" w:line="288" w:lineRule="auto"/>
        <w:ind w:left="851" w:hanging="284"/>
        <w:contextualSpacing w:val="0"/>
        <w:rPr>
          <w:rFonts w:ascii="Verdana" w:hAnsi="Verdana" w:cs="Arial"/>
        </w:rPr>
      </w:pPr>
      <w:r>
        <w:rPr>
          <w:rFonts w:ascii="Verdana" w:hAnsi="Verdana" w:cs="Arial"/>
        </w:rPr>
        <w:t>Y</w:t>
      </w:r>
      <w:r w:rsidRPr="008946FC">
        <w:rPr>
          <w:rFonts w:ascii="Verdana" w:hAnsi="Verdana" w:cs="Arial"/>
        </w:rPr>
        <w:t>oung people and others seeking to enter the housing market</w:t>
      </w:r>
      <w:r>
        <w:rPr>
          <w:rFonts w:ascii="Verdana" w:hAnsi="Verdana" w:cs="Arial"/>
        </w:rPr>
        <w:t>.</w:t>
      </w:r>
    </w:p>
    <w:p w14:paraId="397298EF" w14:textId="77777777" w:rsidR="00AE18A9" w:rsidRDefault="00AE18A9" w:rsidP="00AE18A9">
      <w:pPr>
        <w:pStyle w:val="ListParagraph"/>
        <w:numPr>
          <w:ilvl w:val="0"/>
          <w:numId w:val="25"/>
        </w:numPr>
        <w:tabs>
          <w:tab w:val="left" w:pos="851"/>
        </w:tabs>
        <w:spacing w:after="40" w:line="288" w:lineRule="auto"/>
        <w:ind w:left="851" w:hanging="284"/>
        <w:contextualSpacing w:val="0"/>
        <w:rPr>
          <w:rFonts w:ascii="Verdana" w:hAnsi="Verdana" w:cs="Arial"/>
        </w:rPr>
      </w:pPr>
      <w:r>
        <w:rPr>
          <w:rFonts w:ascii="Verdana" w:hAnsi="Verdana" w:cs="Arial"/>
        </w:rPr>
        <w:t>S</w:t>
      </w:r>
      <w:r w:rsidRPr="008946FC">
        <w:rPr>
          <w:rFonts w:ascii="Verdana" w:hAnsi="Verdana" w:cs="Arial"/>
        </w:rPr>
        <w:t>tudents</w:t>
      </w:r>
      <w:r>
        <w:rPr>
          <w:rFonts w:ascii="Verdana" w:hAnsi="Verdana" w:cs="Arial"/>
        </w:rPr>
        <w:t>.</w:t>
      </w:r>
    </w:p>
    <w:p w14:paraId="7C61E090" w14:textId="77777777" w:rsidR="00AE18A9" w:rsidRDefault="00AE18A9" w:rsidP="00AE18A9">
      <w:pPr>
        <w:pStyle w:val="ListParagraph"/>
        <w:numPr>
          <w:ilvl w:val="0"/>
          <w:numId w:val="25"/>
        </w:numPr>
        <w:tabs>
          <w:tab w:val="left" w:pos="851"/>
        </w:tabs>
        <w:spacing w:after="40" w:line="288" w:lineRule="auto"/>
        <w:ind w:left="851" w:hanging="284"/>
        <w:contextualSpacing w:val="0"/>
        <w:rPr>
          <w:rFonts w:ascii="Verdana" w:hAnsi="Verdana" w:cs="Arial"/>
        </w:rPr>
      </w:pPr>
      <w:r>
        <w:rPr>
          <w:rFonts w:ascii="Verdana" w:hAnsi="Verdana" w:cs="Arial"/>
        </w:rPr>
        <w:t>F</w:t>
      </w:r>
      <w:r w:rsidRPr="008946FC">
        <w:rPr>
          <w:rFonts w:ascii="Verdana" w:hAnsi="Verdana" w:cs="Arial"/>
        </w:rPr>
        <w:t>amilies with children</w:t>
      </w:r>
      <w:r>
        <w:rPr>
          <w:rFonts w:ascii="Verdana" w:hAnsi="Verdana" w:cs="Arial"/>
        </w:rPr>
        <w:t>.</w:t>
      </w:r>
    </w:p>
    <w:p w14:paraId="51F0E90D" w14:textId="77777777" w:rsidR="00AE18A9" w:rsidRDefault="00AE18A9" w:rsidP="00AE18A9">
      <w:pPr>
        <w:pStyle w:val="ListParagraph"/>
        <w:numPr>
          <w:ilvl w:val="0"/>
          <w:numId w:val="25"/>
        </w:numPr>
        <w:tabs>
          <w:tab w:val="left" w:pos="851"/>
        </w:tabs>
        <w:spacing w:after="40" w:line="288" w:lineRule="auto"/>
        <w:ind w:left="851" w:hanging="284"/>
        <w:contextualSpacing w:val="0"/>
        <w:rPr>
          <w:rFonts w:ascii="Verdana" w:hAnsi="Verdana" w:cs="Arial"/>
        </w:rPr>
      </w:pPr>
      <w:r>
        <w:rPr>
          <w:rFonts w:ascii="Verdana" w:hAnsi="Verdana" w:cs="Arial"/>
        </w:rPr>
        <w:t>L</w:t>
      </w:r>
      <w:r w:rsidRPr="008946FC">
        <w:rPr>
          <w:rFonts w:ascii="Verdana" w:hAnsi="Verdana" w:cs="Arial"/>
        </w:rPr>
        <w:t>ooked after children</w:t>
      </w:r>
      <w:r>
        <w:rPr>
          <w:rFonts w:ascii="Verdana" w:hAnsi="Verdana" w:cs="Arial"/>
        </w:rPr>
        <w:t>.</w:t>
      </w:r>
    </w:p>
    <w:p w14:paraId="22297190" w14:textId="0B787CC8" w:rsidR="00AE18A9" w:rsidRPr="00A92D44" w:rsidRDefault="4DA0AD60" w:rsidP="00AE18A9">
      <w:pPr>
        <w:pStyle w:val="ListParagraph"/>
        <w:numPr>
          <w:ilvl w:val="0"/>
          <w:numId w:val="25"/>
        </w:numPr>
        <w:tabs>
          <w:tab w:val="left" w:pos="851"/>
        </w:tabs>
        <w:spacing w:after="40" w:line="288" w:lineRule="auto"/>
        <w:ind w:left="851" w:hanging="284"/>
        <w:contextualSpacing w:val="0"/>
        <w:rPr>
          <w:rFonts w:ascii="Verdana" w:hAnsi="Verdana" w:cs="Arial"/>
        </w:rPr>
      </w:pPr>
      <w:r w:rsidRPr="737CCFD4">
        <w:rPr>
          <w:rFonts w:ascii="Verdana" w:hAnsi="Verdana" w:cs="Arial"/>
        </w:rPr>
        <w:t xml:space="preserve">Older people (including those who require retirement housing, housing </w:t>
      </w:r>
      <w:r w:rsidRPr="00A92D44">
        <w:rPr>
          <w:rFonts w:ascii="Verdana" w:hAnsi="Verdana" w:cs="Arial"/>
        </w:rPr>
        <w:t xml:space="preserve">with-care and care homes). </w:t>
      </w:r>
      <w:r w:rsidR="638E28CD" w:rsidRPr="00A92D44">
        <w:rPr>
          <w:rFonts w:ascii="Verdana" w:hAnsi="Verdana" w:cs="Arial"/>
        </w:rPr>
        <w:t>Also to include those seeking to downsize and remain</w:t>
      </w:r>
      <w:r w:rsidR="14F048CB" w:rsidRPr="00A92D44">
        <w:rPr>
          <w:rFonts w:ascii="Verdana" w:hAnsi="Verdana" w:cs="Arial"/>
        </w:rPr>
        <w:t xml:space="preserve"> independent</w:t>
      </w:r>
      <w:r w:rsidR="0B92B500" w:rsidRPr="00A92D44">
        <w:rPr>
          <w:rFonts w:ascii="Verdana" w:hAnsi="Verdana" w:cs="Arial"/>
        </w:rPr>
        <w:t xml:space="preserve"> in their community.</w:t>
      </w:r>
    </w:p>
    <w:p w14:paraId="2AF672FC" w14:textId="77777777" w:rsidR="00AE18A9" w:rsidRPr="00A92D44" w:rsidRDefault="00AE18A9" w:rsidP="00AE18A9">
      <w:pPr>
        <w:pStyle w:val="ListParagraph"/>
        <w:numPr>
          <w:ilvl w:val="0"/>
          <w:numId w:val="25"/>
        </w:numPr>
        <w:tabs>
          <w:tab w:val="left" w:pos="851"/>
        </w:tabs>
        <w:spacing w:after="40" w:line="288" w:lineRule="auto"/>
        <w:ind w:left="851" w:hanging="284"/>
        <w:contextualSpacing w:val="0"/>
        <w:rPr>
          <w:rFonts w:ascii="Verdana" w:hAnsi="Verdana" w:cs="Arial"/>
        </w:rPr>
      </w:pPr>
      <w:r w:rsidRPr="00A92D44">
        <w:rPr>
          <w:rFonts w:ascii="Verdana" w:hAnsi="Verdana" w:cs="Arial"/>
        </w:rPr>
        <w:t xml:space="preserve">People with disabilities. </w:t>
      </w:r>
    </w:p>
    <w:p w14:paraId="4BA606F0" w14:textId="77777777" w:rsidR="00AE18A9" w:rsidRPr="00A92D44" w:rsidRDefault="00AE18A9" w:rsidP="00AE18A9">
      <w:pPr>
        <w:pStyle w:val="ListParagraph"/>
        <w:numPr>
          <w:ilvl w:val="0"/>
          <w:numId w:val="25"/>
        </w:numPr>
        <w:tabs>
          <w:tab w:val="left" w:pos="851"/>
        </w:tabs>
        <w:spacing w:after="40" w:line="288" w:lineRule="auto"/>
        <w:ind w:left="851" w:hanging="284"/>
        <w:contextualSpacing w:val="0"/>
        <w:rPr>
          <w:rFonts w:ascii="Verdana" w:hAnsi="Verdana" w:cs="Arial"/>
        </w:rPr>
      </w:pPr>
      <w:r w:rsidRPr="00A92D44">
        <w:rPr>
          <w:rFonts w:ascii="Verdana" w:hAnsi="Verdana" w:cs="Arial"/>
        </w:rPr>
        <w:t xml:space="preserve">Service families. </w:t>
      </w:r>
    </w:p>
    <w:p w14:paraId="3B64F36A" w14:textId="77777777" w:rsidR="00AE18A9" w:rsidRPr="00A92D44" w:rsidRDefault="00AE18A9" w:rsidP="00AE18A9">
      <w:pPr>
        <w:pStyle w:val="ListParagraph"/>
        <w:numPr>
          <w:ilvl w:val="0"/>
          <w:numId w:val="25"/>
        </w:numPr>
        <w:tabs>
          <w:tab w:val="left" w:pos="851"/>
        </w:tabs>
        <w:spacing w:after="40" w:line="288" w:lineRule="auto"/>
        <w:ind w:left="851" w:hanging="284"/>
        <w:contextualSpacing w:val="0"/>
        <w:rPr>
          <w:rFonts w:ascii="Verdana" w:hAnsi="Verdana" w:cs="Arial"/>
        </w:rPr>
      </w:pPr>
      <w:r w:rsidRPr="00A92D44">
        <w:rPr>
          <w:rFonts w:ascii="Verdana" w:hAnsi="Verdana" w:cs="Arial"/>
        </w:rPr>
        <w:t>Travellers.</w:t>
      </w:r>
    </w:p>
    <w:p w14:paraId="2ADAF543" w14:textId="77777777" w:rsidR="00AE18A9" w:rsidRPr="00A92D44" w:rsidRDefault="00AE18A9" w:rsidP="00AE18A9">
      <w:pPr>
        <w:pStyle w:val="ListParagraph"/>
        <w:numPr>
          <w:ilvl w:val="0"/>
          <w:numId w:val="25"/>
        </w:numPr>
        <w:tabs>
          <w:tab w:val="left" w:pos="851"/>
        </w:tabs>
        <w:spacing w:after="160" w:line="288" w:lineRule="auto"/>
        <w:ind w:left="851" w:hanging="284"/>
        <w:contextualSpacing w:val="0"/>
        <w:rPr>
          <w:rFonts w:ascii="Verdana" w:hAnsi="Verdana" w:cs="Arial"/>
        </w:rPr>
      </w:pPr>
      <w:r w:rsidRPr="00A92D44">
        <w:rPr>
          <w:rFonts w:ascii="Verdana" w:hAnsi="Verdana" w:cs="Arial"/>
        </w:rPr>
        <w:t>People wishing to commission or build their own homes.</w:t>
      </w:r>
    </w:p>
    <w:p w14:paraId="6CB3353E" w14:textId="77777777" w:rsidR="00FE340D" w:rsidRPr="00A92D44" w:rsidRDefault="00DE2EFA" w:rsidP="001D2D2C">
      <w:pPr>
        <w:pStyle w:val="ListParagraph"/>
        <w:numPr>
          <w:ilvl w:val="1"/>
          <w:numId w:val="12"/>
        </w:numPr>
        <w:spacing w:after="40" w:line="288" w:lineRule="auto"/>
        <w:ind w:left="567" w:hanging="567"/>
        <w:contextualSpacing w:val="0"/>
        <w:rPr>
          <w:rFonts w:ascii="Verdana" w:hAnsi="Verdana" w:cs="Arial"/>
        </w:rPr>
      </w:pPr>
      <w:r w:rsidRPr="00A92D44">
        <w:rPr>
          <w:rFonts w:ascii="Verdana" w:hAnsi="Verdana" w:cs="Arial"/>
        </w:rPr>
        <w:t xml:space="preserve">Recognising the important role </w:t>
      </w:r>
      <w:r w:rsidR="00B4596B" w:rsidRPr="00A92D44">
        <w:rPr>
          <w:rFonts w:ascii="Verdana" w:hAnsi="Verdana" w:cs="Arial"/>
        </w:rPr>
        <w:t xml:space="preserve">of </w:t>
      </w:r>
      <w:r w:rsidRPr="00A92D44">
        <w:rPr>
          <w:rFonts w:ascii="Verdana" w:hAnsi="Verdana" w:cs="Arial"/>
        </w:rPr>
        <w:t>affordable housing</w:t>
      </w:r>
      <w:r w:rsidR="00AF71AC" w:rsidRPr="00A92D44">
        <w:rPr>
          <w:rFonts w:ascii="Verdana" w:hAnsi="Verdana" w:cs="Arial"/>
        </w:rPr>
        <w:t xml:space="preserve"> in meeting needs </w:t>
      </w:r>
      <w:r w:rsidR="00B4596B" w:rsidRPr="00A92D44">
        <w:rPr>
          <w:rFonts w:ascii="Verdana" w:hAnsi="Verdana" w:cs="Arial"/>
        </w:rPr>
        <w:t>across Shropshire</w:t>
      </w:r>
      <w:r w:rsidR="00DF0546" w:rsidRPr="00A92D44">
        <w:rPr>
          <w:rFonts w:ascii="Verdana" w:hAnsi="Verdana" w:cs="Arial"/>
        </w:rPr>
        <w:t>,</w:t>
      </w:r>
      <w:r w:rsidR="00B4596B" w:rsidRPr="00A92D44">
        <w:rPr>
          <w:rFonts w:ascii="Verdana" w:hAnsi="Verdana" w:cs="Arial"/>
        </w:rPr>
        <w:t xml:space="preserve"> </w:t>
      </w:r>
      <w:r w:rsidR="00D6289C" w:rsidRPr="00A92D44">
        <w:rPr>
          <w:rFonts w:ascii="Verdana" w:hAnsi="Verdana" w:cs="Arial"/>
        </w:rPr>
        <w:t xml:space="preserve">particularly in </w:t>
      </w:r>
      <w:r w:rsidR="00B4596B" w:rsidRPr="00A92D44">
        <w:rPr>
          <w:rFonts w:ascii="Verdana" w:hAnsi="Verdana" w:cs="Arial"/>
        </w:rPr>
        <w:t xml:space="preserve">many </w:t>
      </w:r>
      <w:r w:rsidR="00AF71AC" w:rsidRPr="00A92D44">
        <w:rPr>
          <w:rFonts w:ascii="Verdana" w:hAnsi="Verdana" w:cs="Arial"/>
        </w:rPr>
        <w:t xml:space="preserve">of </w:t>
      </w:r>
      <w:r w:rsidR="00B4596B" w:rsidRPr="00A92D44">
        <w:rPr>
          <w:rFonts w:ascii="Verdana" w:hAnsi="Verdana" w:cs="Arial"/>
        </w:rPr>
        <w:t xml:space="preserve">the groups within </w:t>
      </w:r>
      <w:r w:rsidR="00AF71AC" w:rsidRPr="00A92D44">
        <w:rPr>
          <w:rFonts w:ascii="Verdana" w:hAnsi="Verdana" w:cs="Arial"/>
        </w:rPr>
        <w:t>our communities</w:t>
      </w:r>
      <w:r w:rsidR="00B4596B" w:rsidRPr="00A92D44">
        <w:rPr>
          <w:rFonts w:ascii="Verdana" w:hAnsi="Verdana" w:cs="Arial"/>
        </w:rPr>
        <w:t xml:space="preserve">, the SHMA will include specific </w:t>
      </w:r>
      <w:r w:rsidR="002E498D" w:rsidRPr="00A92D44">
        <w:rPr>
          <w:rFonts w:ascii="Verdana" w:hAnsi="Verdana" w:cs="Arial"/>
        </w:rPr>
        <w:t xml:space="preserve">‘baselining’ </w:t>
      </w:r>
    </w:p>
    <w:p w14:paraId="37263429" w14:textId="23898D9B" w:rsidR="00FE340D" w:rsidRPr="00A92D44" w:rsidRDefault="00F9127C" w:rsidP="00FE340D">
      <w:pPr>
        <w:pStyle w:val="ListParagraph"/>
        <w:spacing w:after="40" w:line="288" w:lineRule="auto"/>
        <w:ind w:left="567"/>
        <w:contextualSpacing w:val="0"/>
        <w:rPr>
          <w:rFonts w:ascii="Verdana" w:hAnsi="Verdana" w:cs="Arial"/>
        </w:rPr>
      </w:pPr>
      <w:r w:rsidRPr="00A92D44">
        <w:rPr>
          <w:rFonts w:ascii="Verdana" w:hAnsi="Verdana" w:cs="Arial"/>
        </w:rPr>
        <w:t>and analysis of these needs and opportunities</w:t>
      </w:r>
      <w:r w:rsidR="00FE340D" w:rsidRPr="00A92D44">
        <w:rPr>
          <w:rFonts w:ascii="Verdana" w:hAnsi="Verdana" w:cs="Arial"/>
        </w:rPr>
        <w:t>.</w:t>
      </w:r>
    </w:p>
    <w:p w14:paraId="7D798F39" w14:textId="77777777" w:rsidR="008A6DB2" w:rsidRPr="00A92D44" w:rsidRDefault="008A6DB2" w:rsidP="008A6DB2">
      <w:pPr>
        <w:spacing w:after="40" w:line="288" w:lineRule="auto"/>
        <w:rPr>
          <w:rFonts w:ascii="Verdana" w:hAnsi="Verdana" w:cs="Arial"/>
        </w:rPr>
      </w:pPr>
    </w:p>
    <w:p w14:paraId="2F6C8D4D" w14:textId="77777777" w:rsidR="008A6DB2" w:rsidRPr="00A92D44" w:rsidRDefault="008A6DB2" w:rsidP="008A6DB2">
      <w:pPr>
        <w:spacing w:after="40" w:line="288" w:lineRule="auto"/>
        <w:rPr>
          <w:rFonts w:ascii="Verdana" w:hAnsi="Verdana" w:cs="Arial"/>
        </w:rPr>
      </w:pPr>
    </w:p>
    <w:p w14:paraId="581920C8" w14:textId="07BB2251" w:rsidR="00F9127C" w:rsidRPr="00A92D44" w:rsidRDefault="00F9127C" w:rsidP="001D2D2C">
      <w:pPr>
        <w:pStyle w:val="ListParagraph"/>
        <w:numPr>
          <w:ilvl w:val="1"/>
          <w:numId w:val="12"/>
        </w:numPr>
        <w:spacing w:after="40" w:line="288" w:lineRule="auto"/>
        <w:ind w:left="567" w:hanging="567"/>
        <w:contextualSpacing w:val="0"/>
        <w:rPr>
          <w:rFonts w:ascii="Verdana" w:hAnsi="Verdana" w:cs="Arial"/>
        </w:rPr>
      </w:pPr>
      <w:r w:rsidRPr="00A92D44">
        <w:rPr>
          <w:rFonts w:ascii="Verdana" w:hAnsi="Verdana" w:cs="Arial"/>
        </w:rPr>
        <w:lastRenderedPageBreak/>
        <w:t>This is to include, but not be limited to:</w:t>
      </w:r>
    </w:p>
    <w:p w14:paraId="1343B499" w14:textId="51696F6F" w:rsidR="00C863D8" w:rsidRPr="00A92D44" w:rsidRDefault="00C863D8" w:rsidP="00C863D8">
      <w:pPr>
        <w:pStyle w:val="ListParagraph"/>
        <w:numPr>
          <w:ilvl w:val="0"/>
          <w:numId w:val="32"/>
        </w:numPr>
        <w:tabs>
          <w:tab w:val="left" w:pos="851"/>
        </w:tabs>
        <w:spacing w:after="40" w:line="288" w:lineRule="auto"/>
        <w:ind w:left="851" w:hanging="284"/>
        <w:contextualSpacing w:val="0"/>
        <w:rPr>
          <w:rFonts w:ascii="Verdana" w:hAnsi="Verdana" w:cs="Arial"/>
        </w:rPr>
      </w:pPr>
      <w:r w:rsidRPr="00A92D44">
        <w:rPr>
          <w:rFonts w:ascii="Verdana" w:hAnsi="Verdana" w:cs="Arial"/>
        </w:rPr>
        <w:t>Consideration of the r</w:t>
      </w:r>
      <w:r w:rsidRPr="00A92D44">
        <w:rPr>
          <w:rFonts w:ascii="Verdana" w:eastAsia="Verdana" w:hAnsi="Verdana" w:cs="Verdana"/>
        </w:rPr>
        <w:t xml:space="preserve">elationship between lower and median quartile </w:t>
      </w:r>
      <w:proofErr w:type="gramStart"/>
      <w:r w:rsidRPr="00A92D44">
        <w:rPr>
          <w:rFonts w:ascii="Verdana" w:eastAsia="Verdana" w:hAnsi="Verdana" w:cs="Verdana"/>
        </w:rPr>
        <w:t xml:space="preserve">workplace </w:t>
      </w:r>
      <w:r w:rsidR="0014395C" w:rsidRPr="00A92D44">
        <w:rPr>
          <w:rFonts w:ascii="Verdana" w:eastAsia="Verdana" w:hAnsi="Verdana" w:cs="Verdana"/>
        </w:rPr>
        <w:t>based</w:t>
      </w:r>
      <w:proofErr w:type="gramEnd"/>
      <w:r w:rsidR="0014395C" w:rsidRPr="00A92D44">
        <w:rPr>
          <w:rFonts w:ascii="Verdana" w:eastAsia="Verdana" w:hAnsi="Verdana" w:cs="Verdana"/>
        </w:rPr>
        <w:t xml:space="preserve"> household </w:t>
      </w:r>
      <w:r w:rsidRPr="00A92D44">
        <w:rPr>
          <w:rFonts w:ascii="Verdana" w:eastAsia="Verdana" w:hAnsi="Verdana" w:cs="Verdana"/>
        </w:rPr>
        <w:t xml:space="preserve">earnings and </w:t>
      </w:r>
      <w:r w:rsidR="00073F72" w:rsidRPr="00A92D44">
        <w:rPr>
          <w:rFonts w:ascii="Verdana" w:eastAsia="Verdana" w:hAnsi="Verdana" w:cs="Verdana"/>
        </w:rPr>
        <w:t xml:space="preserve">lower and median quartile </w:t>
      </w:r>
      <w:r w:rsidRPr="00A92D44">
        <w:rPr>
          <w:rFonts w:ascii="Verdana" w:eastAsia="Verdana" w:hAnsi="Verdana" w:cs="Verdana"/>
        </w:rPr>
        <w:t>market dwelling rent and ownership</w:t>
      </w:r>
      <w:r w:rsidR="00AC52AB" w:rsidRPr="00A92D44">
        <w:rPr>
          <w:rFonts w:ascii="Verdana" w:eastAsia="Verdana" w:hAnsi="Verdana" w:cs="Verdana"/>
        </w:rPr>
        <w:t xml:space="preserve"> prices.</w:t>
      </w:r>
    </w:p>
    <w:p w14:paraId="57421FE9" w14:textId="5D802B93" w:rsidR="00CC501A" w:rsidRPr="00A92D44" w:rsidRDefault="00CC501A" w:rsidP="00CC501A">
      <w:pPr>
        <w:pStyle w:val="ListParagraph"/>
        <w:numPr>
          <w:ilvl w:val="0"/>
          <w:numId w:val="32"/>
        </w:numPr>
        <w:tabs>
          <w:tab w:val="left" w:pos="851"/>
        </w:tabs>
        <w:spacing w:after="40" w:line="288" w:lineRule="auto"/>
        <w:ind w:left="851" w:hanging="284"/>
        <w:contextualSpacing w:val="0"/>
        <w:rPr>
          <w:rFonts w:ascii="Verdana" w:hAnsi="Verdana" w:cs="Arial"/>
        </w:rPr>
      </w:pPr>
      <w:r w:rsidRPr="00A92D44">
        <w:rPr>
          <w:rFonts w:ascii="Verdana" w:hAnsi="Verdana" w:cs="Arial"/>
        </w:rPr>
        <w:t>Assessing e</w:t>
      </w:r>
      <w:r w:rsidRPr="00A92D44">
        <w:rPr>
          <w:rFonts w:ascii="Verdana" w:eastAsia="Verdana" w:hAnsi="Verdana" w:cs="Verdana"/>
        </w:rPr>
        <w:t xml:space="preserve">conomic activity </w:t>
      </w:r>
      <w:r w:rsidR="003E5770" w:rsidRPr="00A92D44">
        <w:rPr>
          <w:rFonts w:ascii="Verdana" w:eastAsia="Verdana" w:hAnsi="Verdana" w:cs="Verdana"/>
        </w:rPr>
        <w:t>(</w:t>
      </w:r>
      <w:r w:rsidRPr="00A92D44">
        <w:rPr>
          <w:rFonts w:ascii="Verdana" w:eastAsia="Verdana" w:hAnsi="Verdana" w:cs="Verdana"/>
        </w:rPr>
        <w:t>includ</w:t>
      </w:r>
      <w:r w:rsidR="003E5770" w:rsidRPr="00A92D44">
        <w:rPr>
          <w:rFonts w:ascii="Verdana" w:eastAsia="Verdana" w:hAnsi="Verdana" w:cs="Verdana"/>
        </w:rPr>
        <w:t>ing</w:t>
      </w:r>
      <w:r w:rsidRPr="00A92D44">
        <w:rPr>
          <w:rFonts w:ascii="Verdana" w:eastAsia="Verdana" w:hAnsi="Verdana" w:cs="Verdana"/>
        </w:rPr>
        <w:t xml:space="preserve"> travel to work and home working data</w:t>
      </w:r>
      <w:r w:rsidR="003E5770" w:rsidRPr="00A92D44">
        <w:rPr>
          <w:rFonts w:ascii="Verdana" w:eastAsia="Verdana" w:hAnsi="Verdana" w:cs="Verdana"/>
        </w:rPr>
        <w:t>)</w:t>
      </w:r>
      <w:r w:rsidRPr="00A92D44">
        <w:rPr>
          <w:rFonts w:ascii="Verdana" w:eastAsia="Verdana" w:hAnsi="Verdana" w:cs="Verdana"/>
        </w:rPr>
        <w:t xml:space="preserve"> to assist in the understanding of self-containment.</w:t>
      </w:r>
    </w:p>
    <w:p w14:paraId="2B14FFE8" w14:textId="477F8A3A" w:rsidR="00E11438" w:rsidRPr="00A92D44" w:rsidRDefault="005F262C" w:rsidP="004213D7">
      <w:pPr>
        <w:pStyle w:val="ListParagraph"/>
        <w:numPr>
          <w:ilvl w:val="0"/>
          <w:numId w:val="32"/>
        </w:numPr>
        <w:tabs>
          <w:tab w:val="left" w:pos="851"/>
        </w:tabs>
        <w:spacing w:after="40" w:line="288" w:lineRule="auto"/>
        <w:ind w:left="851" w:right="-46" w:hanging="284"/>
        <w:contextualSpacing w:val="0"/>
        <w:rPr>
          <w:rFonts w:ascii="Verdana" w:hAnsi="Verdana" w:cs="Arial"/>
        </w:rPr>
      </w:pPr>
      <w:r w:rsidRPr="00A92D44">
        <w:rPr>
          <w:rFonts w:ascii="Verdana" w:hAnsi="Verdana" w:cs="Arial"/>
        </w:rPr>
        <w:t>Review</w:t>
      </w:r>
      <w:r w:rsidR="004213D7" w:rsidRPr="00A92D44">
        <w:rPr>
          <w:rFonts w:ascii="Verdana" w:hAnsi="Verdana" w:cs="Arial"/>
        </w:rPr>
        <w:t xml:space="preserve">ing </w:t>
      </w:r>
      <w:r w:rsidR="00E11438" w:rsidRPr="00A92D44">
        <w:rPr>
          <w:rFonts w:ascii="Verdana" w:hAnsi="Verdana" w:cs="Arial"/>
        </w:rPr>
        <w:t xml:space="preserve">existing </w:t>
      </w:r>
      <w:r w:rsidR="00883607" w:rsidRPr="00A92D44">
        <w:rPr>
          <w:rFonts w:ascii="Verdana" w:hAnsi="Verdana" w:cs="Arial"/>
        </w:rPr>
        <w:t xml:space="preserve">market and </w:t>
      </w:r>
      <w:r w:rsidR="00E11438" w:rsidRPr="00A92D44">
        <w:rPr>
          <w:rFonts w:ascii="Verdana" w:hAnsi="Verdana" w:cs="Arial"/>
        </w:rPr>
        <w:t>affordable housing provision</w:t>
      </w:r>
      <w:r w:rsidR="004213D7" w:rsidRPr="00A92D44">
        <w:rPr>
          <w:rFonts w:ascii="Verdana" w:hAnsi="Verdana" w:cs="Arial"/>
        </w:rPr>
        <w:t>,</w:t>
      </w:r>
      <w:r w:rsidR="00A06911" w:rsidRPr="00A92D44">
        <w:rPr>
          <w:rFonts w:ascii="Verdana" w:hAnsi="Verdana" w:cs="Arial"/>
        </w:rPr>
        <w:t xml:space="preserve"> including current </w:t>
      </w:r>
      <w:r w:rsidR="00B923EF" w:rsidRPr="00A92D44">
        <w:rPr>
          <w:rFonts w:ascii="Verdana" w:hAnsi="Verdana" w:cs="Arial"/>
        </w:rPr>
        <w:t xml:space="preserve">tenures and </w:t>
      </w:r>
      <w:r w:rsidR="008631D8" w:rsidRPr="00A92D44">
        <w:rPr>
          <w:rFonts w:ascii="Verdana" w:hAnsi="Verdana" w:cs="Arial"/>
        </w:rPr>
        <w:t>size</w:t>
      </w:r>
      <w:r w:rsidR="005152FB" w:rsidRPr="00A92D44">
        <w:rPr>
          <w:rFonts w:ascii="Verdana" w:hAnsi="Verdana" w:cs="Arial"/>
        </w:rPr>
        <w:t xml:space="preserve">s </w:t>
      </w:r>
      <w:r w:rsidR="008631D8" w:rsidRPr="00A92D44">
        <w:rPr>
          <w:rFonts w:ascii="Verdana" w:hAnsi="Verdana" w:cs="Arial"/>
        </w:rPr>
        <w:t>(</w:t>
      </w:r>
      <w:r w:rsidR="00B923EF" w:rsidRPr="00A92D44">
        <w:rPr>
          <w:rFonts w:ascii="Verdana" w:hAnsi="Verdana" w:cs="Arial"/>
        </w:rPr>
        <w:t>bedroom numbers</w:t>
      </w:r>
      <w:r w:rsidR="008631D8" w:rsidRPr="00A92D44">
        <w:rPr>
          <w:rFonts w:ascii="Verdana" w:hAnsi="Verdana" w:cs="Arial"/>
        </w:rPr>
        <w:t>)</w:t>
      </w:r>
      <w:r w:rsidR="00B923EF" w:rsidRPr="00A92D44">
        <w:rPr>
          <w:rFonts w:ascii="Verdana" w:hAnsi="Verdana" w:cs="Arial"/>
        </w:rPr>
        <w:t xml:space="preserve">, </w:t>
      </w:r>
      <w:r w:rsidR="00A06911" w:rsidRPr="00A92D44">
        <w:rPr>
          <w:rFonts w:ascii="Verdana" w:hAnsi="Verdana" w:cs="Arial"/>
        </w:rPr>
        <w:t xml:space="preserve">occupancy levels and affordability relative to </w:t>
      </w:r>
      <w:r w:rsidR="005152FB" w:rsidRPr="00A92D44">
        <w:rPr>
          <w:rFonts w:ascii="Verdana" w:hAnsi="Verdana" w:cs="Arial"/>
        </w:rPr>
        <w:t xml:space="preserve">lower and medium quartile </w:t>
      </w:r>
      <w:proofErr w:type="gramStart"/>
      <w:r w:rsidR="005152FB" w:rsidRPr="00A92D44">
        <w:rPr>
          <w:rFonts w:ascii="Verdana" w:hAnsi="Verdana" w:cs="Arial"/>
        </w:rPr>
        <w:t>workplace based</w:t>
      </w:r>
      <w:proofErr w:type="gramEnd"/>
      <w:r w:rsidR="005152FB" w:rsidRPr="00A92D44">
        <w:rPr>
          <w:rFonts w:ascii="Verdana" w:hAnsi="Verdana" w:cs="Arial"/>
        </w:rPr>
        <w:t xml:space="preserve"> </w:t>
      </w:r>
      <w:r w:rsidR="00A06911" w:rsidRPr="00A92D44">
        <w:rPr>
          <w:rFonts w:ascii="Verdana" w:hAnsi="Verdana" w:cs="Arial"/>
        </w:rPr>
        <w:t>household earnings.</w:t>
      </w:r>
    </w:p>
    <w:p w14:paraId="231573C3" w14:textId="64870A76" w:rsidR="00D41490" w:rsidRPr="00A92D44" w:rsidRDefault="00D41490" w:rsidP="00D41490">
      <w:pPr>
        <w:pStyle w:val="ListParagraph"/>
        <w:numPr>
          <w:ilvl w:val="0"/>
          <w:numId w:val="32"/>
        </w:numPr>
        <w:tabs>
          <w:tab w:val="left" w:pos="851"/>
        </w:tabs>
        <w:spacing w:after="40" w:line="288" w:lineRule="auto"/>
        <w:ind w:left="851" w:hanging="284"/>
        <w:contextualSpacing w:val="0"/>
        <w:rPr>
          <w:rFonts w:ascii="Verdana" w:hAnsi="Verdana" w:cs="Arial"/>
        </w:rPr>
      </w:pPr>
      <w:r w:rsidRPr="00A92D44">
        <w:rPr>
          <w:rFonts w:ascii="Verdana" w:hAnsi="Verdana" w:cs="Arial"/>
        </w:rPr>
        <w:t xml:space="preserve">Mapping of the distribution of existing affordable housing </w:t>
      </w:r>
      <w:r w:rsidR="00A51AF2" w:rsidRPr="00A92D44">
        <w:rPr>
          <w:rFonts w:ascii="Verdana" w:hAnsi="Verdana" w:cs="Arial"/>
        </w:rPr>
        <w:t xml:space="preserve">by </w:t>
      </w:r>
      <w:r w:rsidRPr="00A92D44">
        <w:rPr>
          <w:rFonts w:ascii="Verdana" w:hAnsi="Verdana" w:cs="Arial"/>
        </w:rPr>
        <w:t>tenure and size.</w:t>
      </w:r>
    </w:p>
    <w:p w14:paraId="1F9DECD9" w14:textId="6C6C3FB9" w:rsidR="00F933F9" w:rsidRPr="00A92D44" w:rsidRDefault="00F933F9" w:rsidP="001D2D2C">
      <w:pPr>
        <w:pStyle w:val="ListParagraph"/>
        <w:numPr>
          <w:ilvl w:val="0"/>
          <w:numId w:val="32"/>
        </w:numPr>
        <w:tabs>
          <w:tab w:val="left" w:pos="851"/>
        </w:tabs>
        <w:spacing w:after="40" w:line="288" w:lineRule="auto"/>
        <w:ind w:left="851" w:hanging="284"/>
        <w:contextualSpacing w:val="0"/>
        <w:rPr>
          <w:rFonts w:ascii="Verdana" w:hAnsi="Verdana" w:cs="Arial"/>
        </w:rPr>
      </w:pPr>
      <w:r w:rsidRPr="00A92D44">
        <w:rPr>
          <w:rFonts w:ascii="Verdana" w:eastAsia="Verdana" w:hAnsi="Verdana" w:cs="Verdana"/>
        </w:rPr>
        <w:t>Analys</w:t>
      </w:r>
      <w:r w:rsidR="004213D7" w:rsidRPr="00A92D44">
        <w:rPr>
          <w:rFonts w:ascii="Verdana" w:eastAsia="Verdana" w:hAnsi="Verdana" w:cs="Verdana"/>
        </w:rPr>
        <w:t>ing</w:t>
      </w:r>
      <w:r w:rsidRPr="00A92D44">
        <w:rPr>
          <w:rFonts w:ascii="Verdana" w:eastAsia="Verdana" w:hAnsi="Verdana" w:cs="Verdana"/>
        </w:rPr>
        <w:t xml:space="preserve"> households in socially rented stock to identify those in unsuitable accommodation by virtue of size (under and over occupation). </w:t>
      </w:r>
    </w:p>
    <w:p w14:paraId="1FF265FB" w14:textId="6AD919B4" w:rsidR="00B5113D" w:rsidRPr="00A92D44" w:rsidRDefault="00C060DA" w:rsidP="00B5113D">
      <w:pPr>
        <w:pStyle w:val="ListParagraph"/>
        <w:numPr>
          <w:ilvl w:val="0"/>
          <w:numId w:val="32"/>
        </w:numPr>
        <w:tabs>
          <w:tab w:val="left" w:pos="851"/>
        </w:tabs>
        <w:spacing w:after="40" w:line="288" w:lineRule="auto"/>
        <w:ind w:left="851" w:hanging="284"/>
        <w:contextualSpacing w:val="0"/>
        <w:rPr>
          <w:rFonts w:ascii="Verdana" w:hAnsi="Verdana" w:cs="Arial"/>
        </w:rPr>
      </w:pPr>
      <w:r w:rsidRPr="00A92D44">
        <w:rPr>
          <w:rFonts w:ascii="Verdana" w:hAnsi="Verdana" w:cs="Arial"/>
        </w:rPr>
        <w:t>Reviewing d</w:t>
      </w:r>
      <w:r w:rsidRPr="00A92D44">
        <w:rPr>
          <w:rFonts w:ascii="Verdana" w:eastAsia="Verdana" w:hAnsi="Verdana" w:cs="Verdana"/>
        </w:rPr>
        <w:t>ata relating to trends in tenure change for market and social rented</w:t>
      </w:r>
      <w:r w:rsidR="007A102A" w:rsidRPr="00A92D44">
        <w:rPr>
          <w:rFonts w:ascii="Verdana" w:eastAsia="Verdana" w:hAnsi="Verdana" w:cs="Verdana"/>
        </w:rPr>
        <w:t xml:space="preserve"> properties</w:t>
      </w:r>
      <w:r w:rsidRPr="00A92D44">
        <w:rPr>
          <w:rFonts w:ascii="Verdana" w:eastAsia="Verdana" w:hAnsi="Verdana" w:cs="Verdana"/>
        </w:rPr>
        <w:t>.</w:t>
      </w:r>
    </w:p>
    <w:p w14:paraId="2E80DD90" w14:textId="6AF137FC" w:rsidR="009843FD" w:rsidRPr="00A92D44" w:rsidRDefault="001169C2" w:rsidP="009843FD">
      <w:pPr>
        <w:pStyle w:val="ListParagraph"/>
        <w:numPr>
          <w:ilvl w:val="0"/>
          <w:numId w:val="32"/>
        </w:numPr>
        <w:tabs>
          <w:tab w:val="left" w:pos="851"/>
        </w:tabs>
        <w:spacing w:after="40" w:line="288" w:lineRule="auto"/>
        <w:ind w:left="851" w:hanging="284"/>
        <w:contextualSpacing w:val="0"/>
        <w:rPr>
          <w:rFonts w:ascii="Verdana" w:hAnsi="Verdana" w:cs="Arial"/>
        </w:rPr>
      </w:pPr>
      <w:r w:rsidRPr="00A92D44">
        <w:rPr>
          <w:rFonts w:ascii="Verdana" w:eastAsia="Verdana" w:hAnsi="Verdana" w:cs="Verdana"/>
        </w:rPr>
        <w:t>Analys</w:t>
      </w:r>
      <w:r w:rsidR="009843FD" w:rsidRPr="00A92D44">
        <w:rPr>
          <w:rFonts w:ascii="Verdana" w:eastAsia="Verdana" w:hAnsi="Verdana" w:cs="Verdana"/>
        </w:rPr>
        <w:t>ing</w:t>
      </w:r>
      <w:r w:rsidRPr="00A92D44">
        <w:rPr>
          <w:rFonts w:ascii="Verdana" w:eastAsia="Verdana" w:hAnsi="Verdana" w:cs="Verdana"/>
        </w:rPr>
        <w:t xml:space="preserve"> current and emerging households and their ability to afford </w:t>
      </w:r>
      <w:r w:rsidR="003870B8" w:rsidRPr="00A92D44">
        <w:rPr>
          <w:rFonts w:ascii="Verdana" w:eastAsia="Verdana" w:hAnsi="Verdana" w:cs="Verdana"/>
        </w:rPr>
        <w:t xml:space="preserve">lower and median quartile </w:t>
      </w:r>
      <w:r w:rsidRPr="00A92D44">
        <w:rPr>
          <w:rFonts w:ascii="Verdana" w:eastAsia="Verdana" w:hAnsi="Verdana" w:cs="Verdana"/>
        </w:rPr>
        <w:t xml:space="preserve">market rent or homeownership </w:t>
      </w:r>
      <w:r w:rsidR="003870B8" w:rsidRPr="00A92D44">
        <w:rPr>
          <w:rFonts w:ascii="Verdana" w:eastAsia="Verdana" w:hAnsi="Verdana" w:cs="Verdana"/>
        </w:rPr>
        <w:t>with</w:t>
      </w:r>
      <w:r w:rsidRPr="00A92D44">
        <w:rPr>
          <w:rFonts w:ascii="Verdana" w:eastAsia="Verdana" w:hAnsi="Verdana" w:cs="Verdana"/>
        </w:rPr>
        <w:t xml:space="preserve"> </w:t>
      </w:r>
      <w:r w:rsidR="003870B8" w:rsidRPr="00A92D44">
        <w:rPr>
          <w:rFonts w:ascii="Verdana" w:eastAsia="Verdana" w:hAnsi="Verdana" w:cs="Verdana"/>
        </w:rPr>
        <w:t xml:space="preserve">lower or </w:t>
      </w:r>
      <w:r w:rsidRPr="00A92D44">
        <w:rPr>
          <w:rFonts w:ascii="Verdana" w:eastAsia="Verdana" w:hAnsi="Verdana" w:cs="Verdana"/>
        </w:rPr>
        <w:t xml:space="preserve">median </w:t>
      </w:r>
      <w:r w:rsidR="003870B8" w:rsidRPr="00A92D44">
        <w:rPr>
          <w:rFonts w:ascii="Verdana" w:eastAsia="Verdana" w:hAnsi="Verdana" w:cs="Verdana"/>
        </w:rPr>
        <w:t xml:space="preserve">quartile </w:t>
      </w:r>
      <w:proofErr w:type="gramStart"/>
      <w:r w:rsidRPr="00A92D44">
        <w:rPr>
          <w:rFonts w:ascii="Verdana" w:eastAsia="Verdana" w:hAnsi="Verdana" w:cs="Verdana"/>
        </w:rPr>
        <w:t xml:space="preserve">workplace </w:t>
      </w:r>
      <w:r w:rsidR="007A102A" w:rsidRPr="00A92D44">
        <w:rPr>
          <w:rFonts w:ascii="Verdana" w:eastAsia="Verdana" w:hAnsi="Verdana" w:cs="Verdana"/>
        </w:rPr>
        <w:t>based</w:t>
      </w:r>
      <w:proofErr w:type="gramEnd"/>
      <w:r w:rsidR="007A102A" w:rsidRPr="00A92D44">
        <w:rPr>
          <w:rFonts w:ascii="Verdana" w:eastAsia="Verdana" w:hAnsi="Verdana" w:cs="Verdana"/>
        </w:rPr>
        <w:t xml:space="preserve"> </w:t>
      </w:r>
      <w:r w:rsidRPr="00A92D44">
        <w:rPr>
          <w:rFonts w:ascii="Verdana" w:eastAsia="Verdana" w:hAnsi="Verdana" w:cs="Verdana"/>
        </w:rPr>
        <w:t>earnings</w:t>
      </w:r>
      <w:r w:rsidR="005F262C" w:rsidRPr="00A92D44">
        <w:rPr>
          <w:rFonts w:ascii="Verdana" w:eastAsia="Verdana" w:hAnsi="Verdana" w:cs="Verdana"/>
        </w:rPr>
        <w:t xml:space="preserve"> (including consideration of </w:t>
      </w:r>
      <w:r w:rsidRPr="00A92D44">
        <w:rPr>
          <w:rFonts w:ascii="Verdana" w:eastAsia="Verdana" w:hAnsi="Verdana" w:cs="Verdana"/>
        </w:rPr>
        <w:t>where rent to buy tenure would provide an acceptable option</w:t>
      </w:r>
      <w:r w:rsidR="005F262C" w:rsidRPr="00A92D44">
        <w:rPr>
          <w:rFonts w:ascii="Verdana" w:eastAsia="Verdana" w:hAnsi="Verdana" w:cs="Verdana"/>
        </w:rPr>
        <w:t>)</w:t>
      </w:r>
      <w:r w:rsidRPr="00A92D44">
        <w:rPr>
          <w:rFonts w:ascii="Verdana" w:eastAsia="Verdana" w:hAnsi="Verdana" w:cs="Verdana"/>
        </w:rPr>
        <w:t>.</w:t>
      </w:r>
    </w:p>
    <w:p w14:paraId="3BEF024B" w14:textId="77777777" w:rsidR="00B46584" w:rsidRPr="00A92D44" w:rsidRDefault="009843FD" w:rsidP="00B46584">
      <w:pPr>
        <w:pStyle w:val="ListParagraph"/>
        <w:numPr>
          <w:ilvl w:val="0"/>
          <w:numId w:val="32"/>
        </w:numPr>
        <w:tabs>
          <w:tab w:val="left" w:pos="851"/>
        </w:tabs>
        <w:spacing w:after="40" w:line="288" w:lineRule="auto"/>
        <w:ind w:left="851" w:hanging="284"/>
        <w:contextualSpacing w:val="0"/>
        <w:rPr>
          <w:rFonts w:ascii="Verdana" w:hAnsi="Verdana" w:cs="Arial"/>
        </w:rPr>
      </w:pPr>
      <w:r w:rsidRPr="00A92D44">
        <w:rPr>
          <w:rFonts w:ascii="Verdana" w:eastAsia="Verdana" w:hAnsi="Verdana" w:cs="Verdana"/>
        </w:rPr>
        <w:t>Reviewing h</w:t>
      </w:r>
      <w:r w:rsidR="00135479" w:rsidRPr="00A92D44">
        <w:rPr>
          <w:rFonts w:ascii="Verdana" w:eastAsia="Verdana" w:hAnsi="Verdana" w:cs="Verdana"/>
        </w:rPr>
        <w:t>ouseholds</w:t>
      </w:r>
      <w:r w:rsidRPr="00A92D44">
        <w:rPr>
          <w:rFonts w:ascii="Verdana" w:eastAsia="Verdana" w:hAnsi="Verdana" w:cs="Verdana"/>
        </w:rPr>
        <w:t xml:space="preserve"> currently</w:t>
      </w:r>
      <w:r w:rsidR="00135479" w:rsidRPr="00A92D44">
        <w:rPr>
          <w:rFonts w:ascii="Verdana" w:eastAsia="Verdana" w:hAnsi="Verdana" w:cs="Verdana"/>
        </w:rPr>
        <w:t xml:space="preserve"> in market rent </w:t>
      </w:r>
      <w:r w:rsidR="006B7063" w:rsidRPr="00A92D44">
        <w:rPr>
          <w:rFonts w:ascii="Verdana" w:eastAsia="Verdana" w:hAnsi="Verdana" w:cs="Verdana"/>
        </w:rPr>
        <w:t>that</w:t>
      </w:r>
      <w:r w:rsidR="00135479" w:rsidRPr="00A92D44">
        <w:rPr>
          <w:rFonts w:ascii="Verdana" w:eastAsia="Verdana" w:hAnsi="Verdana" w:cs="Verdana"/>
        </w:rPr>
        <w:t xml:space="preserve"> in </w:t>
      </w:r>
      <w:r w:rsidR="006B7063" w:rsidRPr="00A92D44">
        <w:rPr>
          <w:rFonts w:ascii="Verdana" w:eastAsia="Verdana" w:hAnsi="Verdana" w:cs="Verdana"/>
        </w:rPr>
        <w:t xml:space="preserve">the </w:t>
      </w:r>
      <w:r w:rsidR="00135479" w:rsidRPr="00A92D44">
        <w:rPr>
          <w:rFonts w:ascii="Verdana" w:eastAsia="Verdana" w:hAnsi="Verdana" w:cs="Verdana"/>
        </w:rPr>
        <w:t xml:space="preserve">future </w:t>
      </w:r>
      <w:r w:rsidR="006B7063" w:rsidRPr="00A92D44">
        <w:rPr>
          <w:rFonts w:ascii="Verdana" w:eastAsia="Verdana" w:hAnsi="Verdana" w:cs="Verdana"/>
        </w:rPr>
        <w:t xml:space="preserve">are </w:t>
      </w:r>
      <w:r w:rsidR="00135479" w:rsidRPr="00A92D44">
        <w:rPr>
          <w:rFonts w:ascii="Verdana" w:eastAsia="Verdana" w:hAnsi="Verdana" w:cs="Verdana"/>
        </w:rPr>
        <w:t>likely to require affordable/social rented tenure</w:t>
      </w:r>
      <w:r w:rsidR="006B7063" w:rsidRPr="00A92D44">
        <w:rPr>
          <w:rFonts w:ascii="Verdana" w:eastAsia="Verdana" w:hAnsi="Verdana" w:cs="Verdana"/>
        </w:rPr>
        <w:t>s or affordable homeownership tenures</w:t>
      </w:r>
      <w:r w:rsidR="00135479" w:rsidRPr="00A92D44">
        <w:rPr>
          <w:rFonts w:ascii="Verdana" w:eastAsia="Verdana" w:hAnsi="Verdana" w:cs="Verdana"/>
        </w:rPr>
        <w:t xml:space="preserve">.    </w:t>
      </w:r>
      <w:r w:rsidR="00135479" w:rsidRPr="00A92D44">
        <w:t xml:space="preserve"> </w:t>
      </w:r>
      <w:r w:rsidR="00135479" w:rsidRPr="00A92D44">
        <w:rPr>
          <w:rFonts w:ascii="Verdana" w:eastAsia="Verdana" w:hAnsi="Verdana" w:cs="Verdana"/>
        </w:rPr>
        <w:t xml:space="preserve"> </w:t>
      </w:r>
    </w:p>
    <w:p w14:paraId="069C09C6" w14:textId="4B35035D" w:rsidR="00135479" w:rsidRPr="00A92D44" w:rsidRDefault="005C5F62" w:rsidP="00B46584">
      <w:pPr>
        <w:pStyle w:val="ListParagraph"/>
        <w:numPr>
          <w:ilvl w:val="0"/>
          <w:numId w:val="32"/>
        </w:numPr>
        <w:tabs>
          <w:tab w:val="left" w:pos="851"/>
        </w:tabs>
        <w:spacing w:after="40" w:line="288" w:lineRule="auto"/>
        <w:ind w:left="851" w:hanging="284"/>
        <w:contextualSpacing w:val="0"/>
        <w:rPr>
          <w:rFonts w:ascii="Verdana" w:hAnsi="Verdana" w:cs="Arial"/>
        </w:rPr>
      </w:pPr>
      <w:r w:rsidRPr="00A92D44">
        <w:rPr>
          <w:rFonts w:ascii="Verdana" w:eastAsia="Verdana" w:hAnsi="Verdana" w:cs="Verdana"/>
        </w:rPr>
        <w:t xml:space="preserve">Considering </w:t>
      </w:r>
      <w:r w:rsidR="00F254C6" w:rsidRPr="00A92D44">
        <w:rPr>
          <w:rFonts w:ascii="Verdana" w:eastAsia="Verdana" w:hAnsi="Verdana" w:cs="Verdana"/>
        </w:rPr>
        <w:t xml:space="preserve">the </w:t>
      </w:r>
      <w:r w:rsidRPr="00A92D44">
        <w:rPr>
          <w:rFonts w:ascii="Verdana" w:eastAsia="Verdana" w:hAnsi="Verdana" w:cs="Verdana"/>
        </w:rPr>
        <w:t>a</w:t>
      </w:r>
      <w:r w:rsidR="00135479" w:rsidRPr="00A92D44">
        <w:rPr>
          <w:rFonts w:ascii="Verdana" w:eastAsia="Verdana" w:hAnsi="Verdana" w:cs="Verdana"/>
        </w:rPr>
        <w:t>ffordability and availability of market and affordable housing relative to local health and care sector</w:t>
      </w:r>
      <w:r w:rsidR="00057D76" w:rsidRPr="00A92D44">
        <w:rPr>
          <w:rFonts w:ascii="Verdana" w:eastAsia="Verdana" w:hAnsi="Verdana" w:cs="Verdana"/>
        </w:rPr>
        <w:t>s,</w:t>
      </w:r>
      <w:r w:rsidR="00135479" w:rsidRPr="00A92D44">
        <w:rPr>
          <w:rFonts w:ascii="Verdana" w:eastAsia="Verdana" w:hAnsi="Verdana" w:cs="Verdana"/>
        </w:rPr>
        <w:t xml:space="preserve"> existing employment and </w:t>
      </w:r>
      <w:r w:rsidR="00057D76" w:rsidRPr="00A92D44">
        <w:rPr>
          <w:rFonts w:ascii="Verdana" w:eastAsia="Verdana" w:hAnsi="Verdana" w:cs="Verdana"/>
        </w:rPr>
        <w:t xml:space="preserve">the </w:t>
      </w:r>
      <w:r w:rsidR="00135479" w:rsidRPr="00A92D44">
        <w:rPr>
          <w:rFonts w:ascii="Verdana" w:eastAsia="Verdana" w:hAnsi="Verdana" w:cs="Verdana"/>
        </w:rPr>
        <w:t>ability o</w:t>
      </w:r>
      <w:r w:rsidR="1509659D" w:rsidRPr="00A92D44">
        <w:rPr>
          <w:rFonts w:ascii="Verdana" w:eastAsia="Verdana" w:hAnsi="Verdana" w:cs="Verdana"/>
        </w:rPr>
        <w:t>f</w:t>
      </w:r>
      <w:r w:rsidR="00135479" w:rsidRPr="00A92D44">
        <w:rPr>
          <w:rFonts w:ascii="Verdana" w:eastAsia="Verdana" w:hAnsi="Verdana" w:cs="Verdana"/>
        </w:rPr>
        <w:t xml:space="preserve"> sustaining future economic growth.</w:t>
      </w:r>
    </w:p>
    <w:p w14:paraId="633A019B" w14:textId="5723B5B1" w:rsidR="005F262C" w:rsidRPr="00A92D44" w:rsidRDefault="00057D76" w:rsidP="00F13CF4">
      <w:pPr>
        <w:pStyle w:val="ListParagraph"/>
        <w:numPr>
          <w:ilvl w:val="0"/>
          <w:numId w:val="32"/>
        </w:numPr>
        <w:tabs>
          <w:tab w:val="left" w:pos="851"/>
        </w:tabs>
        <w:spacing w:after="160" w:line="288" w:lineRule="auto"/>
        <w:ind w:left="851" w:hanging="284"/>
        <w:contextualSpacing w:val="0"/>
        <w:rPr>
          <w:rFonts w:ascii="Verdana" w:hAnsi="Verdana" w:cs="Arial"/>
        </w:rPr>
      </w:pPr>
      <w:r w:rsidRPr="00A92D44">
        <w:rPr>
          <w:rFonts w:ascii="Verdana" w:eastAsia="Verdana" w:hAnsi="Verdana" w:cs="Verdana"/>
        </w:rPr>
        <w:t>Overall a</w:t>
      </w:r>
      <w:r w:rsidR="005F262C" w:rsidRPr="00A92D44">
        <w:rPr>
          <w:rFonts w:ascii="Verdana" w:eastAsia="Verdana" w:hAnsi="Verdana" w:cs="Verdana"/>
        </w:rPr>
        <w:t>nalysis to inform conclusions on supply and demand of affordable housing in terms of tenure and size</w:t>
      </w:r>
      <w:r w:rsidRPr="00A92D44">
        <w:rPr>
          <w:rFonts w:ascii="Verdana" w:eastAsia="Verdana" w:hAnsi="Verdana" w:cs="Verdana"/>
        </w:rPr>
        <w:t>.</w:t>
      </w:r>
      <w:r w:rsidR="007A102A" w:rsidRPr="00A92D44">
        <w:rPr>
          <w:rFonts w:ascii="Verdana" w:eastAsia="Verdana" w:hAnsi="Verdana" w:cs="Verdana"/>
        </w:rPr>
        <w:t xml:space="preserve"> To include </w:t>
      </w:r>
      <w:r w:rsidR="00C94013" w:rsidRPr="00A92D44">
        <w:rPr>
          <w:rFonts w:ascii="Verdana" w:eastAsia="Verdana" w:hAnsi="Verdana" w:cs="Verdana"/>
        </w:rPr>
        <w:t xml:space="preserve">a break-down to Place Plan area and where possible </w:t>
      </w:r>
      <w:r w:rsidR="00F13CF4" w:rsidRPr="00A92D44">
        <w:rPr>
          <w:rFonts w:ascii="Verdana" w:eastAsia="Verdana" w:hAnsi="Verdana" w:cs="Verdana"/>
        </w:rPr>
        <w:t>i</w:t>
      </w:r>
      <w:r w:rsidR="00F13CF4" w:rsidRPr="00A92D44">
        <w:rPr>
          <w:rFonts w:ascii="Verdana" w:hAnsi="Verdana" w:cs="Arial"/>
        </w:rPr>
        <w:t>dentification of any sub-locations with greatest needs (overall and by tenure/size).</w:t>
      </w:r>
    </w:p>
    <w:p w14:paraId="1F58D654" w14:textId="514B2AF8" w:rsidR="00915474" w:rsidRPr="00A92D44" w:rsidRDefault="30032D9D" w:rsidP="00F13CF4">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 xml:space="preserve">The SHMA will also provide recommendations on policy requirements </w:t>
      </w:r>
      <w:proofErr w:type="gramStart"/>
      <w:r w:rsidRPr="00A92D44">
        <w:rPr>
          <w:rFonts w:ascii="Verdana" w:hAnsi="Verdana" w:cs="Arial"/>
        </w:rPr>
        <w:t>so as to</w:t>
      </w:r>
      <w:proofErr w:type="gramEnd"/>
      <w:r w:rsidRPr="00A92D44">
        <w:rPr>
          <w:rFonts w:ascii="Verdana" w:hAnsi="Verdana" w:cs="Arial"/>
        </w:rPr>
        <w:t xml:space="preserve"> maximise the alignment of new residential development with the sizes, types and tenures of housing needed by our communities, including the different groups within our communities. </w:t>
      </w:r>
    </w:p>
    <w:p w14:paraId="6B26E97B" w14:textId="77777777" w:rsidR="00BE5B48" w:rsidRPr="00A92D44" w:rsidRDefault="00BE5B48" w:rsidP="00F13CF4">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In assessing these housing needs and producing these recommendations, the SHMA will be responsive to and in the context of the Local Housing Need Assessment undertaken for Shropshire, using Government’s Standard Methodology.</w:t>
      </w:r>
    </w:p>
    <w:p w14:paraId="4ED7F89D" w14:textId="7B15C13B" w:rsidR="00BE5B48" w:rsidRPr="00A92D44" w:rsidRDefault="00BE5B48">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 xml:space="preserve">When assessing the needs of older people and making associated recommendations, it will draw-upon and complement the recently completed ‘Supported Specialist Housing and Accommodation Needs Assessment’ undertaken by consultants Housing LIN. This assessment provides a specific assessment of the types and quantities of housing required by older people, those with disabilities and special needs, young </w:t>
      </w:r>
      <w:r w:rsidRPr="00A92D44">
        <w:rPr>
          <w:rFonts w:ascii="Verdana" w:hAnsi="Verdana" w:cs="Arial"/>
        </w:rPr>
        <w:lastRenderedPageBreak/>
        <w:t>people leaving or who have left care, and key workers.</w:t>
      </w:r>
      <w:r w:rsidR="0065759F" w:rsidRPr="00A92D44">
        <w:rPr>
          <w:rFonts w:ascii="Verdana" w:hAnsi="Verdana" w:cs="Arial"/>
        </w:rPr>
        <w:t xml:space="preserve"> I</w:t>
      </w:r>
      <w:r w:rsidR="004F5AB3" w:rsidRPr="00A92D44">
        <w:rPr>
          <w:rFonts w:ascii="Verdana" w:hAnsi="Verdana" w:cs="Arial"/>
        </w:rPr>
        <w:t xml:space="preserve">n complementing this </w:t>
      </w:r>
      <w:r w:rsidR="005A59F6" w:rsidRPr="00A92D44">
        <w:rPr>
          <w:rFonts w:ascii="Verdana" w:hAnsi="Verdana" w:cs="Arial"/>
        </w:rPr>
        <w:t>a</w:t>
      </w:r>
      <w:r w:rsidR="00853A4D" w:rsidRPr="00A92D44">
        <w:rPr>
          <w:rFonts w:ascii="Verdana" w:hAnsi="Verdana" w:cs="Arial"/>
        </w:rPr>
        <w:t xml:space="preserve">ssessment, the SHMA will provide </w:t>
      </w:r>
      <w:r w:rsidR="0065759F" w:rsidRPr="00A92D44">
        <w:rPr>
          <w:rFonts w:ascii="Verdana" w:hAnsi="Verdana" w:cs="Arial"/>
        </w:rPr>
        <w:t>recommendations on the</w:t>
      </w:r>
      <w:r w:rsidR="00B9655E" w:rsidRPr="00A92D44">
        <w:rPr>
          <w:rFonts w:ascii="Verdana" w:hAnsi="Verdana" w:cs="Arial"/>
        </w:rPr>
        <w:t xml:space="preserve"> role </w:t>
      </w:r>
      <w:r w:rsidR="00866E2F" w:rsidRPr="00A92D44">
        <w:rPr>
          <w:rFonts w:ascii="Verdana" w:hAnsi="Verdana" w:cs="Arial"/>
        </w:rPr>
        <w:t>and policy approach to</w:t>
      </w:r>
      <w:r w:rsidR="00B9655E" w:rsidRPr="00A92D44">
        <w:rPr>
          <w:rFonts w:ascii="Verdana" w:hAnsi="Verdana" w:cs="Arial"/>
        </w:rPr>
        <w:t xml:space="preserve"> </w:t>
      </w:r>
      <w:r w:rsidR="0065759F" w:rsidRPr="00A92D44">
        <w:rPr>
          <w:rFonts w:ascii="Verdana" w:hAnsi="Verdana" w:cs="Arial"/>
        </w:rPr>
        <w:t xml:space="preserve">M4(2) accessible </w:t>
      </w:r>
      <w:r w:rsidR="00853A4D" w:rsidRPr="00A92D44">
        <w:rPr>
          <w:rFonts w:ascii="Verdana" w:hAnsi="Verdana" w:cs="Arial"/>
        </w:rPr>
        <w:t xml:space="preserve">and adaptable </w:t>
      </w:r>
      <w:r w:rsidR="0065759F" w:rsidRPr="00A92D44">
        <w:rPr>
          <w:rFonts w:ascii="Verdana" w:hAnsi="Verdana" w:cs="Arial"/>
        </w:rPr>
        <w:t xml:space="preserve">and M4(3) </w:t>
      </w:r>
      <w:r w:rsidR="00B9655E" w:rsidRPr="00A92D44">
        <w:rPr>
          <w:rFonts w:ascii="Verdana" w:hAnsi="Verdana" w:cs="Arial"/>
        </w:rPr>
        <w:t>wheelchair user dwellings</w:t>
      </w:r>
      <w:r w:rsidR="0057026D" w:rsidRPr="00A92D44">
        <w:rPr>
          <w:rFonts w:ascii="Verdana" w:hAnsi="Verdana" w:cs="Arial"/>
        </w:rPr>
        <w:t xml:space="preserve"> in meeting needs</w:t>
      </w:r>
      <w:r w:rsidR="00866E2F" w:rsidRPr="00A92D44">
        <w:rPr>
          <w:rFonts w:ascii="Verdana" w:hAnsi="Verdana" w:cs="Arial"/>
        </w:rPr>
        <w:t>.</w:t>
      </w:r>
    </w:p>
    <w:p w14:paraId="4E696C49" w14:textId="77777777" w:rsidR="00BE5B48" w:rsidRPr="00A92D44" w:rsidRDefault="00BE5B48" w:rsidP="00E0175C">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When assessing the needs for travellers and making associated recommendations, it will draw-upon and complement the recently completed ‘Gypsy and Traveller Accommodation Assessment’ undertaken by consultants Arc4, which assesses the accommodation and transit site needs of gypsies, travellers, travelling showpeople, and boat dwellers in Shropshire.</w:t>
      </w:r>
    </w:p>
    <w:p w14:paraId="3D6C10C6" w14:textId="77777777" w:rsidR="00BE5B48" w:rsidRPr="00A92D44" w:rsidRDefault="00BE5B48" w:rsidP="00E0175C">
      <w:pPr>
        <w:pStyle w:val="ListParagraph"/>
        <w:numPr>
          <w:ilvl w:val="1"/>
          <w:numId w:val="12"/>
        </w:numPr>
        <w:spacing w:after="40" w:line="288" w:lineRule="auto"/>
        <w:ind w:left="567" w:hanging="709"/>
        <w:contextualSpacing w:val="0"/>
        <w:rPr>
          <w:rFonts w:ascii="Verdana" w:hAnsi="Verdana" w:cs="Arial"/>
        </w:rPr>
      </w:pPr>
      <w:r w:rsidRPr="00A92D44">
        <w:rPr>
          <w:rFonts w:ascii="Verdana" w:hAnsi="Verdana" w:cs="Arial"/>
        </w:rPr>
        <w:t>When assessing the need for affordable housing across Shropshire and within each of its 18 Place Plan areas, the SHMA will:</w:t>
      </w:r>
    </w:p>
    <w:p w14:paraId="75CC571D" w14:textId="77777777" w:rsidR="00BE5B48" w:rsidRPr="00A92D44" w:rsidRDefault="00BE5B48" w:rsidP="00BE5B48">
      <w:pPr>
        <w:pStyle w:val="ListParagraph"/>
        <w:numPr>
          <w:ilvl w:val="0"/>
          <w:numId w:val="26"/>
        </w:numPr>
        <w:spacing w:after="40" w:line="288" w:lineRule="auto"/>
        <w:ind w:left="851" w:hanging="284"/>
        <w:contextualSpacing w:val="0"/>
        <w:rPr>
          <w:rFonts w:ascii="Verdana" w:hAnsi="Verdana" w:cs="Arial"/>
        </w:rPr>
      </w:pPr>
      <w:r w:rsidRPr="00A92D44">
        <w:rPr>
          <w:rFonts w:ascii="Verdana" w:hAnsi="Verdana" w:cs="Arial"/>
        </w:rPr>
        <w:t>Determine appropriate ‘minimum threshold’ at which affordable housing contributions should be sought from residential development within the parts of the County defined as designated rural areas.</w:t>
      </w:r>
    </w:p>
    <w:p w14:paraId="3B36F5E9" w14:textId="77777777" w:rsidR="00BE5B48" w:rsidRPr="00A92D44" w:rsidRDefault="00BE5B48" w:rsidP="00BE5B48">
      <w:pPr>
        <w:pStyle w:val="ListParagraph"/>
        <w:numPr>
          <w:ilvl w:val="0"/>
          <w:numId w:val="26"/>
        </w:numPr>
        <w:spacing w:after="40" w:line="288" w:lineRule="auto"/>
        <w:ind w:left="851" w:hanging="284"/>
        <w:contextualSpacing w:val="0"/>
        <w:rPr>
          <w:rFonts w:ascii="Verdana" w:hAnsi="Verdana" w:cs="Arial"/>
        </w:rPr>
      </w:pPr>
      <w:r w:rsidRPr="00A92D44">
        <w:rPr>
          <w:rFonts w:ascii="Verdana" w:hAnsi="Verdana" w:cs="Arial"/>
        </w:rPr>
        <w:t>Provide a clear definition of what constitutes ‘a vacant building which have been abandoned’ to inform application of affordable housing policy on brownfield land. In doing so, regard should be given to the national CIL Regulations.</w:t>
      </w:r>
    </w:p>
    <w:p w14:paraId="4684C795" w14:textId="0A4B97C4" w:rsidR="00BE5B48" w:rsidRPr="00A92D44" w:rsidRDefault="22D9150E" w:rsidP="00BE5B48">
      <w:pPr>
        <w:pStyle w:val="ListParagraph"/>
        <w:numPr>
          <w:ilvl w:val="0"/>
          <w:numId w:val="26"/>
        </w:numPr>
        <w:spacing w:after="40" w:line="288" w:lineRule="auto"/>
        <w:ind w:left="851" w:hanging="284"/>
        <w:contextualSpacing w:val="0"/>
        <w:rPr>
          <w:rFonts w:ascii="Verdana" w:hAnsi="Verdana" w:cs="Arial"/>
        </w:rPr>
      </w:pPr>
      <w:r w:rsidRPr="00A92D44">
        <w:rPr>
          <w:rFonts w:ascii="Verdana" w:hAnsi="Verdana" w:cs="Arial"/>
        </w:rPr>
        <w:t>Determine an appropriate ‘affordable housing mix*’ when seeking contributions from various scales of market housing site.</w:t>
      </w:r>
    </w:p>
    <w:p w14:paraId="6EE97418" w14:textId="3A89CA53" w:rsidR="00BE5B48" w:rsidRPr="00A92D44" w:rsidRDefault="22D9150E" w:rsidP="00DC778A">
      <w:pPr>
        <w:pStyle w:val="ListParagraph"/>
        <w:numPr>
          <w:ilvl w:val="0"/>
          <w:numId w:val="26"/>
        </w:numPr>
        <w:spacing w:after="40" w:line="288" w:lineRule="auto"/>
        <w:ind w:left="851" w:hanging="284"/>
        <w:contextualSpacing w:val="0"/>
        <w:rPr>
          <w:rFonts w:ascii="Verdana" w:hAnsi="Verdana" w:cs="Arial"/>
        </w:rPr>
      </w:pPr>
      <w:r w:rsidRPr="00A92D44">
        <w:rPr>
          <w:rFonts w:ascii="Verdana" w:hAnsi="Verdana" w:cs="Arial"/>
        </w:rPr>
        <w:t xml:space="preserve">Determine appropriate ‘affordable housing mixes*’ on various scales of exception site. </w:t>
      </w:r>
    </w:p>
    <w:p w14:paraId="1DB99850" w14:textId="33674C42" w:rsidR="605FB3F9" w:rsidRPr="00A92D44" w:rsidRDefault="605FB3F9" w:rsidP="737CCFD4">
      <w:pPr>
        <w:pStyle w:val="ListParagraph"/>
        <w:numPr>
          <w:ilvl w:val="0"/>
          <w:numId w:val="26"/>
        </w:numPr>
        <w:spacing w:after="160" w:line="288" w:lineRule="auto"/>
        <w:ind w:left="851" w:hanging="284"/>
        <w:contextualSpacing w:val="0"/>
        <w:rPr>
          <w:rFonts w:ascii="Verdana" w:hAnsi="Verdana" w:cs="Arial"/>
        </w:rPr>
      </w:pPr>
      <w:r w:rsidRPr="00A92D44">
        <w:rPr>
          <w:rFonts w:ascii="Verdana" w:hAnsi="Verdana" w:cs="Arial"/>
        </w:rPr>
        <w:t xml:space="preserve">Determine appropriate ‘affordable housing mixes’ on cross subsidy </w:t>
      </w:r>
      <w:r w:rsidR="75C1B244" w:rsidRPr="00A92D44">
        <w:rPr>
          <w:rFonts w:ascii="Verdana" w:hAnsi="Verdana" w:cs="Arial"/>
        </w:rPr>
        <w:t>exception sites</w:t>
      </w:r>
      <w:r w:rsidR="00DC778A" w:rsidRPr="00A92D44">
        <w:rPr>
          <w:rFonts w:ascii="Verdana" w:hAnsi="Verdana" w:cs="Arial"/>
        </w:rPr>
        <w:t>,</w:t>
      </w:r>
      <w:r w:rsidR="75C1B244" w:rsidRPr="00A92D44">
        <w:rPr>
          <w:rFonts w:ascii="Verdana" w:hAnsi="Verdana" w:cs="Arial"/>
        </w:rPr>
        <w:t xml:space="preserve"> particula</w:t>
      </w:r>
      <w:r w:rsidR="49F172C6" w:rsidRPr="00A92D44">
        <w:rPr>
          <w:rFonts w:ascii="Verdana" w:hAnsi="Verdana" w:cs="Arial"/>
        </w:rPr>
        <w:t xml:space="preserve">rly the level of market housing needed to subsidise affordable </w:t>
      </w:r>
      <w:r w:rsidR="328E59E0" w:rsidRPr="00A92D44">
        <w:rPr>
          <w:rFonts w:ascii="Verdana" w:hAnsi="Verdana" w:cs="Arial"/>
        </w:rPr>
        <w:t>tenures</w:t>
      </w:r>
      <w:r w:rsidR="49F172C6" w:rsidRPr="00A92D44">
        <w:rPr>
          <w:rFonts w:ascii="Verdana" w:hAnsi="Verdana" w:cs="Arial"/>
        </w:rPr>
        <w:t xml:space="preserve"> relative to</w:t>
      </w:r>
      <w:r w:rsidR="209B53C5" w:rsidRPr="00A92D44">
        <w:rPr>
          <w:rFonts w:ascii="Verdana" w:hAnsi="Verdana" w:cs="Arial"/>
        </w:rPr>
        <w:t xml:space="preserve"> the</w:t>
      </w:r>
      <w:r w:rsidR="49F172C6" w:rsidRPr="00A92D44">
        <w:rPr>
          <w:rFonts w:ascii="Verdana" w:hAnsi="Verdana" w:cs="Arial"/>
        </w:rPr>
        <w:t xml:space="preserve"> Place Plan</w:t>
      </w:r>
      <w:r w:rsidR="33142E97" w:rsidRPr="00A92D44">
        <w:rPr>
          <w:rFonts w:ascii="Verdana" w:hAnsi="Verdana" w:cs="Arial"/>
        </w:rPr>
        <w:t>.</w:t>
      </w:r>
      <w:r w:rsidR="49F172C6" w:rsidRPr="00A92D44">
        <w:rPr>
          <w:rFonts w:ascii="Verdana" w:hAnsi="Verdana" w:cs="Arial"/>
        </w:rPr>
        <w:t xml:space="preserve"> </w:t>
      </w:r>
    </w:p>
    <w:p w14:paraId="0D17BC2D" w14:textId="3E2656AC" w:rsidR="00BE5B48" w:rsidRPr="00A92D44" w:rsidRDefault="22D9150E" w:rsidP="737CCFD4">
      <w:pPr>
        <w:pStyle w:val="ListParagraph"/>
        <w:spacing w:after="160" w:line="288" w:lineRule="auto"/>
        <w:ind w:left="567"/>
        <w:contextualSpacing w:val="0"/>
        <w:rPr>
          <w:rFonts w:ascii="Verdana" w:hAnsi="Verdana" w:cs="Arial"/>
          <w:i/>
          <w:iCs/>
        </w:rPr>
      </w:pPr>
      <w:r w:rsidRPr="00A92D44">
        <w:rPr>
          <w:rFonts w:ascii="Verdana" w:hAnsi="Verdana" w:cs="Arial"/>
          <w:i/>
          <w:iCs/>
        </w:rPr>
        <w:t xml:space="preserve">*Affordable housing mixes should address tenure (split between forms of affordable rent </w:t>
      </w:r>
      <w:r w:rsidR="2F3D258F" w:rsidRPr="00A92D44">
        <w:rPr>
          <w:rFonts w:ascii="Verdana" w:hAnsi="Verdana" w:cs="Arial"/>
          <w:i/>
          <w:iCs/>
        </w:rPr>
        <w:t xml:space="preserve">- including the minimum proportion of Social Rent homes required </w:t>
      </w:r>
      <w:r w:rsidRPr="00A92D44">
        <w:rPr>
          <w:rFonts w:ascii="Verdana" w:hAnsi="Verdana" w:cs="Arial"/>
          <w:i/>
          <w:iCs/>
        </w:rPr>
        <w:t xml:space="preserve">and affordable </w:t>
      </w:r>
      <w:r w:rsidR="5F274DB7" w:rsidRPr="00A92D44">
        <w:rPr>
          <w:rFonts w:ascii="Verdana" w:hAnsi="Verdana" w:cs="Arial"/>
          <w:i/>
          <w:iCs/>
        </w:rPr>
        <w:t xml:space="preserve">home </w:t>
      </w:r>
      <w:r w:rsidRPr="00A92D44">
        <w:rPr>
          <w:rFonts w:ascii="Verdana" w:hAnsi="Verdana" w:cs="Arial"/>
          <w:i/>
          <w:iCs/>
        </w:rPr>
        <w:t xml:space="preserve">ownership) and </w:t>
      </w:r>
      <w:r w:rsidR="2F3D258F" w:rsidRPr="00A92D44">
        <w:rPr>
          <w:rFonts w:ascii="Verdana" w:hAnsi="Verdana" w:cs="Arial"/>
          <w:i/>
          <w:iCs/>
        </w:rPr>
        <w:t>size</w:t>
      </w:r>
      <w:r w:rsidRPr="00A92D44">
        <w:rPr>
          <w:rFonts w:ascii="Verdana" w:hAnsi="Verdana" w:cs="Arial"/>
          <w:i/>
          <w:iCs/>
        </w:rPr>
        <w:t xml:space="preserve"> (</w:t>
      </w:r>
      <w:r w:rsidR="2F3D258F" w:rsidRPr="00A92D44">
        <w:rPr>
          <w:rFonts w:ascii="Verdana" w:hAnsi="Verdana" w:cs="Arial"/>
          <w:i/>
          <w:iCs/>
        </w:rPr>
        <w:t>number of bedrooms</w:t>
      </w:r>
      <w:r w:rsidRPr="00A92D44">
        <w:rPr>
          <w:rFonts w:ascii="Verdana" w:hAnsi="Verdana" w:cs="Arial"/>
          <w:i/>
          <w:iCs/>
        </w:rPr>
        <w:t>) of affordable housing needed. This analysis will be informed by consideration of likely levels of affordable housing delivery through these mechanisms, the characteristics and income of households in need, and housing and associated costs across Shropshire and within its 18 Place Plan areas.</w:t>
      </w:r>
    </w:p>
    <w:p w14:paraId="50BB0849" w14:textId="77777777" w:rsidR="004A1F0C" w:rsidRPr="00A92D44" w:rsidRDefault="009B11B7" w:rsidP="004A1F0C">
      <w:pPr>
        <w:pStyle w:val="ListParagraph"/>
        <w:numPr>
          <w:ilvl w:val="1"/>
          <w:numId w:val="12"/>
        </w:numPr>
        <w:spacing w:after="160" w:line="288" w:lineRule="auto"/>
        <w:ind w:left="567" w:hanging="709"/>
        <w:contextualSpacing w:val="0"/>
        <w:rPr>
          <w:rFonts w:ascii="Verdana" w:hAnsi="Verdana" w:cs="Arial"/>
          <w:b/>
          <w:bCs/>
          <w:sz w:val="24"/>
          <w:szCs w:val="24"/>
        </w:rPr>
      </w:pPr>
      <w:r w:rsidRPr="00A92D44">
        <w:rPr>
          <w:rFonts w:ascii="Verdana" w:hAnsi="Verdana" w:cs="Arial"/>
        </w:rPr>
        <w:t>Th</w:t>
      </w:r>
      <w:r w:rsidR="00437141" w:rsidRPr="00A92D44">
        <w:rPr>
          <w:rFonts w:ascii="Verdana" w:hAnsi="Verdana" w:cs="Arial"/>
        </w:rPr>
        <w:t>e</w:t>
      </w:r>
      <w:r w:rsidRPr="00A92D44">
        <w:rPr>
          <w:rFonts w:ascii="Verdana" w:hAnsi="Verdana" w:cs="Arial"/>
        </w:rPr>
        <w:t xml:space="preserve"> </w:t>
      </w:r>
      <w:r w:rsidR="00F13D6F" w:rsidRPr="00A92D44">
        <w:rPr>
          <w:rFonts w:ascii="Verdana" w:hAnsi="Verdana" w:cs="Arial"/>
        </w:rPr>
        <w:t>S</w:t>
      </w:r>
      <w:r w:rsidR="00437141" w:rsidRPr="00A92D44">
        <w:rPr>
          <w:rFonts w:ascii="Verdana" w:hAnsi="Verdana" w:cs="Arial"/>
        </w:rPr>
        <w:t>HMA</w:t>
      </w:r>
      <w:r w:rsidRPr="00A92D44">
        <w:rPr>
          <w:rFonts w:ascii="Verdana" w:hAnsi="Verdana" w:cs="Arial"/>
        </w:rPr>
        <w:t xml:space="preserve"> must </w:t>
      </w:r>
      <w:r w:rsidR="00437141" w:rsidRPr="00A92D44">
        <w:rPr>
          <w:rFonts w:ascii="Verdana" w:hAnsi="Verdana" w:cs="Arial"/>
        </w:rPr>
        <w:t xml:space="preserve">employ a clear and robust methodology and </w:t>
      </w:r>
      <w:r w:rsidRPr="00A92D44">
        <w:rPr>
          <w:rFonts w:ascii="Verdana" w:hAnsi="Verdana" w:cs="Arial"/>
        </w:rPr>
        <w:t xml:space="preserve">be </w:t>
      </w:r>
      <w:r w:rsidR="00E96E62" w:rsidRPr="00A92D44">
        <w:rPr>
          <w:rFonts w:ascii="Verdana" w:hAnsi="Verdana" w:cs="Arial"/>
        </w:rPr>
        <w:t>prepared in line with national policy and guidance, including the NPPF</w:t>
      </w:r>
      <w:r w:rsidR="00640494" w:rsidRPr="00A92D44">
        <w:rPr>
          <w:rFonts w:ascii="Verdana" w:hAnsi="Verdana" w:cs="Arial"/>
        </w:rPr>
        <w:t xml:space="preserve"> and </w:t>
      </w:r>
      <w:r w:rsidR="00E96E62" w:rsidRPr="00A92D44">
        <w:rPr>
          <w:rFonts w:ascii="Verdana" w:hAnsi="Verdana" w:cs="Arial"/>
        </w:rPr>
        <w:t xml:space="preserve">NPPG. It </w:t>
      </w:r>
      <w:r w:rsidR="00437141" w:rsidRPr="00A92D44">
        <w:rPr>
          <w:rFonts w:ascii="Verdana" w:hAnsi="Verdana" w:cs="Arial"/>
        </w:rPr>
        <w:t>must a</w:t>
      </w:r>
      <w:r w:rsidR="00E96E62" w:rsidRPr="00A92D44">
        <w:rPr>
          <w:rFonts w:ascii="Verdana" w:hAnsi="Verdana" w:cs="Arial"/>
        </w:rPr>
        <w:t xml:space="preserve">lso be responsive to best practice and any relevant case </w:t>
      </w:r>
      <w:proofErr w:type="gramStart"/>
      <w:r w:rsidR="00E96E62" w:rsidRPr="00A92D44">
        <w:rPr>
          <w:rFonts w:ascii="Verdana" w:hAnsi="Verdana" w:cs="Arial"/>
        </w:rPr>
        <w:t>law</w:t>
      </w:r>
      <w:r w:rsidR="00437141" w:rsidRPr="00A92D44">
        <w:rPr>
          <w:rFonts w:ascii="Verdana" w:hAnsi="Verdana" w:cs="Arial"/>
        </w:rPr>
        <w:t>,</w:t>
      </w:r>
      <w:r w:rsidRPr="00A92D44">
        <w:rPr>
          <w:rFonts w:ascii="Verdana" w:hAnsi="Verdana" w:cs="Arial"/>
        </w:rPr>
        <w:t xml:space="preserve"> and</w:t>
      </w:r>
      <w:proofErr w:type="gramEnd"/>
      <w:r w:rsidRPr="00A92D44">
        <w:rPr>
          <w:rFonts w:ascii="Verdana" w:hAnsi="Verdana" w:cs="Arial"/>
        </w:rPr>
        <w:t xml:space="preserve"> </w:t>
      </w:r>
      <w:r w:rsidR="00F221E8" w:rsidRPr="00A92D44">
        <w:rPr>
          <w:rFonts w:ascii="Verdana" w:hAnsi="Verdana" w:cs="Arial"/>
        </w:rPr>
        <w:t xml:space="preserve">be mindful of the previous </w:t>
      </w:r>
      <w:r w:rsidR="00437141" w:rsidRPr="00A92D44">
        <w:rPr>
          <w:rFonts w:ascii="Verdana" w:hAnsi="Verdana" w:cs="Arial"/>
        </w:rPr>
        <w:t>SHMA undertaken for Shropshire</w:t>
      </w:r>
      <w:r w:rsidR="00F221E8" w:rsidRPr="00A92D44">
        <w:rPr>
          <w:rFonts w:ascii="Verdana" w:hAnsi="Verdana" w:cs="Arial"/>
        </w:rPr>
        <w:t>.</w:t>
      </w:r>
    </w:p>
    <w:p w14:paraId="41C1A7B1" w14:textId="6E2B34FC" w:rsidR="004A1F0C" w:rsidRPr="00A92D44" w:rsidRDefault="004A1F0C" w:rsidP="004A1F0C">
      <w:pPr>
        <w:pStyle w:val="ListParagraph"/>
        <w:numPr>
          <w:ilvl w:val="1"/>
          <w:numId w:val="12"/>
        </w:numPr>
        <w:spacing w:after="160" w:line="288" w:lineRule="auto"/>
        <w:ind w:left="567" w:hanging="709"/>
        <w:contextualSpacing w:val="0"/>
        <w:rPr>
          <w:rFonts w:ascii="Verdana" w:hAnsi="Verdana" w:cs="Arial"/>
          <w:b/>
          <w:bCs/>
          <w:sz w:val="24"/>
          <w:szCs w:val="24"/>
        </w:rPr>
      </w:pPr>
      <w:r w:rsidRPr="00A92D44">
        <w:rPr>
          <w:rFonts w:ascii="Verdana" w:hAnsi="Verdana" w:cs="Arial"/>
        </w:rPr>
        <w:t xml:space="preserve">Engagement with key partners and stakeholders is expected to inform the analysis, consistent with the principles of the </w:t>
      </w:r>
      <w:r w:rsidRPr="00A92D44">
        <w:rPr>
          <w:rFonts w:ascii="Verdana" w:hAnsi="Verdana" w:cs="Arial"/>
          <w:color w:val="000000" w:themeColor="text1"/>
        </w:rPr>
        <w:t>Duty to Co-operate</w:t>
      </w:r>
      <w:r w:rsidRPr="00A92D44">
        <w:rPr>
          <w:rFonts w:ascii="Verdana" w:hAnsi="Verdana" w:cs="Arial"/>
        </w:rPr>
        <w:t xml:space="preserve">. The proposed approach to this engagement should be outlined within the </w:t>
      </w:r>
      <w:r w:rsidR="00217753">
        <w:rPr>
          <w:rFonts w:ascii="Verdana" w:hAnsi="Verdana" w:cs="Arial"/>
        </w:rPr>
        <w:t>quotation</w:t>
      </w:r>
      <w:r w:rsidRPr="00A92D44">
        <w:rPr>
          <w:rFonts w:ascii="Verdana" w:hAnsi="Verdana" w:cs="Arial"/>
        </w:rPr>
        <w:t xml:space="preserve"> submission.</w:t>
      </w:r>
    </w:p>
    <w:p w14:paraId="5C2CE0AB" w14:textId="3B21ECB4" w:rsidR="00B35A87" w:rsidRPr="00E146BF" w:rsidRDefault="000C47A6" w:rsidP="035ABA47">
      <w:pPr>
        <w:pStyle w:val="ListParagraph"/>
        <w:numPr>
          <w:ilvl w:val="1"/>
          <w:numId w:val="12"/>
        </w:numPr>
        <w:spacing w:after="160" w:line="288" w:lineRule="auto"/>
        <w:ind w:left="567" w:hanging="709"/>
        <w:rPr>
          <w:rFonts w:ascii="Verdana" w:hAnsi="Verdana" w:cs="Arial"/>
          <w:sz w:val="24"/>
          <w:szCs w:val="24"/>
        </w:rPr>
      </w:pPr>
      <w:r w:rsidRPr="00A92D44">
        <w:rPr>
          <w:rFonts w:ascii="Verdana" w:hAnsi="Verdana" w:cs="Arial"/>
        </w:rPr>
        <w:lastRenderedPageBreak/>
        <w:t xml:space="preserve">The </w:t>
      </w:r>
      <w:r w:rsidR="009353A7" w:rsidRPr="00A92D44">
        <w:rPr>
          <w:rFonts w:ascii="Verdana" w:hAnsi="Verdana" w:cs="Arial"/>
        </w:rPr>
        <w:t>SHMA</w:t>
      </w:r>
      <w:r w:rsidRPr="00A92D44">
        <w:rPr>
          <w:rFonts w:ascii="Verdana" w:hAnsi="Verdana" w:cs="Arial"/>
        </w:rPr>
        <w:t xml:space="preserve"> will contribute to the evidence base that will underpin the next Shropshire Local Plan. </w:t>
      </w:r>
    </w:p>
    <w:p w14:paraId="1ABED85D" w14:textId="77777777" w:rsidR="00E146BF" w:rsidRPr="00E146BF" w:rsidRDefault="00E146BF" w:rsidP="00E146BF">
      <w:pPr>
        <w:pStyle w:val="ListParagraph"/>
        <w:spacing w:after="160" w:line="288" w:lineRule="auto"/>
        <w:ind w:left="567"/>
        <w:rPr>
          <w:rFonts w:ascii="Verdana" w:hAnsi="Verdana" w:cs="Arial"/>
          <w:sz w:val="4"/>
          <w:szCs w:val="4"/>
        </w:rPr>
      </w:pPr>
    </w:p>
    <w:p w14:paraId="40B3E4AD" w14:textId="77777777" w:rsidR="00B35A87" w:rsidRPr="00A92D44" w:rsidRDefault="00B35A87" w:rsidP="00116491">
      <w:pPr>
        <w:pStyle w:val="Heading1"/>
      </w:pPr>
      <w:r w:rsidRPr="00A92D44">
        <w:t xml:space="preserve">Background </w:t>
      </w:r>
    </w:p>
    <w:p w14:paraId="6887C4F8" w14:textId="77777777" w:rsidR="00844EF4" w:rsidRPr="00A92D44" w:rsidRDefault="00836821" w:rsidP="00844EF4">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Shropshire</w:t>
      </w:r>
      <w:r w:rsidR="00B1508C" w:rsidRPr="00A92D44">
        <w:rPr>
          <w:rFonts w:ascii="Verdana" w:hAnsi="Verdana" w:cs="Arial"/>
        </w:rPr>
        <w:t xml:space="preserve">’s adopted Development Plan </w:t>
      </w:r>
      <w:r w:rsidR="00AC2FC9" w:rsidRPr="00A92D44">
        <w:rPr>
          <w:rFonts w:ascii="Verdana" w:hAnsi="Verdana" w:cs="Arial"/>
        </w:rPr>
        <w:t>consists of</w:t>
      </w:r>
      <w:r w:rsidR="00B1508C" w:rsidRPr="00A92D44">
        <w:rPr>
          <w:rFonts w:ascii="Verdana" w:hAnsi="Verdana" w:cs="Arial"/>
        </w:rPr>
        <w:t xml:space="preserve"> the Core Strategy (2011)</w:t>
      </w:r>
      <w:r w:rsidR="00972783" w:rsidRPr="00A92D44">
        <w:rPr>
          <w:rFonts w:ascii="Verdana" w:hAnsi="Verdana" w:cs="Arial"/>
        </w:rPr>
        <w:t>,</w:t>
      </w:r>
      <w:r w:rsidR="00B1508C" w:rsidRPr="00A92D44">
        <w:rPr>
          <w:rFonts w:ascii="Verdana" w:hAnsi="Verdana" w:cs="Arial"/>
        </w:rPr>
        <w:t xml:space="preserve"> </w:t>
      </w:r>
      <w:r w:rsidR="00AC2FC9" w:rsidRPr="00A92D44">
        <w:rPr>
          <w:rFonts w:ascii="Verdana" w:hAnsi="Verdana" w:cs="Arial"/>
        </w:rPr>
        <w:t>Site Allocations and Management of Development (</w:t>
      </w:r>
      <w:r w:rsidR="00B1508C" w:rsidRPr="00A92D44">
        <w:rPr>
          <w:rFonts w:ascii="Verdana" w:hAnsi="Verdana" w:cs="Arial"/>
        </w:rPr>
        <w:t>SAMDev</w:t>
      </w:r>
      <w:r w:rsidR="00AC2FC9" w:rsidRPr="00A92D44">
        <w:rPr>
          <w:rFonts w:ascii="Verdana" w:hAnsi="Verdana" w:cs="Arial"/>
        </w:rPr>
        <w:t>)</w:t>
      </w:r>
      <w:r w:rsidR="00B1508C" w:rsidRPr="00A92D44">
        <w:rPr>
          <w:rFonts w:ascii="Verdana" w:hAnsi="Verdana" w:cs="Arial"/>
        </w:rPr>
        <w:t xml:space="preserve"> Plan (2015),</w:t>
      </w:r>
      <w:r w:rsidR="00A34124" w:rsidRPr="00A92D44">
        <w:rPr>
          <w:rFonts w:ascii="Verdana" w:hAnsi="Verdana" w:cs="Arial"/>
        </w:rPr>
        <w:t xml:space="preserve"> </w:t>
      </w:r>
      <w:r w:rsidR="00972783" w:rsidRPr="00A92D44">
        <w:rPr>
          <w:rFonts w:ascii="Verdana" w:hAnsi="Verdana" w:cs="Arial"/>
        </w:rPr>
        <w:t>and ‘made’ Neighbourhood Plans</w:t>
      </w:r>
      <w:r w:rsidR="008C1F9F" w:rsidRPr="00A92D44">
        <w:rPr>
          <w:rFonts w:ascii="Verdana" w:hAnsi="Verdana" w:cs="Arial"/>
        </w:rPr>
        <w:t>.</w:t>
      </w:r>
    </w:p>
    <w:p w14:paraId="34325C2C" w14:textId="41DE489E" w:rsidR="00364486" w:rsidRPr="00A92D44" w:rsidRDefault="00364486">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On 8 May 2026, the C</w:t>
      </w:r>
      <w:r w:rsidR="00844EF4" w:rsidRPr="00A92D44">
        <w:rPr>
          <w:rFonts w:ascii="Verdana" w:hAnsi="Verdana" w:cs="Arial"/>
        </w:rPr>
        <w:t xml:space="preserve">ouncil </w:t>
      </w:r>
      <w:r w:rsidRPr="00A92D44">
        <w:rPr>
          <w:rFonts w:ascii="Verdana" w:hAnsi="Verdana" w:cs="Arial"/>
        </w:rPr>
        <w:t xml:space="preserve">issued an </w:t>
      </w:r>
      <w:hyperlink r:id="rId12" w:history="1">
        <w:r w:rsidRPr="00A92D44">
          <w:rPr>
            <w:rStyle w:val="Hyperlink"/>
            <w:rFonts w:ascii="Verdana" w:hAnsi="Verdana" w:cs="Arial"/>
          </w:rPr>
          <w:t>notice of intention to commence preparation of the next Shropshire Local Plan</w:t>
        </w:r>
      </w:hyperlink>
      <w:r w:rsidRPr="00A92D44">
        <w:rPr>
          <w:rFonts w:ascii="Verdana" w:hAnsi="Verdana" w:cs="Arial"/>
        </w:rPr>
        <w:t xml:space="preserve">, </w:t>
      </w:r>
      <w:r w:rsidR="0013683D" w:rsidRPr="00A92D44">
        <w:rPr>
          <w:rFonts w:ascii="Verdana" w:hAnsi="Verdana" w:cs="Arial"/>
        </w:rPr>
        <w:t>which will</w:t>
      </w:r>
      <w:r w:rsidR="00844EF4" w:rsidRPr="00A92D44">
        <w:rPr>
          <w:rFonts w:ascii="Verdana" w:hAnsi="Verdana" w:cs="Arial"/>
        </w:rPr>
        <w:t xml:space="preserve"> </w:t>
      </w:r>
      <w:r w:rsidR="0044520C" w:rsidRPr="00A92D44">
        <w:rPr>
          <w:rFonts w:ascii="Verdana" w:hAnsi="Verdana" w:cs="Arial"/>
        </w:rPr>
        <w:t xml:space="preserve">address the period to 2046. </w:t>
      </w:r>
      <w:r w:rsidRPr="00A92D44">
        <w:rPr>
          <w:rFonts w:ascii="Verdana" w:hAnsi="Verdana" w:cs="Arial"/>
        </w:rPr>
        <w:t xml:space="preserve">Alongside this notice, a </w:t>
      </w:r>
      <w:hyperlink r:id="rId13" w:history="1">
        <w:r w:rsidR="00FE0117" w:rsidRPr="00A92D44">
          <w:rPr>
            <w:rStyle w:val="Hyperlink"/>
            <w:rFonts w:ascii="Verdana" w:hAnsi="Verdana" w:cs="Arial"/>
          </w:rPr>
          <w:t>plan-making timetable</w:t>
        </w:r>
      </w:hyperlink>
      <w:r w:rsidR="00FE0117" w:rsidRPr="00A92D44">
        <w:rPr>
          <w:rFonts w:ascii="Verdana" w:hAnsi="Verdana" w:cs="Arial"/>
        </w:rPr>
        <w:t xml:space="preserve"> was issued, setting out the </w:t>
      </w:r>
      <w:r w:rsidR="00AB75C9" w:rsidRPr="00A92D44">
        <w:rPr>
          <w:rFonts w:ascii="Verdana" w:hAnsi="Verdana" w:cs="Arial"/>
        </w:rPr>
        <w:t>anticipated timescales to key milestones in the production of planning policy documents – including the next Shropshire Local Plan.</w:t>
      </w:r>
    </w:p>
    <w:p w14:paraId="37B1BE61" w14:textId="6042E7C0" w:rsidR="00545229" w:rsidRPr="00A92D44" w:rsidRDefault="00545229" w:rsidP="00024C60">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 xml:space="preserve">As the next Local Plan </w:t>
      </w:r>
      <w:r w:rsidR="00AA764F" w:rsidRPr="00A92D44">
        <w:rPr>
          <w:rFonts w:ascii="Verdana" w:hAnsi="Verdana" w:cs="Arial"/>
        </w:rPr>
        <w:t>is</w:t>
      </w:r>
      <w:r w:rsidRPr="00A92D44">
        <w:rPr>
          <w:rFonts w:ascii="Verdana" w:hAnsi="Verdana" w:cs="Arial"/>
        </w:rPr>
        <w:t xml:space="preserve"> be</w:t>
      </w:r>
      <w:r w:rsidR="00AA764F" w:rsidRPr="00A92D44">
        <w:rPr>
          <w:rFonts w:ascii="Verdana" w:hAnsi="Verdana" w:cs="Arial"/>
        </w:rPr>
        <w:t>ing</w:t>
      </w:r>
      <w:r w:rsidRPr="00A92D44">
        <w:rPr>
          <w:rFonts w:ascii="Verdana" w:hAnsi="Verdana" w:cs="Arial"/>
        </w:rPr>
        <w:t xml:space="preserve"> prepared u</w:t>
      </w:r>
      <w:r w:rsidR="00AB75C9" w:rsidRPr="00A92D44">
        <w:rPr>
          <w:rFonts w:ascii="Verdana" w:hAnsi="Verdana" w:cs="Arial"/>
        </w:rPr>
        <w:t>sing Government’s</w:t>
      </w:r>
      <w:r w:rsidRPr="00A92D44">
        <w:rPr>
          <w:rFonts w:ascii="Verdana" w:hAnsi="Verdana" w:cs="Arial"/>
        </w:rPr>
        <w:t xml:space="preserve"> new plan-making </w:t>
      </w:r>
      <w:r w:rsidR="00AB75C9" w:rsidRPr="00A92D44">
        <w:rPr>
          <w:rFonts w:ascii="Verdana" w:hAnsi="Verdana" w:cs="Arial"/>
        </w:rPr>
        <w:t>process</w:t>
      </w:r>
      <w:r w:rsidR="008F69CE" w:rsidRPr="00A92D44">
        <w:rPr>
          <w:rFonts w:ascii="Verdana" w:hAnsi="Verdana" w:cs="Arial"/>
        </w:rPr>
        <w:t>,</w:t>
      </w:r>
      <w:r w:rsidRPr="00A92D44">
        <w:rPr>
          <w:rFonts w:ascii="Verdana" w:hAnsi="Verdana" w:cs="Arial"/>
        </w:rPr>
        <w:t xml:space="preserve"> </w:t>
      </w:r>
      <w:r w:rsidR="0013683D" w:rsidRPr="00A92D44">
        <w:rPr>
          <w:rFonts w:ascii="Verdana" w:hAnsi="Verdana" w:cs="Arial"/>
        </w:rPr>
        <w:t xml:space="preserve">the </w:t>
      </w:r>
      <w:r w:rsidRPr="00A92D44">
        <w:rPr>
          <w:rFonts w:ascii="Verdana" w:hAnsi="Verdana" w:cs="Arial"/>
        </w:rPr>
        <w:t>t</w:t>
      </w:r>
      <w:r w:rsidR="00AB75C9" w:rsidRPr="00A92D44">
        <w:rPr>
          <w:rFonts w:ascii="Verdana" w:hAnsi="Verdana" w:cs="Arial"/>
        </w:rPr>
        <w:t xml:space="preserve">imescales in the </w:t>
      </w:r>
      <w:hyperlink r:id="rId14" w:history="1">
        <w:r w:rsidR="00AB75C9" w:rsidRPr="00A92D44">
          <w:rPr>
            <w:rStyle w:val="Hyperlink"/>
            <w:rFonts w:ascii="Verdana" w:hAnsi="Verdana" w:cs="Arial"/>
          </w:rPr>
          <w:t>plan-making timetable</w:t>
        </w:r>
      </w:hyperlink>
      <w:r w:rsidR="00AB75C9" w:rsidRPr="00A92D44">
        <w:rPr>
          <w:rFonts w:ascii="Verdana" w:hAnsi="Verdana" w:cs="Arial"/>
        </w:rPr>
        <w:t xml:space="preserve"> </w:t>
      </w:r>
      <w:r w:rsidRPr="00A92D44">
        <w:rPr>
          <w:rFonts w:ascii="Verdana" w:hAnsi="Verdana" w:cs="Arial"/>
        </w:rPr>
        <w:t xml:space="preserve">reflect Government’s aspiration </w:t>
      </w:r>
      <w:r w:rsidR="005818FF" w:rsidRPr="00A92D44">
        <w:rPr>
          <w:rFonts w:ascii="Verdana" w:hAnsi="Verdana" w:cs="Arial"/>
        </w:rPr>
        <w:t>for</w:t>
      </w:r>
      <w:r w:rsidRPr="00A92D44">
        <w:rPr>
          <w:rFonts w:ascii="Verdana" w:hAnsi="Verdana" w:cs="Arial"/>
        </w:rPr>
        <w:t xml:space="preserve"> Local Plan’s </w:t>
      </w:r>
      <w:r w:rsidR="005818FF" w:rsidRPr="00A92D44">
        <w:rPr>
          <w:rFonts w:ascii="Verdana" w:hAnsi="Verdana" w:cs="Arial"/>
        </w:rPr>
        <w:t xml:space="preserve">to be </w:t>
      </w:r>
      <w:r w:rsidRPr="00A92D44">
        <w:rPr>
          <w:rFonts w:ascii="Verdana" w:hAnsi="Verdana" w:cs="Arial"/>
        </w:rPr>
        <w:t xml:space="preserve">prepared and adopted in a </w:t>
      </w:r>
      <w:proofErr w:type="gramStart"/>
      <w:r w:rsidRPr="00A92D44">
        <w:rPr>
          <w:rFonts w:ascii="Verdana" w:hAnsi="Verdana" w:cs="Arial"/>
        </w:rPr>
        <w:t>30 mont</w:t>
      </w:r>
      <w:r w:rsidR="00AB75C9" w:rsidRPr="00A92D44">
        <w:rPr>
          <w:rFonts w:ascii="Verdana" w:hAnsi="Verdana" w:cs="Arial"/>
        </w:rPr>
        <w:t>h</w:t>
      </w:r>
      <w:proofErr w:type="gramEnd"/>
      <w:r w:rsidR="00AB75C9" w:rsidRPr="00A92D44">
        <w:rPr>
          <w:rFonts w:ascii="Verdana" w:hAnsi="Verdana" w:cs="Arial"/>
        </w:rPr>
        <w:t xml:space="preserve"> period</w:t>
      </w:r>
      <w:r w:rsidRPr="00A92D44">
        <w:rPr>
          <w:rFonts w:ascii="Verdana" w:hAnsi="Verdana" w:cs="Arial"/>
        </w:rPr>
        <w:t xml:space="preserve">. </w:t>
      </w:r>
    </w:p>
    <w:p w14:paraId="40B9C897" w14:textId="25493CEF" w:rsidR="00195FE6" w:rsidRPr="00A92D44" w:rsidRDefault="005818FF" w:rsidP="00024C60">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Th</w:t>
      </w:r>
      <w:r w:rsidR="00733FC5" w:rsidRPr="00A92D44">
        <w:rPr>
          <w:rFonts w:ascii="Verdana" w:hAnsi="Verdana" w:cs="Arial"/>
        </w:rPr>
        <w:t>is</w:t>
      </w:r>
      <w:r w:rsidRPr="00A92D44">
        <w:rPr>
          <w:rFonts w:ascii="Verdana" w:hAnsi="Verdana" w:cs="Arial"/>
        </w:rPr>
        <w:t xml:space="preserve"> next </w:t>
      </w:r>
      <w:r w:rsidR="00AB75C9" w:rsidRPr="00A92D44">
        <w:rPr>
          <w:rFonts w:ascii="Verdana" w:hAnsi="Verdana" w:cs="Arial"/>
        </w:rPr>
        <w:t xml:space="preserve">Shropshire </w:t>
      </w:r>
      <w:r w:rsidRPr="00A92D44">
        <w:rPr>
          <w:rFonts w:ascii="Verdana" w:hAnsi="Verdana" w:cs="Arial"/>
        </w:rPr>
        <w:t>Local Plan</w:t>
      </w:r>
      <w:r w:rsidR="00545229" w:rsidRPr="00A92D44">
        <w:rPr>
          <w:rFonts w:ascii="Verdana" w:hAnsi="Verdana" w:cs="Arial"/>
        </w:rPr>
        <w:t xml:space="preserve"> will be required to respond to the outcome of the national ‘standard methodology’ on Local Housing Need (LHN), which results in a significant</w:t>
      </w:r>
      <w:r w:rsidRPr="00A92D44">
        <w:rPr>
          <w:rFonts w:ascii="Verdana" w:hAnsi="Verdana" w:cs="Arial"/>
        </w:rPr>
        <w:t xml:space="preserve"> </w:t>
      </w:r>
      <w:r w:rsidR="00545229" w:rsidRPr="00A92D44">
        <w:rPr>
          <w:rFonts w:ascii="Verdana" w:hAnsi="Verdana" w:cs="Arial"/>
        </w:rPr>
        <w:t>level of housing</w:t>
      </w:r>
      <w:r w:rsidR="008F69CE" w:rsidRPr="00A92D44">
        <w:rPr>
          <w:rFonts w:ascii="Verdana" w:hAnsi="Verdana" w:cs="Arial"/>
        </w:rPr>
        <w:t xml:space="preserve"> need</w:t>
      </w:r>
      <w:r w:rsidR="00545229" w:rsidRPr="00A92D44">
        <w:rPr>
          <w:rFonts w:ascii="Verdana" w:hAnsi="Verdana" w:cs="Arial"/>
        </w:rPr>
        <w:t xml:space="preserve">. </w:t>
      </w:r>
      <w:r w:rsidR="00195FE6" w:rsidRPr="00A92D44">
        <w:rPr>
          <w:rFonts w:ascii="Verdana" w:hAnsi="Verdana" w:cs="Arial"/>
        </w:rPr>
        <w:t xml:space="preserve">Specifically, </w:t>
      </w:r>
      <w:r w:rsidR="00AB75C9" w:rsidRPr="00A92D44">
        <w:rPr>
          <w:rFonts w:ascii="Verdana" w:hAnsi="Verdana" w:cs="Arial"/>
        </w:rPr>
        <w:t xml:space="preserve">the </w:t>
      </w:r>
      <w:r w:rsidR="00195FE6" w:rsidRPr="00A92D44">
        <w:rPr>
          <w:rFonts w:ascii="Verdana" w:hAnsi="Verdana" w:cs="Arial"/>
        </w:rPr>
        <w:t>LHN for Shropshire</w:t>
      </w:r>
      <w:r w:rsidR="00F20BB8" w:rsidRPr="00A92D44">
        <w:rPr>
          <w:rFonts w:ascii="Verdana" w:hAnsi="Verdana" w:cs="Arial"/>
        </w:rPr>
        <w:t xml:space="preserve"> </w:t>
      </w:r>
      <w:proofErr w:type="gramStart"/>
      <w:r w:rsidR="00AB75C9" w:rsidRPr="00A92D44">
        <w:rPr>
          <w:rFonts w:ascii="Verdana" w:hAnsi="Verdana" w:cs="Arial"/>
        </w:rPr>
        <w:t>at</w:t>
      </w:r>
      <w:proofErr w:type="gramEnd"/>
      <w:r w:rsidR="00AB75C9" w:rsidRPr="00A92D44">
        <w:rPr>
          <w:rFonts w:ascii="Verdana" w:hAnsi="Verdana" w:cs="Arial"/>
        </w:rPr>
        <w:t xml:space="preserve"> 31 March 2026 was s</w:t>
      </w:r>
      <w:r w:rsidR="00195FE6" w:rsidRPr="00A92D44">
        <w:rPr>
          <w:rFonts w:ascii="Verdana" w:hAnsi="Verdana" w:cs="Arial"/>
        </w:rPr>
        <w:t xml:space="preserve">ome </w:t>
      </w:r>
      <w:r w:rsidR="00871ABC" w:rsidRPr="00A92D44">
        <w:rPr>
          <w:rFonts w:ascii="Verdana" w:hAnsi="Verdana" w:cs="Arial"/>
        </w:rPr>
        <w:t>2</w:t>
      </w:r>
      <w:r w:rsidR="00272873" w:rsidRPr="00A92D44">
        <w:rPr>
          <w:rFonts w:ascii="Verdana" w:hAnsi="Verdana" w:cs="Arial"/>
        </w:rPr>
        <w:t>,0</w:t>
      </w:r>
      <w:r w:rsidR="00AB75C9" w:rsidRPr="00A92D44">
        <w:rPr>
          <w:rFonts w:ascii="Verdana" w:hAnsi="Verdana" w:cs="Arial"/>
        </w:rPr>
        <w:t>30</w:t>
      </w:r>
      <w:r w:rsidR="00272873" w:rsidRPr="00A92D44">
        <w:rPr>
          <w:rFonts w:ascii="Verdana" w:hAnsi="Verdana" w:cs="Arial"/>
        </w:rPr>
        <w:t xml:space="preserve"> dwellings per an</w:t>
      </w:r>
      <w:r w:rsidR="00F069A0" w:rsidRPr="00A92D44">
        <w:rPr>
          <w:rFonts w:ascii="Verdana" w:hAnsi="Verdana" w:cs="Arial"/>
        </w:rPr>
        <w:t>num</w:t>
      </w:r>
      <w:r w:rsidR="00BD1A99" w:rsidRPr="00A92D44">
        <w:rPr>
          <w:rFonts w:ascii="Verdana" w:hAnsi="Verdana" w:cs="Arial"/>
        </w:rPr>
        <w:t xml:space="preserve">.  </w:t>
      </w:r>
    </w:p>
    <w:p w14:paraId="5BD3FB1D" w14:textId="727DB42E" w:rsidR="00770DD3" w:rsidRDefault="00770DD3">
      <w:pPr>
        <w:pStyle w:val="ListParagraph"/>
        <w:numPr>
          <w:ilvl w:val="1"/>
          <w:numId w:val="12"/>
        </w:numPr>
        <w:spacing w:after="160" w:line="288" w:lineRule="auto"/>
        <w:ind w:left="567" w:hanging="709"/>
        <w:contextualSpacing w:val="0"/>
        <w:rPr>
          <w:rFonts w:ascii="Verdana" w:hAnsi="Verdana" w:cs="Arial"/>
        </w:rPr>
      </w:pPr>
      <w:r w:rsidRPr="00A92D44">
        <w:rPr>
          <w:rFonts w:ascii="Verdana" w:hAnsi="Verdana" w:cs="Arial"/>
        </w:rPr>
        <w:t xml:space="preserve">However, </w:t>
      </w:r>
      <w:r w:rsidR="00AA764F" w:rsidRPr="00A92D44">
        <w:rPr>
          <w:rFonts w:ascii="Verdana" w:hAnsi="Verdana" w:cs="Arial"/>
        </w:rPr>
        <w:t xml:space="preserve">whilst ensuring sufficient development occurs to meet housing needs is important, the next </w:t>
      </w:r>
      <w:r w:rsidR="00AB75C9" w:rsidRPr="00A92D44">
        <w:rPr>
          <w:rFonts w:ascii="Verdana" w:hAnsi="Verdana" w:cs="Arial"/>
        </w:rPr>
        <w:t xml:space="preserve">Shropshire </w:t>
      </w:r>
      <w:r w:rsidR="00AA764F" w:rsidRPr="00A92D44">
        <w:rPr>
          <w:rFonts w:ascii="Verdana" w:hAnsi="Verdana" w:cs="Arial"/>
        </w:rPr>
        <w:t xml:space="preserve">Local Plan will seek to do much more, including </w:t>
      </w:r>
      <w:r w:rsidR="009934AE" w:rsidRPr="00A92D44">
        <w:rPr>
          <w:rFonts w:ascii="Verdana" w:hAnsi="Verdana" w:cs="Arial"/>
        </w:rPr>
        <w:t xml:space="preserve">enabling the delivery of the type, size, tenure and location of housing required to meet the evidenced needs of communities. The SHMA will form a key source of evidence </w:t>
      </w:r>
      <w:r w:rsidR="005C248F" w:rsidRPr="00A92D44">
        <w:rPr>
          <w:rFonts w:ascii="Verdana" w:hAnsi="Verdana" w:cs="Arial"/>
        </w:rPr>
        <w:t>on the</w:t>
      </w:r>
      <w:r w:rsidR="005E56C5" w:rsidRPr="00A92D44">
        <w:rPr>
          <w:rFonts w:ascii="Verdana" w:hAnsi="Verdana" w:cs="Arial"/>
        </w:rPr>
        <w:t xml:space="preserve"> type, size, tenure needed by our communities.</w:t>
      </w:r>
    </w:p>
    <w:p w14:paraId="782589E7" w14:textId="77777777" w:rsidR="00E146BF" w:rsidRPr="00E146BF" w:rsidRDefault="00E146BF" w:rsidP="00E146BF">
      <w:pPr>
        <w:pStyle w:val="ListParagraph"/>
        <w:spacing w:after="160" w:line="288" w:lineRule="auto"/>
        <w:ind w:left="567"/>
        <w:contextualSpacing w:val="0"/>
        <w:rPr>
          <w:rFonts w:ascii="Verdana" w:hAnsi="Verdana" w:cs="Arial"/>
          <w:sz w:val="4"/>
          <w:szCs w:val="4"/>
        </w:rPr>
      </w:pPr>
    </w:p>
    <w:p w14:paraId="54FA8E98" w14:textId="0B0CEB80" w:rsidR="00B35A87" w:rsidRPr="00A92D44" w:rsidRDefault="00B35A87" w:rsidP="00831D9E">
      <w:pPr>
        <w:pStyle w:val="Heading1"/>
        <w:spacing w:after="120"/>
      </w:pPr>
      <w:r w:rsidRPr="00A92D44">
        <w:t>Outputs</w:t>
      </w:r>
      <w:r w:rsidR="00A16AD4">
        <w:t xml:space="preserve"> and Key</w:t>
      </w:r>
      <w:r w:rsidRPr="00A92D44">
        <w:t xml:space="preserve"> Deliverables</w:t>
      </w:r>
    </w:p>
    <w:p w14:paraId="5015E12D" w14:textId="6269BE2B" w:rsidR="007D609F" w:rsidRPr="00A92D44" w:rsidRDefault="00CC0A20" w:rsidP="00E301A0">
      <w:pPr>
        <w:pStyle w:val="ListParagraph"/>
        <w:numPr>
          <w:ilvl w:val="1"/>
          <w:numId w:val="12"/>
        </w:numPr>
        <w:spacing w:after="80" w:line="288" w:lineRule="auto"/>
        <w:ind w:left="567" w:hanging="567"/>
        <w:rPr>
          <w:rFonts w:ascii="Verdana" w:hAnsi="Verdana" w:cs="Arial"/>
          <w:color w:val="000000" w:themeColor="text1"/>
        </w:rPr>
      </w:pPr>
      <w:r w:rsidRPr="00A92D44">
        <w:rPr>
          <w:rFonts w:ascii="Verdana" w:hAnsi="Verdana" w:cs="Arial"/>
          <w:color w:val="000000" w:themeColor="text1"/>
        </w:rPr>
        <w:t xml:space="preserve">The outputs of this </w:t>
      </w:r>
      <w:r w:rsidR="00D775E6" w:rsidRPr="00A92D44">
        <w:rPr>
          <w:rFonts w:ascii="Verdana" w:hAnsi="Verdana" w:cs="Arial"/>
          <w:color w:val="000000" w:themeColor="text1"/>
        </w:rPr>
        <w:t>SHMA</w:t>
      </w:r>
      <w:r w:rsidRPr="00A92D44">
        <w:rPr>
          <w:rFonts w:ascii="Verdana" w:hAnsi="Verdana" w:cs="Arial"/>
          <w:color w:val="000000" w:themeColor="text1"/>
        </w:rPr>
        <w:t xml:space="preserve"> must include </w:t>
      </w:r>
      <w:r w:rsidR="00F279F4" w:rsidRPr="00A92D44">
        <w:rPr>
          <w:rFonts w:ascii="Verdana" w:hAnsi="Verdana" w:cs="Arial"/>
          <w:color w:val="000000" w:themeColor="text1"/>
        </w:rPr>
        <w:t xml:space="preserve">the </w:t>
      </w:r>
      <w:r w:rsidR="007D609F" w:rsidRPr="00A92D44">
        <w:rPr>
          <w:rFonts w:ascii="Verdana" w:hAnsi="Verdana" w:cs="Arial"/>
          <w:color w:val="000000" w:themeColor="text1"/>
        </w:rPr>
        <w:t xml:space="preserve">following: </w:t>
      </w:r>
    </w:p>
    <w:p w14:paraId="30507460" w14:textId="77777777" w:rsidR="00A22751" w:rsidRPr="00A92D44" w:rsidRDefault="00A22751" w:rsidP="00151EC2">
      <w:pPr>
        <w:pStyle w:val="NoSpacing"/>
        <w:numPr>
          <w:ilvl w:val="0"/>
          <w:numId w:val="13"/>
        </w:numPr>
        <w:spacing w:after="80" w:line="288" w:lineRule="auto"/>
        <w:ind w:left="851" w:hanging="284"/>
        <w:rPr>
          <w:rFonts w:ascii="Verdana" w:hAnsi="Verdana" w:cs="Arial"/>
        </w:rPr>
      </w:pPr>
      <w:r w:rsidRPr="00A92D44">
        <w:rPr>
          <w:rFonts w:ascii="Verdana" w:hAnsi="Verdana" w:cs="Arial"/>
        </w:rPr>
        <w:t>A non-technical summary of the report.</w:t>
      </w:r>
    </w:p>
    <w:p w14:paraId="361BE787" w14:textId="392B37B2" w:rsidR="0093519F" w:rsidRPr="00A92D44" w:rsidRDefault="00CC0A20" w:rsidP="000A3F3D">
      <w:pPr>
        <w:pStyle w:val="NoSpacing"/>
        <w:numPr>
          <w:ilvl w:val="0"/>
          <w:numId w:val="13"/>
        </w:numPr>
        <w:spacing w:after="60" w:line="288" w:lineRule="auto"/>
        <w:ind w:left="851" w:hanging="284"/>
        <w:rPr>
          <w:rFonts w:ascii="Verdana" w:hAnsi="Verdana" w:cs="Arial"/>
        </w:rPr>
      </w:pPr>
      <w:r w:rsidRPr="00A92D44">
        <w:rPr>
          <w:rFonts w:ascii="Verdana" w:hAnsi="Verdana" w:cs="Arial"/>
        </w:rPr>
        <w:t xml:space="preserve">A comprehensive report </w:t>
      </w:r>
      <w:r w:rsidR="00905BE8" w:rsidRPr="00A92D44">
        <w:rPr>
          <w:rFonts w:ascii="Verdana" w:hAnsi="Verdana" w:cs="Arial"/>
        </w:rPr>
        <w:t>which</w:t>
      </w:r>
      <w:r w:rsidR="000E5A5E" w:rsidRPr="00A92D44">
        <w:rPr>
          <w:rFonts w:ascii="Verdana" w:hAnsi="Verdana" w:cs="Arial"/>
        </w:rPr>
        <w:t xml:space="preserve"> i</w:t>
      </w:r>
      <w:r w:rsidR="0093519F" w:rsidRPr="00A92D44">
        <w:rPr>
          <w:rFonts w:ascii="Verdana" w:hAnsi="Verdana" w:cs="Arial"/>
        </w:rPr>
        <w:t>ncludes</w:t>
      </w:r>
      <w:r w:rsidR="000E5A5E" w:rsidRPr="00A92D44">
        <w:rPr>
          <w:rFonts w:ascii="Verdana" w:hAnsi="Verdana" w:cs="Arial"/>
        </w:rPr>
        <w:t>:</w:t>
      </w:r>
      <w:r w:rsidR="0093519F" w:rsidRPr="00A92D44">
        <w:rPr>
          <w:rFonts w:ascii="Verdana" w:hAnsi="Verdana" w:cs="Arial"/>
        </w:rPr>
        <w:t xml:space="preserve"> </w:t>
      </w:r>
    </w:p>
    <w:p w14:paraId="6B3D4E45" w14:textId="180329AD" w:rsidR="0093519F" w:rsidRPr="00A92D44" w:rsidRDefault="00890200" w:rsidP="000A3F3D">
      <w:pPr>
        <w:pStyle w:val="NoSpacing"/>
        <w:numPr>
          <w:ilvl w:val="0"/>
          <w:numId w:val="20"/>
        </w:numPr>
        <w:spacing w:after="60" w:line="288" w:lineRule="auto"/>
        <w:ind w:left="1134" w:hanging="283"/>
        <w:rPr>
          <w:rFonts w:ascii="Verdana" w:hAnsi="Verdana" w:cs="Arial"/>
        </w:rPr>
      </w:pPr>
      <w:r w:rsidRPr="00A92D44">
        <w:rPr>
          <w:rFonts w:ascii="Verdana" w:hAnsi="Verdana" w:cs="Arial"/>
        </w:rPr>
        <w:t xml:space="preserve">A clear, concise and robust </w:t>
      </w:r>
      <w:r w:rsidR="007A4790" w:rsidRPr="00A92D44">
        <w:rPr>
          <w:rFonts w:ascii="Verdana" w:hAnsi="Verdana" w:cs="Arial"/>
        </w:rPr>
        <w:t xml:space="preserve">explanation of the </w:t>
      </w:r>
      <w:r w:rsidRPr="00A92D44">
        <w:rPr>
          <w:rFonts w:ascii="Verdana" w:hAnsi="Verdana" w:cs="Arial"/>
        </w:rPr>
        <w:t>methodology</w:t>
      </w:r>
      <w:r w:rsidR="007A4790" w:rsidRPr="00A92D44">
        <w:rPr>
          <w:rFonts w:ascii="Verdana" w:hAnsi="Verdana" w:cs="Arial"/>
        </w:rPr>
        <w:t xml:space="preserve"> employed.</w:t>
      </w:r>
    </w:p>
    <w:p w14:paraId="12CB6F49" w14:textId="5B97E543" w:rsidR="006B781B" w:rsidRPr="00A92D44" w:rsidRDefault="006B781B" w:rsidP="000A3F3D">
      <w:pPr>
        <w:pStyle w:val="NoSpacing"/>
        <w:numPr>
          <w:ilvl w:val="0"/>
          <w:numId w:val="20"/>
        </w:numPr>
        <w:spacing w:after="60" w:line="288" w:lineRule="auto"/>
        <w:ind w:left="1134" w:hanging="283"/>
        <w:rPr>
          <w:rFonts w:ascii="Verdana" w:hAnsi="Verdana" w:cs="Arial"/>
        </w:rPr>
      </w:pPr>
      <w:r w:rsidRPr="00A92D44">
        <w:rPr>
          <w:rFonts w:ascii="Verdana" w:hAnsi="Verdana" w:cs="Arial"/>
        </w:rPr>
        <w:t>Details of engagement and outcomes with key stakeholders</w:t>
      </w:r>
      <w:r w:rsidR="00B96F65" w:rsidRPr="00A92D44">
        <w:rPr>
          <w:rFonts w:ascii="Verdana" w:hAnsi="Verdana" w:cs="Arial"/>
        </w:rPr>
        <w:t xml:space="preserve"> reflecting the principles of the Duty to Co-operate</w:t>
      </w:r>
      <w:r w:rsidRPr="00A92D44">
        <w:rPr>
          <w:rFonts w:ascii="Verdana" w:hAnsi="Verdana" w:cs="Arial"/>
        </w:rPr>
        <w:t xml:space="preserve">. </w:t>
      </w:r>
    </w:p>
    <w:p w14:paraId="6EC36227" w14:textId="44AB39A5" w:rsidR="006B781B" w:rsidRPr="00A92D44" w:rsidRDefault="006B781B" w:rsidP="000A3F3D">
      <w:pPr>
        <w:pStyle w:val="NoSpacing"/>
        <w:numPr>
          <w:ilvl w:val="0"/>
          <w:numId w:val="20"/>
        </w:numPr>
        <w:spacing w:after="60" w:line="288" w:lineRule="auto"/>
        <w:ind w:left="1134" w:hanging="283"/>
        <w:rPr>
          <w:rFonts w:ascii="Verdana" w:hAnsi="Verdana" w:cs="Arial"/>
        </w:rPr>
      </w:pPr>
      <w:r w:rsidRPr="00A92D44">
        <w:rPr>
          <w:rFonts w:ascii="Verdana" w:hAnsi="Verdana" w:cs="Arial"/>
        </w:rPr>
        <w:t>A summary of the relationship with other key evidence prepared to inform the next Local Plan.</w:t>
      </w:r>
    </w:p>
    <w:p w14:paraId="7C6A9E42" w14:textId="4078F321" w:rsidR="007A4790" w:rsidRPr="00A92D44" w:rsidRDefault="00FF1E4D" w:rsidP="000A3F3D">
      <w:pPr>
        <w:pStyle w:val="NoSpacing"/>
        <w:numPr>
          <w:ilvl w:val="0"/>
          <w:numId w:val="20"/>
        </w:numPr>
        <w:spacing w:after="60" w:line="288" w:lineRule="auto"/>
        <w:ind w:left="1134" w:hanging="283"/>
        <w:rPr>
          <w:rFonts w:ascii="Verdana" w:hAnsi="Verdana" w:cs="Arial"/>
        </w:rPr>
      </w:pPr>
      <w:r w:rsidRPr="00A92D44">
        <w:rPr>
          <w:rFonts w:ascii="Verdana" w:hAnsi="Verdana" w:cs="Arial"/>
        </w:rPr>
        <w:t xml:space="preserve">A </w:t>
      </w:r>
      <w:r w:rsidR="00B0619E" w:rsidRPr="00A92D44">
        <w:rPr>
          <w:rFonts w:ascii="Verdana" w:hAnsi="Verdana" w:cs="Arial"/>
        </w:rPr>
        <w:t>summary of the analysis undertaken and conclusions reached regarding the housing market area(s) present in Shropshire.</w:t>
      </w:r>
    </w:p>
    <w:p w14:paraId="23AB12F0" w14:textId="77777777" w:rsidR="00F85B93" w:rsidRPr="00A92D44" w:rsidRDefault="00B0619E" w:rsidP="000A3F3D">
      <w:pPr>
        <w:pStyle w:val="NoSpacing"/>
        <w:numPr>
          <w:ilvl w:val="0"/>
          <w:numId w:val="20"/>
        </w:numPr>
        <w:spacing w:after="60" w:line="288" w:lineRule="auto"/>
        <w:ind w:left="1134" w:hanging="283"/>
        <w:rPr>
          <w:rFonts w:ascii="Verdana" w:hAnsi="Verdana" w:cs="Arial"/>
        </w:rPr>
      </w:pPr>
      <w:r w:rsidRPr="00A92D44">
        <w:rPr>
          <w:rFonts w:ascii="Verdana" w:hAnsi="Verdana" w:cs="Arial"/>
        </w:rPr>
        <w:lastRenderedPageBreak/>
        <w:t>A summary of the analysis undertaken and conclusions reached regarding key relationships to adjoining areas beyond the housing market area.</w:t>
      </w:r>
    </w:p>
    <w:p w14:paraId="076E2CEC" w14:textId="2B5CA5C8" w:rsidR="0006195F" w:rsidRPr="00A92D44" w:rsidRDefault="0006195F" w:rsidP="000A3F3D">
      <w:pPr>
        <w:pStyle w:val="NoSpacing"/>
        <w:numPr>
          <w:ilvl w:val="0"/>
          <w:numId w:val="20"/>
        </w:numPr>
        <w:spacing w:after="60" w:line="288" w:lineRule="auto"/>
        <w:ind w:left="1134" w:hanging="283"/>
        <w:rPr>
          <w:rFonts w:ascii="Verdana" w:hAnsi="Verdana" w:cs="Arial"/>
        </w:rPr>
      </w:pPr>
      <w:r w:rsidRPr="00A92D44">
        <w:rPr>
          <w:rFonts w:ascii="Verdana" w:hAnsi="Verdana" w:cs="Arial"/>
        </w:rPr>
        <w:t>A summary of the analysis of existing housing stock in Shropshire, establishing a ‘baseline’.</w:t>
      </w:r>
    </w:p>
    <w:p w14:paraId="715A878A" w14:textId="38BEB68E" w:rsidR="00F85B93" w:rsidRPr="00A92D44" w:rsidRDefault="0006195F" w:rsidP="000A3F3D">
      <w:pPr>
        <w:pStyle w:val="NoSpacing"/>
        <w:numPr>
          <w:ilvl w:val="0"/>
          <w:numId w:val="20"/>
        </w:numPr>
        <w:spacing w:after="60" w:line="288" w:lineRule="auto"/>
        <w:ind w:left="1134" w:hanging="283"/>
        <w:rPr>
          <w:rFonts w:ascii="Verdana" w:hAnsi="Verdana" w:cs="Arial"/>
        </w:rPr>
      </w:pPr>
      <w:r w:rsidRPr="00A92D44">
        <w:rPr>
          <w:rFonts w:ascii="Verdana" w:hAnsi="Verdana" w:cs="Arial"/>
        </w:rPr>
        <w:t xml:space="preserve">Details of the comprehensive analysis and conclusions reached regarding the </w:t>
      </w:r>
      <w:r w:rsidRPr="00A92D44">
        <w:rPr>
          <w:rFonts w:ascii="Verdana" w:hAnsi="Verdana" w:cs="Arial"/>
          <w:b/>
          <w:bCs/>
          <w:u w:val="single"/>
        </w:rPr>
        <w:t>size, type and tenure</w:t>
      </w:r>
      <w:r w:rsidRPr="00A92D44">
        <w:rPr>
          <w:rFonts w:ascii="Verdana" w:hAnsi="Verdana" w:cs="Arial"/>
        </w:rPr>
        <w:t xml:space="preserve"> of market, affordable, and specialist housing needed across Shropshire and within each of its 18 Place Plan areas.</w:t>
      </w:r>
    </w:p>
    <w:p w14:paraId="55B901C3" w14:textId="42101B5C" w:rsidR="0006195F" w:rsidRPr="00A92D44" w:rsidRDefault="006B781B" w:rsidP="000A3F3D">
      <w:pPr>
        <w:pStyle w:val="NoSpacing"/>
        <w:numPr>
          <w:ilvl w:val="0"/>
          <w:numId w:val="20"/>
        </w:numPr>
        <w:spacing w:after="60" w:line="288" w:lineRule="auto"/>
        <w:ind w:left="1134" w:hanging="283"/>
        <w:rPr>
          <w:rFonts w:ascii="Verdana" w:hAnsi="Verdana" w:cs="Arial"/>
        </w:rPr>
      </w:pPr>
      <w:r w:rsidRPr="00A92D44">
        <w:rPr>
          <w:rFonts w:ascii="Verdana" w:hAnsi="Verdana" w:cs="Arial"/>
        </w:rPr>
        <w:t xml:space="preserve">Details of the comprehensive analysis and conclusions reached regarding the </w:t>
      </w:r>
      <w:r w:rsidRPr="00A92D44">
        <w:rPr>
          <w:rFonts w:ascii="Verdana" w:hAnsi="Verdana" w:cs="Arial"/>
          <w:b/>
          <w:bCs/>
          <w:u w:val="single"/>
        </w:rPr>
        <w:t>size, type and tenure</w:t>
      </w:r>
      <w:r w:rsidRPr="00A92D44">
        <w:rPr>
          <w:rFonts w:ascii="Verdana" w:hAnsi="Verdana" w:cs="Arial"/>
        </w:rPr>
        <w:t xml:space="preserve"> of housing needed for different groups in our communities.</w:t>
      </w:r>
    </w:p>
    <w:p w14:paraId="28B200CB" w14:textId="17DEB4E7" w:rsidR="00F74F36" w:rsidRPr="00A92D44" w:rsidRDefault="002067DC" w:rsidP="00F74F36">
      <w:pPr>
        <w:pStyle w:val="NoSpacing"/>
        <w:numPr>
          <w:ilvl w:val="0"/>
          <w:numId w:val="20"/>
        </w:numPr>
        <w:spacing w:after="60" w:line="288" w:lineRule="auto"/>
        <w:ind w:left="1134" w:hanging="283"/>
        <w:rPr>
          <w:rFonts w:ascii="Verdana" w:hAnsi="Verdana" w:cs="Arial"/>
        </w:rPr>
      </w:pPr>
      <w:r w:rsidRPr="00A92D44">
        <w:rPr>
          <w:rFonts w:ascii="Verdana" w:hAnsi="Verdana" w:cs="Arial"/>
        </w:rPr>
        <w:t>Details of the mo</w:t>
      </w:r>
      <w:r w:rsidR="00F74F36" w:rsidRPr="00A92D44">
        <w:rPr>
          <w:rFonts w:ascii="Verdana" w:hAnsi="Verdana" w:cs="Arial"/>
        </w:rPr>
        <w:t xml:space="preserve">re specific ‘baselining’ and analysis of </w:t>
      </w:r>
      <w:r w:rsidR="00F74F36" w:rsidRPr="00A92D44">
        <w:rPr>
          <w:rFonts w:ascii="Verdana" w:hAnsi="Verdana" w:cs="Arial"/>
          <w:b/>
          <w:bCs/>
          <w:u w:val="single"/>
        </w:rPr>
        <w:t>affordable housing needs and opportunities</w:t>
      </w:r>
      <w:r w:rsidR="000C0327" w:rsidRPr="00A92D44">
        <w:rPr>
          <w:rFonts w:ascii="Verdana" w:hAnsi="Verdana" w:cs="Arial"/>
          <w:b/>
          <w:bCs/>
          <w:u w:val="single"/>
        </w:rPr>
        <w:t xml:space="preserve"> in Shropshire</w:t>
      </w:r>
      <w:r w:rsidR="000C0327" w:rsidRPr="00A92D44">
        <w:rPr>
          <w:rFonts w:ascii="Verdana" w:hAnsi="Verdana" w:cs="Arial"/>
          <w:b/>
          <w:bCs/>
        </w:rPr>
        <w:t xml:space="preserve"> </w:t>
      </w:r>
      <w:r w:rsidR="000C0327" w:rsidRPr="00A92D44">
        <w:rPr>
          <w:rFonts w:ascii="Verdana" w:hAnsi="Verdana" w:cs="Arial"/>
        </w:rPr>
        <w:t>and each of its 18 Place Plan areas</w:t>
      </w:r>
      <w:r w:rsidR="00F74F36" w:rsidRPr="00A92D44">
        <w:rPr>
          <w:rFonts w:ascii="Verdana" w:hAnsi="Verdana" w:cs="Arial"/>
        </w:rPr>
        <w:t>.</w:t>
      </w:r>
    </w:p>
    <w:p w14:paraId="51D4B990" w14:textId="77777777" w:rsidR="003A54AA" w:rsidRPr="00A92D44" w:rsidRDefault="006B781B" w:rsidP="00F74F36">
      <w:pPr>
        <w:pStyle w:val="NoSpacing"/>
        <w:numPr>
          <w:ilvl w:val="0"/>
          <w:numId w:val="20"/>
        </w:numPr>
        <w:spacing w:after="60" w:line="288" w:lineRule="auto"/>
        <w:ind w:left="1134" w:hanging="425"/>
        <w:rPr>
          <w:rFonts w:ascii="Verdana" w:hAnsi="Verdana" w:cs="Arial"/>
        </w:rPr>
      </w:pPr>
      <w:r w:rsidRPr="00A92D44">
        <w:rPr>
          <w:rFonts w:ascii="Verdana" w:hAnsi="Verdana" w:cs="Arial"/>
        </w:rPr>
        <w:t xml:space="preserve">Recommendations on policy requirements </w:t>
      </w:r>
      <w:proofErr w:type="gramStart"/>
      <w:r w:rsidRPr="00A92D44">
        <w:rPr>
          <w:rFonts w:ascii="Verdana" w:hAnsi="Verdana" w:cs="Arial"/>
        </w:rPr>
        <w:t>so as to</w:t>
      </w:r>
      <w:proofErr w:type="gramEnd"/>
      <w:r w:rsidRPr="00A92D44">
        <w:rPr>
          <w:rFonts w:ascii="Verdana" w:hAnsi="Verdana" w:cs="Arial"/>
        </w:rPr>
        <w:t xml:space="preserve"> maximise the alignment of new residential development with the sizes, types and tenures of housing needed by our communities, including the different groups within our communities.</w:t>
      </w:r>
    </w:p>
    <w:p w14:paraId="176BC27F" w14:textId="7B9616C6" w:rsidR="004843B1" w:rsidRPr="00A92D44" w:rsidRDefault="004843B1" w:rsidP="003A54AA">
      <w:pPr>
        <w:pStyle w:val="NoSpacing"/>
        <w:numPr>
          <w:ilvl w:val="0"/>
          <w:numId w:val="20"/>
        </w:numPr>
        <w:spacing w:after="60" w:line="288" w:lineRule="auto"/>
        <w:ind w:left="1134" w:hanging="425"/>
        <w:rPr>
          <w:rFonts w:ascii="Verdana" w:hAnsi="Verdana" w:cs="Arial"/>
        </w:rPr>
      </w:pPr>
      <w:proofErr w:type="gramStart"/>
      <w:r w:rsidRPr="00A92D44">
        <w:rPr>
          <w:rFonts w:ascii="Verdana" w:hAnsi="Verdana" w:cs="Arial"/>
        </w:rPr>
        <w:t>With regard to</w:t>
      </w:r>
      <w:proofErr w:type="gramEnd"/>
      <w:r w:rsidRPr="00A92D44">
        <w:rPr>
          <w:rFonts w:ascii="Verdana" w:hAnsi="Verdana" w:cs="Arial"/>
        </w:rPr>
        <w:t xml:space="preserve"> the housing needs of older people</w:t>
      </w:r>
      <w:r w:rsidR="009D5904" w:rsidRPr="00A92D44">
        <w:rPr>
          <w:rFonts w:ascii="Verdana" w:hAnsi="Verdana" w:cs="Arial"/>
        </w:rPr>
        <w:t xml:space="preserve"> and those with disabilities and special needs, </w:t>
      </w:r>
      <w:r w:rsidRPr="00A92D44">
        <w:rPr>
          <w:rFonts w:ascii="Verdana" w:hAnsi="Verdana" w:cs="Arial"/>
        </w:rPr>
        <w:t>c</w:t>
      </w:r>
      <w:r w:rsidR="003A54AA" w:rsidRPr="00A92D44">
        <w:rPr>
          <w:rFonts w:ascii="Verdana" w:hAnsi="Verdana" w:cs="Arial"/>
        </w:rPr>
        <w:t xml:space="preserve">omplementary to </w:t>
      </w:r>
      <w:r w:rsidRPr="00A92D44">
        <w:rPr>
          <w:rFonts w:ascii="Verdana" w:hAnsi="Verdana" w:cs="Arial"/>
        </w:rPr>
        <w:t xml:space="preserve">the role and quantum of specialist housing </w:t>
      </w:r>
      <w:r w:rsidR="00B36EC8" w:rsidRPr="00A92D44">
        <w:rPr>
          <w:rFonts w:ascii="Verdana" w:hAnsi="Verdana" w:cs="Arial"/>
        </w:rPr>
        <w:t xml:space="preserve">need identified within the Supported Specialist Housing and Accommodation Needs Assessment, </w:t>
      </w:r>
      <w:r w:rsidR="006925B5" w:rsidRPr="00A92D44">
        <w:rPr>
          <w:rFonts w:ascii="Verdana" w:hAnsi="Verdana" w:cs="Arial"/>
        </w:rPr>
        <w:t>a summary of the recommendations across Shropshire and within each of its 18 Place Plan areas regarding:</w:t>
      </w:r>
    </w:p>
    <w:p w14:paraId="6A20EB94" w14:textId="49F6C953" w:rsidR="009D5904" w:rsidRPr="00A92D44" w:rsidRDefault="006925B5" w:rsidP="009D5904">
      <w:pPr>
        <w:pStyle w:val="NoSpacing"/>
        <w:numPr>
          <w:ilvl w:val="0"/>
          <w:numId w:val="27"/>
        </w:numPr>
        <w:spacing w:after="40" w:line="288" w:lineRule="auto"/>
        <w:ind w:left="1418" w:hanging="142"/>
        <w:rPr>
          <w:rFonts w:ascii="Verdana" w:hAnsi="Verdana" w:cs="Arial"/>
        </w:rPr>
      </w:pPr>
      <w:r w:rsidRPr="00A92D44">
        <w:rPr>
          <w:rFonts w:ascii="Verdana" w:hAnsi="Verdana" w:cs="Arial"/>
        </w:rPr>
        <w:t>T</w:t>
      </w:r>
      <w:r w:rsidR="003A54AA" w:rsidRPr="00A92D44">
        <w:rPr>
          <w:rFonts w:ascii="Verdana" w:hAnsi="Verdana" w:cs="Arial"/>
        </w:rPr>
        <w:t xml:space="preserve">he role of general housing </w:t>
      </w:r>
      <w:r w:rsidR="00D3052D" w:rsidRPr="00A92D44">
        <w:rPr>
          <w:rFonts w:ascii="Verdana" w:hAnsi="Verdana" w:cs="Arial"/>
        </w:rPr>
        <w:t xml:space="preserve">(particularly M4(2) accessible and adaptable and M4(3) wheelchair user dwellings) </w:t>
      </w:r>
      <w:r w:rsidR="003A54AA" w:rsidRPr="00A92D44">
        <w:rPr>
          <w:rFonts w:ascii="Verdana" w:hAnsi="Verdana" w:cs="Arial"/>
        </w:rPr>
        <w:t>in meeting the needs of older people and those with disabilities</w:t>
      </w:r>
      <w:r w:rsidR="009D5904" w:rsidRPr="00A92D44">
        <w:rPr>
          <w:rFonts w:ascii="Verdana" w:hAnsi="Verdana" w:cs="Arial"/>
        </w:rPr>
        <w:t>.</w:t>
      </w:r>
    </w:p>
    <w:p w14:paraId="4B40EBB3" w14:textId="19C5F6AF" w:rsidR="003A54AA" w:rsidRPr="00A92D44" w:rsidRDefault="003A54AA" w:rsidP="00D3052D">
      <w:pPr>
        <w:pStyle w:val="NoSpacing"/>
        <w:numPr>
          <w:ilvl w:val="0"/>
          <w:numId w:val="27"/>
        </w:numPr>
        <w:spacing w:after="40" w:line="288" w:lineRule="auto"/>
        <w:ind w:left="1418" w:hanging="142"/>
        <w:rPr>
          <w:rFonts w:ascii="Verdana" w:hAnsi="Verdana" w:cs="Arial"/>
        </w:rPr>
      </w:pPr>
      <w:r w:rsidRPr="00A92D44">
        <w:rPr>
          <w:rFonts w:ascii="Verdana" w:hAnsi="Verdana" w:cs="Arial"/>
        </w:rPr>
        <w:t xml:space="preserve">Guidance on the </w:t>
      </w:r>
      <w:r w:rsidR="003755C5" w:rsidRPr="00A92D44">
        <w:rPr>
          <w:rFonts w:ascii="Verdana" w:hAnsi="Verdana" w:cs="Arial"/>
        </w:rPr>
        <w:t>minimum site size thresholds upon which M4(2) accessible and adaptable and M4(3) wheelchair user dwellings should be sought.</w:t>
      </w:r>
    </w:p>
    <w:p w14:paraId="2DE87253" w14:textId="15EBA113" w:rsidR="003755C5" w:rsidRPr="00A92D44" w:rsidRDefault="003755C5" w:rsidP="00D3052D">
      <w:pPr>
        <w:pStyle w:val="NoSpacing"/>
        <w:numPr>
          <w:ilvl w:val="0"/>
          <w:numId w:val="27"/>
        </w:numPr>
        <w:spacing w:after="40" w:line="288" w:lineRule="auto"/>
        <w:ind w:left="1418" w:hanging="142"/>
        <w:rPr>
          <w:rFonts w:ascii="Verdana" w:hAnsi="Verdana" w:cs="Arial"/>
        </w:rPr>
      </w:pPr>
      <w:r w:rsidRPr="00A92D44">
        <w:rPr>
          <w:rFonts w:ascii="Verdana" w:hAnsi="Verdana" w:cs="Arial"/>
        </w:rPr>
        <w:t>Guidance on the quantum of M4(2) accessible and adaptable and M4(3) wheelchair user dwellings</w:t>
      </w:r>
      <w:r w:rsidR="00D86E23" w:rsidRPr="00A92D44">
        <w:rPr>
          <w:rFonts w:ascii="Verdana" w:hAnsi="Verdana" w:cs="Arial"/>
        </w:rPr>
        <w:t xml:space="preserve"> that should be sought on sites that achieve the site size threshold.</w:t>
      </w:r>
    </w:p>
    <w:p w14:paraId="1529DEE5" w14:textId="4659D9E6" w:rsidR="006B781B" w:rsidRPr="00A92D44" w:rsidRDefault="006B781B" w:rsidP="00CB0BF9">
      <w:pPr>
        <w:pStyle w:val="NoSpacing"/>
        <w:numPr>
          <w:ilvl w:val="0"/>
          <w:numId w:val="20"/>
        </w:numPr>
        <w:spacing w:after="40" w:line="288" w:lineRule="auto"/>
        <w:ind w:left="1134" w:hanging="425"/>
        <w:rPr>
          <w:rFonts w:ascii="Verdana" w:hAnsi="Verdana" w:cs="Arial"/>
        </w:rPr>
      </w:pPr>
      <w:proofErr w:type="gramStart"/>
      <w:r w:rsidRPr="00A92D44">
        <w:rPr>
          <w:rFonts w:ascii="Verdana" w:hAnsi="Verdana" w:cs="Arial"/>
        </w:rPr>
        <w:t>With</w:t>
      </w:r>
      <w:r w:rsidR="00EC4B83" w:rsidRPr="00A92D44">
        <w:rPr>
          <w:rFonts w:ascii="Verdana" w:hAnsi="Verdana" w:cs="Arial"/>
        </w:rPr>
        <w:t xml:space="preserve"> regard to</w:t>
      </w:r>
      <w:proofErr w:type="gramEnd"/>
      <w:r w:rsidR="00EC4B83" w:rsidRPr="00A92D44">
        <w:rPr>
          <w:rFonts w:ascii="Verdana" w:hAnsi="Verdana" w:cs="Arial"/>
        </w:rPr>
        <w:t xml:space="preserve"> affordable housing</w:t>
      </w:r>
      <w:r w:rsidR="008A3BFC" w:rsidRPr="00A92D44">
        <w:rPr>
          <w:rFonts w:ascii="Verdana" w:hAnsi="Verdana" w:cs="Arial"/>
        </w:rPr>
        <w:t>,</w:t>
      </w:r>
      <w:r w:rsidR="00EC4B83" w:rsidRPr="00A92D44">
        <w:rPr>
          <w:rFonts w:ascii="Verdana" w:hAnsi="Verdana" w:cs="Arial"/>
        </w:rPr>
        <w:t xml:space="preserve"> a summary of the </w:t>
      </w:r>
      <w:r w:rsidR="00CB6539" w:rsidRPr="00A92D44">
        <w:rPr>
          <w:rFonts w:ascii="Verdana" w:hAnsi="Verdana" w:cs="Arial"/>
        </w:rPr>
        <w:t xml:space="preserve">recommendations </w:t>
      </w:r>
      <w:r w:rsidR="008A3BFC" w:rsidRPr="00A92D44">
        <w:rPr>
          <w:rFonts w:ascii="Verdana" w:hAnsi="Verdana" w:cs="Arial"/>
        </w:rPr>
        <w:t xml:space="preserve">across Shropshire and within each of its 18 Place Plan areas </w:t>
      </w:r>
      <w:r w:rsidR="00CB6539" w:rsidRPr="00A92D44">
        <w:rPr>
          <w:rFonts w:ascii="Verdana" w:hAnsi="Verdana" w:cs="Arial"/>
        </w:rPr>
        <w:t>regarding</w:t>
      </w:r>
      <w:r w:rsidR="00EC4B83" w:rsidRPr="00A92D44">
        <w:rPr>
          <w:rFonts w:ascii="Verdana" w:hAnsi="Verdana" w:cs="Arial"/>
        </w:rPr>
        <w:t>:</w:t>
      </w:r>
    </w:p>
    <w:p w14:paraId="5C1984F0" w14:textId="29CC70CE" w:rsidR="00716FFB" w:rsidRPr="00A92D44" w:rsidRDefault="00CB6539">
      <w:pPr>
        <w:pStyle w:val="NoSpacing"/>
        <w:numPr>
          <w:ilvl w:val="0"/>
          <w:numId w:val="31"/>
        </w:numPr>
        <w:spacing w:after="40" w:line="288" w:lineRule="auto"/>
        <w:ind w:left="1418" w:hanging="142"/>
        <w:rPr>
          <w:rFonts w:ascii="Verdana" w:hAnsi="Verdana" w:cs="Arial"/>
        </w:rPr>
      </w:pPr>
      <w:r w:rsidRPr="00A92D44">
        <w:rPr>
          <w:rFonts w:ascii="Verdana" w:hAnsi="Verdana" w:cs="Arial"/>
        </w:rPr>
        <w:t>An appropriate ‘minimum threshold’ at which affordable housing contributions should be sought from residential development within the parts of the County defined as designated rural areas</w:t>
      </w:r>
      <w:r w:rsidR="00DC778A" w:rsidRPr="00A92D44">
        <w:rPr>
          <w:rFonts w:ascii="Verdana" w:hAnsi="Verdana" w:cs="Arial"/>
        </w:rPr>
        <w:t xml:space="preserve"> </w:t>
      </w:r>
      <w:r w:rsidR="00716FFB" w:rsidRPr="00A92D44">
        <w:rPr>
          <w:rFonts w:ascii="Verdana" w:hAnsi="Verdana" w:cs="Arial"/>
        </w:rPr>
        <w:t xml:space="preserve">(recognising the potential change for the definition of this area within the consultation draft of the NPPF). This should be informed by consideration of </w:t>
      </w:r>
      <w:r w:rsidR="003D6075" w:rsidRPr="00A92D44">
        <w:rPr>
          <w:rFonts w:ascii="Verdana" w:hAnsi="Verdana" w:cs="Arial"/>
        </w:rPr>
        <w:t xml:space="preserve">such factors as </w:t>
      </w:r>
      <w:r w:rsidR="00716FFB" w:rsidRPr="00A92D44">
        <w:rPr>
          <w:rFonts w:ascii="Verdana" w:hAnsi="Verdana" w:cs="Arial"/>
        </w:rPr>
        <w:t>ensuring Registered Provider interest</w:t>
      </w:r>
      <w:r w:rsidR="00665913" w:rsidRPr="00A92D44">
        <w:rPr>
          <w:rFonts w:ascii="Verdana" w:hAnsi="Verdana" w:cs="Arial"/>
        </w:rPr>
        <w:t xml:space="preserve"> and opportunities for ‘clustering’ of provision.</w:t>
      </w:r>
    </w:p>
    <w:p w14:paraId="45B87B3D" w14:textId="35C2AB53" w:rsidR="00CB6539" w:rsidRPr="00A92D44" w:rsidRDefault="00CB6539" w:rsidP="009D5904">
      <w:pPr>
        <w:pStyle w:val="NoSpacing"/>
        <w:numPr>
          <w:ilvl w:val="0"/>
          <w:numId w:val="31"/>
        </w:numPr>
        <w:spacing w:after="40" w:line="288" w:lineRule="auto"/>
        <w:ind w:left="1418" w:hanging="142"/>
        <w:rPr>
          <w:rFonts w:ascii="Verdana" w:hAnsi="Verdana" w:cs="Arial"/>
        </w:rPr>
      </w:pPr>
      <w:r w:rsidRPr="00A92D44">
        <w:rPr>
          <w:rFonts w:ascii="Verdana" w:hAnsi="Verdana" w:cs="Arial"/>
        </w:rPr>
        <w:lastRenderedPageBreak/>
        <w:t>A clear definition of what constitutes ‘a vacant building which ha</w:t>
      </w:r>
      <w:r w:rsidR="00665913" w:rsidRPr="00A92D44">
        <w:rPr>
          <w:rFonts w:ascii="Verdana" w:hAnsi="Verdana" w:cs="Arial"/>
        </w:rPr>
        <w:t>s</w:t>
      </w:r>
      <w:r w:rsidRPr="00A92D44">
        <w:rPr>
          <w:rFonts w:ascii="Verdana" w:hAnsi="Verdana" w:cs="Arial"/>
        </w:rPr>
        <w:t xml:space="preserve"> been abandoned’ to inform application of affordable housing policy on brownfield land. In doing so, regard should be given to the national CIL Regulations.</w:t>
      </w:r>
    </w:p>
    <w:p w14:paraId="1C2E1AF0" w14:textId="001D8AEF" w:rsidR="00CB6539" w:rsidRPr="00A92D44" w:rsidRDefault="00CB6539" w:rsidP="009D5904">
      <w:pPr>
        <w:pStyle w:val="NoSpacing"/>
        <w:numPr>
          <w:ilvl w:val="0"/>
          <w:numId w:val="31"/>
        </w:numPr>
        <w:spacing w:after="40" w:line="288" w:lineRule="auto"/>
        <w:ind w:left="1418" w:hanging="142"/>
        <w:rPr>
          <w:rFonts w:ascii="Verdana" w:hAnsi="Verdana" w:cs="Arial"/>
        </w:rPr>
      </w:pPr>
      <w:r w:rsidRPr="00A92D44">
        <w:rPr>
          <w:rFonts w:ascii="Verdana" w:hAnsi="Verdana" w:cs="Arial"/>
        </w:rPr>
        <w:t>An appropriate ‘affordable housing mix’ when seeking contributions from various scales of market housing site.</w:t>
      </w:r>
    </w:p>
    <w:p w14:paraId="3B3245D7" w14:textId="77777777" w:rsidR="00403762" w:rsidRPr="00A92D44" w:rsidRDefault="00CB6539" w:rsidP="009D5904">
      <w:pPr>
        <w:pStyle w:val="NoSpacing"/>
        <w:numPr>
          <w:ilvl w:val="0"/>
          <w:numId w:val="31"/>
        </w:numPr>
        <w:spacing w:after="80" w:line="288" w:lineRule="auto"/>
        <w:ind w:left="1418" w:hanging="142"/>
        <w:rPr>
          <w:rFonts w:ascii="Verdana" w:hAnsi="Verdana" w:cs="Arial"/>
        </w:rPr>
      </w:pPr>
      <w:r w:rsidRPr="00A92D44">
        <w:rPr>
          <w:rFonts w:ascii="Verdana" w:hAnsi="Verdana" w:cs="Arial"/>
        </w:rPr>
        <w:t>Appropriate ‘affordable housing mixes’ on various scales of exception site</w:t>
      </w:r>
      <w:r w:rsidR="00403762" w:rsidRPr="00A92D44">
        <w:rPr>
          <w:rFonts w:ascii="Verdana" w:hAnsi="Verdana" w:cs="Arial"/>
        </w:rPr>
        <w:t>.</w:t>
      </w:r>
    </w:p>
    <w:p w14:paraId="0A723483" w14:textId="711A4A19" w:rsidR="00CB6539" w:rsidRPr="00A92D44" w:rsidRDefault="00403762" w:rsidP="009D5904">
      <w:pPr>
        <w:pStyle w:val="NoSpacing"/>
        <w:numPr>
          <w:ilvl w:val="0"/>
          <w:numId w:val="31"/>
        </w:numPr>
        <w:spacing w:after="80" w:line="288" w:lineRule="auto"/>
        <w:ind w:left="1418" w:hanging="142"/>
        <w:rPr>
          <w:rFonts w:ascii="Verdana" w:hAnsi="Verdana" w:cs="Arial"/>
        </w:rPr>
      </w:pPr>
      <w:r w:rsidRPr="00A92D44">
        <w:rPr>
          <w:rFonts w:ascii="Verdana" w:hAnsi="Verdana" w:cs="Arial"/>
        </w:rPr>
        <w:t xml:space="preserve">Appropriate levels of market housing and ‘affordable housing mixes’ on cross subsidy </w:t>
      </w:r>
      <w:r w:rsidR="007101A2" w:rsidRPr="00A92D44">
        <w:rPr>
          <w:rFonts w:ascii="Verdana" w:hAnsi="Verdana" w:cs="Arial"/>
        </w:rPr>
        <w:t xml:space="preserve">exception sites (informed by consideration of </w:t>
      </w:r>
      <w:r w:rsidR="7756C75C" w:rsidRPr="00A92D44">
        <w:rPr>
          <w:rFonts w:ascii="Verdana" w:hAnsi="Verdana" w:cs="Arial"/>
        </w:rPr>
        <w:t>viability an</w:t>
      </w:r>
      <w:r w:rsidR="007101A2" w:rsidRPr="00A92D44">
        <w:rPr>
          <w:rFonts w:ascii="Verdana" w:hAnsi="Verdana" w:cs="Arial"/>
        </w:rPr>
        <w:t>d</w:t>
      </w:r>
      <w:r w:rsidR="7756C75C" w:rsidRPr="00A92D44">
        <w:rPr>
          <w:rFonts w:ascii="Verdana" w:hAnsi="Verdana" w:cs="Arial"/>
        </w:rPr>
        <w:t xml:space="preserve"> H</w:t>
      </w:r>
      <w:r w:rsidR="007101A2" w:rsidRPr="00A92D44">
        <w:rPr>
          <w:rFonts w:ascii="Verdana" w:hAnsi="Verdana" w:cs="Arial"/>
        </w:rPr>
        <w:t xml:space="preserve">omes </w:t>
      </w:r>
      <w:r w:rsidR="7756C75C" w:rsidRPr="00A92D44">
        <w:rPr>
          <w:rFonts w:ascii="Verdana" w:hAnsi="Verdana" w:cs="Arial"/>
        </w:rPr>
        <w:t>E</w:t>
      </w:r>
      <w:r w:rsidR="007101A2" w:rsidRPr="00A92D44">
        <w:rPr>
          <w:rFonts w:ascii="Verdana" w:hAnsi="Verdana" w:cs="Arial"/>
        </w:rPr>
        <w:t>ngland</w:t>
      </w:r>
      <w:r w:rsidR="7756C75C" w:rsidRPr="00A92D44">
        <w:rPr>
          <w:rFonts w:ascii="Verdana" w:hAnsi="Verdana" w:cs="Arial"/>
        </w:rPr>
        <w:t xml:space="preserve"> tenure preference</w:t>
      </w:r>
      <w:r w:rsidR="007101A2" w:rsidRPr="00A92D44">
        <w:rPr>
          <w:rFonts w:ascii="Verdana" w:hAnsi="Verdana" w:cs="Arial"/>
        </w:rPr>
        <w:t>s</w:t>
      </w:r>
      <w:r w:rsidR="7756C75C" w:rsidRPr="00A92D44">
        <w:rPr>
          <w:rFonts w:ascii="Verdana" w:hAnsi="Verdana" w:cs="Arial"/>
        </w:rPr>
        <w:t>)</w:t>
      </w:r>
      <w:r w:rsidR="00665913" w:rsidRPr="00A92D44">
        <w:rPr>
          <w:rFonts w:ascii="Verdana" w:hAnsi="Verdana" w:cs="Arial"/>
        </w:rPr>
        <w:t>.</w:t>
      </w:r>
    </w:p>
    <w:p w14:paraId="41DDB6E4" w14:textId="70B53B5A" w:rsidR="00665913" w:rsidRPr="00A92D44" w:rsidRDefault="00665913" w:rsidP="00665913">
      <w:pPr>
        <w:pStyle w:val="NoSpacing"/>
        <w:numPr>
          <w:ilvl w:val="0"/>
          <w:numId w:val="31"/>
        </w:numPr>
        <w:spacing w:after="40" w:line="288" w:lineRule="auto"/>
        <w:ind w:left="1418" w:hanging="142"/>
        <w:rPr>
          <w:rFonts w:ascii="Verdana" w:hAnsi="Verdana" w:cs="Arial"/>
        </w:rPr>
      </w:pPr>
      <w:r w:rsidRPr="00A92D44">
        <w:rPr>
          <w:rFonts w:ascii="Verdana" w:hAnsi="Verdana" w:cs="Arial"/>
        </w:rPr>
        <w:t>The role of off-site provision</w:t>
      </w:r>
      <w:r w:rsidR="002032F3" w:rsidRPr="00A92D44">
        <w:rPr>
          <w:rFonts w:ascii="Verdana" w:hAnsi="Verdana" w:cs="Arial"/>
        </w:rPr>
        <w:t xml:space="preserve"> and</w:t>
      </w:r>
      <w:r w:rsidR="007422C0" w:rsidRPr="00A92D44">
        <w:rPr>
          <w:rFonts w:ascii="Verdana" w:hAnsi="Verdana" w:cs="Arial"/>
        </w:rPr>
        <w:t>/or financial contributions in lieu of on-site provision.</w:t>
      </w:r>
    </w:p>
    <w:p w14:paraId="3AE1BADC" w14:textId="4CC41C46" w:rsidR="00F85B93" w:rsidRPr="00A92D44" w:rsidRDefault="00CB0BF9" w:rsidP="00CB0BF9">
      <w:pPr>
        <w:pStyle w:val="NoSpacing"/>
        <w:numPr>
          <w:ilvl w:val="0"/>
          <w:numId w:val="13"/>
        </w:numPr>
        <w:spacing w:after="80" w:line="288" w:lineRule="auto"/>
        <w:ind w:left="851" w:hanging="284"/>
        <w:rPr>
          <w:rFonts w:ascii="Verdana" w:hAnsi="Verdana" w:cs="Arial"/>
        </w:rPr>
      </w:pPr>
      <w:r w:rsidRPr="00A92D44">
        <w:rPr>
          <w:rFonts w:ascii="Verdana" w:hAnsi="Verdana" w:cs="Arial"/>
        </w:rPr>
        <w:t>Appendices that provide context and evidence used in the preparation of the SHMA.</w:t>
      </w:r>
    </w:p>
    <w:p w14:paraId="2E16EF0C" w14:textId="580DBAF3" w:rsidR="00E22113" w:rsidRPr="00F92A16" w:rsidRDefault="00945AC8" w:rsidP="003278C6">
      <w:pPr>
        <w:pStyle w:val="NoSpacing"/>
        <w:numPr>
          <w:ilvl w:val="0"/>
          <w:numId w:val="13"/>
        </w:numPr>
        <w:spacing w:after="160" w:line="288" w:lineRule="auto"/>
        <w:ind w:left="851" w:hanging="284"/>
        <w:rPr>
          <w:rFonts w:ascii="Verdana" w:hAnsi="Verdana" w:cs="Arial"/>
          <w:color w:val="000000" w:themeColor="text1"/>
        </w:rPr>
      </w:pPr>
      <w:r w:rsidRPr="00A92D44">
        <w:rPr>
          <w:rFonts w:ascii="Verdana" w:hAnsi="Verdana" w:cs="Arial"/>
          <w:color w:val="000000" w:themeColor="text1"/>
        </w:rPr>
        <w:t>A series of maps</w:t>
      </w:r>
      <w:r w:rsidR="00B06F49" w:rsidRPr="00A92D44">
        <w:rPr>
          <w:rFonts w:ascii="Verdana" w:hAnsi="Verdana" w:cs="Arial"/>
          <w:color w:val="000000" w:themeColor="text1"/>
        </w:rPr>
        <w:t xml:space="preserve"> </w:t>
      </w:r>
      <w:r w:rsidR="00A129C2" w:rsidRPr="00A92D44">
        <w:rPr>
          <w:rFonts w:ascii="Verdana" w:hAnsi="Verdana" w:cs="Arial"/>
          <w:color w:val="000000" w:themeColor="text1"/>
        </w:rPr>
        <w:t>illustrating</w:t>
      </w:r>
      <w:r w:rsidR="00A129C2" w:rsidRPr="00F92A16">
        <w:rPr>
          <w:rFonts w:ascii="Verdana" w:hAnsi="Verdana" w:cs="Arial"/>
          <w:color w:val="000000" w:themeColor="text1"/>
        </w:rPr>
        <w:t xml:space="preserve"> the </w:t>
      </w:r>
      <w:r w:rsidR="00A46B95" w:rsidRPr="00F92A16">
        <w:rPr>
          <w:rFonts w:ascii="Verdana" w:hAnsi="Verdana" w:cs="Arial"/>
          <w:color w:val="000000" w:themeColor="text1"/>
        </w:rPr>
        <w:t xml:space="preserve">recommendations – </w:t>
      </w:r>
      <w:r w:rsidR="00D86E23">
        <w:rPr>
          <w:rFonts w:ascii="Verdana" w:hAnsi="Verdana" w:cs="Arial"/>
          <w:color w:val="000000" w:themeColor="text1"/>
        </w:rPr>
        <w:t xml:space="preserve">particularly </w:t>
      </w:r>
      <w:r w:rsidR="00A46B95" w:rsidRPr="00F92A16">
        <w:rPr>
          <w:rFonts w:ascii="Verdana" w:hAnsi="Verdana" w:cs="Arial"/>
          <w:color w:val="000000" w:themeColor="text1"/>
        </w:rPr>
        <w:t xml:space="preserve">where they </w:t>
      </w:r>
      <w:r w:rsidR="00F92A16" w:rsidRPr="00F92A16">
        <w:rPr>
          <w:rFonts w:ascii="Verdana" w:hAnsi="Verdana" w:cs="Arial"/>
          <w:color w:val="000000" w:themeColor="text1"/>
        </w:rPr>
        <w:t>relate to specific Place Plan areas within Shropshire.</w:t>
      </w:r>
    </w:p>
    <w:p w14:paraId="5AD946F6" w14:textId="08F87E51" w:rsidR="000B266E" w:rsidRPr="00F92A16" w:rsidRDefault="00B35A87" w:rsidP="00024C60">
      <w:pPr>
        <w:pStyle w:val="ListParagraph"/>
        <w:numPr>
          <w:ilvl w:val="1"/>
          <w:numId w:val="12"/>
        </w:numPr>
        <w:spacing w:after="160" w:line="288" w:lineRule="auto"/>
        <w:ind w:left="567" w:hanging="567"/>
        <w:contextualSpacing w:val="0"/>
        <w:rPr>
          <w:rFonts w:ascii="Verdana" w:hAnsi="Verdana" w:cs="Arial"/>
          <w:b/>
          <w:bCs/>
        </w:rPr>
      </w:pPr>
      <w:r w:rsidRPr="00F92A16">
        <w:rPr>
          <w:rFonts w:ascii="Verdana" w:hAnsi="Verdana" w:cs="Arial"/>
        </w:rPr>
        <w:t xml:space="preserve">The </w:t>
      </w:r>
      <w:r w:rsidR="00F92A16" w:rsidRPr="00F92A16">
        <w:rPr>
          <w:rFonts w:ascii="Verdana" w:hAnsi="Verdana" w:cs="Arial"/>
        </w:rPr>
        <w:t>SHMA</w:t>
      </w:r>
      <w:r w:rsidR="000B266E" w:rsidRPr="00F92A16">
        <w:rPr>
          <w:rFonts w:ascii="Verdana" w:hAnsi="Verdana" w:cs="Arial"/>
        </w:rPr>
        <w:t xml:space="preserve"> </w:t>
      </w:r>
      <w:r w:rsidRPr="00F92A16">
        <w:rPr>
          <w:rFonts w:ascii="Verdana" w:hAnsi="Verdana" w:cs="Arial"/>
        </w:rPr>
        <w:t xml:space="preserve">must be </w:t>
      </w:r>
      <w:r w:rsidR="000A2086" w:rsidRPr="00F92A16">
        <w:rPr>
          <w:rFonts w:ascii="Verdana" w:hAnsi="Verdana" w:cs="Arial"/>
        </w:rPr>
        <w:t xml:space="preserve">robustly presented, and </w:t>
      </w:r>
      <w:r w:rsidRPr="00F92A16">
        <w:rPr>
          <w:rFonts w:ascii="Verdana" w:hAnsi="Verdana" w:cs="Arial"/>
        </w:rPr>
        <w:t xml:space="preserve">capable of withstanding scrutiny and Examination in Public as part of the Local Plan process. </w:t>
      </w:r>
    </w:p>
    <w:p w14:paraId="31641529" w14:textId="2F8A206E" w:rsidR="007C6322" w:rsidRPr="00F63C37" w:rsidRDefault="007C6322" w:rsidP="5B868BD7">
      <w:pPr>
        <w:pStyle w:val="ListParagraph"/>
        <w:numPr>
          <w:ilvl w:val="1"/>
          <w:numId w:val="12"/>
        </w:numPr>
        <w:spacing w:after="160" w:line="288" w:lineRule="auto"/>
        <w:ind w:left="567" w:hanging="567"/>
        <w:contextualSpacing w:val="0"/>
        <w:rPr>
          <w:rFonts w:ascii="Verdana" w:hAnsi="Verdana" w:cs="Arial"/>
        </w:rPr>
      </w:pPr>
      <w:r w:rsidRPr="00F63C37">
        <w:rPr>
          <w:rFonts w:ascii="Verdana" w:hAnsi="Verdana" w:cs="Arial"/>
        </w:rPr>
        <w:t>These outputs will form</w:t>
      </w:r>
      <w:r w:rsidR="00A16AD4">
        <w:rPr>
          <w:rFonts w:ascii="Verdana" w:hAnsi="Verdana" w:cs="Arial"/>
        </w:rPr>
        <w:t xml:space="preserve"> the</w:t>
      </w:r>
      <w:r w:rsidRPr="00F63C37">
        <w:rPr>
          <w:rFonts w:ascii="Verdana" w:hAnsi="Verdana" w:cs="Arial"/>
        </w:rPr>
        <w:t xml:space="preserve"> </w:t>
      </w:r>
      <w:r w:rsidRPr="00BC15FA">
        <w:rPr>
          <w:rFonts w:ascii="Verdana" w:hAnsi="Verdana" w:cs="Arial"/>
          <w:b/>
          <w:bCs/>
        </w:rPr>
        <w:t xml:space="preserve">key </w:t>
      </w:r>
      <w:r w:rsidR="00A16AD4">
        <w:rPr>
          <w:rFonts w:ascii="Verdana" w:hAnsi="Verdana" w:cs="Arial"/>
          <w:b/>
          <w:bCs/>
        </w:rPr>
        <w:t>deliverable</w:t>
      </w:r>
      <w:r w:rsidRPr="00BC15FA">
        <w:rPr>
          <w:rFonts w:ascii="Verdana" w:hAnsi="Verdana" w:cs="Arial"/>
          <w:b/>
          <w:bCs/>
        </w:rPr>
        <w:t>s</w:t>
      </w:r>
      <w:r w:rsidRPr="00F63C37">
        <w:rPr>
          <w:rFonts w:ascii="Verdana" w:hAnsi="Verdana" w:cs="Arial"/>
        </w:rPr>
        <w:t xml:space="preserve"> </w:t>
      </w:r>
      <w:r w:rsidR="00D31D62">
        <w:rPr>
          <w:rFonts w:ascii="Verdana" w:hAnsi="Verdana" w:cs="Arial"/>
        </w:rPr>
        <w:t xml:space="preserve">to be achieved </w:t>
      </w:r>
      <w:r w:rsidRPr="00F63C37">
        <w:rPr>
          <w:rFonts w:ascii="Verdana" w:hAnsi="Verdana" w:cs="Arial"/>
        </w:rPr>
        <w:t xml:space="preserve">within the </w:t>
      </w:r>
      <w:r w:rsidR="00F63C37" w:rsidRPr="00F63C37">
        <w:rPr>
          <w:rFonts w:ascii="Verdana" w:hAnsi="Verdana" w:cs="Arial"/>
        </w:rPr>
        <w:t>commission.</w:t>
      </w:r>
    </w:p>
    <w:p w14:paraId="200B2711" w14:textId="1E4753BC" w:rsidR="00B35A87" w:rsidRPr="00E146BF" w:rsidRDefault="00B35A87" w:rsidP="5B868BD7">
      <w:pPr>
        <w:pStyle w:val="ListParagraph"/>
        <w:numPr>
          <w:ilvl w:val="1"/>
          <w:numId w:val="12"/>
        </w:numPr>
        <w:spacing w:after="160" w:line="288" w:lineRule="auto"/>
        <w:ind w:left="567" w:hanging="567"/>
        <w:rPr>
          <w:rFonts w:ascii="Verdana" w:hAnsi="Verdana" w:cs="Arial"/>
          <w:b/>
          <w:bCs/>
        </w:rPr>
      </w:pPr>
      <w:r w:rsidRPr="00F92A16">
        <w:rPr>
          <w:rFonts w:ascii="Verdana" w:hAnsi="Verdana" w:cs="Arial"/>
        </w:rPr>
        <w:t xml:space="preserve">The </w:t>
      </w:r>
      <w:r w:rsidRPr="00F92A16">
        <w:rPr>
          <w:rFonts w:ascii="Verdana" w:hAnsi="Verdana" w:cs="Arial"/>
          <w:color w:val="000000" w:themeColor="text1"/>
        </w:rPr>
        <w:t xml:space="preserve">consultants </w:t>
      </w:r>
      <w:r w:rsidR="000B266E" w:rsidRPr="00F92A16">
        <w:rPr>
          <w:rFonts w:ascii="Verdana" w:hAnsi="Verdana" w:cs="Arial"/>
          <w:color w:val="000000" w:themeColor="text1"/>
        </w:rPr>
        <w:t>must</w:t>
      </w:r>
      <w:r w:rsidRPr="00F92A16">
        <w:rPr>
          <w:rFonts w:ascii="Verdana" w:hAnsi="Verdana" w:cs="Arial"/>
          <w:color w:val="000000" w:themeColor="text1"/>
        </w:rPr>
        <w:t xml:space="preserve"> be available to attend and </w:t>
      </w:r>
      <w:r w:rsidR="000B266E" w:rsidRPr="00F92A16">
        <w:rPr>
          <w:rFonts w:ascii="Verdana" w:hAnsi="Verdana" w:cs="Arial"/>
          <w:color w:val="000000" w:themeColor="text1"/>
        </w:rPr>
        <w:t xml:space="preserve">provide </w:t>
      </w:r>
      <w:r w:rsidRPr="00F92A16">
        <w:rPr>
          <w:rFonts w:ascii="Verdana" w:hAnsi="Verdana" w:cs="Arial"/>
          <w:color w:val="000000" w:themeColor="text1"/>
        </w:rPr>
        <w:t xml:space="preserve">evidence in relation to </w:t>
      </w:r>
      <w:r w:rsidR="00F92A16" w:rsidRPr="00F92A16">
        <w:rPr>
          <w:rFonts w:ascii="Verdana" w:hAnsi="Verdana" w:cs="Arial"/>
          <w:color w:val="000000" w:themeColor="text1"/>
        </w:rPr>
        <w:t>SHMA</w:t>
      </w:r>
      <w:r w:rsidRPr="00F92A16">
        <w:rPr>
          <w:rFonts w:ascii="Verdana" w:hAnsi="Verdana" w:cs="Arial"/>
          <w:color w:val="000000" w:themeColor="text1"/>
        </w:rPr>
        <w:t xml:space="preserve"> </w:t>
      </w:r>
      <w:r w:rsidR="00AC6757" w:rsidRPr="00F92A16">
        <w:rPr>
          <w:rFonts w:ascii="Verdana" w:hAnsi="Verdana" w:cs="Arial"/>
          <w:color w:val="000000" w:themeColor="text1"/>
        </w:rPr>
        <w:t>(methodology and conclusions)</w:t>
      </w:r>
      <w:r w:rsidRPr="00F92A16">
        <w:rPr>
          <w:rFonts w:ascii="Verdana" w:hAnsi="Verdana" w:cs="Arial"/>
          <w:color w:val="000000" w:themeColor="text1"/>
        </w:rPr>
        <w:t xml:space="preserve"> in the </w:t>
      </w:r>
      <w:r w:rsidR="00C760D6" w:rsidRPr="00F92A16">
        <w:rPr>
          <w:rFonts w:ascii="Verdana" w:hAnsi="Verdana" w:cs="Arial"/>
          <w:color w:val="000000" w:themeColor="text1"/>
        </w:rPr>
        <w:t xml:space="preserve">Local Plan </w:t>
      </w:r>
      <w:r w:rsidRPr="00F92A16">
        <w:rPr>
          <w:rFonts w:ascii="Verdana" w:hAnsi="Verdana" w:cs="Arial"/>
          <w:color w:val="000000" w:themeColor="text1"/>
        </w:rPr>
        <w:t>examination</w:t>
      </w:r>
      <w:r w:rsidR="00C760D6" w:rsidRPr="00F92A16">
        <w:rPr>
          <w:rFonts w:ascii="Verdana" w:hAnsi="Verdana" w:cs="Arial"/>
          <w:color w:val="000000" w:themeColor="text1"/>
        </w:rPr>
        <w:t xml:space="preserve"> (currently anticipated in</w:t>
      </w:r>
      <w:r w:rsidR="45245634" w:rsidRPr="00F92A16">
        <w:rPr>
          <w:rFonts w:ascii="Verdana" w:hAnsi="Verdana" w:cs="Arial"/>
          <w:color w:val="000000" w:themeColor="text1"/>
        </w:rPr>
        <w:t xml:space="preserve"> the </w:t>
      </w:r>
      <w:r w:rsidR="005E3058">
        <w:rPr>
          <w:rFonts w:ascii="Verdana" w:hAnsi="Verdana" w:cs="Arial"/>
          <w:color w:val="000000" w:themeColor="text1"/>
        </w:rPr>
        <w:t>second</w:t>
      </w:r>
      <w:r w:rsidR="45245634" w:rsidRPr="00F92A16">
        <w:rPr>
          <w:rFonts w:ascii="Verdana" w:hAnsi="Verdana" w:cs="Arial"/>
          <w:color w:val="000000" w:themeColor="text1"/>
        </w:rPr>
        <w:t xml:space="preserve"> half of</w:t>
      </w:r>
      <w:r w:rsidR="00C760D6" w:rsidRPr="00F92A16">
        <w:rPr>
          <w:rFonts w:ascii="Verdana" w:hAnsi="Verdana" w:cs="Arial"/>
          <w:color w:val="000000" w:themeColor="text1"/>
        </w:rPr>
        <w:t xml:space="preserve"> 2028),</w:t>
      </w:r>
      <w:r w:rsidRPr="00F92A16">
        <w:rPr>
          <w:rFonts w:ascii="Verdana" w:hAnsi="Verdana" w:cs="Arial"/>
          <w:color w:val="000000" w:themeColor="text1"/>
        </w:rPr>
        <w:t xml:space="preserve"> if required</w:t>
      </w:r>
      <w:r w:rsidR="00AC6757" w:rsidRPr="00F92A16">
        <w:rPr>
          <w:rFonts w:ascii="Verdana" w:hAnsi="Verdana" w:cs="Arial"/>
          <w:color w:val="000000" w:themeColor="text1"/>
        </w:rPr>
        <w:t xml:space="preserve">. </w:t>
      </w:r>
      <w:r w:rsidRPr="00F92A16">
        <w:rPr>
          <w:rFonts w:ascii="Verdana" w:hAnsi="Verdana" w:cs="Arial"/>
          <w:color w:val="000000" w:themeColor="text1"/>
        </w:rPr>
        <w:t>The costs for this will not form part of th</w:t>
      </w:r>
      <w:r w:rsidR="00AC6757" w:rsidRPr="00F92A16">
        <w:rPr>
          <w:rFonts w:ascii="Verdana" w:hAnsi="Verdana" w:cs="Arial"/>
          <w:color w:val="000000" w:themeColor="text1"/>
        </w:rPr>
        <w:t>is</w:t>
      </w:r>
      <w:r w:rsidRPr="00F92A16">
        <w:rPr>
          <w:rFonts w:ascii="Verdana" w:hAnsi="Verdana" w:cs="Arial"/>
          <w:color w:val="000000" w:themeColor="text1"/>
        </w:rPr>
        <w:t xml:space="preserve"> commission, however a day rate for appearing at examination should be included within the submitted documentation.</w:t>
      </w:r>
    </w:p>
    <w:p w14:paraId="4C7E4FE4" w14:textId="77777777" w:rsidR="00E146BF" w:rsidRPr="00E146BF" w:rsidRDefault="00E146BF" w:rsidP="00E146BF">
      <w:pPr>
        <w:pStyle w:val="ListParagraph"/>
        <w:spacing w:after="160" w:line="288" w:lineRule="auto"/>
        <w:ind w:left="567"/>
        <w:rPr>
          <w:rFonts w:ascii="Verdana" w:hAnsi="Verdana" w:cs="Arial"/>
          <w:b/>
          <w:bCs/>
          <w:sz w:val="4"/>
          <w:szCs w:val="4"/>
        </w:rPr>
      </w:pPr>
    </w:p>
    <w:p w14:paraId="66E67EA8" w14:textId="77777777" w:rsidR="00B35A87" w:rsidRDefault="00B35A87" w:rsidP="003278C6">
      <w:pPr>
        <w:pStyle w:val="ListParagraph"/>
        <w:spacing w:after="160" w:line="288" w:lineRule="auto"/>
        <w:contextualSpacing w:val="0"/>
        <w:jc w:val="both"/>
        <w:rPr>
          <w:rFonts w:ascii="Verdana" w:hAnsi="Verdana" w:cs="Arial"/>
          <w:b/>
          <w:sz w:val="8"/>
          <w:szCs w:val="8"/>
        </w:rPr>
      </w:pPr>
    </w:p>
    <w:p w14:paraId="3395D7D0" w14:textId="77777777" w:rsidR="00B35A87" w:rsidRPr="00B9688B" w:rsidRDefault="00B35A87" w:rsidP="00116491">
      <w:pPr>
        <w:pStyle w:val="Heading1"/>
      </w:pPr>
      <w:r w:rsidRPr="00B9688B">
        <w:t>Reporting</w:t>
      </w:r>
    </w:p>
    <w:p w14:paraId="168505CE" w14:textId="77777777" w:rsidR="00B35A87" w:rsidRPr="00B9688B" w:rsidRDefault="00B35A87" w:rsidP="00103133">
      <w:pPr>
        <w:pStyle w:val="ListParagraph"/>
        <w:numPr>
          <w:ilvl w:val="1"/>
          <w:numId w:val="12"/>
        </w:numPr>
        <w:spacing w:after="80" w:line="288" w:lineRule="auto"/>
        <w:ind w:left="567" w:hanging="567"/>
        <w:contextualSpacing w:val="0"/>
        <w:rPr>
          <w:rFonts w:ascii="Verdana" w:hAnsi="Verdana" w:cs="Arial"/>
          <w:b/>
        </w:rPr>
      </w:pPr>
      <w:r w:rsidRPr="00B9688B">
        <w:rPr>
          <w:rFonts w:ascii="Verdana" w:hAnsi="Verdana" w:cs="Arial"/>
        </w:rPr>
        <w:t>The appointed consultant will:</w:t>
      </w:r>
    </w:p>
    <w:p w14:paraId="083C6F01" w14:textId="066D2D68" w:rsidR="00B35A87" w:rsidRPr="00B9688B" w:rsidRDefault="00B35A87" w:rsidP="00103133">
      <w:pPr>
        <w:pStyle w:val="ListParagraph"/>
        <w:numPr>
          <w:ilvl w:val="0"/>
          <w:numId w:val="22"/>
        </w:numPr>
        <w:spacing w:after="80" w:line="288" w:lineRule="auto"/>
        <w:ind w:left="993" w:hanging="426"/>
        <w:contextualSpacing w:val="0"/>
        <w:rPr>
          <w:rFonts w:ascii="Verdana" w:hAnsi="Verdana" w:cs="Arial"/>
        </w:rPr>
      </w:pPr>
      <w:r w:rsidRPr="00B9688B">
        <w:rPr>
          <w:rFonts w:ascii="Verdana" w:hAnsi="Verdana" w:cs="Arial"/>
        </w:rPr>
        <w:t xml:space="preserve">Meet with the project team for an inception meeting </w:t>
      </w:r>
      <w:r w:rsidR="00A8030B" w:rsidRPr="00B9688B">
        <w:rPr>
          <w:rFonts w:ascii="Verdana" w:hAnsi="Verdana" w:cs="Arial"/>
        </w:rPr>
        <w:t>(likely via MS</w:t>
      </w:r>
      <w:r w:rsidRPr="00B9688B">
        <w:rPr>
          <w:rFonts w:ascii="Verdana" w:hAnsi="Verdana" w:cs="Arial"/>
        </w:rPr>
        <w:t xml:space="preserve"> Teams</w:t>
      </w:r>
      <w:r w:rsidR="00A8030B" w:rsidRPr="00B9688B">
        <w:rPr>
          <w:rFonts w:ascii="Verdana" w:hAnsi="Verdana" w:cs="Arial"/>
        </w:rPr>
        <w:t>)</w:t>
      </w:r>
      <w:r w:rsidRPr="00B9688B">
        <w:rPr>
          <w:rFonts w:ascii="Verdana" w:hAnsi="Verdana" w:cs="Arial"/>
        </w:rPr>
        <w:t xml:space="preserve"> to discuss the brief and confirm working arrangements</w:t>
      </w:r>
      <w:r w:rsidR="00A8030B" w:rsidRPr="00B9688B">
        <w:rPr>
          <w:rFonts w:ascii="Verdana" w:hAnsi="Verdana" w:cs="Arial"/>
        </w:rPr>
        <w:t>.</w:t>
      </w:r>
    </w:p>
    <w:p w14:paraId="117B3190" w14:textId="79B0CBDF" w:rsidR="00B35A87" w:rsidRPr="00B9688B" w:rsidRDefault="00B35A87" w:rsidP="00103133">
      <w:pPr>
        <w:pStyle w:val="ListParagraph"/>
        <w:numPr>
          <w:ilvl w:val="0"/>
          <w:numId w:val="22"/>
        </w:numPr>
        <w:spacing w:after="80" w:line="288" w:lineRule="auto"/>
        <w:ind w:left="993" w:hanging="426"/>
        <w:contextualSpacing w:val="0"/>
        <w:rPr>
          <w:rFonts w:ascii="Verdana" w:hAnsi="Verdana" w:cs="Arial"/>
        </w:rPr>
      </w:pPr>
      <w:r w:rsidRPr="00B9688B">
        <w:rPr>
          <w:rFonts w:ascii="Verdana" w:hAnsi="Verdana" w:cs="Arial"/>
        </w:rPr>
        <w:t xml:space="preserve">Regularly communicate progress throughout </w:t>
      </w:r>
      <w:r w:rsidR="00094E38" w:rsidRPr="00B9688B">
        <w:rPr>
          <w:rFonts w:ascii="Verdana" w:hAnsi="Verdana" w:cs="Arial"/>
        </w:rPr>
        <w:t xml:space="preserve">preparation of </w:t>
      </w:r>
      <w:r w:rsidRPr="00B9688B">
        <w:rPr>
          <w:rFonts w:ascii="Verdana" w:hAnsi="Verdana" w:cs="Arial"/>
        </w:rPr>
        <w:t xml:space="preserve">the </w:t>
      </w:r>
      <w:r w:rsidR="00094E38" w:rsidRPr="00B9688B">
        <w:rPr>
          <w:rFonts w:ascii="Verdana" w:hAnsi="Verdana" w:cs="Arial"/>
        </w:rPr>
        <w:t>SHMA</w:t>
      </w:r>
      <w:r w:rsidRPr="00B9688B">
        <w:rPr>
          <w:rFonts w:ascii="Verdana" w:hAnsi="Verdana" w:cs="Arial"/>
        </w:rPr>
        <w:t>, providing progress reports against milestones set out in the project plan</w:t>
      </w:r>
      <w:r w:rsidR="00A8030B" w:rsidRPr="00B9688B">
        <w:rPr>
          <w:rFonts w:ascii="Verdana" w:hAnsi="Verdana" w:cs="Arial"/>
        </w:rPr>
        <w:t>.</w:t>
      </w:r>
    </w:p>
    <w:p w14:paraId="3E291DA1" w14:textId="72906830" w:rsidR="00B35A87" w:rsidRPr="00B9688B" w:rsidRDefault="00B35A87" w:rsidP="00103133">
      <w:pPr>
        <w:pStyle w:val="ListParagraph"/>
        <w:numPr>
          <w:ilvl w:val="0"/>
          <w:numId w:val="22"/>
        </w:numPr>
        <w:spacing w:after="80" w:line="288" w:lineRule="auto"/>
        <w:ind w:left="993" w:hanging="426"/>
        <w:contextualSpacing w:val="0"/>
        <w:rPr>
          <w:rFonts w:ascii="Verdana" w:hAnsi="Verdana" w:cs="Arial"/>
        </w:rPr>
      </w:pPr>
      <w:r w:rsidRPr="00B9688B">
        <w:rPr>
          <w:rFonts w:ascii="Verdana" w:hAnsi="Verdana" w:cs="Arial"/>
        </w:rPr>
        <w:t>Feedback to officers on the draft stage reports</w:t>
      </w:r>
      <w:r w:rsidR="00A8030B" w:rsidRPr="00B9688B">
        <w:rPr>
          <w:rFonts w:ascii="Verdana" w:hAnsi="Verdana" w:cs="Arial"/>
        </w:rPr>
        <w:t>.</w:t>
      </w:r>
    </w:p>
    <w:p w14:paraId="54B6456A" w14:textId="12E8D0F9" w:rsidR="00151EC2" w:rsidRPr="00B9688B" w:rsidRDefault="00151EC2" w:rsidP="00103133">
      <w:pPr>
        <w:pStyle w:val="ListParagraph"/>
        <w:numPr>
          <w:ilvl w:val="0"/>
          <w:numId w:val="22"/>
        </w:numPr>
        <w:spacing w:after="80" w:line="288" w:lineRule="auto"/>
        <w:ind w:left="993" w:hanging="426"/>
        <w:contextualSpacing w:val="0"/>
        <w:rPr>
          <w:rFonts w:ascii="Verdana" w:hAnsi="Verdana" w:cs="Arial"/>
        </w:rPr>
      </w:pPr>
      <w:r w:rsidRPr="00B9688B">
        <w:rPr>
          <w:rFonts w:ascii="Verdana" w:hAnsi="Verdana" w:cs="Arial"/>
        </w:rPr>
        <w:t>Provide a final draft report for review by the Council.</w:t>
      </w:r>
    </w:p>
    <w:p w14:paraId="4A628BCB" w14:textId="2E07D462" w:rsidR="00B35A87" w:rsidRPr="00B9688B" w:rsidRDefault="00151EC2" w:rsidP="00103133">
      <w:pPr>
        <w:pStyle w:val="ListParagraph"/>
        <w:numPr>
          <w:ilvl w:val="0"/>
          <w:numId w:val="22"/>
        </w:numPr>
        <w:spacing w:after="80" w:line="288" w:lineRule="auto"/>
        <w:ind w:left="993" w:hanging="426"/>
        <w:contextualSpacing w:val="0"/>
        <w:rPr>
          <w:rFonts w:ascii="Verdana" w:hAnsi="Verdana" w:cs="Arial"/>
        </w:rPr>
      </w:pPr>
      <w:r w:rsidRPr="00B9688B">
        <w:rPr>
          <w:rFonts w:ascii="Verdana" w:hAnsi="Verdana" w:cs="Arial"/>
        </w:rPr>
        <w:t xml:space="preserve">Meet with the project team (likely via MS Teams) to discuss </w:t>
      </w:r>
      <w:r w:rsidR="00B35A87" w:rsidRPr="00B9688B">
        <w:rPr>
          <w:rFonts w:ascii="Verdana" w:hAnsi="Verdana" w:cs="Arial"/>
        </w:rPr>
        <w:t xml:space="preserve">the final draft report prior </w:t>
      </w:r>
      <w:r w:rsidRPr="00B9688B">
        <w:rPr>
          <w:rFonts w:ascii="Verdana" w:hAnsi="Verdana" w:cs="Arial"/>
        </w:rPr>
        <w:t xml:space="preserve">and any feedback from the Council, prior </w:t>
      </w:r>
      <w:r w:rsidR="00B35A87" w:rsidRPr="00B9688B">
        <w:rPr>
          <w:rFonts w:ascii="Verdana" w:hAnsi="Verdana" w:cs="Arial"/>
        </w:rPr>
        <w:t>to producing the final report</w:t>
      </w:r>
      <w:r w:rsidRPr="00B9688B">
        <w:rPr>
          <w:rFonts w:ascii="Verdana" w:hAnsi="Verdana" w:cs="Arial"/>
        </w:rPr>
        <w:t>.</w:t>
      </w:r>
    </w:p>
    <w:p w14:paraId="44E36B79" w14:textId="77777777" w:rsidR="00B35A87" w:rsidRPr="00780BC5" w:rsidRDefault="00B35A87" w:rsidP="003278C6">
      <w:pPr>
        <w:spacing w:after="160" w:line="288" w:lineRule="auto"/>
        <w:ind w:left="720"/>
        <w:rPr>
          <w:rFonts w:ascii="Verdana" w:hAnsi="Verdana" w:cs="Arial"/>
          <w:sz w:val="8"/>
          <w:szCs w:val="8"/>
          <w:highlight w:val="yellow"/>
        </w:rPr>
      </w:pPr>
    </w:p>
    <w:p w14:paraId="5F1762F9" w14:textId="704E2441" w:rsidR="00B35A87" w:rsidRPr="00B9688B" w:rsidRDefault="00B35A87" w:rsidP="00116491">
      <w:pPr>
        <w:pStyle w:val="Heading1"/>
      </w:pPr>
      <w:r w:rsidRPr="00B9688B">
        <w:lastRenderedPageBreak/>
        <w:t xml:space="preserve">Report Format </w:t>
      </w:r>
    </w:p>
    <w:p w14:paraId="1F3CC233" w14:textId="44725059" w:rsidR="00B35A87" w:rsidRPr="00B9688B" w:rsidRDefault="00B35A87" w:rsidP="00103133">
      <w:pPr>
        <w:pStyle w:val="ListParagraph"/>
        <w:numPr>
          <w:ilvl w:val="1"/>
          <w:numId w:val="12"/>
        </w:numPr>
        <w:spacing w:after="80" w:line="288" w:lineRule="auto"/>
        <w:ind w:left="567" w:hanging="567"/>
        <w:contextualSpacing w:val="0"/>
        <w:rPr>
          <w:rFonts w:ascii="Verdana" w:hAnsi="Verdana" w:cs="Arial"/>
          <w:b/>
        </w:rPr>
      </w:pPr>
      <w:r w:rsidRPr="00B9688B">
        <w:rPr>
          <w:rFonts w:ascii="Verdana" w:hAnsi="Verdana" w:cs="Arial"/>
        </w:rPr>
        <w:t xml:space="preserve"> The requirements of the report</w:t>
      </w:r>
      <w:r w:rsidR="00C44B73">
        <w:rPr>
          <w:rFonts w:ascii="Verdana" w:hAnsi="Verdana" w:cs="Arial"/>
        </w:rPr>
        <w:t xml:space="preserve"> include</w:t>
      </w:r>
      <w:r w:rsidRPr="00B9688B">
        <w:rPr>
          <w:rFonts w:ascii="Verdana" w:hAnsi="Verdana" w:cs="Arial"/>
        </w:rPr>
        <w:t>:</w:t>
      </w:r>
    </w:p>
    <w:p w14:paraId="78F2ECE6" w14:textId="77777777" w:rsidR="00B35A87" w:rsidRPr="00B9688B" w:rsidRDefault="00B35A87" w:rsidP="00103133">
      <w:pPr>
        <w:pStyle w:val="ListParagraph"/>
        <w:numPr>
          <w:ilvl w:val="0"/>
          <w:numId w:val="23"/>
        </w:numPr>
        <w:spacing w:after="80" w:line="288" w:lineRule="auto"/>
        <w:ind w:left="993" w:hanging="284"/>
        <w:contextualSpacing w:val="0"/>
        <w:rPr>
          <w:rFonts w:ascii="Verdana" w:hAnsi="Verdana" w:cs="Arial"/>
        </w:rPr>
      </w:pPr>
      <w:r w:rsidRPr="00B9688B">
        <w:rPr>
          <w:rFonts w:ascii="Verdana" w:hAnsi="Verdana" w:cs="Arial"/>
        </w:rPr>
        <w:t xml:space="preserve">A draft report should be prepared for the client to review before a final version is completed. </w:t>
      </w:r>
    </w:p>
    <w:p w14:paraId="1A77339C" w14:textId="0718EE77" w:rsidR="00B35A87" w:rsidRPr="00B9688B" w:rsidRDefault="00B35A87" w:rsidP="00103133">
      <w:pPr>
        <w:pStyle w:val="ListParagraph"/>
        <w:numPr>
          <w:ilvl w:val="0"/>
          <w:numId w:val="23"/>
        </w:numPr>
        <w:spacing w:after="80" w:line="288" w:lineRule="auto"/>
        <w:ind w:left="993" w:hanging="284"/>
        <w:contextualSpacing w:val="0"/>
        <w:rPr>
          <w:rFonts w:ascii="Verdana" w:hAnsi="Verdana" w:cs="Arial"/>
        </w:rPr>
      </w:pPr>
      <w:r w:rsidRPr="00B9688B">
        <w:rPr>
          <w:rFonts w:ascii="Verdana" w:hAnsi="Verdana" w:cs="Arial"/>
        </w:rPr>
        <w:t xml:space="preserve">Clearly explain and fully justify how the </w:t>
      </w:r>
      <w:r w:rsidR="00151EC2" w:rsidRPr="00B9688B">
        <w:rPr>
          <w:rFonts w:ascii="Verdana" w:hAnsi="Verdana" w:cs="Arial"/>
        </w:rPr>
        <w:t>S</w:t>
      </w:r>
      <w:r w:rsidR="00B9688B" w:rsidRPr="00B9688B">
        <w:rPr>
          <w:rFonts w:ascii="Verdana" w:hAnsi="Verdana" w:cs="Arial"/>
        </w:rPr>
        <w:t>HMA</w:t>
      </w:r>
      <w:r w:rsidRPr="00B9688B">
        <w:rPr>
          <w:rFonts w:ascii="Verdana" w:hAnsi="Verdana" w:cs="Arial"/>
        </w:rPr>
        <w:t xml:space="preserve"> ha</w:t>
      </w:r>
      <w:r w:rsidR="00151EC2" w:rsidRPr="00B9688B">
        <w:rPr>
          <w:rFonts w:ascii="Verdana" w:hAnsi="Verdana" w:cs="Arial"/>
        </w:rPr>
        <w:t>s</w:t>
      </w:r>
      <w:r w:rsidRPr="00B9688B">
        <w:rPr>
          <w:rFonts w:ascii="Verdana" w:hAnsi="Verdana" w:cs="Arial"/>
        </w:rPr>
        <w:t xml:space="preserve"> been undertaken in accordance with the objectives set out in th</w:t>
      </w:r>
      <w:r w:rsidR="00217753">
        <w:rPr>
          <w:rFonts w:ascii="Verdana" w:hAnsi="Verdana" w:cs="Arial"/>
        </w:rPr>
        <w:t xml:space="preserve">is </w:t>
      </w:r>
      <w:r w:rsidRPr="00B9688B">
        <w:rPr>
          <w:rFonts w:ascii="Verdana" w:hAnsi="Verdana" w:cs="Arial"/>
        </w:rPr>
        <w:t>brief and any assumptions that have been made.</w:t>
      </w:r>
    </w:p>
    <w:p w14:paraId="43FB0667" w14:textId="77777777" w:rsidR="00151EC2" w:rsidRPr="00B9688B" w:rsidRDefault="00B35A87" w:rsidP="00103133">
      <w:pPr>
        <w:pStyle w:val="ListParagraph"/>
        <w:numPr>
          <w:ilvl w:val="0"/>
          <w:numId w:val="23"/>
        </w:numPr>
        <w:spacing w:after="80" w:line="288" w:lineRule="auto"/>
        <w:ind w:left="993" w:hanging="284"/>
        <w:contextualSpacing w:val="0"/>
        <w:rPr>
          <w:rFonts w:ascii="Verdana" w:hAnsi="Verdana" w:cs="Arial"/>
          <w:color w:val="000000" w:themeColor="text1"/>
        </w:rPr>
      </w:pPr>
      <w:r w:rsidRPr="00B9688B">
        <w:rPr>
          <w:rFonts w:ascii="Verdana" w:hAnsi="Verdana" w:cs="Arial"/>
        </w:rPr>
        <w:t xml:space="preserve">Include a copy of all data used </w:t>
      </w:r>
      <w:proofErr w:type="gramStart"/>
      <w:r w:rsidRPr="00B9688B">
        <w:rPr>
          <w:rFonts w:ascii="Verdana" w:hAnsi="Verdana" w:cs="Arial"/>
        </w:rPr>
        <w:t>during the course of</w:t>
      </w:r>
      <w:proofErr w:type="gramEnd"/>
      <w:r w:rsidRPr="00B9688B">
        <w:rPr>
          <w:rFonts w:ascii="Verdana" w:hAnsi="Verdana" w:cs="Arial"/>
        </w:rPr>
        <w:t xml:space="preserve"> the project. Sources of all information to be fully specified to enable readers to access them. </w:t>
      </w:r>
    </w:p>
    <w:p w14:paraId="6A03AB7B" w14:textId="344DA8F5" w:rsidR="00B35A87" w:rsidRPr="006D3D6E" w:rsidRDefault="00B35A87" w:rsidP="00E146BF">
      <w:pPr>
        <w:pStyle w:val="ListParagraph"/>
        <w:numPr>
          <w:ilvl w:val="0"/>
          <w:numId w:val="23"/>
        </w:numPr>
        <w:spacing w:after="80" w:line="288" w:lineRule="auto"/>
        <w:ind w:left="993" w:right="-188" w:hanging="284"/>
        <w:contextualSpacing w:val="0"/>
        <w:rPr>
          <w:rFonts w:ascii="Verdana" w:hAnsi="Verdana" w:cs="Arial"/>
          <w:color w:val="000000" w:themeColor="text1"/>
        </w:rPr>
      </w:pPr>
      <w:r w:rsidRPr="006D3D6E">
        <w:rPr>
          <w:rFonts w:ascii="Verdana" w:hAnsi="Verdana" w:cs="Arial"/>
          <w:color w:val="000000" w:themeColor="text1"/>
        </w:rPr>
        <w:t xml:space="preserve">Any tables should, where possible, be made available in </w:t>
      </w:r>
      <w:r w:rsidR="00151EC2" w:rsidRPr="006D3D6E">
        <w:rPr>
          <w:rFonts w:ascii="Verdana" w:hAnsi="Verdana" w:cs="Arial"/>
          <w:color w:val="000000" w:themeColor="text1"/>
        </w:rPr>
        <w:t xml:space="preserve">MS </w:t>
      </w:r>
      <w:r w:rsidRPr="006D3D6E">
        <w:rPr>
          <w:rFonts w:ascii="Verdana" w:hAnsi="Verdana" w:cs="Arial"/>
          <w:color w:val="000000" w:themeColor="text1"/>
        </w:rPr>
        <w:t>Excel</w:t>
      </w:r>
      <w:r w:rsidR="00151EC2" w:rsidRPr="006D3D6E">
        <w:rPr>
          <w:rFonts w:ascii="Verdana" w:hAnsi="Verdana" w:cs="Arial"/>
          <w:color w:val="000000" w:themeColor="text1"/>
        </w:rPr>
        <w:t xml:space="preserve"> format</w:t>
      </w:r>
      <w:r w:rsidRPr="006D3D6E">
        <w:rPr>
          <w:rFonts w:ascii="Verdana" w:hAnsi="Verdana" w:cs="Arial"/>
          <w:color w:val="000000" w:themeColor="text1"/>
        </w:rPr>
        <w:t>.</w:t>
      </w:r>
    </w:p>
    <w:p w14:paraId="5722E779" w14:textId="62D472EA" w:rsidR="006D3D6E" w:rsidRPr="006D3D6E" w:rsidRDefault="006D3D6E" w:rsidP="006D3D6E">
      <w:pPr>
        <w:pStyle w:val="ListParagraph"/>
        <w:numPr>
          <w:ilvl w:val="0"/>
          <w:numId w:val="23"/>
        </w:numPr>
        <w:spacing w:after="80" w:line="288" w:lineRule="auto"/>
        <w:ind w:left="993" w:hanging="284"/>
        <w:contextualSpacing w:val="0"/>
        <w:rPr>
          <w:rFonts w:ascii="Verdana" w:hAnsi="Verdana" w:cs="Arial"/>
          <w:color w:val="000000" w:themeColor="text1"/>
        </w:rPr>
      </w:pPr>
      <w:r w:rsidRPr="006D3D6E">
        <w:rPr>
          <w:rFonts w:ascii="Verdana" w:hAnsi="Verdana" w:cs="Arial"/>
          <w:color w:val="000000" w:themeColor="text1"/>
        </w:rPr>
        <w:t>Include a non-technical summary which should be easy to read for non-specialists.</w:t>
      </w:r>
    </w:p>
    <w:p w14:paraId="29D67649" w14:textId="542A2998" w:rsidR="00B35A87" w:rsidRPr="006D3D6E" w:rsidRDefault="00B35A87" w:rsidP="00103133">
      <w:pPr>
        <w:pStyle w:val="ListParagraph"/>
        <w:numPr>
          <w:ilvl w:val="0"/>
          <w:numId w:val="23"/>
        </w:numPr>
        <w:spacing w:after="80" w:line="288" w:lineRule="auto"/>
        <w:ind w:left="993" w:hanging="284"/>
        <w:contextualSpacing w:val="0"/>
        <w:rPr>
          <w:rFonts w:ascii="Verdana" w:hAnsi="Verdana" w:cs="Arial"/>
        </w:rPr>
      </w:pPr>
      <w:r w:rsidRPr="006D3D6E">
        <w:rPr>
          <w:rFonts w:ascii="Verdana" w:hAnsi="Verdana" w:cs="Arial"/>
        </w:rPr>
        <w:t xml:space="preserve">Ensure the </w:t>
      </w:r>
      <w:r w:rsidR="00B9688B" w:rsidRPr="006D3D6E">
        <w:rPr>
          <w:rFonts w:ascii="Verdana" w:hAnsi="Verdana" w:cs="Arial"/>
        </w:rPr>
        <w:t xml:space="preserve">non-technical summary, </w:t>
      </w:r>
      <w:r w:rsidR="00151EC2" w:rsidRPr="006D3D6E">
        <w:rPr>
          <w:rFonts w:ascii="Verdana" w:hAnsi="Verdana" w:cs="Arial"/>
        </w:rPr>
        <w:t>S</w:t>
      </w:r>
      <w:r w:rsidR="00B9688B" w:rsidRPr="006D3D6E">
        <w:rPr>
          <w:rFonts w:ascii="Verdana" w:hAnsi="Verdana" w:cs="Arial"/>
        </w:rPr>
        <w:t>HMA report</w:t>
      </w:r>
      <w:r w:rsidRPr="006D3D6E">
        <w:rPr>
          <w:rFonts w:ascii="Verdana" w:hAnsi="Verdana" w:cs="Arial"/>
        </w:rPr>
        <w:t xml:space="preserve"> </w:t>
      </w:r>
      <w:r w:rsidR="00B9688B" w:rsidRPr="006D3D6E">
        <w:rPr>
          <w:rFonts w:ascii="Verdana" w:hAnsi="Verdana" w:cs="Arial"/>
        </w:rPr>
        <w:t xml:space="preserve">and its appendices are </w:t>
      </w:r>
      <w:r w:rsidRPr="006D3D6E">
        <w:rPr>
          <w:rFonts w:ascii="Verdana" w:hAnsi="Verdana" w:cs="Arial"/>
        </w:rPr>
        <w:t>fully compliant with the Equality Act, General Data Protection Regulation</w:t>
      </w:r>
      <w:r w:rsidR="00151EC2" w:rsidRPr="006D3D6E">
        <w:rPr>
          <w:rFonts w:ascii="Verdana" w:hAnsi="Verdana" w:cs="Arial"/>
        </w:rPr>
        <w:t>s</w:t>
      </w:r>
      <w:r w:rsidRPr="006D3D6E">
        <w:rPr>
          <w:rFonts w:ascii="Verdana" w:hAnsi="Verdana" w:cs="Arial"/>
        </w:rPr>
        <w:t>, Freedom of Information and any other statutory requirements.</w:t>
      </w:r>
    </w:p>
    <w:p w14:paraId="238497E0" w14:textId="3F344911" w:rsidR="00B35A87" w:rsidRPr="00B96F65" w:rsidRDefault="00B35A87" w:rsidP="00103133">
      <w:pPr>
        <w:pStyle w:val="ListParagraph"/>
        <w:numPr>
          <w:ilvl w:val="0"/>
          <w:numId w:val="23"/>
        </w:numPr>
        <w:spacing w:after="80" w:line="288" w:lineRule="auto"/>
        <w:ind w:left="993" w:hanging="284"/>
        <w:contextualSpacing w:val="0"/>
        <w:rPr>
          <w:rFonts w:ascii="Verdana" w:hAnsi="Verdana" w:cs="Arial"/>
          <w:color w:val="000000" w:themeColor="text1"/>
        </w:rPr>
      </w:pPr>
      <w:r w:rsidRPr="00B9688B">
        <w:rPr>
          <w:rFonts w:ascii="Verdana" w:hAnsi="Verdana" w:cs="Arial"/>
        </w:rPr>
        <w:t xml:space="preserve">Be in </w:t>
      </w:r>
      <w:r w:rsidR="00151EC2" w:rsidRPr="00B9688B">
        <w:rPr>
          <w:rFonts w:ascii="Verdana" w:hAnsi="Verdana" w:cs="Arial"/>
        </w:rPr>
        <w:t>both</w:t>
      </w:r>
      <w:r w:rsidRPr="00B9688B">
        <w:rPr>
          <w:rFonts w:ascii="Verdana" w:hAnsi="Verdana" w:cs="Arial"/>
        </w:rPr>
        <w:t xml:space="preserve"> MS Word and Adobe Acrobat readable format and meet the </w:t>
      </w:r>
      <w:r w:rsidRPr="00B96F65">
        <w:rPr>
          <w:rFonts w:ascii="Verdana" w:hAnsi="Verdana" w:cs="Arial"/>
        </w:rPr>
        <w:t xml:space="preserve">Web Content Accessibility Guidelines (WCAG) 2.2. </w:t>
      </w:r>
    </w:p>
    <w:p w14:paraId="26A5B0A1" w14:textId="53B23AEC" w:rsidR="00B35A87" w:rsidRDefault="00B35A87" w:rsidP="00035B48">
      <w:pPr>
        <w:pStyle w:val="ListParagraph"/>
        <w:numPr>
          <w:ilvl w:val="0"/>
          <w:numId w:val="23"/>
        </w:numPr>
        <w:spacing w:after="240" w:line="288" w:lineRule="auto"/>
        <w:ind w:left="993" w:hanging="284"/>
        <w:contextualSpacing w:val="0"/>
        <w:rPr>
          <w:rFonts w:ascii="Verdana" w:hAnsi="Verdana" w:cs="Arial"/>
          <w:color w:val="000000" w:themeColor="text1"/>
        </w:rPr>
      </w:pPr>
      <w:r w:rsidRPr="00B96F65">
        <w:rPr>
          <w:rFonts w:ascii="Verdana" w:hAnsi="Verdana" w:cs="Arial"/>
          <w:color w:val="000000" w:themeColor="text1"/>
        </w:rPr>
        <w:t>Detail engagement and outcomes under the Duty to Co-operate - a comprehensive audit trail/record of engagement with key stakeholders, the comments received and a reasoned justification for the way in which the comments have been reflected in the review (or the reasons why they have not).</w:t>
      </w:r>
    </w:p>
    <w:p w14:paraId="7732BFC0" w14:textId="77777777" w:rsidR="003419E7" w:rsidRPr="00CB3F81" w:rsidRDefault="003419E7" w:rsidP="003419E7">
      <w:pPr>
        <w:pStyle w:val="ListParagraph"/>
        <w:spacing w:after="240" w:line="288" w:lineRule="auto"/>
        <w:ind w:left="993"/>
        <w:contextualSpacing w:val="0"/>
        <w:rPr>
          <w:rFonts w:ascii="Verdana" w:hAnsi="Verdana" w:cs="Arial"/>
          <w:color w:val="000000" w:themeColor="text1"/>
          <w:sz w:val="4"/>
          <w:szCs w:val="4"/>
        </w:rPr>
      </w:pPr>
    </w:p>
    <w:p w14:paraId="6E89173F" w14:textId="1292F0D0" w:rsidR="00B35A87" w:rsidRPr="00252D97" w:rsidRDefault="00B35A87" w:rsidP="00035B48">
      <w:pPr>
        <w:pStyle w:val="Heading1"/>
        <w:spacing w:before="520"/>
      </w:pPr>
      <w:r w:rsidRPr="00252D97">
        <w:t>Timetable</w:t>
      </w:r>
      <w:r w:rsidR="006F0375">
        <w:t xml:space="preserve"> and Milestones</w:t>
      </w:r>
    </w:p>
    <w:p w14:paraId="1A4FEC6F" w14:textId="2E1F4890" w:rsidR="00151EC2" w:rsidRPr="00252D97" w:rsidRDefault="00B35A87" w:rsidP="00024C60">
      <w:pPr>
        <w:pStyle w:val="ListParagraph"/>
        <w:numPr>
          <w:ilvl w:val="1"/>
          <w:numId w:val="12"/>
        </w:numPr>
        <w:spacing w:after="160" w:line="288" w:lineRule="auto"/>
        <w:ind w:left="567" w:hanging="567"/>
        <w:contextualSpacing w:val="0"/>
        <w:rPr>
          <w:rFonts w:ascii="Verdana" w:hAnsi="Verdana" w:cs="Arial"/>
          <w:b/>
          <w:bCs/>
          <w:sz w:val="24"/>
          <w:szCs w:val="24"/>
        </w:rPr>
      </w:pPr>
      <w:r w:rsidRPr="00252D97">
        <w:rPr>
          <w:rFonts w:ascii="Verdana" w:hAnsi="Verdana" w:cs="Arial"/>
          <w:color w:val="000000" w:themeColor="text1"/>
        </w:rPr>
        <w:t xml:space="preserve">Set out below is an indicative timetable that the Council intends to follow for this </w:t>
      </w:r>
      <w:r w:rsidR="00B96F65" w:rsidRPr="00252D97">
        <w:rPr>
          <w:rFonts w:ascii="Verdana" w:hAnsi="Verdana" w:cs="Arial"/>
        </w:rPr>
        <w:t>SHMA</w:t>
      </w:r>
      <w:r w:rsidR="00151EC2" w:rsidRPr="00252D97">
        <w:rPr>
          <w:rFonts w:ascii="Verdana" w:hAnsi="Verdana" w:cs="Arial"/>
          <w:color w:val="000000" w:themeColor="text1"/>
        </w:rPr>
        <w:t xml:space="preserve"> </w:t>
      </w:r>
      <w:r w:rsidRPr="00252D97">
        <w:rPr>
          <w:rFonts w:ascii="Verdana" w:hAnsi="Verdana" w:cs="Arial"/>
          <w:color w:val="000000" w:themeColor="text1"/>
        </w:rPr>
        <w:t xml:space="preserve">process. </w:t>
      </w:r>
    </w:p>
    <w:tbl>
      <w:tblPr>
        <w:tblStyle w:val="TableGrid"/>
        <w:tblW w:w="931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39"/>
        <w:gridCol w:w="4175"/>
      </w:tblGrid>
      <w:tr w:rsidR="00B35A87" w:rsidRPr="00780BC5" w14:paraId="645B2F5E" w14:textId="77777777" w:rsidTr="5B868BD7">
        <w:trPr>
          <w:trHeight w:val="340"/>
          <w:jc w:val="center"/>
        </w:trPr>
        <w:tc>
          <w:tcPr>
            <w:tcW w:w="5139" w:type="dxa"/>
            <w:shd w:val="clear" w:color="auto" w:fill="E8E8E8" w:themeFill="background2"/>
            <w:vAlign w:val="center"/>
          </w:tcPr>
          <w:p w14:paraId="6EACCAC2" w14:textId="77777777" w:rsidR="00B35A87" w:rsidRPr="00F9678D" w:rsidRDefault="00B35A87" w:rsidP="003278C6">
            <w:pPr>
              <w:spacing w:after="0" w:line="288" w:lineRule="auto"/>
              <w:rPr>
                <w:rFonts w:ascii="Verdana" w:hAnsi="Verdana" w:cs="Arial"/>
                <w:b/>
              </w:rPr>
            </w:pPr>
            <w:r w:rsidRPr="00F9678D">
              <w:rPr>
                <w:rFonts w:ascii="Verdana" w:hAnsi="Verdana" w:cs="Arial"/>
                <w:b/>
              </w:rPr>
              <w:t>Phase</w:t>
            </w:r>
          </w:p>
        </w:tc>
        <w:tc>
          <w:tcPr>
            <w:tcW w:w="4175" w:type="dxa"/>
            <w:shd w:val="clear" w:color="auto" w:fill="E8E8E8" w:themeFill="background2"/>
            <w:vAlign w:val="center"/>
          </w:tcPr>
          <w:p w14:paraId="75EB7101" w14:textId="77777777" w:rsidR="00B35A87" w:rsidRPr="00F9678D" w:rsidRDefault="00B35A87" w:rsidP="003278C6">
            <w:pPr>
              <w:spacing w:after="0" w:line="288" w:lineRule="auto"/>
              <w:rPr>
                <w:rFonts w:ascii="Verdana" w:hAnsi="Verdana" w:cs="Arial"/>
                <w:b/>
              </w:rPr>
            </w:pPr>
            <w:r w:rsidRPr="00F9678D">
              <w:rPr>
                <w:rFonts w:ascii="Verdana" w:hAnsi="Verdana" w:cs="Arial"/>
                <w:b/>
              </w:rPr>
              <w:t>Date</w:t>
            </w:r>
          </w:p>
        </w:tc>
      </w:tr>
      <w:tr w:rsidR="00B35A87" w:rsidRPr="00780BC5" w14:paraId="0E5663F9" w14:textId="77777777" w:rsidTr="5B868BD7">
        <w:trPr>
          <w:trHeight w:val="58"/>
          <w:jc w:val="center"/>
        </w:trPr>
        <w:tc>
          <w:tcPr>
            <w:tcW w:w="5139" w:type="dxa"/>
            <w:vAlign w:val="center"/>
          </w:tcPr>
          <w:p w14:paraId="19351AAB" w14:textId="5582717E" w:rsidR="00B35A87" w:rsidRPr="00F9678D" w:rsidRDefault="00217753" w:rsidP="003278C6">
            <w:pPr>
              <w:spacing w:after="0" w:line="288" w:lineRule="auto"/>
              <w:rPr>
                <w:rFonts w:ascii="Verdana" w:hAnsi="Verdana" w:cs="Arial"/>
              </w:rPr>
            </w:pPr>
            <w:r>
              <w:rPr>
                <w:rFonts w:ascii="Verdana" w:hAnsi="Verdana" w:cs="Arial"/>
              </w:rPr>
              <w:t>Quotation notice issued</w:t>
            </w:r>
          </w:p>
        </w:tc>
        <w:tc>
          <w:tcPr>
            <w:tcW w:w="4175" w:type="dxa"/>
            <w:vAlign w:val="center"/>
          </w:tcPr>
          <w:p w14:paraId="254CCCB8" w14:textId="66F47C92" w:rsidR="00B35A87" w:rsidRPr="00F9678D" w:rsidRDefault="000B1FBB" w:rsidP="5B868BD7">
            <w:pPr>
              <w:spacing w:after="0" w:line="288" w:lineRule="auto"/>
              <w:rPr>
                <w:rFonts w:ascii="Verdana" w:hAnsi="Verdana" w:cs="Arial"/>
              </w:rPr>
            </w:pPr>
            <w:r w:rsidRPr="00F9678D">
              <w:rPr>
                <w:rFonts w:ascii="Verdana" w:hAnsi="Verdana" w:cs="Arial"/>
              </w:rPr>
              <w:t>Mon</w:t>
            </w:r>
            <w:r w:rsidR="1345A59B" w:rsidRPr="00F9678D">
              <w:rPr>
                <w:rFonts w:ascii="Verdana" w:hAnsi="Verdana" w:cs="Arial"/>
              </w:rPr>
              <w:t xml:space="preserve">day </w:t>
            </w:r>
            <w:r w:rsidR="00CD58B8" w:rsidRPr="00F9678D">
              <w:rPr>
                <w:rFonts w:ascii="Verdana" w:hAnsi="Verdana" w:cs="Arial"/>
              </w:rPr>
              <w:t>3</w:t>
            </w:r>
            <w:r w:rsidR="1345A59B" w:rsidRPr="00F9678D">
              <w:rPr>
                <w:rFonts w:ascii="Verdana" w:hAnsi="Verdana" w:cs="Arial"/>
              </w:rPr>
              <w:t xml:space="preserve"> </w:t>
            </w:r>
            <w:r w:rsidR="00CD58B8" w:rsidRPr="00F9678D">
              <w:rPr>
                <w:rFonts w:ascii="Verdana" w:hAnsi="Verdana" w:cs="Arial"/>
              </w:rPr>
              <w:t>August</w:t>
            </w:r>
            <w:r w:rsidR="1345A59B" w:rsidRPr="00F9678D">
              <w:rPr>
                <w:rFonts w:ascii="Verdana" w:hAnsi="Verdana" w:cs="Arial"/>
              </w:rPr>
              <w:t xml:space="preserve"> 202</w:t>
            </w:r>
            <w:r w:rsidR="009C507E" w:rsidRPr="00F9678D">
              <w:rPr>
                <w:rFonts w:ascii="Verdana" w:hAnsi="Verdana" w:cs="Arial"/>
              </w:rPr>
              <w:t>6</w:t>
            </w:r>
          </w:p>
        </w:tc>
      </w:tr>
      <w:tr w:rsidR="00B35A87" w:rsidRPr="00780BC5" w14:paraId="44D21BAA" w14:textId="77777777" w:rsidTr="5B868BD7">
        <w:trPr>
          <w:trHeight w:val="340"/>
          <w:jc w:val="center"/>
        </w:trPr>
        <w:tc>
          <w:tcPr>
            <w:tcW w:w="5139" w:type="dxa"/>
            <w:vAlign w:val="center"/>
          </w:tcPr>
          <w:p w14:paraId="2345F29E" w14:textId="12322AD8" w:rsidR="00B35A87" w:rsidRPr="00F9678D" w:rsidRDefault="00B35A87" w:rsidP="003278C6">
            <w:pPr>
              <w:spacing w:after="0" w:line="288" w:lineRule="auto"/>
              <w:rPr>
                <w:rFonts w:ascii="Verdana" w:hAnsi="Verdana" w:cs="Arial"/>
              </w:rPr>
            </w:pPr>
            <w:r w:rsidRPr="00F9678D">
              <w:rPr>
                <w:rFonts w:ascii="Verdana" w:hAnsi="Verdana" w:cs="Arial"/>
              </w:rPr>
              <w:t xml:space="preserve">Clarification </w:t>
            </w:r>
            <w:r w:rsidR="00CB3F81">
              <w:rPr>
                <w:rFonts w:ascii="Verdana" w:hAnsi="Verdana" w:cs="Arial"/>
              </w:rPr>
              <w:t>p</w:t>
            </w:r>
            <w:r w:rsidRPr="00F9678D">
              <w:rPr>
                <w:rFonts w:ascii="Verdana" w:hAnsi="Verdana" w:cs="Arial"/>
              </w:rPr>
              <w:t xml:space="preserve">eriod </w:t>
            </w:r>
            <w:r w:rsidR="00CB3F81">
              <w:rPr>
                <w:rFonts w:ascii="Verdana" w:hAnsi="Verdana" w:cs="Arial"/>
              </w:rPr>
              <w:t>e</w:t>
            </w:r>
            <w:r w:rsidRPr="00F9678D">
              <w:rPr>
                <w:rFonts w:ascii="Verdana" w:hAnsi="Verdana" w:cs="Arial"/>
              </w:rPr>
              <w:t>nds</w:t>
            </w:r>
          </w:p>
        </w:tc>
        <w:tc>
          <w:tcPr>
            <w:tcW w:w="4175" w:type="dxa"/>
            <w:vAlign w:val="center"/>
          </w:tcPr>
          <w:p w14:paraId="4D7962DA" w14:textId="07BE984E" w:rsidR="00B35A87" w:rsidRPr="00F9678D" w:rsidRDefault="00B35A87" w:rsidP="5B868BD7">
            <w:pPr>
              <w:spacing w:after="0" w:line="288" w:lineRule="auto"/>
              <w:rPr>
                <w:rFonts w:ascii="Verdana" w:hAnsi="Verdana" w:cs="Arial"/>
              </w:rPr>
            </w:pPr>
            <w:r w:rsidRPr="00F9678D">
              <w:rPr>
                <w:rFonts w:ascii="Verdana" w:hAnsi="Verdana" w:cs="Arial"/>
              </w:rPr>
              <w:t>5pm</w:t>
            </w:r>
            <w:r w:rsidR="26B14D2F" w:rsidRPr="00F9678D">
              <w:rPr>
                <w:rFonts w:ascii="Verdana" w:hAnsi="Verdana" w:cs="Arial"/>
              </w:rPr>
              <w:t xml:space="preserve"> on </w:t>
            </w:r>
            <w:r w:rsidR="35979BB0" w:rsidRPr="00F9678D">
              <w:rPr>
                <w:rFonts w:ascii="Verdana" w:hAnsi="Verdana" w:cs="Arial"/>
              </w:rPr>
              <w:t>Friday 1</w:t>
            </w:r>
            <w:r w:rsidR="00CD58B8" w:rsidRPr="00F9678D">
              <w:rPr>
                <w:rFonts w:ascii="Verdana" w:hAnsi="Verdana" w:cs="Arial"/>
              </w:rPr>
              <w:t>4</w:t>
            </w:r>
            <w:r w:rsidR="75BBAB2F" w:rsidRPr="00F9678D">
              <w:rPr>
                <w:rFonts w:ascii="Verdana" w:hAnsi="Verdana" w:cs="Arial"/>
              </w:rPr>
              <w:t xml:space="preserve"> </w:t>
            </w:r>
            <w:r w:rsidR="00CD58B8" w:rsidRPr="00F9678D">
              <w:rPr>
                <w:rFonts w:ascii="Verdana" w:hAnsi="Verdana" w:cs="Arial"/>
              </w:rPr>
              <w:t>August</w:t>
            </w:r>
            <w:r w:rsidR="6A74924C" w:rsidRPr="00F9678D">
              <w:rPr>
                <w:rFonts w:ascii="Verdana" w:hAnsi="Verdana" w:cs="Arial"/>
              </w:rPr>
              <w:t xml:space="preserve"> 202</w:t>
            </w:r>
            <w:r w:rsidR="009C507E" w:rsidRPr="00F9678D">
              <w:rPr>
                <w:rFonts w:ascii="Verdana" w:hAnsi="Verdana" w:cs="Arial"/>
              </w:rPr>
              <w:t>6</w:t>
            </w:r>
          </w:p>
        </w:tc>
      </w:tr>
      <w:tr w:rsidR="00B35A87" w:rsidRPr="00780BC5" w14:paraId="4287C5A7" w14:textId="77777777" w:rsidTr="5B868BD7">
        <w:trPr>
          <w:trHeight w:val="340"/>
          <w:jc w:val="center"/>
        </w:trPr>
        <w:tc>
          <w:tcPr>
            <w:tcW w:w="5139" w:type="dxa"/>
            <w:vAlign w:val="center"/>
          </w:tcPr>
          <w:p w14:paraId="4B7C13C3" w14:textId="0A89A951" w:rsidR="00B35A87" w:rsidRPr="00F9678D" w:rsidRDefault="00B35A87" w:rsidP="003278C6">
            <w:pPr>
              <w:spacing w:after="0" w:line="288" w:lineRule="auto"/>
              <w:rPr>
                <w:rFonts w:ascii="Verdana" w:hAnsi="Verdana" w:cs="Arial"/>
              </w:rPr>
            </w:pPr>
            <w:r w:rsidRPr="00F9678D">
              <w:rPr>
                <w:rFonts w:ascii="Verdana" w:hAnsi="Verdana" w:cs="Arial"/>
              </w:rPr>
              <w:t xml:space="preserve">Deadline for </w:t>
            </w:r>
            <w:r w:rsidR="00801D80">
              <w:rPr>
                <w:rFonts w:ascii="Verdana" w:hAnsi="Verdana" w:cs="Arial"/>
              </w:rPr>
              <w:t xml:space="preserve">quotation </w:t>
            </w:r>
            <w:r w:rsidR="00CB3F81">
              <w:rPr>
                <w:rFonts w:ascii="Verdana" w:hAnsi="Verdana" w:cs="Arial"/>
              </w:rPr>
              <w:t>s</w:t>
            </w:r>
            <w:r w:rsidRPr="00F9678D">
              <w:rPr>
                <w:rFonts w:ascii="Verdana" w:hAnsi="Verdana" w:cs="Arial"/>
              </w:rPr>
              <w:t xml:space="preserve">ubmission </w:t>
            </w:r>
          </w:p>
        </w:tc>
        <w:tc>
          <w:tcPr>
            <w:tcW w:w="4175" w:type="dxa"/>
            <w:vAlign w:val="center"/>
          </w:tcPr>
          <w:p w14:paraId="720EF2DC" w14:textId="0C831410" w:rsidR="00B35A87" w:rsidRPr="00F9678D" w:rsidRDefault="69309C1D" w:rsidP="5B868BD7">
            <w:pPr>
              <w:spacing w:after="0" w:line="288" w:lineRule="auto"/>
              <w:rPr>
                <w:rFonts w:ascii="Verdana" w:hAnsi="Verdana" w:cs="Arial"/>
              </w:rPr>
            </w:pPr>
            <w:r w:rsidRPr="00F9678D">
              <w:rPr>
                <w:rFonts w:ascii="Verdana" w:hAnsi="Verdana" w:cs="Arial"/>
              </w:rPr>
              <w:t>5</w:t>
            </w:r>
            <w:r w:rsidR="00B35A87" w:rsidRPr="00F9678D">
              <w:rPr>
                <w:rFonts w:ascii="Verdana" w:hAnsi="Verdana" w:cs="Arial"/>
              </w:rPr>
              <w:t>pm</w:t>
            </w:r>
            <w:r w:rsidRPr="00F9678D">
              <w:rPr>
                <w:rFonts w:ascii="Verdana" w:hAnsi="Verdana" w:cs="Arial"/>
              </w:rPr>
              <w:t xml:space="preserve"> on</w:t>
            </w:r>
            <w:r w:rsidR="00B35A87" w:rsidRPr="00F9678D">
              <w:rPr>
                <w:rFonts w:ascii="Verdana" w:hAnsi="Verdana" w:cs="Arial"/>
              </w:rPr>
              <w:t xml:space="preserve"> Friday </w:t>
            </w:r>
            <w:r w:rsidR="00175D5F" w:rsidRPr="00F9678D">
              <w:rPr>
                <w:rFonts w:ascii="Verdana" w:hAnsi="Verdana" w:cs="Arial"/>
              </w:rPr>
              <w:t>28</w:t>
            </w:r>
            <w:r w:rsidR="0403ADAB" w:rsidRPr="00F9678D">
              <w:rPr>
                <w:rFonts w:ascii="Verdana" w:hAnsi="Verdana" w:cs="Arial"/>
              </w:rPr>
              <w:t xml:space="preserve"> </w:t>
            </w:r>
            <w:r w:rsidR="00175D5F" w:rsidRPr="00F9678D">
              <w:rPr>
                <w:rFonts w:ascii="Verdana" w:hAnsi="Verdana" w:cs="Arial"/>
              </w:rPr>
              <w:t>August</w:t>
            </w:r>
            <w:r w:rsidR="0403ADAB" w:rsidRPr="00F9678D">
              <w:rPr>
                <w:rFonts w:ascii="Verdana" w:hAnsi="Verdana" w:cs="Arial"/>
              </w:rPr>
              <w:t xml:space="preserve"> 202</w:t>
            </w:r>
            <w:r w:rsidR="009C507E" w:rsidRPr="00F9678D">
              <w:rPr>
                <w:rFonts w:ascii="Verdana" w:hAnsi="Verdana" w:cs="Arial"/>
              </w:rPr>
              <w:t>6</w:t>
            </w:r>
          </w:p>
        </w:tc>
      </w:tr>
      <w:tr w:rsidR="00B35A87" w:rsidRPr="00780BC5" w14:paraId="34DD0337" w14:textId="77777777" w:rsidTr="5B868BD7">
        <w:trPr>
          <w:trHeight w:val="340"/>
          <w:jc w:val="center"/>
        </w:trPr>
        <w:tc>
          <w:tcPr>
            <w:tcW w:w="5139" w:type="dxa"/>
            <w:vAlign w:val="center"/>
          </w:tcPr>
          <w:p w14:paraId="6DB66883" w14:textId="1C5159BD" w:rsidR="00B35A87" w:rsidRPr="00F9678D" w:rsidRDefault="00B35A87" w:rsidP="003278C6">
            <w:pPr>
              <w:spacing w:after="0" w:line="288" w:lineRule="auto"/>
              <w:rPr>
                <w:rFonts w:ascii="Verdana" w:hAnsi="Verdana" w:cs="Arial"/>
              </w:rPr>
            </w:pPr>
            <w:r w:rsidRPr="00F9678D">
              <w:rPr>
                <w:rFonts w:ascii="Verdana" w:hAnsi="Verdana" w:cs="Arial"/>
              </w:rPr>
              <w:t xml:space="preserve">Evaluation </w:t>
            </w:r>
            <w:r w:rsidR="00183924">
              <w:rPr>
                <w:rFonts w:ascii="Verdana" w:hAnsi="Verdana" w:cs="Arial"/>
              </w:rPr>
              <w:t>of quotes</w:t>
            </w:r>
          </w:p>
        </w:tc>
        <w:tc>
          <w:tcPr>
            <w:tcW w:w="4175" w:type="dxa"/>
            <w:vAlign w:val="center"/>
          </w:tcPr>
          <w:p w14:paraId="09D4696C" w14:textId="1BA56635" w:rsidR="00B35A87" w:rsidRPr="00F9678D" w:rsidRDefault="7B9FC478" w:rsidP="5B868BD7">
            <w:pPr>
              <w:spacing w:after="0" w:line="288" w:lineRule="auto"/>
              <w:rPr>
                <w:rFonts w:ascii="Verdana" w:hAnsi="Verdana" w:cs="Arial"/>
              </w:rPr>
            </w:pPr>
            <w:r w:rsidRPr="00F9678D">
              <w:rPr>
                <w:rFonts w:ascii="Verdana" w:hAnsi="Verdana" w:cs="Arial"/>
              </w:rPr>
              <w:t>W</w:t>
            </w:r>
            <w:r w:rsidR="009C507E" w:rsidRPr="00F9678D">
              <w:rPr>
                <w:rFonts w:ascii="Verdana" w:hAnsi="Verdana" w:cs="Arial"/>
              </w:rPr>
              <w:t>/C</w:t>
            </w:r>
            <w:r w:rsidRPr="00F9678D">
              <w:rPr>
                <w:rFonts w:ascii="Verdana" w:hAnsi="Verdana" w:cs="Arial"/>
              </w:rPr>
              <w:t xml:space="preserve"> </w:t>
            </w:r>
            <w:r w:rsidR="0013264D" w:rsidRPr="00F9678D">
              <w:rPr>
                <w:rFonts w:ascii="Verdana" w:hAnsi="Verdana" w:cs="Arial"/>
              </w:rPr>
              <w:t>3</w:t>
            </w:r>
            <w:r w:rsidR="00175D5F" w:rsidRPr="00F9678D">
              <w:rPr>
                <w:rFonts w:ascii="Verdana" w:hAnsi="Verdana" w:cs="Arial"/>
              </w:rPr>
              <w:t>1</w:t>
            </w:r>
            <w:r w:rsidRPr="00F9678D">
              <w:rPr>
                <w:rFonts w:ascii="Verdana" w:hAnsi="Verdana" w:cs="Arial"/>
              </w:rPr>
              <w:t xml:space="preserve"> August 202</w:t>
            </w:r>
            <w:r w:rsidR="009C507E" w:rsidRPr="00F9678D">
              <w:rPr>
                <w:rFonts w:ascii="Verdana" w:hAnsi="Verdana" w:cs="Arial"/>
              </w:rPr>
              <w:t>6</w:t>
            </w:r>
          </w:p>
        </w:tc>
      </w:tr>
      <w:tr w:rsidR="00B35A87" w:rsidRPr="00780BC5" w14:paraId="1C5D9FC1" w14:textId="77777777" w:rsidTr="5B868BD7">
        <w:trPr>
          <w:trHeight w:val="340"/>
          <w:jc w:val="center"/>
        </w:trPr>
        <w:tc>
          <w:tcPr>
            <w:tcW w:w="5139" w:type="dxa"/>
            <w:vAlign w:val="center"/>
          </w:tcPr>
          <w:p w14:paraId="0AEF5A26" w14:textId="4ACC86B8" w:rsidR="00B35A87" w:rsidRPr="005F40A5" w:rsidRDefault="00B35A87" w:rsidP="003278C6">
            <w:pPr>
              <w:spacing w:after="0" w:line="288" w:lineRule="auto"/>
              <w:rPr>
                <w:rFonts w:ascii="Verdana" w:hAnsi="Verdana" w:cs="Arial"/>
              </w:rPr>
            </w:pPr>
            <w:r w:rsidRPr="005F40A5">
              <w:rPr>
                <w:rFonts w:ascii="Verdana" w:hAnsi="Verdana" w:cs="Arial"/>
              </w:rPr>
              <w:t xml:space="preserve">Anticipated </w:t>
            </w:r>
            <w:r w:rsidR="00CB3F81" w:rsidRPr="005F40A5">
              <w:rPr>
                <w:rFonts w:ascii="Verdana" w:hAnsi="Verdana" w:cs="Arial"/>
              </w:rPr>
              <w:t>a</w:t>
            </w:r>
            <w:r w:rsidRPr="005F40A5">
              <w:rPr>
                <w:rFonts w:ascii="Verdana" w:hAnsi="Verdana" w:cs="Arial"/>
              </w:rPr>
              <w:t xml:space="preserve">ward </w:t>
            </w:r>
            <w:r w:rsidR="00CB3F81" w:rsidRPr="005F40A5">
              <w:rPr>
                <w:rFonts w:ascii="Verdana" w:hAnsi="Verdana" w:cs="Arial"/>
              </w:rPr>
              <w:t>d</w:t>
            </w:r>
            <w:r w:rsidRPr="005F40A5">
              <w:rPr>
                <w:rFonts w:ascii="Verdana" w:hAnsi="Verdana" w:cs="Arial"/>
              </w:rPr>
              <w:t>ate</w:t>
            </w:r>
          </w:p>
        </w:tc>
        <w:tc>
          <w:tcPr>
            <w:tcW w:w="4175" w:type="dxa"/>
            <w:vAlign w:val="center"/>
          </w:tcPr>
          <w:p w14:paraId="1B62121D" w14:textId="0CC40ABE" w:rsidR="00B35A87" w:rsidRPr="005F40A5" w:rsidRDefault="2D9E57AE" w:rsidP="5B868BD7">
            <w:pPr>
              <w:spacing w:after="0" w:line="288" w:lineRule="auto"/>
              <w:rPr>
                <w:rFonts w:ascii="Verdana" w:hAnsi="Verdana" w:cs="Arial"/>
              </w:rPr>
            </w:pPr>
            <w:r w:rsidRPr="005F40A5">
              <w:rPr>
                <w:rFonts w:ascii="Verdana" w:hAnsi="Verdana" w:cs="Arial"/>
              </w:rPr>
              <w:t xml:space="preserve">Friday </w:t>
            </w:r>
            <w:r w:rsidR="00F9678D" w:rsidRPr="005F40A5">
              <w:rPr>
                <w:rFonts w:ascii="Verdana" w:hAnsi="Verdana" w:cs="Arial"/>
              </w:rPr>
              <w:t>4</w:t>
            </w:r>
            <w:r w:rsidRPr="005F40A5">
              <w:rPr>
                <w:rFonts w:ascii="Verdana" w:hAnsi="Verdana" w:cs="Arial"/>
              </w:rPr>
              <w:t xml:space="preserve"> </w:t>
            </w:r>
            <w:r w:rsidR="00F9678D" w:rsidRPr="005F40A5">
              <w:rPr>
                <w:rFonts w:ascii="Verdana" w:hAnsi="Verdana" w:cs="Arial"/>
              </w:rPr>
              <w:t>September</w:t>
            </w:r>
            <w:r w:rsidRPr="005F40A5">
              <w:rPr>
                <w:rFonts w:ascii="Verdana" w:hAnsi="Verdana" w:cs="Arial"/>
              </w:rPr>
              <w:t xml:space="preserve"> 202</w:t>
            </w:r>
            <w:r w:rsidR="009C507E" w:rsidRPr="005F40A5">
              <w:rPr>
                <w:rFonts w:ascii="Verdana" w:hAnsi="Verdana" w:cs="Arial"/>
              </w:rPr>
              <w:t>6</w:t>
            </w:r>
          </w:p>
        </w:tc>
      </w:tr>
      <w:tr w:rsidR="002777AF" w:rsidRPr="00780BC5" w14:paraId="2E6B0428" w14:textId="77777777" w:rsidTr="5B868BD7">
        <w:trPr>
          <w:trHeight w:val="340"/>
          <w:jc w:val="center"/>
        </w:trPr>
        <w:tc>
          <w:tcPr>
            <w:tcW w:w="5139" w:type="dxa"/>
            <w:vAlign w:val="center"/>
          </w:tcPr>
          <w:p w14:paraId="37010A83" w14:textId="2CA6D4BE" w:rsidR="002777AF" w:rsidRPr="005F40A5" w:rsidRDefault="002777AF" w:rsidP="003278C6">
            <w:pPr>
              <w:spacing w:after="0" w:line="288" w:lineRule="auto"/>
              <w:rPr>
                <w:rFonts w:ascii="Verdana" w:hAnsi="Verdana" w:cs="Arial"/>
              </w:rPr>
            </w:pPr>
            <w:r w:rsidRPr="005F40A5">
              <w:rPr>
                <w:rFonts w:ascii="Verdana" w:hAnsi="Verdana" w:cs="Arial"/>
              </w:rPr>
              <w:t>Voluntary Standstill Period Begins (Est.)</w:t>
            </w:r>
          </w:p>
        </w:tc>
        <w:tc>
          <w:tcPr>
            <w:tcW w:w="4175" w:type="dxa"/>
            <w:vAlign w:val="center"/>
          </w:tcPr>
          <w:p w14:paraId="3DFD030E" w14:textId="48D73AA8" w:rsidR="002777AF" w:rsidRPr="005F40A5" w:rsidRDefault="002777AF" w:rsidP="5B868BD7">
            <w:pPr>
              <w:spacing w:after="0" w:line="288" w:lineRule="auto"/>
              <w:rPr>
                <w:rFonts w:ascii="Verdana" w:hAnsi="Verdana" w:cs="Arial"/>
              </w:rPr>
            </w:pPr>
            <w:r w:rsidRPr="005F40A5">
              <w:rPr>
                <w:rFonts w:ascii="Verdana" w:hAnsi="Verdana" w:cs="Arial"/>
              </w:rPr>
              <w:t>Friday 4 September 2026</w:t>
            </w:r>
          </w:p>
        </w:tc>
      </w:tr>
      <w:tr w:rsidR="002777AF" w:rsidRPr="00780BC5" w14:paraId="662C6E72" w14:textId="77777777" w:rsidTr="5B868BD7">
        <w:trPr>
          <w:trHeight w:val="340"/>
          <w:jc w:val="center"/>
        </w:trPr>
        <w:tc>
          <w:tcPr>
            <w:tcW w:w="5139" w:type="dxa"/>
            <w:vAlign w:val="center"/>
          </w:tcPr>
          <w:p w14:paraId="20966F1B" w14:textId="5956049E" w:rsidR="002777AF" w:rsidRPr="005F40A5" w:rsidRDefault="002777AF" w:rsidP="003278C6">
            <w:pPr>
              <w:spacing w:after="0" w:line="288" w:lineRule="auto"/>
              <w:rPr>
                <w:rFonts w:ascii="Verdana" w:hAnsi="Verdana" w:cs="Arial"/>
              </w:rPr>
            </w:pPr>
            <w:r w:rsidRPr="005F40A5">
              <w:rPr>
                <w:rFonts w:ascii="Verdana" w:hAnsi="Verdana" w:cs="Arial"/>
              </w:rPr>
              <w:t>Voluntary Standstill Period Ends (Est.)</w:t>
            </w:r>
          </w:p>
        </w:tc>
        <w:tc>
          <w:tcPr>
            <w:tcW w:w="4175" w:type="dxa"/>
            <w:vAlign w:val="center"/>
          </w:tcPr>
          <w:p w14:paraId="46312385" w14:textId="49DDDC03" w:rsidR="002777AF" w:rsidRPr="005F40A5" w:rsidRDefault="002777AF" w:rsidP="5B868BD7">
            <w:pPr>
              <w:spacing w:after="0" w:line="288" w:lineRule="auto"/>
              <w:rPr>
                <w:rFonts w:ascii="Verdana" w:hAnsi="Verdana" w:cs="Arial"/>
              </w:rPr>
            </w:pPr>
            <w:r w:rsidRPr="005F40A5">
              <w:rPr>
                <w:rFonts w:ascii="Verdana" w:hAnsi="Verdana" w:cs="Arial"/>
              </w:rPr>
              <w:t>Tuesday 15 September 2026</w:t>
            </w:r>
          </w:p>
        </w:tc>
      </w:tr>
      <w:tr w:rsidR="00B35A87" w:rsidRPr="00780BC5" w14:paraId="766D3C04" w14:textId="77777777" w:rsidTr="5B868BD7">
        <w:trPr>
          <w:trHeight w:val="340"/>
          <w:jc w:val="center"/>
        </w:trPr>
        <w:tc>
          <w:tcPr>
            <w:tcW w:w="5139" w:type="dxa"/>
            <w:vAlign w:val="center"/>
          </w:tcPr>
          <w:p w14:paraId="4EC671F3" w14:textId="2AA87801" w:rsidR="00B35A87" w:rsidRPr="005F40A5" w:rsidRDefault="00B35A87" w:rsidP="003278C6">
            <w:pPr>
              <w:spacing w:after="0" w:line="288" w:lineRule="auto"/>
              <w:rPr>
                <w:rFonts w:ascii="Verdana" w:hAnsi="Verdana" w:cs="Arial"/>
              </w:rPr>
            </w:pPr>
            <w:r w:rsidRPr="005F40A5">
              <w:rPr>
                <w:rFonts w:ascii="Verdana" w:hAnsi="Verdana" w:cs="Arial"/>
              </w:rPr>
              <w:t xml:space="preserve">Anticipated </w:t>
            </w:r>
            <w:r w:rsidR="00CB3F81" w:rsidRPr="005F40A5">
              <w:rPr>
                <w:rFonts w:ascii="Verdana" w:hAnsi="Verdana" w:cs="Arial"/>
              </w:rPr>
              <w:t>c</w:t>
            </w:r>
            <w:r w:rsidRPr="005F40A5">
              <w:rPr>
                <w:rFonts w:ascii="Verdana" w:hAnsi="Verdana" w:cs="Arial"/>
              </w:rPr>
              <w:t xml:space="preserve">ontract </w:t>
            </w:r>
            <w:r w:rsidR="00CB3F81" w:rsidRPr="005F40A5">
              <w:rPr>
                <w:rFonts w:ascii="Verdana" w:hAnsi="Verdana" w:cs="Arial"/>
              </w:rPr>
              <w:t>c</w:t>
            </w:r>
            <w:r w:rsidRPr="005F40A5">
              <w:rPr>
                <w:rFonts w:ascii="Verdana" w:hAnsi="Verdana" w:cs="Arial"/>
              </w:rPr>
              <w:t xml:space="preserve">ommencement </w:t>
            </w:r>
            <w:r w:rsidR="00CB3F81" w:rsidRPr="005F40A5">
              <w:rPr>
                <w:rFonts w:ascii="Verdana" w:hAnsi="Verdana" w:cs="Arial"/>
              </w:rPr>
              <w:t>d</w:t>
            </w:r>
            <w:r w:rsidRPr="005F40A5">
              <w:rPr>
                <w:rFonts w:ascii="Verdana" w:hAnsi="Verdana" w:cs="Arial"/>
              </w:rPr>
              <w:t>ate</w:t>
            </w:r>
          </w:p>
        </w:tc>
        <w:tc>
          <w:tcPr>
            <w:tcW w:w="4175" w:type="dxa"/>
            <w:vAlign w:val="center"/>
          </w:tcPr>
          <w:p w14:paraId="2E0E5204" w14:textId="59DEB1A7" w:rsidR="00B35A87" w:rsidRPr="005F40A5" w:rsidRDefault="30E4719D" w:rsidP="5B868BD7">
            <w:pPr>
              <w:spacing w:after="0" w:line="288" w:lineRule="auto"/>
              <w:rPr>
                <w:rFonts w:ascii="Verdana" w:hAnsi="Verdana" w:cs="Arial"/>
              </w:rPr>
            </w:pPr>
            <w:r w:rsidRPr="005F40A5">
              <w:rPr>
                <w:rFonts w:ascii="Verdana" w:hAnsi="Verdana" w:cs="Arial"/>
              </w:rPr>
              <w:t>W</w:t>
            </w:r>
            <w:r w:rsidR="009C507E" w:rsidRPr="005F40A5">
              <w:rPr>
                <w:rFonts w:ascii="Verdana" w:hAnsi="Verdana" w:cs="Arial"/>
              </w:rPr>
              <w:t>/C</w:t>
            </w:r>
            <w:r w:rsidRPr="005F40A5">
              <w:rPr>
                <w:rFonts w:ascii="Verdana" w:hAnsi="Verdana" w:cs="Arial"/>
              </w:rPr>
              <w:t xml:space="preserve"> </w:t>
            </w:r>
            <w:r w:rsidR="002777AF" w:rsidRPr="005F40A5">
              <w:rPr>
                <w:rFonts w:ascii="Verdana" w:hAnsi="Verdana" w:cs="Arial"/>
              </w:rPr>
              <w:t>2</w:t>
            </w:r>
            <w:r w:rsidR="00F9678D" w:rsidRPr="005F40A5">
              <w:rPr>
                <w:rFonts w:ascii="Verdana" w:hAnsi="Verdana" w:cs="Arial"/>
              </w:rPr>
              <w:t>1</w:t>
            </w:r>
            <w:r w:rsidRPr="005F40A5">
              <w:rPr>
                <w:rFonts w:ascii="Verdana" w:hAnsi="Verdana" w:cs="Arial"/>
              </w:rPr>
              <w:t xml:space="preserve"> </w:t>
            </w:r>
            <w:r w:rsidR="00F9678D" w:rsidRPr="005F40A5">
              <w:rPr>
                <w:rFonts w:ascii="Verdana" w:hAnsi="Verdana" w:cs="Arial"/>
              </w:rPr>
              <w:t>September</w:t>
            </w:r>
            <w:r w:rsidR="009C507E" w:rsidRPr="005F40A5">
              <w:rPr>
                <w:rFonts w:ascii="Verdana" w:hAnsi="Verdana" w:cs="Arial"/>
              </w:rPr>
              <w:t xml:space="preserve"> 2026</w:t>
            </w:r>
          </w:p>
        </w:tc>
      </w:tr>
    </w:tbl>
    <w:p w14:paraId="3FBA147C" w14:textId="77777777" w:rsidR="008D6C04" w:rsidRDefault="008D6C04" w:rsidP="003278C6">
      <w:pPr>
        <w:spacing w:after="160" w:line="288" w:lineRule="auto"/>
        <w:rPr>
          <w:rFonts w:ascii="Verdana" w:hAnsi="Verdana"/>
          <w:sz w:val="2"/>
          <w:szCs w:val="2"/>
        </w:rPr>
      </w:pPr>
    </w:p>
    <w:p w14:paraId="3B574BBC" w14:textId="77777777" w:rsidR="003419E7" w:rsidRDefault="003419E7" w:rsidP="003419E7">
      <w:pPr>
        <w:pStyle w:val="ListParagraph"/>
        <w:spacing w:after="160" w:line="288" w:lineRule="auto"/>
        <w:ind w:left="567"/>
        <w:contextualSpacing w:val="0"/>
        <w:rPr>
          <w:rFonts w:ascii="Verdana" w:hAnsi="Verdana" w:cs="Arial"/>
          <w:color w:val="000000" w:themeColor="text1"/>
        </w:rPr>
      </w:pPr>
    </w:p>
    <w:p w14:paraId="0FC31602" w14:textId="77777777" w:rsidR="003419E7" w:rsidRDefault="003419E7" w:rsidP="003419E7">
      <w:pPr>
        <w:pStyle w:val="ListParagraph"/>
        <w:spacing w:after="160" w:line="288" w:lineRule="auto"/>
        <w:ind w:left="567"/>
        <w:contextualSpacing w:val="0"/>
        <w:rPr>
          <w:rFonts w:ascii="Verdana" w:hAnsi="Verdana" w:cs="Arial"/>
          <w:color w:val="000000" w:themeColor="text1"/>
        </w:rPr>
      </w:pPr>
    </w:p>
    <w:p w14:paraId="40C3560F" w14:textId="77777777" w:rsidR="00CB3F81" w:rsidRDefault="00CB3F81" w:rsidP="003419E7">
      <w:pPr>
        <w:pStyle w:val="ListParagraph"/>
        <w:spacing w:after="160" w:line="288" w:lineRule="auto"/>
        <w:ind w:left="567"/>
        <w:contextualSpacing w:val="0"/>
        <w:rPr>
          <w:rFonts w:ascii="Verdana" w:hAnsi="Verdana" w:cs="Arial"/>
          <w:color w:val="000000" w:themeColor="text1"/>
        </w:rPr>
      </w:pPr>
    </w:p>
    <w:p w14:paraId="314B7F21" w14:textId="7CF539A0" w:rsidR="003419E7" w:rsidRDefault="00035B48" w:rsidP="003419E7">
      <w:pPr>
        <w:pStyle w:val="ListParagraph"/>
        <w:numPr>
          <w:ilvl w:val="1"/>
          <w:numId w:val="12"/>
        </w:numPr>
        <w:spacing w:after="160" w:line="288" w:lineRule="auto"/>
        <w:ind w:left="567" w:hanging="567"/>
        <w:contextualSpacing w:val="0"/>
        <w:rPr>
          <w:rFonts w:ascii="Verdana" w:hAnsi="Verdana" w:cs="Arial"/>
          <w:color w:val="000000" w:themeColor="text1"/>
        </w:rPr>
      </w:pPr>
      <w:r>
        <w:rPr>
          <w:rFonts w:ascii="Verdana" w:hAnsi="Verdana" w:cs="Arial"/>
          <w:color w:val="000000" w:themeColor="text1"/>
        </w:rPr>
        <w:t>Se</w:t>
      </w:r>
      <w:r w:rsidR="001251BA">
        <w:rPr>
          <w:rFonts w:ascii="Verdana" w:hAnsi="Verdana" w:cs="Arial"/>
          <w:color w:val="000000" w:themeColor="text1"/>
        </w:rPr>
        <w:t>t</w:t>
      </w:r>
      <w:r>
        <w:rPr>
          <w:rFonts w:ascii="Verdana" w:hAnsi="Verdana" w:cs="Arial"/>
          <w:color w:val="000000" w:themeColor="text1"/>
        </w:rPr>
        <w:t xml:space="preserve"> out below are the timescales to k</w:t>
      </w:r>
      <w:r w:rsidR="008D6C04" w:rsidRPr="008D6C04">
        <w:rPr>
          <w:rFonts w:ascii="Verdana" w:hAnsi="Verdana" w:cs="Arial"/>
          <w:color w:val="000000" w:themeColor="text1"/>
        </w:rPr>
        <w:t>ey milestones within the production of the SHMA</w:t>
      </w:r>
      <w:r w:rsidR="002E3402">
        <w:rPr>
          <w:rFonts w:ascii="Verdana" w:hAnsi="Verdana" w:cs="Arial"/>
          <w:color w:val="000000" w:themeColor="text1"/>
        </w:rPr>
        <w:t>. Achievement of these key milestones will form key performance indicators in the commission</w:t>
      </w:r>
      <w:r w:rsidR="008D6C04" w:rsidRPr="008D6C04">
        <w:rPr>
          <w:rFonts w:ascii="Verdana" w:hAnsi="Verdana" w:cs="Arial"/>
          <w:color w:val="000000" w:themeColor="text1"/>
        </w:rPr>
        <w:t>:</w:t>
      </w:r>
      <w:r w:rsidR="006F0375" w:rsidRPr="008D6C04">
        <w:rPr>
          <w:rFonts w:ascii="Verdana" w:hAnsi="Verdana" w:cs="Arial"/>
          <w:color w:val="000000" w:themeColor="text1"/>
        </w:rPr>
        <w:t xml:space="preserve">   </w:t>
      </w:r>
    </w:p>
    <w:tbl>
      <w:tblPr>
        <w:tblStyle w:val="TableGrid"/>
        <w:tblW w:w="931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39"/>
        <w:gridCol w:w="4175"/>
      </w:tblGrid>
      <w:tr w:rsidR="003419E7" w:rsidRPr="003419E7" w14:paraId="3E4DCC43" w14:textId="77777777">
        <w:trPr>
          <w:trHeight w:val="340"/>
          <w:jc w:val="center"/>
        </w:trPr>
        <w:tc>
          <w:tcPr>
            <w:tcW w:w="5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hideMark/>
          </w:tcPr>
          <w:p w14:paraId="42CC8BE9" w14:textId="77777777" w:rsidR="003419E7" w:rsidRPr="003419E7" w:rsidRDefault="003419E7" w:rsidP="003419E7">
            <w:pPr>
              <w:spacing w:after="0"/>
              <w:rPr>
                <w:rFonts w:ascii="Verdana" w:hAnsi="Verdana" w:cs="Arial"/>
                <w:b/>
                <w:color w:val="000000" w:themeColor="text1"/>
              </w:rPr>
            </w:pPr>
            <w:r w:rsidRPr="003419E7">
              <w:rPr>
                <w:rFonts w:ascii="Verdana" w:hAnsi="Verdana" w:cs="Arial"/>
                <w:b/>
                <w:color w:val="000000" w:themeColor="text1"/>
              </w:rPr>
              <w:t>Milestone</w:t>
            </w:r>
          </w:p>
        </w:tc>
        <w:tc>
          <w:tcPr>
            <w:tcW w:w="41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hideMark/>
          </w:tcPr>
          <w:p w14:paraId="3C204D99" w14:textId="77777777" w:rsidR="003419E7" w:rsidRPr="003419E7" w:rsidRDefault="003419E7" w:rsidP="003419E7">
            <w:pPr>
              <w:pStyle w:val="ListParagraph"/>
              <w:spacing w:after="0"/>
              <w:ind w:left="567"/>
              <w:rPr>
                <w:rFonts w:ascii="Verdana" w:hAnsi="Verdana" w:cs="Arial"/>
                <w:b/>
                <w:color w:val="000000" w:themeColor="text1"/>
              </w:rPr>
            </w:pPr>
            <w:r w:rsidRPr="003419E7">
              <w:rPr>
                <w:rFonts w:ascii="Verdana" w:hAnsi="Verdana" w:cs="Arial"/>
                <w:b/>
                <w:color w:val="000000" w:themeColor="text1"/>
              </w:rPr>
              <w:t>Date</w:t>
            </w:r>
          </w:p>
        </w:tc>
      </w:tr>
      <w:tr w:rsidR="003419E7" w:rsidRPr="003419E7" w14:paraId="7E23DDBE" w14:textId="77777777">
        <w:trPr>
          <w:trHeight w:val="300"/>
          <w:jc w:val="center"/>
        </w:trPr>
        <w:tc>
          <w:tcPr>
            <w:tcW w:w="5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A1EC79" w14:textId="611CDE51" w:rsidR="003419E7" w:rsidRPr="005F40A5" w:rsidRDefault="003419E7" w:rsidP="003419E7">
            <w:pPr>
              <w:spacing w:after="0"/>
              <w:rPr>
                <w:rFonts w:ascii="Verdana" w:hAnsi="Verdana" w:cs="Arial"/>
                <w:color w:val="000000" w:themeColor="text1"/>
              </w:rPr>
            </w:pPr>
            <w:r w:rsidRPr="005F40A5">
              <w:rPr>
                <w:rFonts w:ascii="Verdana" w:hAnsi="Verdana" w:cs="Arial"/>
                <w:color w:val="000000" w:themeColor="text1"/>
              </w:rPr>
              <w:t xml:space="preserve">MS Teams </w:t>
            </w:r>
            <w:r w:rsidR="00CB3F81" w:rsidRPr="005F40A5">
              <w:rPr>
                <w:rFonts w:ascii="Verdana" w:hAnsi="Verdana" w:cs="Arial"/>
                <w:color w:val="000000" w:themeColor="text1"/>
              </w:rPr>
              <w:t>c</w:t>
            </w:r>
            <w:r w:rsidRPr="005F40A5">
              <w:rPr>
                <w:rFonts w:ascii="Verdana" w:hAnsi="Verdana" w:cs="Arial"/>
                <w:color w:val="000000" w:themeColor="text1"/>
              </w:rPr>
              <w:t>ommencement meeting</w:t>
            </w:r>
          </w:p>
        </w:tc>
        <w:tc>
          <w:tcPr>
            <w:tcW w:w="41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F9B865" w14:textId="2035540E" w:rsidR="003419E7" w:rsidRPr="005F40A5" w:rsidRDefault="003419E7" w:rsidP="003419E7">
            <w:pPr>
              <w:pStyle w:val="ListParagraph"/>
              <w:spacing w:after="0"/>
              <w:ind w:left="567"/>
              <w:rPr>
                <w:rFonts w:ascii="Verdana" w:hAnsi="Verdana" w:cs="Arial"/>
                <w:color w:val="000000" w:themeColor="text1"/>
              </w:rPr>
            </w:pPr>
            <w:r w:rsidRPr="005F40A5">
              <w:rPr>
                <w:rFonts w:ascii="Verdana" w:hAnsi="Verdana" w:cs="Arial"/>
                <w:color w:val="000000" w:themeColor="text1"/>
              </w:rPr>
              <w:t xml:space="preserve">W/C </w:t>
            </w:r>
            <w:r w:rsidR="002777AF" w:rsidRPr="005F40A5">
              <w:rPr>
                <w:rFonts w:ascii="Verdana" w:hAnsi="Verdana" w:cs="Arial"/>
                <w:color w:val="000000" w:themeColor="text1"/>
              </w:rPr>
              <w:t>2</w:t>
            </w:r>
            <w:r w:rsidRPr="005F40A5">
              <w:rPr>
                <w:rFonts w:ascii="Verdana" w:hAnsi="Verdana" w:cs="Arial"/>
                <w:color w:val="000000" w:themeColor="text1"/>
              </w:rPr>
              <w:t>1 September 2026</w:t>
            </w:r>
          </w:p>
        </w:tc>
      </w:tr>
      <w:tr w:rsidR="003419E7" w:rsidRPr="003419E7" w14:paraId="6CB00B11" w14:textId="77777777">
        <w:trPr>
          <w:trHeight w:val="300"/>
          <w:jc w:val="center"/>
        </w:trPr>
        <w:tc>
          <w:tcPr>
            <w:tcW w:w="5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FEC72C" w14:textId="5EA48732" w:rsidR="003419E7" w:rsidRPr="003419E7" w:rsidRDefault="003419E7" w:rsidP="003419E7">
            <w:pPr>
              <w:spacing w:after="0"/>
              <w:rPr>
                <w:rFonts w:ascii="Verdana" w:hAnsi="Verdana" w:cs="Arial"/>
                <w:color w:val="000000" w:themeColor="text1"/>
              </w:rPr>
            </w:pPr>
            <w:r w:rsidRPr="003419E7">
              <w:rPr>
                <w:rFonts w:ascii="Verdana" w:hAnsi="Verdana" w:cs="Arial"/>
                <w:color w:val="000000" w:themeColor="text1"/>
              </w:rPr>
              <w:t xml:space="preserve">Production of draft </w:t>
            </w:r>
            <w:r w:rsidR="00CB3F81">
              <w:rPr>
                <w:rFonts w:ascii="Verdana" w:hAnsi="Verdana" w:cs="Arial"/>
                <w:color w:val="000000" w:themeColor="text1"/>
              </w:rPr>
              <w:t>s</w:t>
            </w:r>
            <w:r w:rsidRPr="003419E7">
              <w:rPr>
                <w:rFonts w:ascii="Verdana" w:hAnsi="Verdana" w:cs="Arial"/>
                <w:color w:val="000000" w:themeColor="text1"/>
              </w:rPr>
              <w:t>tudy for Council review</w:t>
            </w:r>
          </w:p>
        </w:tc>
        <w:tc>
          <w:tcPr>
            <w:tcW w:w="41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2BB449" w14:textId="5AC9FB43" w:rsidR="003419E7" w:rsidRPr="003419E7" w:rsidRDefault="003419E7" w:rsidP="003419E7">
            <w:pPr>
              <w:pStyle w:val="ListParagraph"/>
              <w:spacing w:after="0"/>
              <w:ind w:left="567"/>
              <w:rPr>
                <w:rFonts w:ascii="Verdana" w:hAnsi="Verdana" w:cs="Arial"/>
                <w:color w:val="000000" w:themeColor="text1"/>
              </w:rPr>
            </w:pPr>
            <w:r w:rsidRPr="003419E7">
              <w:rPr>
                <w:rFonts w:ascii="Verdana" w:hAnsi="Verdana" w:cs="Arial"/>
                <w:color w:val="000000" w:themeColor="text1"/>
              </w:rPr>
              <w:t xml:space="preserve">Friday </w:t>
            </w:r>
            <w:r w:rsidR="0025286E">
              <w:rPr>
                <w:rFonts w:ascii="Verdana" w:hAnsi="Verdana" w:cs="Arial"/>
                <w:color w:val="000000" w:themeColor="text1"/>
              </w:rPr>
              <w:t>9</w:t>
            </w:r>
            <w:r w:rsidRPr="003419E7">
              <w:rPr>
                <w:rFonts w:ascii="Verdana" w:hAnsi="Verdana" w:cs="Arial"/>
                <w:color w:val="000000" w:themeColor="text1"/>
              </w:rPr>
              <w:t xml:space="preserve"> October 2026</w:t>
            </w:r>
          </w:p>
        </w:tc>
      </w:tr>
      <w:tr w:rsidR="003419E7" w:rsidRPr="003419E7" w14:paraId="0E4553C5" w14:textId="77777777">
        <w:trPr>
          <w:trHeight w:val="58"/>
          <w:jc w:val="center"/>
        </w:trPr>
        <w:tc>
          <w:tcPr>
            <w:tcW w:w="5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A56E02" w14:textId="78201A99" w:rsidR="003419E7" w:rsidRPr="003419E7" w:rsidRDefault="003419E7" w:rsidP="003419E7">
            <w:pPr>
              <w:spacing w:after="0"/>
              <w:rPr>
                <w:rFonts w:ascii="Verdana" w:hAnsi="Verdana" w:cs="Arial"/>
                <w:color w:val="000000" w:themeColor="text1"/>
              </w:rPr>
            </w:pPr>
            <w:r w:rsidRPr="003419E7">
              <w:rPr>
                <w:rFonts w:ascii="Verdana" w:hAnsi="Verdana" w:cs="Arial"/>
                <w:color w:val="000000" w:themeColor="text1"/>
              </w:rPr>
              <w:t xml:space="preserve">MS Teams draft </w:t>
            </w:r>
            <w:r w:rsidR="00CB3F81">
              <w:rPr>
                <w:rFonts w:ascii="Verdana" w:hAnsi="Verdana" w:cs="Arial"/>
                <w:color w:val="000000" w:themeColor="text1"/>
              </w:rPr>
              <w:t>s</w:t>
            </w:r>
            <w:r w:rsidRPr="003419E7">
              <w:rPr>
                <w:rFonts w:ascii="Verdana" w:hAnsi="Verdana" w:cs="Arial"/>
                <w:color w:val="000000" w:themeColor="text1"/>
              </w:rPr>
              <w:t>tudy meeting</w:t>
            </w:r>
          </w:p>
        </w:tc>
        <w:tc>
          <w:tcPr>
            <w:tcW w:w="41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7A0CAE" w14:textId="262612AF" w:rsidR="003419E7" w:rsidRPr="003419E7" w:rsidRDefault="003419E7" w:rsidP="003419E7">
            <w:pPr>
              <w:pStyle w:val="ListParagraph"/>
              <w:spacing w:after="0"/>
              <w:ind w:left="567"/>
              <w:rPr>
                <w:rFonts w:ascii="Verdana" w:hAnsi="Verdana" w:cs="Arial"/>
                <w:color w:val="000000" w:themeColor="text1"/>
              </w:rPr>
            </w:pPr>
            <w:r w:rsidRPr="003419E7">
              <w:rPr>
                <w:rFonts w:ascii="Verdana" w:hAnsi="Verdana" w:cs="Arial"/>
                <w:color w:val="000000" w:themeColor="text1"/>
              </w:rPr>
              <w:t xml:space="preserve">W/C </w:t>
            </w:r>
            <w:r w:rsidR="00A1798F">
              <w:rPr>
                <w:rFonts w:ascii="Verdana" w:hAnsi="Verdana" w:cs="Arial"/>
                <w:color w:val="000000" w:themeColor="text1"/>
              </w:rPr>
              <w:t>1</w:t>
            </w:r>
            <w:r w:rsidRPr="003419E7">
              <w:rPr>
                <w:rFonts w:ascii="Verdana" w:hAnsi="Verdana" w:cs="Arial"/>
                <w:color w:val="000000" w:themeColor="text1"/>
              </w:rPr>
              <w:t>9 October 2026</w:t>
            </w:r>
          </w:p>
        </w:tc>
      </w:tr>
      <w:tr w:rsidR="003419E7" w:rsidRPr="003419E7" w14:paraId="67F19DD9" w14:textId="77777777">
        <w:trPr>
          <w:trHeight w:val="58"/>
          <w:jc w:val="center"/>
        </w:trPr>
        <w:tc>
          <w:tcPr>
            <w:tcW w:w="5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AB56E7" w14:textId="1DA5250B" w:rsidR="003419E7" w:rsidRPr="003419E7" w:rsidRDefault="003419E7" w:rsidP="003419E7">
            <w:pPr>
              <w:spacing w:after="0"/>
              <w:rPr>
                <w:rFonts w:ascii="Verdana" w:hAnsi="Verdana" w:cs="Arial"/>
                <w:color w:val="000000" w:themeColor="text1"/>
              </w:rPr>
            </w:pPr>
            <w:r w:rsidRPr="003419E7">
              <w:rPr>
                <w:rFonts w:ascii="Verdana" w:hAnsi="Verdana" w:cs="Arial"/>
                <w:color w:val="000000" w:themeColor="text1"/>
              </w:rPr>
              <w:t xml:space="preserve">Production of </w:t>
            </w:r>
            <w:r w:rsidR="00CB3F81">
              <w:rPr>
                <w:rFonts w:ascii="Verdana" w:hAnsi="Verdana" w:cs="Arial"/>
                <w:color w:val="000000" w:themeColor="text1"/>
              </w:rPr>
              <w:t>f</w:t>
            </w:r>
            <w:r w:rsidRPr="003419E7">
              <w:rPr>
                <w:rFonts w:ascii="Verdana" w:hAnsi="Verdana" w:cs="Arial"/>
                <w:color w:val="000000" w:themeColor="text1"/>
              </w:rPr>
              <w:t xml:space="preserve">inal </w:t>
            </w:r>
            <w:r w:rsidR="00CB3F81">
              <w:rPr>
                <w:rFonts w:ascii="Verdana" w:hAnsi="Verdana" w:cs="Arial"/>
                <w:color w:val="000000" w:themeColor="text1"/>
              </w:rPr>
              <w:t>s</w:t>
            </w:r>
            <w:r w:rsidRPr="003419E7">
              <w:rPr>
                <w:rFonts w:ascii="Verdana" w:hAnsi="Verdana" w:cs="Arial"/>
                <w:color w:val="000000" w:themeColor="text1"/>
              </w:rPr>
              <w:t>tudy for publication</w:t>
            </w:r>
          </w:p>
        </w:tc>
        <w:tc>
          <w:tcPr>
            <w:tcW w:w="41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31A773" w14:textId="77777777" w:rsidR="003419E7" w:rsidRPr="003419E7" w:rsidRDefault="003419E7" w:rsidP="003419E7">
            <w:pPr>
              <w:pStyle w:val="ListParagraph"/>
              <w:spacing w:after="0"/>
              <w:ind w:left="567"/>
              <w:rPr>
                <w:rFonts w:ascii="Verdana" w:hAnsi="Verdana" w:cs="Arial"/>
                <w:color w:val="000000" w:themeColor="text1"/>
              </w:rPr>
            </w:pPr>
            <w:r w:rsidRPr="003419E7">
              <w:rPr>
                <w:rFonts w:ascii="Verdana" w:hAnsi="Verdana" w:cs="Arial"/>
                <w:color w:val="000000" w:themeColor="text1"/>
              </w:rPr>
              <w:t>Friday 27 November 2026</w:t>
            </w:r>
          </w:p>
        </w:tc>
      </w:tr>
    </w:tbl>
    <w:p w14:paraId="0741A3BB" w14:textId="77777777" w:rsidR="003419E7" w:rsidRDefault="003419E7" w:rsidP="003419E7">
      <w:pPr>
        <w:pStyle w:val="ListParagraph"/>
        <w:spacing w:after="160" w:line="288" w:lineRule="auto"/>
        <w:ind w:left="567"/>
        <w:contextualSpacing w:val="0"/>
        <w:rPr>
          <w:rFonts w:ascii="Verdana" w:hAnsi="Verdana" w:cs="Arial"/>
          <w:color w:val="000000" w:themeColor="text1"/>
        </w:rPr>
      </w:pPr>
    </w:p>
    <w:sectPr w:rsidR="003419E7" w:rsidSect="00822CD8">
      <w:footerReference w:type="even" r:id="rId15"/>
      <w:footerReference w:type="default" r:id="rId16"/>
      <w:pgSz w:w="11906" w:h="16838"/>
      <w:pgMar w:top="851" w:right="1440" w:bottom="993"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89314" w14:textId="77777777" w:rsidR="00F138C4" w:rsidRDefault="00F138C4" w:rsidP="00B35A87">
      <w:pPr>
        <w:spacing w:after="0" w:line="240" w:lineRule="auto"/>
      </w:pPr>
      <w:r>
        <w:separator/>
      </w:r>
    </w:p>
  </w:endnote>
  <w:endnote w:type="continuationSeparator" w:id="0">
    <w:p w14:paraId="285FA867" w14:textId="77777777" w:rsidR="00F138C4" w:rsidRDefault="00F138C4" w:rsidP="00B35A87">
      <w:pPr>
        <w:spacing w:after="0" w:line="240" w:lineRule="auto"/>
      </w:pPr>
      <w:r>
        <w:continuationSeparator/>
      </w:r>
    </w:p>
  </w:endnote>
  <w:endnote w:type="continuationNotice" w:id="1">
    <w:p w14:paraId="4E56A52E" w14:textId="77777777" w:rsidR="00F138C4" w:rsidRDefault="00F138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7514" w14:textId="37532408" w:rsidR="00B35A87" w:rsidRDefault="00B35A87">
    <w:pPr>
      <w:pStyle w:val="Footer"/>
    </w:pPr>
    <w:r>
      <w:rPr>
        <w:noProof/>
        <w14:ligatures w14:val="standardContextual"/>
      </w:rPr>
      <mc:AlternateContent>
        <mc:Choice Requires="wps">
          <w:drawing>
            <wp:anchor distT="0" distB="0" distL="0" distR="0" simplePos="0" relativeHeight="251658240" behindDoc="0" locked="0" layoutInCell="1" allowOverlap="1" wp14:anchorId="0B9A1C8E" wp14:editId="531C8DFB">
              <wp:simplePos x="635" y="635"/>
              <wp:positionH relativeFrom="page">
                <wp:align>center</wp:align>
              </wp:positionH>
              <wp:positionV relativeFrom="page">
                <wp:align>bottom</wp:align>
              </wp:positionV>
              <wp:extent cx="459740" cy="368935"/>
              <wp:effectExtent l="0" t="0" r="16510" b="0"/>
              <wp:wrapNone/>
              <wp:docPr id="140095998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32808BFA" w14:textId="0886C6F9" w:rsidR="00B35A87" w:rsidRPr="00B35A87" w:rsidRDefault="00B35A87" w:rsidP="00B35A87">
                          <w:pPr>
                            <w:spacing w:after="0"/>
                            <w:rPr>
                              <w:rFonts w:ascii="Calibri" w:eastAsia="Calibri" w:hAnsi="Calibri" w:cs="Calibri"/>
                              <w:noProof/>
                              <w:color w:val="000000"/>
                              <w:sz w:val="20"/>
                              <w:szCs w:val="20"/>
                            </w:rPr>
                          </w:pPr>
                          <w:r w:rsidRPr="00B35A8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9A1C8E" id="_x0000_t202" coordsize="21600,21600" o:spt="202" path="m,l,21600r21600,l21600,xe">
              <v:stroke joinstyle="miter"/>
              <v:path gradientshapeok="t" o:connecttype="rect"/>
            </v:shapetype>
            <v:shape id="Text Box 2" o:spid="_x0000_s1026"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" filled="f" stroked="f">
              <v:textbox style="mso-fit-shape-to-text:t" inset="0,0,0,15pt">
                <w:txbxContent>
                  <w:p w14:paraId="32808BFA" w14:textId="0886C6F9" w:rsidR="00B35A87" w:rsidRPr="00B35A87" w:rsidRDefault="00B35A87" w:rsidP="00B35A87">
                    <w:pPr>
                      <w:spacing w:after="0"/>
                      <w:rPr>
                        <w:rFonts w:ascii="Calibri" w:eastAsia="Calibri" w:hAnsi="Calibri" w:cs="Calibri"/>
                        <w:noProof/>
                        <w:color w:val="000000"/>
                        <w:sz w:val="20"/>
                        <w:szCs w:val="20"/>
                      </w:rPr>
                    </w:pPr>
                    <w:r w:rsidRPr="00B35A87">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413172"/>
      <w:docPartObj>
        <w:docPartGallery w:val="Page Numbers (Bottom of Page)"/>
        <w:docPartUnique/>
      </w:docPartObj>
    </w:sdtPr>
    <w:sdtEndPr/>
    <w:sdtContent>
      <w:p w14:paraId="5936D3C3" w14:textId="4461BA2C" w:rsidR="00B35A87" w:rsidRDefault="035ABA47" w:rsidP="00822CD8">
        <w:pPr>
          <w:pStyle w:val="Footer"/>
          <w:jc w:val="right"/>
        </w:pPr>
        <w:r>
          <w:t xml:space="preserve">Page | </w:t>
        </w:r>
        <w:r w:rsidR="00B35A87" w:rsidRPr="035ABA47">
          <w:rPr>
            <w:noProof/>
          </w:rPr>
          <w:fldChar w:fldCharType="begin"/>
        </w:r>
        <w:r w:rsidR="00B35A87">
          <w:instrText xml:space="preserve"> PAGE   \* MERGEFORMAT </w:instrText>
        </w:r>
        <w:r w:rsidR="00B35A87" w:rsidRPr="035ABA47">
          <w:fldChar w:fldCharType="separate"/>
        </w:r>
        <w:r w:rsidRPr="035ABA47">
          <w:rPr>
            <w:noProof/>
          </w:rPr>
          <w:t>2</w:t>
        </w:r>
        <w:r w:rsidR="00B35A87" w:rsidRPr="035ABA47">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BB3C" w14:textId="77777777" w:rsidR="00F138C4" w:rsidRDefault="00F138C4" w:rsidP="00B35A87">
      <w:pPr>
        <w:spacing w:after="0" w:line="240" w:lineRule="auto"/>
      </w:pPr>
      <w:r>
        <w:separator/>
      </w:r>
    </w:p>
  </w:footnote>
  <w:footnote w:type="continuationSeparator" w:id="0">
    <w:p w14:paraId="063708C1" w14:textId="77777777" w:rsidR="00F138C4" w:rsidRDefault="00F138C4" w:rsidP="00B35A87">
      <w:pPr>
        <w:spacing w:after="0" w:line="240" w:lineRule="auto"/>
      </w:pPr>
      <w:r>
        <w:continuationSeparator/>
      </w:r>
    </w:p>
  </w:footnote>
  <w:footnote w:type="continuationNotice" w:id="1">
    <w:p w14:paraId="21809774" w14:textId="77777777" w:rsidR="00F138C4" w:rsidRDefault="00F138C4">
      <w:pPr>
        <w:spacing w:after="0" w:line="240" w:lineRule="auto"/>
      </w:pPr>
    </w:p>
  </w:footnote>
  <w:footnote w:id="2">
    <w:p w14:paraId="2D226E64" w14:textId="1A515342" w:rsidR="00AE222A" w:rsidRDefault="00AE222A">
      <w:pPr>
        <w:pStyle w:val="FootnoteText"/>
      </w:pPr>
      <w:r>
        <w:rPr>
          <w:rStyle w:val="FootnoteReference"/>
        </w:rPr>
        <w:footnoteRef/>
      </w:r>
      <w:r>
        <w:t xml:space="preserve"> All references to Shropshire refer to Shropshire Council’s administrative area.</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6D5C"/>
    <w:multiLevelType w:val="hybridMultilevel"/>
    <w:tmpl w:val="72D6F2B8"/>
    <w:lvl w:ilvl="0" w:tplc="FFFFFFFF">
      <w:start w:val="1"/>
      <w:numFmt w:val="lowerRoman"/>
      <w:lvlText w:val="%1."/>
      <w:lvlJc w:val="righ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 w15:restartNumberingAfterBreak="0">
    <w:nsid w:val="105537F9"/>
    <w:multiLevelType w:val="hybridMultilevel"/>
    <w:tmpl w:val="25CEC56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 w15:restartNumberingAfterBreak="0">
    <w:nsid w:val="1A7061BD"/>
    <w:multiLevelType w:val="hybridMultilevel"/>
    <w:tmpl w:val="D0524F7A"/>
    <w:lvl w:ilvl="0" w:tplc="08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BDB892D"/>
    <w:multiLevelType w:val="multilevel"/>
    <w:tmpl w:val="B6F0A54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9A65BB"/>
    <w:multiLevelType w:val="hybridMultilevel"/>
    <w:tmpl w:val="16728CD4"/>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2A6F1B47"/>
    <w:multiLevelType w:val="multilevel"/>
    <w:tmpl w:val="08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E76265"/>
    <w:multiLevelType w:val="hybridMultilevel"/>
    <w:tmpl w:val="00482E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4321803"/>
    <w:multiLevelType w:val="multilevel"/>
    <w:tmpl w:val="B1C2FA98"/>
    <w:lvl w:ilvl="0">
      <w:start w:val="3"/>
      <w:numFmt w:val="decimal"/>
      <w:lvlText w:val="%1"/>
      <w:lvlJc w:val="left"/>
      <w:pPr>
        <w:ind w:left="360" w:hanging="360"/>
      </w:pPr>
      <w:rPr>
        <w:rFonts w:eastAsiaTheme="minorHAnsi" w:hint="default"/>
        <w:color w:val="000000" w:themeColor="text1"/>
      </w:rPr>
    </w:lvl>
    <w:lvl w:ilvl="1">
      <w:start w:val="2"/>
      <w:numFmt w:val="decimal"/>
      <w:lvlText w:val="%1.%2"/>
      <w:lvlJc w:val="left"/>
      <w:pPr>
        <w:ind w:left="360" w:hanging="360"/>
      </w:pPr>
      <w:rPr>
        <w:rFonts w:eastAsiaTheme="minorHAnsi" w:hint="default"/>
        <w:color w:val="000000" w:themeColor="text1"/>
      </w:rPr>
    </w:lvl>
    <w:lvl w:ilvl="2">
      <w:start w:val="1"/>
      <w:numFmt w:val="decimal"/>
      <w:lvlText w:val="%1.%2.%3"/>
      <w:lvlJc w:val="left"/>
      <w:pPr>
        <w:ind w:left="720" w:hanging="720"/>
      </w:pPr>
      <w:rPr>
        <w:rFonts w:eastAsiaTheme="minorHAnsi" w:hint="default"/>
        <w:color w:val="000000" w:themeColor="text1"/>
      </w:rPr>
    </w:lvl>
    <w:lvl w:ilvl="3">
      <w:start w:val="1"/>
      <w:numFmt w:val="decimal"/>
      <w:lvlText w:val="%1.%2.%3.%4"/>
      <w:lvlJc w:val="left"/>
      <w:pPr>
        <w:ind w:left="720" w:hanging="720"/>
      </w:pPr>
      <w:rPr>
        <w:rFonts w:eastAsiaTheme="minorHAnsi" w:hint="default"/>
        <w:color w:val="000000" w:themeColor="text1"/>
      </w:rPr>
    </w:lvl>
    <w:lvl w:ilvl="4">
      <w:start w:val="1"/>
      <w:numFmt w:val="decimal"/>
      <w:lvlText w:val="%1.%2.%3.%4.%5"/>
      <w:lvlJc w:val="left"/>
      <w:pPr>
        <w:ind w:left="1080" w:hanging="1080"/>
      </w:pPr>
      <w:rPr>
        <w:rFonts w:eastAsiaTheme="minorHAnsi" w:hint="default"/>
        <w:color w:val="000000" w:themeColor="text1"/>
      </w:rPr>
    </w:lvl>
    <w:lvl w:ilvl="5">
      <w:start w:val="1"/>
      <w:numFmt w:val="decimal"/>
      <w:lvlText w:val="%1.%2.%3.%4.%5.%6"/>
      <w:lvlJc w:val="left"/>
      <w:pPr>
        <w:ind w:left="1080" w:hanging="1080"/>
      </w:pPr>
      <w:rPr>
        <w:rFonts w:eastAsiaTheme="minorHAnsi" w:hint="default"/>
        <w:color w:val="000000" w:themeColor="text1"/>
      </w:rPr>
    </w:lvl>
    <w:lvl w:ilvl="6">
      <w:start w:val="1"/>
      <w:numFmt w:val="decimal"/>
      <w:lvlText w:val="%1.%2.%3.%4.%5.%6.%7"/>
      <w:lvlJc w:val="left"/>
      <w:pPr>
        <w:ind w:left="1440" w:hanging="1440"/>
      </w:pPr>
      <w:rPr>
        <w:rFonts w:eastAsiaTheme="minorHAnsi" w:hint="default"/>
        <w:color w:val="000000" w:themeColor="text1"/>
      </w:rPr>
    </w:lvl>
    <w:lvl w:ilvl="7">
      <w:start w:val="1"/>
      <w:numFmt w:val="decimal"/>
      <w:lvlText w:val="%1.%2.%3.%4.%5.%6.%7.%8"/>
      <w:lvlJc w:val="left"/>
      <w:pPr>
        <w:ind w:left="1440" w:hanging="1440"/>
      </w:pPr>
      <w:rPr>
        <w:rFonts w:eastAsiaTheme="minorHAnsi" w:hint="default"/>
        <w:color w:val="000000" w:themeColor="text1"/>
      </w:rPr>
    </w:lvl>
    <w:lvl w:ilvl="8">
      <w:start w:val="1"/>
      <w:numFmt w:val="decimal"/>
      <w:lvlText w:val="%1.%2.%3.%4.%5.%6.%7.%8.%9"/>
      <w:lvlJc w:val="left"/>
      <w:pPr>
        <w:ind w:left="1800" w:hanging="1800"/>
      </w:pPr>
      <w:rPr>
        <w:rFonts w:eastAsiaTheme="minorHAnsi" w:hint="default"/>
        <w:color w:val="000000" w:themeColor="text1"/>
      </w:rPr>
    </w:lvl>
  </w:abstractNum>
  <w:abstractNum w:abstractNumId="8" w15:restartNumberingAfterBreak="0">
    <w:nsid w:val="34F60952"/>
    <w:multiLevelType w:val="hybridMultilevel"/>
    <w:tmpl w:val="72D6F2B8"/>
    <w:lvl w:ilvl="0" w:tplc="0809001B">
      <w:start w:val="1"/>
      <w:numFmt w:val="low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9" w15:restartNumberingAfterBreak="0">
    <w:nsid w:val="40AE12FD"/>
    <w:multiLevelType w:val="multilevel"/>
    <w:tmpl w:val="68028D26"/>
    <w:lvl w:ilvl="0">
      <w:start w:val="3"/>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46270FFA"/>
    <w:multiLevelType w:val="multilevel"/>
    <w:tmpl w:val="AE1CD54C"/>
    <w:lvl w:ilvl="0">
      <w:start w:val="1"/>
      <w:numFmt w:val="decimal"/>
      <w:pStyle w:val="Heading1"/>
      <w:lvlText w:val="%1."/>
      <w:lvlJc w:val="left"/>
      <w:pPr>
        <w:ind w:left="360" w:hanging="360"/>
      </w:pPr>
    </w:lvl>
    <w:lvl w:ilvl="1">
      <w:start w:val="1"/>
      <w:numFmt w:val="decimal"/>
      <w:lvlText w:val="%1.%2."/>
      <w:lvlJc w:val="left"/>
      <w:pPr>
        <w:ind w:left="792" w:hanging="432"/>
      </w:pPr>
      <w:rPr>
        <w:rFonts w:ascii="Verdana" w:hAnsi="Verdana" w:hint="default"/>
        <w:b w:val="0"/>
        <w:bCs w:val="0"/>
        <w:i w:val="0"/>
        <w:i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425F69"/>
    <w:multiLevelType w:val="hybridMultilevel"/>
    <w:tmpl w:val="2F58A59A"/>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4947694A"/>
    <w:multiLevelType w:val="multilevel"/>
    <w:tmpl w:val="A95492EC"/>
    <w:lvl w:ilvl="0">
      <w:start w:val="1"/>
      <w:numFmt w:val="bullet"/>
      <w:lvlText w:val=""/>
      <w:lvlJc w:val="left"/>
      <w:pPr>
        <w:ind w:left="360" w:hanging="360"/>
      </w:pPr>
      <w:rPr>
        <w:rFonts w:ascii="Symbol" w:hAnsi="Symbol" w:hint="default"/>
        <w:sz w:val="24"/>
      </w:rPr>
    </w:lvl>
    <w:lvl w:ilvl="1">
      <w:start w:val="1"/>
      <w:numFmt w:val="decimal"/>
      <w:lvlText w:val="%1.%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ABC6481"/>
    <w:multiLevelType w:val="hybridMultilevel"/>
    <w:tmpl w:val="6B504202"/>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4E1D0693"/>
    <w:multiLevelType w:val="hybridMultilevel"/>
    <w:tmpl w:val="DF5A3032"/>
    <w:lvl w:ilvl="0" w:tplc="0809001B">
      <w:start w:val="1"/>
      <w:numFmt w:val="lowerRoman"/>
      <w:lvlText w:val="%1."/>
      <w:lvlJc w:val="right"/>
      <w:pPr>
        <w:ind w:left="2226" w:hanging="360"/>
      </w:p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15" w15:restartNumberingAfterBreak="0">
    <w:nsid w:val="4E72EE5D"/>
    <w:multiLevelType w:val="hybridMultilevel"/>
    <w:tmpl w:val="BBB807A8"/>
    <w:lvl w:ilvl="0" w:tplc="121656CC">
      <w:start w:val="1"/>
      <w:numFmt w:val="bullet"/>
      <w:lvlText w:val="-"/>
      <w:lvlJc w:val="left"/>
      <w:pPr>
        <w:ind w:left="786" w:hanging="360"/>
      </w:pPr>
      <w:rPr>
        <w:rFonts w:ascii="Aptos" w:hAnsi="Aptos" w:hint="default"/>
      </w:rPr>
    </w:lvl>
    <w:lvl w:ilvl="1" w:tplc="54FCD3D6">
      <w:start w:val="1"/>
      <w:numFmt w:val="bullet"/>
      <w:lvlText w:val="o"/>
      <w:lvlJc w:val="left"/>
      <w:pPr>
        <w:ind w:left="1506" w:hanging="360"/>
      </w:pPr>
      <w:rPr>
        <w:rFonts w:ascii="Courier New" w:hAnsi="Courier New" w:hint="default"/>
      </w:rPr>
    </w:lvl>
    <w:lvl w:ilvl="2" w:tplc="55809BC4">
      <w:start w:val="1"/>
      <w:numFmt w:val="bullet"/>
      <w:lvlText w:val=""/>
      <w:lvlJc w:val="left"/>
      <w:pPr>
        <w:ind w:left="2226" w:hanging="360"/>
      </w:pPr>
      <w:rPr>
        <w:rFonts w:ascii="Wingdings" w:hAnsi="Wingdings" w:hint="default"/>
      </w:rPr>
    </w:lvl>
    <w:lvl w:ilvl="3" w:tplc="1BA00820">
      <w:start w:val="1"/>
      <w:numFmt w:val="bullet"/>
      <w:lvlText w:val=""/>
      <w:lvlJc w:val="left"/>
      <w:pPr>
        <w:ind w:left="2946" w:hanging="360"/>
      </w:pPr>
      <w:rPr>
        <w:rFonts w:ascii="Symbol" w:hAnsi="Symbol" w:hint="default"/>
      </w:rPr>
    </w:lvl>
    <w:lvl w:ilvl="4" w:tplc="3794819A">
      <w:start w:val="1"/>
      <w:numFmt w:val="bullet"/>
      <w:lvlText w:val="o"/>
      <w:lvlJc w:val="left"/>
      <w:pPr>
        <w:ind w:left="3666" w:hanging="360"/>
      </w:pPr>
      <w:rPr>
        <w:rFonts w:ascii="Courier New" w:hAnsi="Courier New" w:hint="default"/>
      </w:rPr>
    </w:lvl>
    <w:lvl w:ilvl="5" w:tplc="93743108">
      <w:start w:val="1"/>
      <w:numFmt w:val="bullet"/>
      <w:lvlText w:val=""/>
      <w:lvlJc w:val="left"/>
      <w:pPr>
        <w:ind w:left="4386" w:hanging="360"/>
      </w:pPr>
      <w:rPr>
        <w:rFonts w:ascii="Wingdings" w:hAnsi="Wingdings" w:hint="default"/>
      </w:rPr>
    </w:lvl>
    <w:lvl w:ilvl="6" w:tplc="590CA880">
      <w:start w:val="1"/>
      <w:numFmt w:val="bullet"/>
      <w:lvlText w:val=""/>
      <w:lvlJc w:val="left"/>
      <w:pPr>
        <w:ind w:left="5106" w:hanging="360"/>
      </w:pPr>
      <w:rPr>
        <w:rFonts w:ascii="Symbol" w:hAnsi="Symbol" w:hint="default"/>
      </w:rPr>
    </w:lvl>
    <w:lvl w:ilvl="7" w:tplc="D24E9620">
      <w:start w:val="1"/>
      <w:numFmt w:val="bullet"/>
      <w:lvlText w:val="o"/>
      <w:lvlJc w:val="left"/>
      <w:pPr>
        <w:ind w:left="5826" w:hanging="360"/>
      </w:pPr>
      <w:rPr>
        <w:rFonts w:ascii="Courier New" w:hAnsi="Courier New" w:hint="default"/>
      </w:rPr>
    </w:lvl>
    <w:lvl w:ilvl="8" w:tplc="B4E8C6D2">
      <w:start w:val="1"/>
      <w:numFmt w:val="bullet"/>
      <w:lvlText w:val=""/>
      <w:lvlJc w:val="left"/>
      <w:pPr>
        <w:ind w:left="6546" w:hanging="360"/>
      </w:pPr>
      <w:rPr>
        <w:rFonts w:ascii="Wingdings" w:hAnsi="Wingdings" w:hint="default"/>
      </w:rPr>
    </w:lvl>
  </w:abstractNum>
  <w:abstractNum w:abstractNumId="16" w15:restartNumberingAfterBreak="0">
    <w:nsid w:val="54D24633"/>
    <w:multiLevelType w:val="hybridMultilevel"/>
    <w:tmpl w:val="DB1EC7DE"/>
    <w:lvl w:ilvl="0" w:tplc="04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7" w15:restartNumberingAfterBreak="0">
    <w:nsid w:val="555573C3"/>
    <w:multiLevelType w:val="hybridMultilevel"/>
    <w:tmpl w:val="BA7EECA4"/>
    <w:lvl w:ilvl="0" w:tplc="FFFFFFFF">
      <w:start w:val="1"/>
      <w:numFmt w:val="lowerLetter"/>
      <w:lvlText w:val="%1."/>
      <w:lvlJc w:val="left"/>
      <w:pPr>
        <w:ind w:left="1944" w:hanging="360"/>
      </w:pPr>
      <w:rPr>
        <w:b w:val="0"/>
        <w:bCs w:val="0"/>
      </w:rPr>
    </w:lvl>
    <w:lvl w:ilvl="1" w:tplc="08090019" w:tentative="1">
      <w:start w:val="1"/>
      <w:numFmt w:val="lowerLetter"/>
      <w:lvlText w:val="%2."/>
      <w:lvlJc w:val="left"/>
      <w:pPr>
        <w:ind w:left="2664" w:hanging="360"/>
      </w:pPr>
    </w:lvl>
    <w:lvl w:ilvl="2" w:tplc="0809001B" w:tentative="1">
      <w:start w:val="1"/>
      <w:numFmt w:val="lowerRoman"/>
      <w:lvlText w:val="%3."/>
      <w:lvlJc w:val="right"/>
      <w:pPr>
        <w:ind w:left="3384" w:hanging="180"/>
      </w:pPr>
    </w:lvl>
    <w:lvl w:ilvl="3" w:tplc="0809000F" w:tentative="1">
      <w:start w:val="1"/>
      <w:numFmt w:val="decimal"/>
      <w:lvlText w:val="%4."/>
      <w:lvlJc w:val="left"/>
      <w:pPr>
        <w:ind w:left="4104" w:hanging="360"/>
      </w:pPr>
    </w:lvl>
    <w:lvl w:ilvl="4" w:tplc="08090019" w:tentative="1">
      <w:start w:val="1"/>
      <w:numFmt w:val="lowerLetter"/>
      <w:lvlText w:val="%5."/>
      <w:lvlJc w:val="left"/>
      <w:pPr>
        <w:ind w:left="4824" w:hanging="360"/>
      </w:pPr>
    </w:lvl>
    <w:lvl w:ilvl="5" w:tplc="0809001B" w:tentative="1">
      <w:start w:val="1"/>
      <w:numFmt w:val="lowerRoman"/>
      <w:lvlText w:val="%6."/>
      <w:lvlJc w:val="right"/>
      <w:pPr>
        <w:ind w:left="5544" w:hanging="180"/>
      </w:pPr>
    </w:lvl>
    <w:lvl w:ilvl="6" w:tplc="0809000F" w:tentative="1">
      <w:start w:val="1"/>
      <w:numFmt w:val="decimal"/>
      <w:lvlText w:val="%7."/>
      <w:lvlJc w:val="left"/>
      <w:pPr>
        <w:ind w:left="6264" w:hanging="360"/>
      </w:pPr>
    </w:lvl>
    <w:lvl w:ilvl="7" w:tplc="08090019" w:tentative="1">
      <w:start w:val="1"/>
      <w:numFmt w:val="lowerLetter"/>
      <w:lvlText w:val="%8."/>
      <w:lvlJc w:val="left"/>
      <w:pPr>
        <w:ind w:left="6984" w:hanging="360"/>
      </w:pPr>
    </w:lvl>
    <w:lvl w:ilvl="8" w:tplc="0809001B" w:tentative="1">
      <w:start w:val="1"/>
      <w:numFmt w:val="lowerRoman"/>
      <w:lvlText w:val="%9."/>
      <w:lvlJc w:val="right"/>
      <w:pPr>
        <w:ind w:left="7704" w:hanging="180"/>
      </w:pPr>
    </w:lvl>
  </w:abstractNum>
  <w:abstractNum w:abstractNumId="18" w15:restartNumberingAfterBreak="0">
    <w:nsid w:val="5A1059F1"/>
    <w:multiLevelType w:val="hybridMultilevel"/>
    <w:tmpl w:val="B1C6702A"/>
    <w:lvl w:ilvl="0" w:tplc="08090019">
      <w:start w:val="1"/>
      <w:numFmt w:val="lowerLetter"/>
      <w:lvlText w:val="%1."/>
      <w:lvlJc w:val="left"/>
      <w:pPr>
        <w:ind w:left="1364" w:hanging="360"/>
      </w:pPr>
      <w:rPr>
        <w:rFonts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9" w15:restartNumberingAfterBreak="0">
    <w:nsid w:val="697611C2"/>
    <w:multiLevelType w:val="hybridMultilevel"/>
    <w:tmpl w:val="679661A4"/>
    <w:lvl w:ilvl="0" w:tplc="30BE38B8">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B5A1BCF"/>
    <w:multiLevelType w:val="hybridMultilevel"/>
    <w:tmpl w:val="CF4639F2"/>
    <w:lvl w:ilvl="0" w:tplc="49082D58">
      <w:start w:val="1"/>
      <w:numFmt w:val="lowerLetter"/>
      <w:lvlText w:val="%1."/>
      <w:lvlJc w:val="left"/>
      <w:pPr>
        <w:ind w:left="1287" w:hanging="360"/>
      </w:pPr>
      <w:rPr>
        <w:b w:val="0"/>
        <w:bCs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6F6D79E4"/>
    <w:multiLevelType w:val="hybridMultilevel"/>
    <w:tmpl w:val="C21C2D0A"/>
    <w:lvl w:ilvl="0" w:tplc="08090019">
      <w:start w:val="1"/>
      <w:numFmt w:val="lowerLetter"/>
      <w:lvlText w:val="%1."/>
      <w:lvlJc w:val="left"/>
      <w:pPr>
        <w:ind w:left="2226" w:hanging="360"/>
      </w:pPr>
    </w:lvl>
    <w:lvl w:ilvl="1" w:tplc="08090019" w:tentative="1">
      <w:start w:val="1"/>
      <w:numFmt w:val="lowerLetter"/>
      <w:lvlText w:val="%2."/>
      <w:lvlJc w:val="left"/>
      <w:pPr>
        <w:ind w:left="2946" w:hanging="360"/>
      </w:pPr>
    </w:lvl>
    <w:lvl w:ilvl="2" w:tplc="0809001B" w:tentative="1">
      <w:start w:val="1"/>
      <w:numFmt w:val="lowerRoman"/>
      <w:lvlText w:val="%3."/>
      <w:lvlJc w:val="right"/>
      <w:pPr>
        <w:ind w:left="3666" w:hanging="180"/>
      </w:pPr>
    </w:lvl>
    <w:lvl w:ilvl="3" w:tplc="0809000F" w:tentative="1">
      <w:start w:val="1"/>
      <w:numFmt w:val="decimal"/>
      <w:lvlText w:val="%4."/>
      <w:lvlJc w:val="left"/>
      <w:pPr>
        <w:ind w:left="4386" w:hanging="360"/>
      </w:pPr>
    </w:lvl>
    <w:lvl w:ilvl="4" w:tplc="08090019" w:tentative="1">
      <w:start w:val="1"/>
      <w:numFmt w:val="lowerLetter"/>
      <w:lvlText w:val="%5."/>
      <w:lvlJc w:val="left"/>
      <w:pPr>
        <w:ind w:left="5106" w:hanging="360"/>
      </w:pPr>
    </w:lvl>
    <w:lvl w:ilvl="5" w:tplc="0809001B" w:tentative="1">
      <w:start w:val="1"/>
      <w:numFmt w:val="lowerRoman"/>
      <w:lvlText w:val="%6."/>
      <w:lvlJc w:val="right"/>
      <w:pPr>
        <w:ind w:left="5826" w:hanging="180"/>
      </w:pPr>
    </w:lvl>
    <w:lvl w:ilvl="6" w:tplc="0809000F" w:tentative="1">
      <w:start w:val="1"/>
      <w:numFmt w:val="decimal"/>
      <w:lvlText w:val="%7."/>
      <w:lvlJc w:val="left"/>
      <w:pPr>
        <w:ind w:left="6546" w:hanging="360"/>
      </w:pPr>
    </w:lvl>
    <w:lvl w:ilvl="7" w:tplc="08090019" w:tentative="1">
      <w:start w:val="1"/>
      <w:numFmt w:val="lowerLetter"/>
      <w:lvlText w:val="%8."/>
      <w:lvlJc w:val="left"/>
      <w:pPr>
        <w:ind w:left="7266" w:hanging="360"/>
      </w:pPr>
    </w:lvl>
    <w:lvl w:ilvl="8" w:tplc="0809001B" w:tentative="1">
      <w:start w:val="1"/>
      <w:numFmt w:val="lowerRoman"/>
      <w:lvlText w:val="%9."/>
      <w:lvlJc w:val="right"/>
      <w:pPr>
        <w:ind w:left="7986" w:hanging="180"/>
      </w:pPr>
    </w:lvl>
  </w:abstractNum>
  <w:abstractNum w:abstractNumId="22" w15:restartNumberingAfterBreak="0">
    <w:nsid w:val="73CF11E2"/>
    <w:multiLevelType w:val="hybridMultilevel"/>
    <w:tmpl w:val="E098AD70"/>
    <w:lvl w:ilvl="0" w:tplc="FFFFFFFF">
      <w:start w:val="1"/>
      <w:numFmt w:val="lowerLetter"/>
      <w:lvlText w:val="%1."/>
      <w:lvlJc w:val="left"/>
      <w:pPr>
        <w:ind w:left="1290" w:hanging="360"/>
      </w:pPr>
      <w:rPr>
        <w:b w:val="0"/>
        <w:bCs w:val="0"/>
        <w:sz w:val="22"/>
        <w:szCs w:val="22"/>
      </w:rPr>
    </w:lvl>
    <w:lvl w:ilvl="1" w:tplc="08090019">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23" w15:restartNumberingAfterBreak="0">
    <w:nsid w:val="74B232E2"/>
    <w:multiLevelType w:val="hybridMultilevel"/>
    <w:tmpl w:val="A9C68BB6"/>
    <w:lvl w:ilvl="0" w:tplc="0409000F">
      <w:start w:val="1"/>
      <w:numFmt w:val="decimal"/>
      <w:lvlText w:val="%1."/>
      <w:lvlJc w:val="left"/>
      <w:pPr>
        <w:ind w:left="2226" w:hanging="360"/>
      </w:p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24" w15:restartNumberingAfterBreak="0">
    <w:nsid w:val="77FC5E60"/>
    <w:multiLevelType w:val="hybridMultilevel"/>
    <w:tmpl w:val="C3DC4F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79C96783"/>
    <w:multiLevelType w:val="hybridMultilevel"/>
    <w:tmpl w:val="36441AA4"/>
    <w:lvl w:ilvl="0" w:tplc="8C5AE656">
      <w:start w:val="1"/>
      <w:numFmt w:val="bullet"/>
      <w:lvlText w:val="-"/>
      <w:lvlJc w:val="left"/>
      <w:pPr>
        <w:ind w:left="720" w:hanging="360"/>
      </w:pPr>
      <w:rPr>
        <w:rFonts w:ascii="Aptos" w:hAnsi="Aptos" w:hint="default"/>
      </w:rPr>
    </w:lvl>
    <w:lvl w:ilvl="1" w:tplc="FEDE1666">
      <w:start w:val="1"/>
      <w:numFmt w:val="bullet"/>
      <w:lvlText w:val="o"/>
      <w:lvlJc w:val="left"/>
      <w:pPr>
        <w:ind w:left="1440" w:hanging="360"/>
      </w:pPr>
      <w:rPr>
        <w:rFonts w:ascii="Courier New" w:hAnsi="Courier New" w:hint="default"/>
      </w:rPr>
    </w:lvl>
    <w:lvl w:ilvl="2" w:tplc="8F3A3016">
      <w:start w:val="1"/>
      <w:numFmt w:val="bullet"/>
      <w:lvlText w:val=""/>
      <w:lvlJc w:val="left"/>
      <w:pPr>
        <w:ind w:left="2160" w:hanging="360"/>
      </w:pPr>
      <w:rPr>
        <w:rFonts w:ascii="Wingdings" w:hAnsi="Wingdings" w:hint="default"/>
      </w:rPr>
    </w:lvl>
    <w:lvl w:ilvl="3" w:tplc="3B3488BE">
      <w:start w:val="1"/>
      <w:numFmt w:val="bullet"/>
      <w:lvlText w:val=""/>
      <w:lvlJc w:val="left"/>
      <w:pPr>
        <w:ind w:left="2880" w:hanging="360"/>
      </w:pPr>
      <w:rPr>
        <w:rFonts w:ascii="Symbol" w:hAnsi="Symbol" w:hint="default"/>
      </w:rPr>
    </w:lvl>
    <w:lvl w:ilvl="4" w:tplc="85BC03AE">
      <w:start w:val="1"/>
      <w:numFmt w:val="bullet"/>
      <w:lvlText w:val="o"/>
      <w:lvlJc w:val="left"/>
      <w:pPr>
        <w:ind w:left="3600" w:hanging="360"/>
      </w:pPr>
      <w:rPr>
        <w:rFonts w:ascii="Courier New" w:hAnsi="Courier New" w:hint="default"/>
      </w:rPr>
    </w:lvl>
    <w:lvl w:ilvl="5" w:tplc="6CFC6596">
      <w:start w:val="1"/>
      <w:numFmt w:val="bullet"/>
      <w:lvlText w:val=""/>
      <w:lvlJc w:val="left"/>
      <w:pPr>
        <w:ind w:left="4320" w:hanging="360"/>
      </w:pPr>
      <w:rPr>
        <w:rFonts w:ascii="Wingdings" w:hAnsi="Wingdings" w:hint="default"/>
      </w:rPr>
    </w:lvl>
    <w:lvl w:ilvl="6" w:tplc="98D489A4">
      <w:start w:val="1"/>
      <w:numFmt w:val="bullet"/>
      <w:lvlText w:val=""/>
      <w:lvlJc w:val="left"/>
      <w:pPr>
        <w:ind w:left="5040" w:hanging="360"/>
      </w:pPr>
      <w:rPr>
        <w:rFonts w:ascii="Symbol" w:hAnsi="Symbol" w:hint="default"/>
      </w:rPr>
    </w:lvl>
    <w:lvl w:ilvl="7" w:tplc="DBBC7636">
      <w:start w:val="1"/>
      <w:numFmt w:val="bullet"/>
      <w:lvlText w:val="o"/>
      <w:lvlJc w:val="left"/>
      <w:pPr>
        <w:ind w:left="5760" w:hanging="360"/>
      </w:pPr>
      <w:rPr>
        <w:rFonts w:ascii="Courier New" w:hAnsi="Courier New" w:hint="default"/>
      </w:rPr>
    </w:lvl>
    <w:lvl w:ilvl="8" w:tplc="791226BA">
      <w:start w:val="1"/>
      <w:numFmt w:val="bullet"/>
      <w:lvlText w:val=""/>
      <w:lvlJc w:val="left"/>
      <w:pPr>
        <w:ind w:left="6480" w:hanging="360"/>
      </w:pPr>
      <w:rPr>
        <w:rFonts w:ascii="Wingdings" w:hAnsi="Wingdings" w:hint="default"/>
      </w:rPr>
    </w:lvl>
  </w:abstractNum>
  <w:abstractNum w:abstractNumId="26" w15:restartNumberingAfterBreak="0">
    <w:nsid w:val="7D2E316F"/>
    <w:multiLevelType w:val="hybridMultilevel"/>
    <w:tmpl w:val="6B504202"/>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7FCBA980"/>
    <w:multiLevelType w:val="multilevel"/>
    <w:tmpl w:val="87041C1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8300736">
    <w:abstractNumId w:val="27"/>
  </w:num>
  <w:num w:numId="2" w16cid:durableId="1065371339">
    <w:abstractNumId w:val="5"/>
  </w:num>
  <w:num w:numId="3" w16cid:durableId="1528982752">
    <w:abstractNumId w:val="19"/>
  </w:num>
  <w:num w:numId="4" w16cid:durableId="61680531">
    <w:abstractNumId w:val="9"/>
  </w:num>
  <w:num w:numId="5" w16cid:durableId="1400203918">
    <w:abstractNumId w:val="1"/>
  </w:num>
  <w:num w:numId="6" w16cid:durableId="1475951700">
    <w:abstractNumId w:val="6"/>
  </w:num>
  <w:num w:numId="7" w16cid:durableId="2136558135">
    <w:abstractNumId w:val="12"/>
  </w:num>
  <w:num w:numId="8" w16cid:durableId="711928348">
    <w:abstractNumId w:val="7"/>
  </w:num>
  <w:num w:numId="9" w16cid:durableId="379205715">
    <w:abstractNumId w:val="25"/>
  </w:num>
  <w:num w:numId="10" w16cid:durableId="637415482">
    <w:abstractNumId w:val="15"/>
  </w:num>
  <w:num w:numId="11" w16cid:durableId="665207113">
    <w:abstractNumId w:val="3"/>
  </w:num>
  <w:num w:numId="12" w16cid:durableId="704328835">
    <w:abstractNumId w:val="10"/>
  </w:num>
  <w:num w:numId="13" w16cid:durableId="1653604480">
    <w:abstractNumId w:val="17"/>
  </w:num>
  <w:num w:numId="14" w16cid:durableId="941381947">
    <w:abstractNumId w:val="21"/>
  </w:num>
  <w:num w:numId="15" w16cid:durableId="1823891842">
    <w:abstractNumId w:val="22"/>
  </w:num>
  <w:num w:numId="16" w16cid:durableId="1949775888">
    <w:abstractNumId w:val="14"/>
  </w:num>
  <w:num w:numId="17" w16cid:durableId="1115097293">
    <w:abstractNumId w:val="23"/>
  </w:num>
  <w:num w:numId="18" w16cid:durableId="125940930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2443246">
    <w:abstractNumId w:val="2"/>
  </w:num>
  <w:num w:numId="20" w16cid:durableId="1877888503">
    <w:abstractNumId w:val="16"/>
  </w:num>
  <w:num w:numId="21" w16cid:durableId="268244922">
    <w:abstractNumId w:val="20"/>
  </w:num>
  <w:num w:numId="22" w16cid:durableId="737290678">
    <w:abstractNumId w:val="18"/>
  </w:num>
  <w:num w:numId="23" w16cid:durableId="1744059515">
    <w:abstractNumId w:val="24"/>
  </w:num>
  <w:num w:numId="24" w16cid:durableId="488206888">
    <w:abstractNumId w:val="11"/>
  </w:num>
  <w:num w:numId="25" w16cid:durableId="1618560617">
    <w:abstractNumId w:val="26"/>
  </w:num>
  <w:num w:numId="26" w16cid:durableId="1165776902">
    <w:abstractNumId w:val="4"/>
  </w:num>
  <w:num w:numId="27" w16cid:durableId="220022042">
    <w:abstractNumId w:val="8"/>
  </w:num>
  <w:num w:numId="28" w16cid:durableId="17782835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3013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6629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0299202">
    <w:abstractNumId w:val="0"/>
  </w:num>
  <w:num w:numId="32" w16cid:durableId="20301799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87"/>
    <w:rsid w:val="0000528E"/>
    <w:rsid w:val="00012512"/>
    <w:rsid w:val="000140AF"/>
    <w:rsid w:val="00014FC7"/>
    <w:rsid w:val="000203E1"/>
    <w:rsid w:val="000235AE"/>
    <w:rsid w:val="00024C60"/>
    <w:rsid w:val="000266B2"/>
    <w:rsid w:val="00031E04"/>
    <w:rsid w:val="00035B48"/>
    <w:rsid w:val="00040BA6"/>
    <w:rsid w:val="00040E7B"/>
    <w:rsid w:val="00042A1D"/>
    <w:rsid w:val="00042AC0"/>
    <w:rsid w:val="00047426"/>
    <w:rsid w:val="00052557"/>
    <w:rsid w:val="00054B74"/>
    <w:rsid w:val="00057D76"/>
    <w:rsid w:val="0006195F"/>
    <w:rsid w:val="00061A7F"/>
    <w:rsid w:val="00065164"/>
    <w:rsid w:val="0007035E"/>
    <w:rsid w:val="0007076F"/>
    <w:rsid w:val="00073F72"/>
    <w:rsid w:val="000927DC"/>
    <w:rsid w:val="00092EAE"/>
    <w:rsid w:val="000932B9"/>
    <w:rsid w:val="00094E38"/>
    <w:rsid w:val="000A0F06"/>
    <w:rsid w:val="000A2033"/>
    <w:rsid w:val="000A2086"/>
    <w:rsid w:val="000A3F3D"/>
    <w:rsid w:val="000B1FBB"/>
    <w:rsid w:val="000B266E"/>
    <w:rsid w:val="000B3783"/>
    <w:rsid w:val="000C0327"/>
    <w:rsid w:val="000C075D"/>
    <w:rsid w:val="000C0CB3"/>
    <w:rsid w:val="000C3B9A"/>
    <w:rsid w:val="000C47A6"/>
    <w:rsid w:val="000C51BE"/>
    <w:rsid w:val="000C57F3"/>
    <w:rsid w:val="000E5A5E"/>
    <w:rsid w:val="000E7E08"/>
    <w:rsid w:val="000F2A79"/>
    <w:rsid w:val="000F4A18"/>
    <w:rsid w:val="00101976"/>
    <w:rsid w:val="00103133"/>
    <w:rsid w:val="00111357"/>
    <w:rsid w:val="00112E89"/>
    <w:rsid w:val="00116403"/>
    <w:rsid w:val="00116491"/>
    <w:rsid w:val="001169C2"/>
    <w:rsid w:val="001171D8"/>
    <w:rsid w:val="001204DB"/>
    <w:rsid w:val="00122428"/>
    <w:rsid w:val="001251BA"/>
    <w:rsid w:val="00132481"/>
    <w:rsid w:val="0013264D"/>
    <w:rsid w:val="00132687"/>
    <w:rsid w:val="00135479"/>
    <w:rsid w:val="0013683D"/>
    <w:rsid w:val="00140584"/>
    <w:rsid w:val="0014395C"/>
    <w:rsid w:val="001516E4"/>
    <w:rsid w:val="001519DE"/>
    <w:rsid w:val="00151EC2"/>
    <w:rsid w:val="00152DDD"/>
    <w:rsid w:val="0015522F"/>
    <w:rsid w:val="0015618B"/>
    <w:rsid w:val="001607C3"/>
    <w:rsid w:val="00162BCC"/>
    <w:rsid w:val="00170B53"/>
    <w:rsid w:val="0017123C"/>
    <w:rsid w:val="00172D6C"/>
    <w:rsid w:val="00175D5F"/>
    <w:rsid w:val="00176024"/>
    <w:rsid w:val="00181C7F"/>
    <w:rsid w:val="001825E5"/>
    <w:rsid w:val="00183924"/>
    <w:rsid w:val="00191540"/>
    <w:rsid w:val="001943F9"/>
    <w:rsid w:val="00195D4C"/>
    <w:rsid w:val="00195FE6"/>
    <w:rsid w:val="00196507"/>
    <w:rsid w:val="001A4D4C"/>
    <w:rsid w:val="001B08E1"/>
    <w:rsid w:val="001C1D7A"/>
    <w:rsid w:val="001C22B2"/>
    <w:rsid w:val="001D1882"/>
    <w:rsid w:val="001D2D2C"/>
    <w:rsid w:val="001F08FD"/>
    <w:rsid w:val="001F4EAD"/>
    <w:rsid w:val="001F5CBE"/>
    <w:rsid w:val="00200EC7"/>
    <w:rsid w:val="0020195D"/>
    <w:rsid w:val="002032F3"/>
    <w:rsid w:val="00203545"/>
    <w:rsid w:val="002067DC"/>
    <w:rsid w:val="00206B01"/>
    <w:rsid w:val="00207956"/>
    <w:rsid w:val="00217753"/>
    <w:rsid w:val="00230C11"/>
    <w:rsid w:val="00232B74"/>
    <w:rsid w:val="00241BB2"/>
    <w:rsid w:val="0024411A"/>
    <w:rsid w:val="002461E9"/>
    <w:rsid w:val="00247BE1"/>
    <w:rsid w:val="0025013C"/>
    <w:rsid w:val="0025286E"/>
    <w:rsid w:val="00252D97"/>
    <w:rsid w:val="00253CD9"/>
    <w:rsid w:val="00255552"/>
    <w:rsid w:val="00257884"/>
    <w:rsid w:val="00265545"/>
    <w:rsid w:val="002706CD"/>
    <w:rsid w:val="00272873"/>
    <w:rsid w:val="00275C54"/>
    <w:rsid w:val="00275D4D"/>
    <w:rsid w:val="002777AF"/>
    <w:rsid w:val="0028492A"/>
    <w:rsid w:val="002872B5"/>
    <w:rsid w:val="002901FD"/>
    <w:rsid w:val="00291AAA"/>
    <w:rsid w:val="00291E4A"/>
    <w:rsid w:val="002B7B69"/>
    <w:rsid w:val="002C3FF3"/>
    <w:rsid w:val="002D0C8F"/>
    <w:rsid w:val="002E01C8"/>
    <w:rsid w:val="002E06E0"/>
    <w:rsid w:val="002E1A75"/>
    <w:rsid w:val="002E3402"/>
    <w:rsid w:val="002E498D"/>
    <w:rsid w:val="002E50CF"/>
    <w:rsid w:val="002E697A"/>
    <w:rsid w:val="003011C9"/>
    <w:rsid w:val="00301624"/>
    <w:rsid w:val="00316F21"/>
    <w:rsid w:val="003239CE"/>
    <w:rsid w:val="0032479D"/>
    <w:rsid w:val="00324C15"/>
    <w:rsid w:val="003278C6"/>
    <w:rsid w:val="003404D2"/>
    <w:rsid w:val="003419E7"/>
    <w:rsid w:val="00344546"/>
    <w:rsid w:val="0034456A"/>
    <w:rsid w:val="00347CC4"/>
    <w:rsid w:val="003507E2"/>
    <w:rsid w:val="0035082E"/>
    <w:rsid w:val="00354B64"/>
    <w:rsid w:val="0035616A"/>
    <w:rsid w:val="00364486"/>
    <w:rsid w:val="00373385"/>
    <w:rsid w:val="003735BE"/>
    <w:rsid w:val="0037443C"/>
    <w:rsid w:val="003755C5"/>
    <w:rsid w:val="003758C6"/>
    <w:rsid w:val="00377EFB"/>
    <w:rsid w:val="003870B8"/>
    <w:rsid w:val="00393826"/>
    <w:rsid w:val="00394987"/>
    <w:rsid w:val="0039797F"/>
    <w:rsid w:val="00397B46"/>
    <w:rsid w:val="003A17DF"/>
    <w:rsid w:val="003A22F5"/>
    <w:rsid w:val="003A54AA"/>
    <w:rsid w:val="003B252C"/>
    <w:rsid w:val="003B6A80"/>
    <w:rsid w:val="003B7CFD"/>
    <w:rsid w:val="003C33B4"/>
    <w:rsid w:val="003C4719"/>
    <w:rsid w:val="003C6302"/>
    <w:rsid w:val="003C7D55"/>
    <w:rsid w:val="003D18E1"/>
    <w:rsid w:val="003D2D58"/>
    <w:rsid w:val="003D473B"/>
    <w:rsid w:val="003D5AB3"/>
    <w:rsid w:val="003D6075"/>
    <w:rsid w:val="003D7F4B"/>
    <w:rsid w:val="003E0F93"/>
    <w:rsid w:val="003E3E01"/>
    <w:rsid w:val="003E4DA0"/>
    <w:rsid w:val="003E5770"/>
    <w:rsid w:val="003E5C72"/>
    <w:rsid w:val="003F085A"/>
    <w:rsid w:val="003F0C5D"/>
    <w:rsid w:val="003F2123"/>
    <w:rsid w:val="00403762"/>
    <w:rsid w:val="004049D2"/>
    <w:rsid w:val="00413069"/>
    <w:rsid w:val="00415EF3"/>
    <w:rsid w:val="00416793"/>
    <w:rsid w:val="004213D7"/>
    <w:rsid w:val="00425353"/>
    <w:rsid w:val="00427C34"/>
    <w:rsid w:val="0043550D"/>
    <w:rsid w:val="004357B7"/>
    <w:rsid w:val="00437141"/>
    <w:rsid w:val="0044520C"/>
    <w:rsid w:val="00451B30"/>
    <w:rsid w:val="0045569F"/>
    <w:rsid w:val="00462819"/>
    <w:rsid w:val="00463394"/>
    <w:rsid w:val="004651AD"/>
    <w:rsid w:val="00470FA4"/>
    <w:rsid w:val="00471E01"/>
    <w:rsid w:val="004770F9"/>
    <w:rsid w:val="00480CD8"/>
    <w:rsid w:val="004843B1"/>
    <w:rsid w:val="00485219"/>
    <w:rsid w:val="004866BF"/>
    <w:rsid w:val="0049155F"/>
    <w:rsid w:val="00497166"/>
    <w:rsid w:val="004A1F0C"/>
    <w:rsid w:val="004A26FA"/>
    <w:rsid w:val="004A33E9"/>
    <w:rsid w:val="004B6098"/>
    <w:rsid w:val="004B730F"/>
    <w:rsid w:val="004B7F12"/>
    <w:rsid w:val="004C52FA"/>
    <w:rsid w:val="004D2260"/>
    <w:rsid w:val="004D6F68"/>
    <w:rsid w:val="004D718D"/>
    <w:rsid w:val="004E1846"/>
    <w:rsid w:val="004E57ED"/>
    <w:rsid w:val="004E7080"/>
    <w:rsid w:val="004F219C"/>
    <w:rsid w:val="004F5AB3"/>
    <w:rsid w:val="004F6BE1"/>
    <w:rsid w:val="005035B4"/>
    <w:rsid w:val="005041EF"/>
    <w:rsid w:val="00510A24"/>
    <w:rsid w:val="005152FB"/>
    <w:rsid w:val="00516B1C"/>
    <w:rsid w:val="0052014D"/>
    <w:rsid w:val="00524C64"/>
    <w:rsid w:val="00525126"/>
    <w:rsid w:val="005300EC"/>
    <w:rsid w:val="005332F2"/>
    <w:rsid w:val="005373A1"/>
    <w:rsid w:val="00543F51"/>
    <w:rsid w:val="00545229"/>
    <w:rsid w:val="00552282"/>
    <w:rsid w:val="00557874"/>
    <w:rsid w:val="005619AC"/>
    <w:rsid w:val="00561D0B"/>
    <w:rsid w:val="0056484A"/>
    <w:rsid w:val="00567369"/>
    <w:rsid w:val="005677E9"/>
    <w:rsid w:val="0057026D"/>
    <w:rsid w:val="0057405C"/>
    <w:rsid w:val="005818FF"/>
    <w:rsid w:val="0058456D"/>
    <w:rsid w:val="00587FD1"/>
    <w:rsid w:val="0059103B"/>
    <w:rsid w:val="005A2677"/>
    <w:rsid w:val="005A2A56"/>
    <w:rsid w:val="005A59F6"/>
    <w:rsid w:val="005B034F"/>
    <w:rsid w:val="005B0813"/>
    <w:rsid w:val="005B2172"/>
    <w:rsid w:val="005B3F95"/>
    <w:rsid w:val="005C248F"/>
    <w:rsid w:val="005C502C"/>
    <w:rsid w:val="005C5F62"/>
    <w:rsid w:val="005C61B9"/>
    <w:rsid w:val="005D1A60"/>
    <w:rsid w:val="005D4E1B"/>
    <w:rsid w:val="005D55AA"/>
    <w:rsid w:val="005E3058"/>
    <w:rsid w:val="005E41F7"/>
    <w:rsid w:val="005E47F0"/>
    <w:rsid w:val="005E4976"/>
    <w:rsid w:val="005E534D"/>
    <w:rsid w:val="005E56C5"/>
    <w:rsid w:val="005E61CF"/>
    <w:rsid w:val="005F0073"/>
    <w:rsid w:val="005F262C"/>
    <w:rsid w:val="005F28EE"/>
    <w:rsid w:val="005F2D71"/>
    <w:rsid w:val="005F40A5"/>
    <w:rsid w:val="005F5019"/>
    <w:rsid w:val="00604488"/>
    <w:rsid w:val="0061091E"/>
    <w:rsid w:val="00612D28"/>
    <w:rsid w:val="0061479C"/>
    <w:rsid w:val="00617BEB"/>
    <w:rsid w:val="006208BC"/>
    <w:rsid w:val="0062203B"/>
    <w:rsid w:val="006224CD"/>
    <w:rsid w:val="00630500"/>
    <w:rsid w:val="00632A70"/>
    <w:rsid w:val="00632BD4"/>
    <w:rsid w:val="00635106"/>
    <w:rsid w:val="00636973"/>
    <w:rsid w:val="00640494"/>
    <w:rsid w:val="006410FC"/>
    <w:rsid w:val="00654E75"/>
    <w:rsid w:val="0065759F"/>
    <w:rsid w:val="00661871"/>
    <w:rsid w:val="00665913"/>
    <w:rsid w:val="00667AAB"/>
    <w:rsid w:val="00674D0D"/>
    <w:rsid w:val="00677AE7"/>
    <w:rsid w:val="00683DAD"/>
    <w:rsid w:val="00690519"/>
    <w:rsid w:val="00690D46"/>
    <w:rsid w:val="006925B5"/>
    <w:rsid w:val="00693A6D"/>
    <w:rsid w:val="00696D38"/>
    <w:rsid w:val="006A30F9"/>
    <w:rsid w:val="006A33B5"/>
    <w:rsid w:val="006A36D4"/>
    <w:rsid w:val="006B3EB4"/>
    <w:rsid w:val="006B7063"/>
    <w:rsid w:val="006B781B"/>
    <w:rsid w:val="006C181E"/>
    <w:rsid w:val="006C1836"/>
    <w:rsid w:val="006C1882"/>
    <w:rsid w:val="006D2B19"/>
    <w:rsid w:val="006D3D6E"/>
    <w:rsid w:val="006E1E3F"/>
    <w:rsid w:val="006F0375"/>
    <w:rsid w:val="006F20F3"/>
    <w:rsid w:val="006F37E2"/>
    <w:rsid w:val="006F5715"/>
    <w:rsid w:val="006F633C"/>
    <w:rsid w:val="00704004"/>
    <w:rsid w:val="0070618B"/>
    <w:rsid w:val="007101A2"/>
    <w:rsid w:val="00710AB6"/>
    <w:rsid w:val="00712CA3"/>
    <w:rsid w:val="00713BCB"/>
    <w:rsid w:val="00713F44"/>
    <w:rsid w:val="007155D6"/>
    <w:rsid w:val="00716209"/>
    <w:rsid w:val="00716FFB"/>
    <w:rsid w:val="00722566"/>
    <w:rsid w:val="0072564F"/>
    <w:rsid w:val="007330A4"/>
    <w:rsid w:val="00733373"/>
    <w:rsid w:val="00733FC5"/>
    <w:rsid w:val="0073411B"/>
    <w:rsid w:val="007368D8"/>
    <w:rsid w:val="007422C0"/>
    <w:rsid w:val="007427A8"/>
    <w:rsid w:val="007544C0"/>
    <w:rsid w:val="00757B5A"/>
    <w:rsid w:val="00765F1C"/>
    <w:rsid w:val="00766F97"/>
    <w:rsid w:val="007700C5"/>
    <w:rsid w:val="00770DD3"/>
    <w:rsid w:val="007720CD"/>
    <w:rsid w:val="007763A9"/>
    <w:rsid w:val="00780BC5"/>
    <w:rsid w:val="00790C72"/>
    <w:rsid w:val="007930C6"/>
    <w:rsid w:val="00796260"/>
    <w:rsid w:val="00796DEF"/>
    <w:rsid w:val="007A102A"/>
    <w:rsid w:val="007A2288"/>
    <w:rsid w:val="007A2D10"/>
    <w:rsid w:val="007A4790"/>
    <w:rsid w:val="007A5AB6"/>
    <w:rsid w:val="007B63DD"/>
    <w:rsid w:val="007B6666"/>
    <w:rsid w:val="007C1167"/>
    <w:rsid w:val="007C287E"/>
    <w:rsid w:val="007C29A1"/>
    <w:rsid w:val="007C6322"/>
    <w:rsid w:val="007C7420"/>
    <w:rsid w:val="007D2047"/>
    <w:rsid w:val="007D211E"/>
    <w:rsid w:val="007D3BE3"/>
    <w:rsid w:val="007D5012"/>
    <w:rsid w:val="007D609F"/>
    <w:rsid w:val="007E0A09"/>
    <w:rsid w:val="007F2EE5"/>
    <w:rsid w:val="007F3454"/>
    <w:rsid w:val="007F40FF"/>
    <w:rsid w:val="007F64C1"/>
    <w:rsid w:val="00801C5A"/>
    <w:rsid w:val="00801D80"/>
    <w:rsid w:val="00802DA2"/>
    <w:rsid w:val="00804F92"/>
    <w:rsid w:val="00805684"/>
    <w:rsid w:val="00806DBB"/>
    <w:rsid w:val="0080716D"/>
    <w:rsid w:val="00807E46"/>
    <w:rsid w:val="008103B3"/>
    <w:rsid w:val="008179A5"/>
    <w:rsid w:val="00820180"/>
    <w:rsid w:val="008223F1"/>
    <w:rsid w:val="00822CD8"/>
    <w:rsid w:val="00824904"/>
    <w:rsid w:val="00826E74"/>
    <w:rsid w:val="00831D9E"/>
    <w:rsid w:val="00836821"/>
    <w:rsid w:val="00836A41"/>
    <w:rsid w:val="008414C2"/>
    <w:rsid w:val="0084352C"/>
    <w:rsid w:val="008438DB"/>
    <w:rsid w:val="00844CD6"/>
    <w:rsid w:val="00844EF4"/>
    <w:rsid w:val="00846106"/>
    <w:rsid w:val="0084646F"/>
    <w:rsid w:val="00851C3A"/>
    <w:rsid w:val="00852132"/>
    <w:rsid w:val="00853A4D"/>
    <w:rsid w:val="00856598"/>
    <w:rsid w:val="008631D8"/>
    <w:rsid w:val="0086557B"/>
    <w:rsid w:val="00866E2F"/>
    <w:rsid w:val="00871ABC"/>
    <w:rsid w:val="00874689"/>
    <w:rsid w:val="00875965"/>
    <w:rsid w:val="00875F0C"/>
    <w:rsid w:val="00876060"/>
    <w:rsid w:val="00883607"/>
    <w:rsid w:val="00884A09"/>
    <w:rsid w:val="0088514A"/>
    <w:rsid w:val="00887F6E"/>
    <w:rsid w:val="00890200"/>
    <w:rsid w:val="008933EE"/>
    <w:rsid w:val="008946FC"/>
    <w:rsid w:val="00897216"/>
    <w:rsid w:val="008A1362"/>
    <w:rsid w:val="008A3BFC"/>
    <w:rsid w:val="008A3CD9"/>
    <w:rsid w:val="008A419E"/>
    <w:rsid w:val="008A6DB2"/>
    <w:rsid w:val="008B2A50"/>
    <w:rsid w:val="008B4562"/>
    <w:rsid w:val="008B504B"/>
    <w:rsid w:val="008C0403"/>
    <w:rsid w:val="008C045E"/>
    <w:rsid w:val="008C167A"/>
    <w:rsid w:val="008C1F9F"/>
    <w:rsid w:val="008C28AD"/>
    <w:rsid w:val="008C2E3B"/>
    <w:rsid w:val="008C2ECB"/>
    <w:rsid w:val="008D41A6"/>
    <w:rsid w:val="008D645D"/>
    <w:rsid w:val="008D64E2"/>
    <w:rsid w:val="008D6C04"/>
    <w:rsid w:val="008E1500"/>
    <w:rsid w:val="008E21C9"/>
    <w:rsid w:val="008E694E"/>
    <w:rsid w:val="008E6E0C"/>
    <w:rsid w:val="008F5694"/>
    <w:rsid w:val="008F69CE"/>
    <w:rsid w:val="009019EE"/>
    <w:rsid w:val="009055A6"/>
    <w:rsid w:val="00905BE8"/>
    <w:rsid w:val="00915474"/>
    <w:rsid w:val="00915988"/>
    <w:rsid w:val="00920FAE"/>
    <w:rsid w:val="009212AE"/>
    <w:rsid w:val="009226C8"/>
    <w:rsid w:val="00924CEA"/>
    <w:rsid w:val="00926295"/>
    <w:rsid w:val="00931037"/>
    <w:rsid w:val="0093519F"/>
    <w:rsid w:val="009353A7"/>
    <w:rsid w:val="00945AC8"/>
    <w:rsid w:val="00953A1D"/>
    <w:rsid w:val="00953CFF"/>
    <w:rsid w:val="009551F5"/>
    <w:rsid w:val="00956D43"/>
    <w:rsid w:val="00972783"/>
    <w:rsid w:val="0097623A"/>
    <w:rsid w:val="009764B1"/>
    <w:rsid w:val="00982918"/>
    <w:rsid w:val="009843FD"/>
    <w:rsid w:val="009853E2"/>
    <w:rsid w:val="009870E5"/>
    <w:rsid w:val="00987F3E"/>
    <w:rsid w:val="0099057A"/>
    <w:rsid w:val="00992074"/>
    <w:rsid w:val="009934AE"/>
    <w:rsid w:val="00995803"/>
    <w:rsid w:val="009959AF"/>
    <w:rsid w:val="009A2C9A"/>
    <w:rsid w:val="009B11B7"/>
    <w:rsid w:val="009B1B51"/>
    <w:rsid w:val="009B2A90"/>
    <w:rsid w:val="009B3099"/>
    <w:rsid w:val="009B6218"/>
    <w:rsid w:val="009C1448"/>
    <w:rsid w:val="009C1464"/>
    <w:rsid w:val="009C507E"/>
    <w:rsid w:val="009D5904"/>
    <w:rsid w:val="009D6715"/>
    <w:rsid w:val="009D6AB6"/>
    <w:rsid w:val="009E7C91"/>
    <w:rsid w:val="009F632F"/>
    <w:rsid w:val="00A06911"/>
    <w:rsid w:val="00A12771"/>
    <w:rsid w:val="00A129C2"/>
    <w:rsid w:val="00A13E9D"/>
    <w:rsid w:val="00A16AD4"/>
    <w:rsid w:val="00A1798F"/>
    <w:rsid w:val="00A17EF6"/>
    <w:rsid w:val="00A208A2"/>
    <w:rsid w:val="00A21FCA"/>
    <w:rsid w:val="00A22751"/>
    <w:rsid w:val="00A2586E"/>
    <w:rsid w:val="00A3216A"/>
    <w:rsid w:val="00A34124"/>
    <w:rsid w:val="00A401C5"/>
    <w:rsid w:val="00A410EE"/>
    <w:rsid w:val="00A43091"/>
    <w:rsid w:val="00A44AF7"/>
    <w:rsid w:val="00A46B95"/>
    <w:rsid w:val="00A50AF4"/>
    <w:rsid w:val="00A51AF2"/>
    <w:rsid w:val="00A51BFE"/>
    <w:rsid w:val="00A522C5"/>
    <w:rsid w:val="00A6281C"/>
    <w:rsid w:val="00A67E5D"/>
    <w:rsid w:val="00A7474E"/>
    <w:rsid w:val="00A75823"/>
    <w:rsid w:val="00A762AA"/>
    <w:rsid w:val="00A800FB"/>
    <w:rsid w:val="00A8030B"/>
    <w:rsid w:val="00A80352"/>
    <w:rsid w:val="00A82258"/>
    <w:rsid w:val="00A82DBA"/>
    <w:rsid w:val="00A92D44"/>
    <w:rsid w:val="00A93708"/>
    <w:rsid w:val="00A94145"/>
    <w:rsid w:val="00AA11A1"/>
    <w:rsid w:val="00AA5280"/>
    <w:rsid w:val="00AA5C19"/>
    <w:rsid w:val="00AA6B06"/>
    <w:rsid w:val="00AA764F"/>
    <w:rsid w:val="00AB0A54"/>
    <w:rsid w:val="00AB2975"/>
    <w:rsid w:val="00AB40AE"/>
    <w:rsid w:val="00AB4523"/>
    <w:rsid w:val="00AB75C9"/>
    <w:rsid w:val="00AC032E"/>
    <w:rsid w:val="00AC17B2"/>
    <w:rsid w:val="00AC2FC9"/>
    <w:rsid w:val="00AC37FC"/>
    <w:rsid w:val="00AC3DCA"/>
    <w:rsid w:val="00AC52AB"/>
    <w:rsid w:val="00AC5BBA"/>
    <w:rsid w:val="00AC6757"/>
    <w:rsid w:val="00AE1490"/>
    <w:rsid w:val="00AE18A9"/>
    <w:rsid w:val="00AE222A"/>
    <w:rsid w:val="00AE380F"/>
    <w:rsid w:val="00AE569D"/>
    <w:rsid w:val="00AF253C"/>
    <w:rsid w:val="00AF71AC"/>
    <w:rsid w:val="00B04E2A"/>
    <w:rsid w:val="00B050DA"/>
    <w:rsid w:val="00B0619E"/>
    <w:rsid w:val="00B06F49"/>
    <w:rsid w:val="00B1508C"/>
    <w:rsid w:val="00B218B2"/>
    <w:rsid w:val="00B257F7"/>
    <w:rsid w:val="00B26685"/>
    <w:rsid w:val="00B27DBF"/>
    <w:rsid w:val="00B35A87"/>
    <w:rsid w:val="00B36809"/>
    <w:rsid w:val="00B36EC8"/>
    <w:rsid w:val="00B40EBE"/>
    <w:rsid w:val="00B44DAF"/>
    <w:rsid w:val="00B4596B"/>
    <w:rsid w:val="00B46584"/>
    <w:rsid w:val="00B501E2"/>
    <w:rsid w:val="00B5113D"/>
    <w:rsid w:val="00B53E69"/>
    <w:rsid w:val="00B66169"/>
    <w:rsid w:val="00B75EF0"/>
    <w:rsid w:val="00B7782A"/>
    <w:rsid w:val="00B8276D"/>
    <w:rsid w:val="00B923EF"/>
    <w:rsid w:val="00B94702"/>
    <w:rsid w:val="00B9655E"/>
    <w:rsid w:val="00B9688B"/>
    <w:rsid w:val="00B96B8E"/>
    <w:rsid w:val="00B96F65"/>
    <w:rsid w:val="00B97461"/>
    <w:rsid w:val="00BA08FD"/>
    <w:rsid w:val="00BA2E3D"/>
    <w:rsid w:val="00BA709D"/>
    <w:rsid w:val="00BA71B7"/>
    <w:rsid w:val="00BB7C7C"/>
    <w:rsid w:val="00BC15FA"/>
    <w:rsid w:val="00BC1F60"/>
    <w:rsid w:val="00BD125A"/>
    <w:rsid w:val="00BD1A99"/>
    <w:rsid w:val="00BD33AA"/>
    <w:rsid w:val="00BE1D35"/>
    <w:rsid w:val="00BE38DE"/>
    <w:rsid w:val="00BE5B48"/>
    <w:rsid w:val="00BE7760"/>
    <w:rsid w:val="00C01704"/>
    <w:rsid w:val="00C060DA"/>
    <w:rsid w:val="00C14E2E"/>
    <w:rsid w:val="00C22669"/>
    <w:rsid w:val="00C3027D"/>
    <w:rsid w:val="00C33FD4"/>
    <w:rsid w:val="00C3447E"/>
    <w:rsid w:val="00C349DB"/>
    <w:rsid w:val="00C41AF7"/>
    <w:rsid w:val="00C44B73"/>
    <w:rsid w:val="00C50806"/>
    <w:rsid w:val="00C540AE"/>
    <w:rsid w:val="00C55F07"/>
    <w:rsid w:val="00C56F57"/>
    <w:rsid w:val="00C570F5"/>
    <w:rsid w:val="00C64F3F"/>
    <w:rsid w:val="00C6678B"/>
    <w:rsid w:val="00C73F9D"/>
    <w:rsid w:val="00C75B85"/>
    <w:rsid w:val="00C760D6"/>
    <w:rsid w:val="00C8095F"/>
    <w:rsid w:val="00C863D8"/>
    <w:rsid w:val="00C9093C"/>
    <w:rsid w:val="00C94013"/>
    <w:rsid w:val="00CA0AF4"/>
    <w:rsid w:val="00CA3928"/>
    <w:rsid w:val="00CA4B5E"/>
    <w:rsid w:val="00CA5ACB"/>
    <w:rsid w:val="00CA677F"/>
    <w:rsid w:val="00CA6C7D"/>
    <w:rsid w:val="00CB0BF9"/>
    <w:rsid w:val="00CB133E"/>
    <w:rsid w:val="00CB353F"/>
    <w:rsid w:val="00CB3F81"/>
    <w:rsid w:val="00CB419A"/>
    <w:rsid w:val="00CB4377"/>
    <w:rsid w:val="00CB6539"/>
    <w:rsid w:val="00CC000F"/>
    <w:rsid w:val="00CC004D"/>
    <w:rsid w:val="00CC0600"/>
    <w:rsid w:val="00CC0A20"/>
    <w:rsid w:val="00CC4DB2"/>
    <w:rsid w:val="00CC501A"/>
    <w:rsid w:val="00CC5351"/>
    <w:rsid w:val="00CD51BF"/>
    <w:rsid w:val="00CD58B8"/>
    <w:rsid w:val="00CD6AE8"/>
    <w:rsid w:val="00CE229A"/>
    <w:rsid w:val="00CE2A9B"/>
    <w:rsid w:val="00CE71A5"/>
    <w:rsid w:val="00CF2B5A"/>
    <w:rsid w:val="00CF4A1C"/>
    <w:rsid w:val="00D064DC"/>
    <w:rsid w:val="00D125A1"/>
    <w:rsid w:val="00D14BE0"/>
    <w:rsid w:val="00D228BA"/>
    <w:rsid w:val="00D23C8F"/>
    <w:rsid w:val="00D24B3D"/>
    <w:rsid w:val="00D25087"/>
    <w:rsid w:val="00D25DF7"/>
    <w:rsid w:val="00D3052D"/>
    <w:rsid w:val="00D31D31"/>
    <w:rsid w:val="00D31D62"/>
    <w:rsid w:val="00D35BDA"/>
    <w:rsid w:val="00D40EDF"/>
    <w:rsid w:val="00D4126F"/>
    <w:rsid w:val="00D41490"/>
    <w:rsid w:val="00D4328D"/>
    <w:rsid w:val="00D46073"/>
    <w:rsid w:val="00D50358"/>
    <w:rsid w:val="00D610FF"/>
    <w:rsid w:val="00D61505"/>
    <w:rsid w:val="00D6289C"/>
    <w:rsid w:val="00D62E5E"/>
    <w:rsid w:val="00D65758"/>
    <w:rsid w:val="00D67095"/>
    <w:rsid w:val="00D73B5B"/>
    <w:rsid w:val="00D775E6"/>
    <w:rsid w:val="00D81955"/>
    <w:rsid w:val="00D86E23"/>
    <w:rsid w:val="00D87CAB"/>
    <w:rsid w:val="00D93936"/>
    <w:rsid w:val="00D95215"/>
    <w:rsid w:val="00DA022A"/>
    <w:rsid w:val="00DA33C9"/>
    <w:rsid w:val="00DA372F"/>
    <w:rsid w:val="00DA4BBB"/>
    <w:rsid w:val="00DB0AB6"/>
    <w:rsid w:val="00DB0CF9"/>
    <w:rsid w:val="00DB1081"/>
    <w:rsid w:val="00DB3359"/>
    <w:rsid w:val="00DB5306"/>
    <w:rsid w:val="00DC0E15"/>
    <w:rsid w:val="00DC125A"/>
    <w:rsid w:val="00DC61E3"/>
    <w:rsid w:val="00DC778A"/>
    <w:rsid w:val="00DE25DE"/>
    <w:rsid w:val="00DE2EFA"/>
    <w:rsid w:val="00DE325F"/>
    <w:rsid w:val="00DF0546"/>
    <w:rsid w:val="00DF1EAD"/>
    <w:rsid w:val="00DF3A93"/>
    <w:rsid w:val="00DF5492"/>
    <w:rsid w:val="00DF7E90"/>
    <w:rsid w:val="00DF7F76"/>
    <w:rsid w:val="00E0175C"/>
    <w:rsid w:val="00E044DF"/>
    <w:rsid w:val="00E11438"/>
    <w:rsid w:val="00E146BF"/>
    <w:rsid w:val="00E1618E"/>
    <w:rsid w:val="00E216B7"/>
    <w:rsid w:val="00E21F7F"/>
    <w:rsid w:val="00E22113"/>
    <w:rsid w:val="00E22286"/>
    <w:rsid w:val="00E25CAF"/>
    <w:rsid w:val="00E27398"/>
    <w:rsid w:val="00E279A6"/>
    <w:rsid w:val="00E301A0"/>
    <w:rsid w:val="00E37AAD"/>
    <w:rsid w:val="00E428F4"/>
    <w:rsid w:val="00E55933"/>
    <w:rsid w:val="00E5746D"/>
    <w:rsid w:val="00E62F3E"/>
    <w:rsid w:val="00E716DC"/>
    <w:rsid w:val="00E7343B"/>
    <w:rsid w:val="00E7424B"/>
    <w:rsid w:val="00E81570"/>
    <w:rsid w:val="00E84043"/>
    <w:rsid w:val="00E8424F"/>
    <w:rsid w:val="00E95323"/>
    <w:rsid w:val="00E964B4"/>
    <w:rsid w:val="00E96E62"/>
    <w:rsid w:val="00EA09DB"/>
    <w:rsid w:val="00EA212D"/>
    <w:rsid w:val="00EA7017"/>
    <w:rsid w:val="00EB2D0F"/>
    <w:rsid w:val="00EB3767"/>
    <w:rsid w:val="00EB739B"/>
    <w:rsid w:val="00EC282D"/>
    <w:rsid w:val="00EC3072"/>
    <w:rsid w:val="00EC4B83"/>
    <w:rsid w:val="00EC55EC"/>
    <w:rsid w:val="00ED7D9B"/>
    <w:rsid w:val="00EE163C"/>
    <w:rsid w:val="00EF09DA"/>
    <w:rsid w:val="00EF2497"/>
    <w:rsid w:val="00EF2ADA"/>
    <w:rsid w:val="00EF79D3"/>
    <w:rsid w:val="00EF7E1A"/>
    <w:rsid w:val="00F00201"/>
    <w:rsid w:val="00F0120F"/>
    <w:rsid w:val="00F01D72"/>
    <w:rsid w:val="00F0356F"/>
    <w:rsid w:val="00F0609E"/>
    <w:rsid w:val="00F069A0"/>
    <w:rsid w:val="00F07867"/>
    <w:rsid w:val="00F10990"/>
    <w:rsid w:val="00F138C4"/>
    <w:rsid w:val="00F13CF4"/>
    <w:rsid w:val="00F13D6F"/>
    <w:rsid w:val="00F156CA"/>
    <w:rsid w:val="00F1578E"/>
    <w:rsid w:val="00F20BB8"/>
    <w:rsid w:val="00F221E8"/>
    <w:rsid w:val="00F254C6"/>
    <w:rsid w:val="00F26522"/>
    <w:rsid w:val="00F279F4"/>
    <w:rsid w:val="00F33C27"/>
    <w:rsid w:val="00F34EDB"/>
    <w:rsid w:val="00F3561F"/>
    <w:rsid w:val="00F36908"/>
    <w:rsid w:val="00F44B73"/>
    <w:rsid w:val="00F473E8"/>
    <w:rsid w:val="00F47770"/>
    <w:rsid w:val="00F574CF"/>
    <w:rsid w:val="00F63C37"/>
    <w:rsid w:val="00F71706"/>
    <w:rsid w:val="00F74F36"/>
    <w:rsid w:val="00F83076"/>
    <w:rsid w:val="00F85B93"/>
    <w:rsid w:val="00F86E24"/>
    <w:rsid w:val="00F9127C"/>
    <w:rsid w:val="00F92A16"/>
    <w:rsid w:val="00F933F9"/>
    <w:rsid w:val="00F94B76"/>
    <w:rsid w:val="00F96724"/>
    <w:rsid w:val="00F9678D"/>
    <w:rsid w:val="00FA1198"/>
    <w:rsid w:val="00FA361B"/>
    <w:rsid w:val="00FA420E"/>
    <w:rsid w:val="00FB3ED5"/>
    <w:rsid w:val="00FC128B"/>
    <w:rsid w:val="00FC5085"/>
    <w:rsid w:val="00FC7411"/>
    <w:rsid w:val="00FC775E"/>
    <w:rsid w:val="00FD3C84"/>
    <w:rsid w:val="00FD5596"/>
    <w:rsid w:val="00FD5F18"/>
    <w:rsid w:val="00FE0117"/>
    <w:rsid w:val="00FE340D"/>
    <w:rsid w:val="00FE5658"/>
    <w:rsid w:val="00FF12DF"/>
    <w:rsid w:val="00FF1E4D"/>
    <w:rsid w:val="00FF3101"/>
    <w:rsid w:val="01207726"/>
    <w:rsid w:val="015616F3"/>
    <w:rsid w:val="017FFDC4"/>
    <w:rsid w:val="018E1C71"/>
    <w:rsid w:val="01D1E3DD"/>
    <w:rsid w:val="01DD6DBF"/>
    <w:rsid w:val="01E74872"/>
    <w:rsid w:val="020B23BF"/>
    <w:rsid w:val="021CF8B2"/>
    <w:rsid w:val="022D8E14"/>
    <w:rsid w:val="024A5AE2"/>
    <w:rsid w:val="0255450C"/>
    <w:rsid w:val="027AD51E"/>
    <w:rsid w:val="02BA8260"/>
    <w:rsid w:val="03320FC0"/>
    <w:rsid w:val="035ABA47"/>
    <w:rsid w:val="038BF00B"/>
    <w:rsid w:val="03980A32"/>
    <w:rsid w:val="03AE6C96"/>
    <w:rsid w:val="0403ADAB"/>
    <w:rsid w:val="04FDD71D"/>
    <w:rsid w:val="05ACCD74"/>
    <w:rsid w:val="0691FCBF"/>
    <w:rsid w:val="072B060C"/>
    <w:rsid w:val="074DDEF9"/>
    <w:rsid w:val="07BD151E"/>
    <w:rsid w:val="07E9B8A7"/>
    <w:rsid w:val="08006EF9"/>
    <w:rsid w:val="080D6220"/>
    <w:rsid w:val="0817A542"/>
    <w:rsid w:val="084E38F5"/>
    <w:rsid w:val="085CB63A"/>
    <w:rsid w:val="0880B734"/>
    <w:rsid w:val="0968F616"/>
    <w:rsid w:val="097C3FC7"/>
    <w:rsid w:val="097F97A4"/>
    <w:rsid w:val="0A07B517"/>
    <w:rsid w:val="0AB52949"/>
    <w:rsid w:val="0AD9ADBD"/>
    <w:rsid w:val="0AE0CB8F"/>
    <w:rsid w:val="0B462417"/>
    <w:rsid w:val="0B5F1821"/>
    <w:rsid w:val="0B66DA73"/>
    <w:rsid w:val="0B8098CF"/>
    <w:rsid w:val="0B8CE9A2"/>
    <w:rsid w:val="0B92B500"/>
    <w:rsid w:val="0C73729E"/>
    <w:rsid w:val="0D48DE6D"/>
    <w:rsid w:val="0D5462D7"/>
    <w:rsid w:val="0E83021D"/>
    <w:rsid w:val="0E88F2E4"/>
    <w:rsid w:val="0F555F1D"/>
    <w:rsid w:val="0F56D17D"/>
    <w:rsid w:val="0F6A5ACA"/>
    <w:rsid w:val="0FF95FD1"/>
    <w:rsid w:val="105B4A1D"/>
    <w:rsid w:val="107178D7"/>
    <w:rsid w:val="10A4F561"/>
    <w:rsid w:val="10C96313"/>
    <w:rsid w:val="110D692A"/>
    <w:rsid w:val="11F51D48"/>
    <w:rsid w:val="12932C2E"/>
    <w:rsid w:val="13373EC5"/>
    <w:rsid w:val="1345A59B"/>
    <w:rsid w:val="13518C59"/>
    <w:rsid w:val="1372515D"/>
    <w:rsid w:val="13B76FBD"/>
    <w:rsid w:val="140BA098"/>
    <w:rsid w:val="141E2722"/>
    <w:rsid w:val="142C65B4"/>
    <w:rsid w:val="145A505C"/>
    <w:rsid w:val="1469DAF8"/>
    <w:rsid w:val="14853F02"/>
    <w:rsid w:val="14C4CEB3"/>
    <w:rsid w:val="14F048CB"/>
    <w:rsid w:val="1509659D"/>
    <w:rsid w:val="151BC5A5"/>
    <w:rsid w:val="153CE215"/>
    <w:rsid w:val="1545FCAC"/>
    <w:rsid w:val="156BF75E"/>
    <w:rsid w:val="158C1366"/>
    <w:rsid w:val="160A7CFC"/>
    <w:rsid w:val="16731B33"/>
    <w:rsid w:val="175DB029"/>
    <w:rsid w:val="175DEE66"/>
    <w:rsid w:val="1765C38E"/>
    <w:rsid w:val="18B84632"/>
    <w:rsid w:val="18FF9970"/>
    <w:rsid w:val="190605B0"/>
    <w:rsid w:val="1979E69E"/>
    <w:rsid w:val="1998C1ED"/>
    <w:rsid w:val="1A046058"/>
    <w:rsid w:val="1AB37000"/>
    <w:rsid w:val="1AC66F1F"/>
    <w:rsid w:val="1ACE3E9E"/>
    <w:rsid w:val="1AE24388"/>
    <w:rsid w:val="1C7C7B90"/>
    <w:rsid w:val="1C801457"/>
    <w:rsid w:val="1C81013B"/>
    <w:rsid w:val="1D2B5049"/>
    <w:rsid w:val="1D6D0005"/>
    <w:rsid w:val="1E238062"/>
    <w:rsid w:val="1E5A6BEA"/>
    <w:rsid w:val="1EAB545F"/>
    <w:rsid w:val="1EE013D5"/>
    <w:rsid w:val="20434A26"/>
    <w:rsid w:val="207818E7"/>
    <w:rsid w:val="209B53C5"/>
    <w:rsid w:val="20C703F1"/>
    <w:rsid w:val="20CCC488"/>
    <w:rsid w:val="213D27A2"/>
    <w:rsid w:val="2182116D"/>
    <w:rsid w:val="21C929AE"/>
    <w:rsid w:val="21D9AA92"/>
    <w:rsid w:val="21E68625"/>
    <w:rsid w:val="22B54494"/>
    <w:rsid w:val="22D39D50"/>
    <w:rsid w:val="22D9150E"/>
    <w:rsid w:val="2370C8D0"/>
    <w:rsid w:val="24165883"/>
    <w:rsid w:val="2433A96A"/>
    <w:rsid w:val="2433D90D"/>
    <w:rsid w:val="24414C83"/>
    <w:rsid w:val="24796A0B"/>
    <w:rsid w:val="24894C13"/>
    <w:rsid w:val="24E870F4"/>
    <w:rsid w:val="253825C4"/>
    <w:rsid w:val="253C7349"/>
    <w:rsid w:val="253E867E"/>
    <w:rsid w:val="25526014"/>
    <w:rsid w:val="258B87B5"/>
    <w:rsid w:val="261A61F5"/>
    <w:rsid w:val="2668D84B"/>
    <w:rsid w:val="26B14D2F"/>
    <w:rsid w:val="26E8B35A"/>
    <w:rsid w:val="271EDBF0"/>
    <w:rsid w:val="272E17EF"/>
    <w:rsid w:val="27358B9C"/>
    <w:rsid w:val="2772C413"/>
    <w:rsid w:val="279CC210"/>
    <w:rsid w:val="280A7118"/>
    <w:rsid w:val="289E5ACB"/>
    <w:rsid w:val="28D60291"/>
    <w:rsid w:val="295022B7"/>
    <w:rsid w:val="2A007E85"/>
    <w:rsid w:val="2A189569"/>
    <w:rsid w:val="2A5F800C"/>
    <w:rsid w:val="2A6433A8"/>
    <w:rsid w:val="2A9E400B"/>
    <w:rsid w:val="2AAE5D48"/>
    <w:rsid w:val="2B2E6EA5"/>
    <w:rsid w:val="2BFEC546"/>
    <w:rsid w:val="2C2D6C49"/>
    <w:rsid w:val="2C92CF1D"/>
    <w:rsid w:val="2CF3784D"/>
    <w:rsid w:val="2D1AEFE3"/>
    <w:rsid w:val="2D652598"/>
    <w:rsid w:val="2D9E57AE"/>
    <w:rsid w:val="2DAF2D80"/>
    <w:rsid w:val="2DFEE69B"/>
    <w:rsid w:val="2EA37E0E"/>
    <w:rsid w:val="2F3D258F"/>
    <w:rsid w:val="2F631B53"/>
    <w:rsid w:val="2FC727F5"/>
    <w:rsid w:val="2FEE3398"/>
    <w:rsid w:val="30032D9D"/>
    <w:rsid w:val="30BDD0CE"/>
    <w:rsid w:val="30E4719D"/>
    <w:rsid w:val="31A65DC6"/>
    <w:rsid w:val="31DEB952"/>
    <w:rsid w:val="328E59E0"/>
    <w:rsid w:val="32B24CB4"/>
    <w:rsid w:val="32FA1C6E"/>
    <w:rsid w:val="33142E97"/>
    <w:rsid w:val="33E1F36D"/>
    <w:rsid w:val="3409B997"/>
    <w:rsid w:val="34C89DF8"/>
    <w:rsid w:val="35700D2A"/>
    <w:rsid w:val="35939137"/>
    <w:rsid w:val="35979BB0"/>
    <w:rsid w:val="35E54A77"/>
    <w:rsid w:val="3635B691"/>
    <w:rsid w:val="369D8A48"/>
    <w:rsid w:val="36AFA8A7"/>
    <w:rsid w:val="37293693"/>
    <w:rsid w:val="37399CDA"/>
    <w:rsid w:val="376AA896"/>
    <w:rsid w:val="37AAB1BA"/>
    <w:rsid w:val="38A94911"/>
    <w:rsid w:val="38BC401B"/>
    <w:rsid w:val="38D3D6E7"/>
    <w:rsid w:val="390E0D19"/>
    <w:rsid w:val="392E8FFA"/>
    <w:rsid w:val="39669E4D"/>
    <w:rsid w:val="39EA1A38"/>
    <w:rsid w:val="3AA428BD"/>
    <w:rsid w:val="3B441B45"/>
    <w:rsid w:val="3B67862C"/>
    <w:rsid w:val="3BAF5CDB"/>
    <w:rsid w:val="3BC25D78"/>
    <w:rsid w:val="3BD27FCE"/>
    <w:rsid w:val="3BFB27D2"/>
    <w:rsid w:val="3C1501DA"/>
    <w:rsid w:val="3C325F35"/>
    <w:rsid w:val="3C36B726"/>
    <w:rsid w:val="3C4D3532"/>
    <w:rsid w:val="3C86B203"/>
    <w:rsid w:val="3CCBEF0E"/>
    <w:rsid w:val="3D147AEE"/>
    <w:rsid w:val="3D8E7ED8"/>
    <w:rsid w:val="3E0D2044"/>
    <w:rsid w:val="3E5736D6"/>
    <w:rsid w:val="3E7EA171"/>
    <w:rsid w:val="3FE56786"/>
    <w:rsid w:val="40A43199"/>
    <w:rsid w:val="40D88FD8"/>
    <w:rsid w:val="40F154C0"/>
    <w:rsid w:val="4107239B"/>
    <w:rsid w:val="41377873"/>
    <w:rsid w:val="41527660"/>
    <w:rsid w:val="41CD38BB"/>
    <w:rsid w:val="4211372A"/>
    <w:rsid w:val="424C6A25"/>
    <w:rsid w:val="42976960"/>
    <w:rsid w:val="42DD53B5"/>
    <w:rsid w:val="43AE59D0"/>
    <w:rsid w:val="44058702"/>
    <w:rsid w:val="451CF915"/>
    <w:rsid w:val="45245634"/>
    <w:rsid w:val="45AB555E"/>
    <w:rsid w:val="45D516CF"/>
    <w:rsid w:val="45F31227"/>
    <w:rsid w:val="464A8DC3"/>
    <w:rsid w:val="464FEC73"/>
    <w:rsid w:val="467B9936"/>
    <w:rsid w:val="475B3125"/>
    <w:rsid w:val="47BBB61D"/>
    <w:rsid w:val="47BF2E67"/>
    <w:rsid w:val="47DAB851"/>
    <w:rsid w:val="48091C9B"/>
    <w:rsid w:val="496902A4"/>
    <w:rsid w:val="4988CEB1"/>
    <w:rsid w:val="49F172C6"/>
    <w:rsid w:val="4A11D943"/>
    <w:rsid w:val="4A47253F"/>
    <w:rsid w:val="4AD36E97"/>
    <w:rsid w:val="4AEEA2FD"/>
    <w:rsid w:val="4AF92860"/>
    <w:rsid w:val="4B1DA230"/>
    <w:rsid w:val="4B238127"/>
    <w:rsid w:val="4C0D6F97"/>
    <w:rsid w:val="4CAAF799"/>
    <w:rsid w:val="4CE5C224"/>
    <w:rsid w:val="4CF2F855"/>
    <w:rsid w:val="4D5F6978"/>
    <w:rsid w:val="4DA0AD60"/>
    <w:rsid w:val="4DAB03D4"/>
    <w:rsid w:val="4E001B48"/>
    <w:rsid w:val="4E27365B"/>
    <w:rsid w:val="4E47217E"/>
    <w:rsid w:val="4EF7A46C"/>
    <w:rsid w:val="4EFB6AFA"/>
    <w:rsid w:val="4F1D2375"/>
    <w:rsid w:val="4F76B070"/>
    <w:rsid w:val="4FB988AA"/>
    <w:rsid w:val="4FBDB97E"/>
    <w:rsid w:val="5030E2FF"/>
    <w:rsid w:val="50AD3C10"/>
    <w:rsid w:val="5131B31C"/>
    <w:rsid w:val="5139588E"/>
    <w:rsid w:val="51D65B46"/>
    <w:rsid w:val="52299438"/>
    <w:rsid w:val="53374370"/>
    <w:rsid w:val="5347E3C6"/>
    <w:rsid w:val="5349069D"/>
    <w:rsid w:val="552C159C"/>
    <w:rsid w:val="55498DC4"/>
    <w:rsid w:val="5591D754"/>
    <w:rsid w:val="55A129C7"/>
    <w:rsid w:val="55D68192"/>
    <w:rsid w:val="55D739D2"/>
    <w:rsid w:val="5618C7A6"/>
    <w:rsid w:val="5629F53A"/>
    <w:rsid w:val="565AAED5"/>
    <w:rsid w:val="5714E5B8"/>
    <w:rsid w:val="571966BD"/>
    <w:rsid w:val="572E0CF5"/>
    <w:rsid w:val="57ACF9D3"/>
    <w:rsid w:val="5836611C"/>
    <w:rsid w:val="58772144"/>
    <w:rsid w:val="58DB9ADC"/>
    <w:rsid w:val="58E96843"/>
    <w:rsid w:val="5956465E"/>
    <w:rsid w:val="598597D1"/>
    <w:rsid w:val="5A444EA8"/>
    <w:rsid w:val="5A8A1157"/>
    <w:rsid w:val="5AA2A440"/>
    <w:rsid w:val="5B09D295"/>
    <w:rsid w:val="5B26F084"/>
    <w:rsid w:val="5B868BD7"/>
    <w:rsid w:val="5BD9DE6E"/>
    <w:rsid w:val="5C459FC7"/>
    <w:rsid w:val="5C4A8B9A"/>
    <w:rsid w:val="5C8F3644"/>
    <w:rsid w:val="5CD1C32D"/>
    <w:rsid w:val="5D0187B7"/>
    <w:rsid w:val="5D107354"/>
    <w:rsid w:val="5D41CA3C"/>
    <w:rsid w:val="5D976A5A"/>
    <w:rsid w:val="5DD8C9F6"/>
    <w:rsid w:val="5E896155"/>
    <w:rsid w:val="5EBC82A8"/>
    <w:rsid w:val="5ECA8834"/>
    <w:rsid w:val="5F274DB7"/>
    <w:rsid w:val="5FC89C20"/>
    <w:rsid w:val="5FCC1A3D"/>
    <w:rsid w:val="605FB3F9"/>
    <w:rsid w:val="6074E792"/>
    <w:rsid w:val="60948807"/>
    <w:rsid w:val="60A4D97D"/>
    <w:rsid w:val="60B4A47E"/>
    <w:rsid w:val="6100E0F7"/>
    <w:rsid w:val="6132063A"/>
    <w:rsid w:val="618356B0"/>
    <w:rsid w:val="627C238C"/>
    <w:rsid w:val="638E28CD"/>
    <w:rsid w:val="63977371"/>
    <w:rsid w:val="647459BA"/>
    <w:rsid w:val="648D427A"/>
    <w:rsid w:val="64FD814E"/>
    <w:rsid w:val="659980FC"/>
    <w:rsid w:val="65DE769E"/>
    <w:rsid w:val="6607311A"/>
    <w:rsid w:val="66344DE7"/>
    <w:rsid w:val="66CD92F3"/>
    <w:rsid w:val="671F6A09"/>
    <w:rsid w:val="677909DC"/>
    <w:rsid w:val="679DF3D0"/>
    <w:rsid w:val="687C0015"/>
    <w:rsid w:val="68BE3F55"/>
    <w:rsid w:val="6907C37E"/>
    <w:rsid w:val="69309C1D"/>
    <w:rsid w:val="693C1F3E"/>
    <w:rsid w:val="69DB5789"/>
    <w:rsid w:val="6A32F197"/>
    <w:rsid w:val="6A74924C"/>
    <w:rsid w:val="6ABEAE0C"/>
    <w:rsid w:val="6ACC176A"/>
    <w:rsid w:val="6AD1C4CF"/>
    <w:rsid w:val="6B8FB2FD"/>
    <w:rsid w:val="6BAF1940"/>
    <w:rsid w:val="6BD98DA6"/>
    <w:rsid w:val="6C059E71"/>
    <w:rsid w:val="6C38E91C"/>
    <w:rsid w:val="6C616247"/>
    <w:rsid w:val="6CDA643A"/>
    <w:rsid w:val="6CE6212A"/>
    <w:rsid w:val="6CFCC6D2"/>
    <w:rsid w:val="6D618E1E"/>
    <w:rsid w:val="6DA8C42C"/>
    <w:rsid w:val="6ECDBBE1"/>
    <w:rsid w:val="6F034D77"/>
    <w:rsid w:val="700F5277"/>
    <w:rsid w:val="704916C3"/>
    <w:rsid w:val="70EE7641"/>
    <w:rsid w:val="71532CE4"/>
    <w:rsid w:val="7192CDF3"/>
    <w:rsid w:val="71DDD167"/>
    <w:rsid w:val="71F4E3BB"/>
    <w:rsid w:val="720BC88A"/>
    <w:rsid w:val="73187865"/>
    <w:rsid w:val="73740DCB"/>
    <w:rsid w:val="737CCFD4"/>
    <w:rsid w:val="73B27E2D"/>
    <w:rsid w:val="7427DDC7"/>
    <w:rsid w:val="74431D99"/>
    <w:rsid w:val="74F062A4"/>
    <w:rsid w:val="75729035"/>
    <w:rsid w:val="75BBAB2F"/>
    <w:rsid w:val="75BC563C"/>
    <w:rsid w:val="75C1B244"/>
    <w:rsid w:val="75DE357C"/>
    <w:rsid w:val="763C4674"/>
    <w:rsid w:val="76E32AA9"/>
    <w:rsid w:val="7756C75C"/>
    <w:rsid w:val="7768D5BD"/>
    <w:rsid w:val="7798986F"/>
    <w:rsid w:val="78BE769D"/>
    <w:rsid w:val="79B99E9C"/>
    <w:rsid w:val="79BD4333"/>
    <w:rsid w:val="7A475A0B"/>
    <w:rsid w:val="7A4D193F"/>
    <w:rsid w:val="7A8790BA"/>
    <w:rsid w:val="7AD86540"/>
    <w:rsid w:val="7AF09AA0"/>
    <w:rsid w:val="7AFA97E5"/>
    <w:rsid w:val="7B5033DF"/>
    <w:rsid w:val="7B5C76B3"/>
    <w:rsid w:val="7B951569"/>
    <w:rsid w:val="7B9FC478"/>
    <w:rsid w:val="7BBDC610"/>
    <w:rsid w:val="7BD14337"/>
    <w:rsid w:val="7D13972D"/>
    <w:rsid w:val="7D142849"/>
    <w:rsid w:val="7DB0F7AA"/>
    <w:rsid w:val="7E35B8C2"/>
    <w:rsid w:val="7E3BB265"/>
    <w:rsid w:val="7E439480"/>
    <w:rsid w:val="7E792030"/>
    <w:rsid w:val="7EA94FDF"/>
    <w:rsid w:val="7EBAF691"/>
    <w:rsid w:val="7EEC609A"/>
    <w:rsid w:val="7EF7110D"/>
    <w:rsid w:val="7F282903"/>
    <w:rsid w:val="7F4F8A11"/>
    <w:rsid w:val="7F5CEC6D"/>
    <w:rsid w:val="7FB53D26"/>
    <w:rsid w:val="7FCBE5C5"/>
    <w:rsid w:val="7FCC82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B0FE"/>
  <w15:chartTrackingRefBased/>
  <w15:docId w15:val="{3D7AF063-D657-423E-AB4A-CD87DE41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A87"/>
    <w:pPr>
      <w:spacing w:after="200" w:line="276" w:lineRule="auto"/>
    </w:pPr>
    <w:rPr>
      <w:kern w:val="0"/>
      <w14:ligatures w14:val="none"/>
    </w:rPr>
  </w:style>
  <w:style w:type="paragraph" w:styleId="Heading1">
    <w:name w:val="heading 1"/>
    <w:basedOn w:val="Normal"/>
    <w:next w:val="Normal"/>
    <w:link w:val="Heading1Char"/>
    <w:uiPriority w:val="9"/>
    <w:qFormat/>
    <w:rsid w:val="00116491"/>
    <w:pPr>
      <w:keepNext/>
      <w:keepLines/>
      <w:numPr>
        <w:numId w:val="12"/>
      </w:numPr>
      <w:spacing w:before="360" w:after="160" w:line="288" w:lineRule="auto"/>
      <w:ind w:left="567" w:hanging="567"/>
      <w:outlineLvl w:val="0"/>
    </w:pPr>
    <w:rPr>
      <w:rFonts w:ascii="Verdana" w:eastAsiaTheme="majorEastAsia" w:hAnsi="Verdan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5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5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491"/>
    <w:rPr>
      <w:rFonts w:ascii="Verdana" w:eastAsiaTheme="majorEastAsia" w:hAnsi="Verdana"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B35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5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A87"/>
    <w:rPr>
      <w:rFonts w:eastAsiaTheme="majorEastAsia" w:cstheme="majorBidi"/>
      <w:color w:val="272727" w:themeColor="text1" w:themeTint="D8"/>
    </w:rPr>
  </w:style>
  <w:style w:type="paragraph" w:styleId="Title">
    <w:name w:val="Title"/>
    <w:basedOn w:val="Normal"/>
    <w:next w:val="Normal"/>
    <w:link w:val="TitleChar"/>
    <w:uiPriority w:val="10"/>
    <w:qFormat/>
    <w:rsid w:val="00B35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A87"/>
    <w:pPr>
      <w:spacing w:before="160"/>
      <w:jc w:val="center"/>
    </w:pPr>
    <w:rPr>
      <w:i/>
      <w:iCs/>
      <w:color w:val="404040" w:themeColor="text1" w:themeTint="BF"/>
    </w:rPr>
  </w:style>
  <w:style w:type="character" w:customStyle="1" w:styleId="QuoteChar">
    <w:name w:val="Quote Char"/>
    <w:basedOn w:val="DefaultParagraphFont"/>
    <w:link w:val="Quote"/>
    <w:uiPriority w:val="29"/>
    <w:rsid w:val="00B35A87"/>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B35A87"/>
    <w:pPr>
      <w:ind w:left="720"/>
      <w:contextualSpacing/>
    </w:pPr>
  </w:style>
  <w:style w:type="character" w:styleId="IntenseEmphasis">
    <w:name w:val="Intense Emphasis"/>
    <w:basedOn w:val="DefaultParagraphFont"/>
    <w:uiPriority w:val="21"/>
    <w:qFormat/>
    <w:rsid w:val="00B35A87"/>
    <w:rPr>
      <w:i/>
      <w:iCs/>
      <w:color w:val="0F4761" w:themeColor="accent1" w:themeShade="BF"/>
    </w:rPr>
  </w:style>
  <w:style w:type="paragraph" w:styleId="IntenseQuote">
    <w:name w:val="Intense Quote"/>
    <w:basedOn w:val="Normal"/>
    <w:next w:val="Normal"/>
    <w:link w:val="IntenseQuoteChar"/>
    <w:uiPriority w:val="30"/>
    <w:qFormat/>
    <w:rsid w:val="00B35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A87"/>
    <w:rPr>
      <w:i/>
      <w:iCs/>
      <w:color w:val="0F4761" w:themeColor="accent1" w:themeShade="BF"/>
    </w:rPr>
  </w:style>
  <w:style w:type="character" w:styleId="IntenseReference">
    <w:name w:val="Intense Reference"/>
    <w:basedOn w:val="DefaultParagraphFont"/>
    <w:uiPriority w:val="32"/>
    <w:qFormat/>
    <w:rsid w:val="00B35A87"/>
    <w:rPr>
      <w:b/>
      <w:bCs/>
      <w:smallCaps/>
      <w:color w:val="0F4761" w:themeColor="accent1" w:themeShade="BF"/>
      <w:spacing w:val="5"/>
    </w:rPr>
  </w:style>
  <w:style w:type="table" w:styleId="TableGrid">
    <w:name w:val="Table Grid"/>
    <w:basedOn w:val="TableNormal"/>
    <w:uiPriority w:val="59"/>
    <w:rsid w:val="00B35A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35A87"/>
    <w:pPr>
      <w:spacing w:after="0" w:line="240" w:lineRule="auto"/>
    </w:pPr>
    <w:rPr>
      <w:rFonts w:eastAsiaTheme="minorEastAsia"/>
      <w:kern w:val="0"/>
      <w:lang w:val="en-US" w:eastAsia="ja-JP"/>
      <w14:ligatures w14:val="none"/>
    </w:rPr>
  </w:style>
  <w:style w:type="character" w:customStyle="1" w:styleId="NoSpacingChar">
    <w:name w:val="No Spacing Char"/>
    <w:basedOn w:val="DefaultParagraphFont"/>
    <w:link w:val="NoSpacing"/>
    <w:uiPriority w:val="1"/>
    <w:rsid w:val="00B35A87"/>
    <w:rPr>
      <w:rFonts w:eastAsiaTheme="minorEastAsia"/>
      <w:kern w:val="0"/>
      <w:lang w:val="en-US" w:eastAsia="ja-JP"/>
      <w14:ligatures w14:val="none"/>
    </w:rPr>
  </w:style>
  <w:style w:type="character" w:styleId="Hyperlink">
    <w:name w:val="Hyperlink"/>
    <w:basedOn w:val="DefaultParagraphFont"/>
    <w:uiPriority w:val="99"/>
    <w:unhideWhenUsed/>
    <w:rsid w:val="00B35A87"/>
    <w:rPr>
      <w:color w:val="467886"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B35A87"/>
  </w:style>
  <w:style w:type="paragraph" w:styleId="Footer">
    <w:name w:val="footer"/>
    <w:basedOn w:val="Normal"/>
    <w:link w:val="FooterChar"/>
    <w:uiPriority w:val="99"/>
    <w:unhideWhenUsed/>
    <w:rsid w:val="00B35A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A87"/>
    <w:rPr>
      <w:kern w:val="0"/>
      <w14:ligatures w14:val="none"/>
    </w:rPr>
  </w:style>
  <w:style w:type="paragraph" w:styleId="Header">
    <w:name w:val="header"/>
    <w:basedOn w:val="Normal"/>
    <w:link w:val="HeaderChar"/>
    <w:uiPriority w:val="99"/>
    <w:unhideWhenUsed/>
    <w:rsid w:val="00014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FC7"/>
    <w:rPr>
      <w:kern w:val="0"/>
      <w14:ligatures w14:val="none"/>
    </w:rPr>
  </w:style>
  <w:style w:type="character" w:styleId="UnresolvedMention">
    <w:name w:val="Unresolved Mention"/>
    <w:basedOn w:val="DefaultParagraphFont"/>
    <w:uiPriority w:val="99"/>
    <w:semiHidden/>
    <w:unhideWhenUsed/>
    <w:rsid w:val="00C540AE"/>
    <w:rPr>
      <w:color w:val="605E5C"/>
      <w:shd w:val="clear" w:color="auto" w:fill="E1DFDD"/>
    </w:rPr>
  </w:style>
  <w:style w:type="paragraph" w:styleId="Revision">
    <w:name w:val="Revision"/>
    <w:hidden/>
    <w:uiPriority w:val="99"/>
    <w:semiHidden/>
    <w:rsid w:val="00042A1D"/>
    <w:pPr>
      <w:spacing w:after="0" w:line="240" w:lineRule="auto"/>
    </w:pPr>
    <w:rPr>
      <w:kern w:val="0"/>
      <w14:ligatures w14:val="none"/>
    </w:rPr>
  </w:style>
  <w:style w:type="character" w:styleId="CommentReference">
    <w:name w:val="annotation reference"/>
    <w:basedOn w:val="DefaultParagraphFont"/>
    <w:uiPriority w:val="99"/>
    <w:semiHidden/>
    <w:unhideWhenUsed/>
    <w:rsid w:val="00042A1D"/>
    <w:rPr>
      <w:sz w:val="16"/>
      <w:szCs w:val="16"/>
    </w:rPr>
  </w:style>
  <w:style w:type="paragraph" w:styleId="CommentText">
    <w:name w:val="annotation text"/>
    <w:basedOn w:val="Normal"/>
    <w:link w:val="CommentTextChar"/>
    <w:uiPriority w:val="99"/>
    <w:unhideWhenUsed/>
    <w:rsid w:val="00042A1D"/>
    <w:pPr>
      <w:spacing w:line="240" w:lineRule="auto"/>
    </w:pPr>
    <w:rPr>
      <w:sz w:val="20"/>
      <w:szCs w:val="20"/>
    </w:rPr>
  </w:style>
  <w:style w:type="character" w:customStyle="1" w:styleId="CommentTextChar">
    <w:name w:val="Comment Text Char"/>
    <w:basedOn w:val="DefaultParagraphFont"/>
    <w:link w:val="CommentText"/>
    <w:uiPriority w:val="99"/>
    <w:rsid w:val="00042A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42A1D"/>
    <w:rPr>
      <w:b/>
      <w:bCs/>
    </w:rPr>
  </w:style>
  <w:style w:type="character" w:customStyle="1" w:styleId="CommentSubjectChar">
    <w:name w:val="Comment Subject Char"/>
    <w:basedOn w:val="CommentTextChar"/>
    <w:link w:val="CommentSubject"/>
    <w:uiPriority w:val="99"/>
    <w:semiHidden/>
    <w:rsid w:val="00042A1D"/>
    <w:rPr>
      <w:b/>
      <w:bCs/>
      <w:kern w:val="0"/>
      <w:sz w:val="20"/>
      <w:szCs w:val="20"/>
      <w14:ligatures w14:val="none"/>
    </w:rPr>
  </w:style>
  <w:style w:type="paragraph" w:styleId="FootnoteText">
    <w:name w:val="footnote text"/>
    <w:basedOn w:val="Normal"/>
    <w:link w:val="FootnoteTextChar"/>
    <w:uiPriority w:val="99"/>
    <w:semiHidden/>
    <w:unhideWhenUsed/>
    <w:rsid w:val="00AE22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222A"/>
    <w:rPr>
      <w:kern w:val="0"/>
      <w:sz w:val="20"/>
      <w:szCs w:val="20"/>
      <w14:ligatures w14:val="none"/>
    </w:rPr>
  </w:style>
  <w:style w:type="character" w:styleId="FootnoteReference">
    <w:name w:val="footnote reference"/>
    <w:basedOn w:val="DefaultParagraphFont"/>
    <w:uiPriority w:val="99"/>
    <w:semiHidden/>
    <w:unhideWhenUsed/>
    <w:rsid w:val="00AE22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931566">
      <w:bodyDiv w:val="1"/>
      <w:marLeft w:val="0"/>
      <w:marRight w:val="0"/>
      <w:marTop w:val="0"/>
      <w:marBottom w:val="0"/>
      <w:divBdr>
        <w:top w:val="none" w:sz="0" w:space="0" w:color="auto"/>
        <w:left w:val="none" w:sz="0" w:space="0" w:color="auto"/>
        <w:bottom w:val="none" w:sz="0" w:space="0" w:color="auto"/>
        <w:right w:val="none" w:sz="0" w:space="0" w:color="auto"/>
      </w:divBdr>
    </w:div>
    <w:div w:id="19101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xt.shropshire.gov.uk/planning-policy/adopted-local-plan/timetable-and-process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xt.shropshire.gov.uk/planning-policy/next-local-plan/notice-to-commence-plan-mak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xt.shropshire.gov.uk/planning-policy/adopted-local-plan/timetable-and-proce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f40bb6-9c60-45ad-84cd-34c2f90ee542" xsi:nil="true"/>
    <lcf76f155ced4ddcb4097134ff3c332f xmlns="94c2f4c6-6267-44ba-be53-c442e96b36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474C51CCCCE44FB1512ADE70B06B6C" ma:contentTypeVersion="18" ma:contentTypeDescription="Create a new document." ma:contentTypeScope="" ma:versionID="40b9713d19af98f055cb8e268e5c2d1e">
  <xsd:schema xmlns:xsd="http://www.w3.org/2001/XMLSchema" xmlns:xs="http://www.w3.org/2001/XMLSchema" xmlns:p="http://schemas.microsoft.com/office/2006/metadata/properties" xmlns:ns2="94c2f4c6-6267-44ba-be53-c442e96b36f8" xmlns:ns3="1f92c932-0273-4c44-96b9-63f1007472fc" xmlns:ns4="7af40bb6-9c60-45ad-84cd-34c2f90ee542" targetNamespace="http://schemas.microsoft.com/office/2006/metadata/properties" ma:root="true" ma:fieldsID="e18229dc9c46d66a006909a3bf9d19ed" ns2:_="" ns3:_="" ns4:_="">
    <xsd:import namespace="94c2f4c6-6267-44ba-be53-c442e96b36f8"/>
    <xsd:import namespace="1f92c932-0273-4c44-96b9-63f1007472fc"/>
    <xsd:import namespace="7af40bb6-9c60-45ad-84cd-34c2f90ee5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2f4c6-6267-44ba-be53-c442e96b3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2c932-0273-4c44-96b9-63f1007472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f40bb6-9c60-45ad-84cd-34c2f90ee5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4ed5142-24ce-455e-ad63-c95cab14c62e}" ma:internalName="TaxCatchAll" ma:showField="CatchAllData" ma:web="7af40bb6-9c60-45ad-84cd-34c2f90ee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83996-D28A-4854-AA5A-B467E80F7014}">
  <ds:schemaRefs>
    <ds:schemaRef ds:uri="http://schemas.microsoft.com/office/2006/metadata/properties"/>
    <ds:schemaRef ds:uri="http://schemas.microsoft.com/office/infopath/2007/PartnerControls"/>
    <ds:schemaRef ds:uri="7af40bb6-9c60-45ad-84cd-34c2f90ee542"/>
    <ds:schemaRef ds:uri="94c2f4c6-6267-44ba-be53-c442e96b36f8"/>
  </ds:schemaRefs>
</ds:datastoreItem>
</file>

<file path=customXml/itemProps2.xml><?xml version="1.0" encoding="utf-8"?>
<ds:datastoreItem xmlns:ds="http://schemas.openxmlformats.org/officeDocument/2006/customXml" ds:itemID="{54FCF767-1511-40F7-B331-926D5B59BFA2}">
  <ds:schemaRefs>
    <ds:schemaRef ds:uri="http://schemas.microsoft.com/sharepoint/v3/contenttype/forms"/>
  </ds:schemaRefs>
</ds:datastoreItem>
</file>

<file path=customXml/itemProps3.xml><?xml version="1.0" encoding="utf-8"?>
<ds:datastoreItem xmlns:ds="http://schemas.openxmlformats.org/officeDocument/2006/customXml" ds:itemID="{83C05242-CC99-4494-AF6C-C06697C49EC2}">
  <ds:schemaRefs>
    <ds:schemaRef ds:uri="http://schemas.openxmlformats.org/officeDocument/2006/bibliography"/>
  </ds:schemaRefs>
</ds:datastoreItem>
</file>

<file path=customXml/itemProps4.xml><?xml version="1.0" encoding="utf-8"?>
<ds:datastoreItem xmlns:ds="http://schemas.openxmlformats.org/officeDocument/2006/customXml" ds:itemID="{758C184D-5B72-4DB6-AD17-70560D06D8F6}"/>
</file>

<file path=docProps/app.xml><?xml version="1.0" encoding="utf-8"?>
<Properties xmlns="http://schemas.openxmlformats.org/officeDocument/2006/extended-properties" xmlns:vt="http://schemas.openxmlformats.org/officeDocument/2006/docPropsVTypes">
  <Template>Normal</Template>
  <TotalTime>16</TotalTime>
  <Pages>10</Pages>
  <Words>2854</Words>
  <Characters>16274</Characters>
  <Application>Microsoft Office Word</Application>
  <DocSecurity>0</DocSecurity>
  <Lines>135</Lines>
  <Paragraphs>38</Paragraphs>
  <ScaleCrop>false</ScaleCrop>
  <Company>Birmingham City Council</Company>
  <LinksUpToDate>false</LinksUpToDate>
  <CharactersWithSpaces>19090</CharactersWithSpaces>
  <SharedDoc>false</SharedDoc>
  <HLinks>
    <vt:vector size="18" baseType="variant">
      <vt:variant>
        <vt:i4>2621567</vt:i4>
      </vt:variant>
      <vt:variant>
        <vt:i4>6</vt:i4>
      </vt:variant>
      <vt:variant>
        <vt:i4>0</vt:i4>
      </vt:variant>
      <vt:variant>
        <vt:i4>5</vt:i4>
      </vt:variant>
      <vt:variant>
        <vt:lpwstr>https://next.shropshire.gov.uk/planning-policy/adopted-local-plan/timetable-and-processes/</vt:lpwstr>
      </vt:variant>
      <vt:variant>
        <vt:lpwstr/>
      </vt:variant>
      <vt:variant>
        <vt:i4>2621567</vt:i4>
      </vt:variant>
      <vt:variant>
        <vt:i4>3</vt:i4>
      </vt:variant>
      <vt:variant>
        <vt:i4>0</vt:i4>
      </vt:variant>
      <vt:variant>
        <vt:i4>5</vt:i4>
      </vt:variant>
      <vt:variant>
        <vt:lpwstr>https://next.shropshire.gov.uk/planning-policy/adopted-local-plan/timetable-and-processes/</vt:lpwstr>
      </vt:variant>
      <vt:variant>
        <vt:lpwstr/>
      </vt:variant>
      <vt:variant>
        <vt:i4>7143483</vt:i4>
      </vt:variant>
      <vt:variant>
        <vt:i4>0</vt:i4>
      </vt:variant>
      <vt:variant>
        <vt:i4>0</vt:i4>
      </vt:variant>
      <vt:variant>
        <vt:i4>5</vt:i4>
      </vt:variant>
      <vt:variant>
        <vt:lpwstr>https://next.shropshire.gov.uk/planning-policy/next-local-plan/notice-to-commence-plan-making/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dc:creator>
  <cp:keywords/>
  <dc:description/>
  <cp:lastModifiedBy>Dan Corden</cp:lastModifiedBy>
  <cp:revision>6</cp:revision>
  <dcterms:created xsi:type="dcterms:W3CDTF">2026-07-29T10:07:00Z</dcterms:created>
  <dcterms:modified xsi:type="dcterms:W3CDTF">2026-08-03T07:52:00Z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edfb2e8,5380f3ed,717922bd</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a17471b1-27ab-4640-9264-e69a67407ca3_Enabled">
    <vt:lpwstr>true</vt:lpwstr>
  </property>
  <property fmtid="{D5CDD505-2E9C-101B-9397-08002B2CF9AE}" pid="6" name="MSIP_Label_a17471b1-27ab-4640-9264-e69a67407ca3_SetDate">
    <vt:lpwstr>2025-03-13T17:30:56Z</vt:lpwstr>
  </property>
  <property fmtid="{D5CDD505-2E9C-101B-9397-08002B2CF9AE}" pid="7" name="MSIP_Label_a17471b1-27ab-4640-9264-e69a67407ca3_Method">
    <vt:lpwstr>Standard</vt:lpwstr>
  </property>
  <property fmtid="{D5CDD505-2E9C-101B-9397-08002B2CF9AE}" pid="8" name="MSIP_Label_a17471b1-27ab-4640-9264-e69a67407ca3_Name">
    <vt:lpwstr>BCC - OFFICIAL</vt:lpwstr>
  </property>
  <property fmtid="{D5CDD505-2E9C-101B-9397-08002B2CF9AE}" pid="9" name="MSIP_Label_a17471b1-27ab-4640-9264-e69a67407ca3_SiteId">
    <vt:lpwstr>699ace67-d2e4-4bcd-b303-d2bbe2b9bbf1</vt:lpwstr>
  </property>
  <property fmtid="{D5CDD505-2E9C-101B-9397-08002B2CF9AE}" pid="10" name="MSIP_Label_a17471b1-27ab-4640-9264-e69a67407ca3_ActionId">
    <vt:lpwstr>abda740c-8cc9-48e3-a6a0-f01e88e8ab82</vt:lpwstr>
  </property>
  <property fmtid="{D5CDD505-2E9C-101B-9397-08002B2CF9AE}" pid="11" name="MSIP_Label_a17471b1-27ab-4640-9264-e69a67407ca3_ContentBits">
    <vt:lpwstr>2</vt:lpwstr>
  </property>
  <property fmtid="{D5CDD505-2E9C-101B-9397-08002B2CF9AE}" pid="12" name="MSIP_Label_a17471b1-27ab-4640-9264-e69a67407ca3_Tag">
    <vt:lpwstr>10, 3, 0, 1</vt:lpwstr>
  </property>
  <property fmtid="{D5CDD505-2E9C-101B-9397-08002B2CF9AE}" pid="13" name="ContentTypeId">
    <vt:lpwstr>0x01010033474C51CCCCE44FB1512ADE70B06B6C</vt:lpwstr>
  </property>
  <property fmtid="{D5CDD505-2E9C-101B-9397-08002B2CF9AE}" pid="14" name="MediaServiceImageTags">
    <vt:lpwstr/>
  </property>
  <property fmtid="{D5CDD505-2E9C-101B-9397-08002B2CF9AE}" pid="15" name="docLang">
    <vt:lpwstr>en</vt:lpwstr>
  </property>
</Properties>
</file>