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62E3" w14:textId="0246F741" w:rsidR="00087E00" w:rsidRPr="00087E00" w:rsidRDefault="00087E00" w:rsidP="009C5DE3">
      <w:pPr>
        <w:rPr>
          <w:rFonts w:ascii="Arial" w:hAnsi="Arial" w:cs="Arial"/>
          <w:color w:val="1F4E79" w:themeColor="accent5" w:themeShade="80"/>
          <w:sz w:val="32"/>
          <w:szCs w:val="32"/>
        </w:rPr>
      </w:pPr>
      <w:r w:rsidRPr="00087E00">
        <w:rPr>
          <w:rFonts w:ascii="Arial" w:hAnsi="Arial" w:cs="Arial"/>
          <w:color w:val="1F4E79" w:themeColor="accent5" w:themeShade="80"/>
          <w:sz w:val="32"/>
          <w:szCs w:val="32"/>
        </w:rPr>
        <w:t>Preparing for Adulthood (PFA)</w:t>
      </w:r>
    </w:p>
    <w:p w14:paraId="26601B09" w14:textId="40787FAA" w:rsidR="00087E00" w:rsidRPr="00087E00" w:rsidRDefault="008C75B8" w:rsidP="009C5DE3">
      <w:pPr>
        <w:rPr>
          <w:rFonts w:ascii="Arial" w:hAnsi="Arial" w:cs="Arial"/>
        </w:rPr>
      </w:pPr>
      <w:r w:rsidRPr="00087E00">
        <w:rPr>
          <w:rFonts w:ascii="Arial" w:hAnsi="Arial" w:cs="Arial"/>
        </w:rPr>
        <w:t xml:space="preserve">The PFA transition document must be completed by all children/young people with an EHCP in </w:t>
      </w:r>
      <w:r w:rsidR="00F71E14" w:rsidRPr="00087E00">
        <w:rPr>
          <w:rFonts w:ascii="Arial" w:hAnsi="Arial" w:cs="Arial"/>
        </w:rPr>
        <w:t>Y</w:t>
      </w:r>
      <w:r w:rsidRPr="00087E00">
        <w:rPr>
          <w:rFonts w:ascii="Arial" w:hAnsi="Arial" w:cs="Arial"/>
        </w:rPr>
        <w:t xml:space="preserve">ear 9, 10 and 11. </w:t>
      </w:r>
    </w:p>
    <w:p w14:paraId="0AAB3541" w14:textId="77777777" w:rsidR="008C75B8" w:rsidRPr="00087E00" w:rsidRDefault="008C75B8" w:rsidP="009C5DE3">
      <w:pPr>
        <w:rPr>
          <w:rFonts w:ascii="Arial" w:hAnsi="Arial" w:cs="Arial"/>
        </w:rPr>
      </w:pPr>
      <w:r w:rsidRPr="00087E00">
        <w:rPr>
          <w:rFonts w:ascii="Arial" w:hAnsi="Arial" w:cs="Arial"/>
        </w:rPr>
        <w:t xml:space="preserve">Schools must provide information, advice and guidance to all pupils from </w:t>
      </w:r>
      <w:r w:rsidR="00F71E14" w:rsidRPr="00087E00">
        <w:rPr>
          <w:rFonts w:ascii="Arial" w:hAnsi="Arial" w:cs="Arial"/>
        </w:rPr>
        <w:t>Y</w:t>
      </w:r>
      <w:r w:rsidRPr="00087E00">
        <w:rPr>
          <w:rFonts w:ascii="Arial" w:hAnsi="Arial" w:cs="Arial"/>
        </w:rPr>
        <w:t xml:space="preserve">ear 8 to support them to plan for their future.  </w:t>
      </w:r>
    </w:p>
    <w:p w14:paraId="6526BDA0" w14:textId="01D881AA" w:rsidR="009C5DE3" w:rsidRPr="00087E00" w:rsidRDefault="009C5DE3" w:rsidP="009C5DE3">
      <w:pPr>
        <w:rPr>
          <w:rFonts w:ascii="Arial" w:hAnsi="Arial" w:cs="Arial"/>
        </w:rPr>
      </w:pPr>
      <w:r w:rsidRPr="00087E00">
        <w:rPr>
          <w:rFonts w:ascii="Arial" w:hAnsi="Arial" w:cs="Arial"/>
        </w:rPr>
        <w:t>From Year 9</w:t>
      </w:r>
      <w:r w:rsidR="00F71E14" w:rsidRPr="00087E00">
        <w:rPr>
          <w:rFonts w:ascii="Arial" w:hAnsi="Arial" w:cs="Arial"/>
        </w:rPr>
        <w:t>,</w:t>
      </w:r>
      <w:r w:rsidRPr="00087E00">
        <w:rPr>
          <w:rFonts w:ascii="Arial" w:hAnsi="Arial" w:cs="Arial"/>
        </w:rPr>
        <w:t xml:space="preserve"> the annual review of your Education Health Care P</w:t>
      </w:r>
      <w:r w:rsidR="00F71E14" w:rsidRPr="00087E00">
        <w:rPr>
          <w:rFonts w:ascii="Arial" w:hAnsi="Arial" w:cs="Arial"/>
        </w:rPr>
        <w:t>lan</w:t>
      </w:r>
      <w:r w:rsidRPr="00087E00">
        <w:rPr>
          <w:rFonts w:ascii="Arial" w:hAnsi="Arial" w:cs="Arial"/>
        </w:rPr>
        <w:t xml:space="preserve"> (EHCP) will focus on supporting you to prepare for your life as an adult. </w:t>
      </w:r>
    </w:p>
    <w:p w14:paraId="1A459A1D" w14:textId="39CEA991" w:rsidR="009C5DE3" w:rsidRPr="00087E00" w:rsidRDefault="009C5DE3" w:rsidP="009C5DE3">
      <w:pPr>
        <w:rPr>
          <w:rFonts w:ascii="Arial" w:hAnsi="Arial" w:cs="Arial"/>
        </w:rPr>
      </w:pPr>
      <w:r w:rsidRPr="00087E00">
        <w:rPr>
          <w:rFonts w:ascii="Arial" w:hAnsi="Arial" w:cs="Arial"/>
        </w:rPr>
        <w:t>Th</w:t>
      </w:r>
      <w:r w:rsidR="00A92353" w:rsidRPr="00087E00">
        <w:rPr>
          <w:rFonts w:ascii="Arial" w:hAnsi="Arial" w:cs="Arial"/>
        </w:rPr>
        <w:t>is transition</w:t>
      </w:r>
      <w:r w:rsidR="008C75B8" w:rsidRPr="00087E00">
        <w:rPr>
          <w:rFonts w:ascii="Arial" w:hAnsi="Arial" w:cs="Arial"/>
        </w:rPr>
        <w:t xml:space="preserve"> </w:t>
      </w:r>
      <w:r w:rsidRPr="00087E00">
        <w:rPr>
          <w:rFonts w:ascii="Arial" w:hAnsi="Arial" w:cs="Arial"/>
        </w:rPr>
        <w:t xml:space="preserve">document is intended to support you to start to plan for your future and will help those working with you to understand your needs and identify the most appropriate provision to put in place so that you work toward achieving the following outcomes that will support you to be prepared for adulthood: </w:t>
      </w:r>
    </w:p>
    <w:p w14:paraId="7B360F17"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Further/higher education employment and training</w:t>
      </w:r>
    </w:p>
    <w:p w14:paraId="63EDED46"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Living independently</w:t>
      </w:r>
    </w:p>
    <w:p w14:paraId="39B48373"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Being included within the community</w:t>
      </w:r>
    </w:p>
    <w:p w14:paraId="5D23B7A1" w14:textId="77777777" w:rsidR="009C5DE3" w:rsidRPr="00087E00" w:rsidRDefault="009C5DE3" w:rsidP="009C5DE3">
      <w:pPr>
        <w:pStyle w:val="ListParagraph"/>
        <w:numPr>
          <w:ilvl w:val="0"/>
          <w:numId w:val="1"/>
        </w:numPr>
        <w:rPr>
          <w:rFonts w:ascii="Arial" w:hAnsi="Arial" w:cs="Arial"/>
        </w:rPr>
      </w:pPr>
      <w:r w:rsidRPr="00087E00">
        <w:rPr>
          <w:rFonts w:ascii="Arial" w:hAnsi="Arial" w:cs="Arial"/>
        </w:rPr>
        <w:t>Maintaining good health</w:t>
      </w:r>
    </w:p>
    <w:p w14:paraId="7F9888DA" w14:textId="77777777" w:rsidR="009C5DE3" w:rsidRPr="00087E00" w:rsidRDefault="009C5DE3" w:rsidP="009C5DE3">
      <w:pPr>
        <w:rPr>
          <w:rFonts w:ascii="Arial" w:hAnsi="Arial" w:cs="Arial"/>
        </w:rPr>
      </w:pPr>
      <w:r w:rsidRPr="00087E00">
        <w:rPr>
          <w:rFonts w:ascii="Arial" w:hAnsi="Arial" w:cs="Arial"/>
        </w:rPr>
        <w:t xml:space="preserve">When you leave school at the age of 16 your views must be </w:t>
      </w:r>
      <w:proofErr w:type="gramStart"/>
      <w:r w:rsidRPr="00087E00">
        <w:rPr>
          <w:rFonts w:ascii="Arial" w:hAnsi="Arial" w:cs="Arial"/>
        </w:rPr>
        <w:t>taken into account</w:t>
      </w:r>
      <w:proofErr w:type="gramEnd"/>
      <w:r w:rsidRPr="00087E00">
        <w:rPr>
          <w:rFonts w:ascii="Arial" w:hAnsi="Arial" w:cs="Arial"/>
        </w:rPr>
        <w:t xml:space="preserve"> when planning provision within your EHCP, you may want to involve your parents in decision making but you do not have to. </w:t>
      </w:r>
    </w:p>
    <w:p w14:paraId="5838E1AC" w14:textId="77777777" w:rsidR="00A92353" w:rsidRPr="005F4ABE" w:rsidRDefault="00124749" w:rsidP="009C5DE3">
      <w:pPr>
        <w:rPr>
          <w:rFonts w:ascii="Arial" w:hAnsi="Arial" w:cs="Arial"/>
        </w:rPr>
      </w:pPr>
      <w:r w:rsidRPr="005F4ABE">
        <w:rPr>
          <w:rFonts w:ascii="Arial" w:hAnsi="Arial" w:cs="Arial"/>
        </w:rPr>
        <w:t xml:space="preserve">Please make sure you have access to information, advice and guidance </w:t>
      </w:r>
      <w:r w:rsidR="00A92353" w:rsidRPr="005F4ABE">
        <w:rPr>
          <w:rFonts w:ascii="Arial" w:hAnsi="Arial" w:cs="Arial"/>
        </w:rPr>
        <w:t xml:space="preserve">(IAG) </w:t>
      </w:r>
      <w:r w:rsidRPr="005F4ABE">
        <w:rPr>
          <w:rFonts w:ascii="Arial" w:hAnsi="Arial" w:cs="Arial"/>
        </w:rPr>
        <w:t xml:space="preserve">to support you </w:t>
      </w:r>
      <w:r w:rsidR="00A92353" w:rsidRPr="005F4ABE">
        <w:rPr>
          <w:rFonts w:ascii="Arial" w:hAnsi="Arial" w:cs="Arial"/>
        </w:rPr>
        <w:t xml:space="preserve">to make important </w:t>
      </w:r>
      <w:r w:rsidRPr="005F4ABE">
        <w:rPr>
          <w:rFonts w:ascii="Arial" w:hAnsi="Arial" w:cs="Arial"/>
        </w:rPr>
        <w:t xml:space="preserve">career </w:t>
      </w:r>
      <w:r w:rsidR="00A92353" w:rsidRPr="005F4ABE">
        <w:rPr>
          <w:rFonts w:ascii="Arial" w:hAnsi="Arial" w:cs="Arial"/>
        </w:rPr>
        <w:t>decisions</w:t>
      </w:r>
      <w:r w:rsidRPr="005F4ABE">
        <w:rPr>
          <w:rFonts w:ascii="Arial" w:hAnsi="Arial" w:cs="Arial"/>
        </w:rPr>
        <w:t xml:space="preserve">. Your school should supply this. </w:t>
      </w:r>
    </w:p>
    <w:p w14:paraId="58C91645" w14:textId="32D9DED5" w:rsidR="00087E00" w:rsidRPr="00087E00" w:rsidRDefault="00CC6A7E" w:rsidP="009C5DE3">
      <w:pPr>
        <w:rPr>
          <w:rFonts w:ascii="Arial" w:hAnsi="Arial" w:cs="Arial"/>
          <w:color w:val="333333"/>
          <w:shd w:val="clear" w:color="auto" w:fill="FFFFFF"/>
        </w:rPr>
      </w:pPr>
      <w:r w:rsidRPr="00087E00">
        <w:rPr>
          <w:rFonts w:ascii="Arial" w:hAnsi="Arial" w:cs="Arial"/>
          <w:color w:val="333333"/>
          <w:shd w:val="clear" w:color="auto" w:fill="FFFFFF"/>
        </w:rPr>
        <w:t>The</w:t>
      </w:r>
      <w:r w:rsidR="00087E00">
        <w:rPr>
          <w:rFonts w:ascii="Arial" w:hAnsi="Arial" w:cs="Arial"/>
          <w:color w:val="333333"/>
          <w:shd w:val="clear" w:color="auto" w:fill="FFFFFF"/>
        </w:rPr>
        <w:t xml:space="preserve"> Shropshire </w:t>
      </w:r>
      <w:hyperlink r:id="rId7" w:history="1">
        <w:r w:rsidR="00087E00" w:rsidRPr="00087E00">
          <w:rPr>
            <w:rStyle w:val="Hyperlink"/>
            <w:rFonts w:ascii="Arial" w:hAnsi="Arial" w:cs="Arial"/>
          </w:rPr>
          <w:t>Local Offer</w:t>
        </w:r>
      </w:hyperlink>
      <w:r w:rsidR="00087E00" w:rsidRPr="00087E00">
        <w:rPr>
          <w:rFonts w:ascii="Arial" w:hAnsi="Arial" w:cs="Arial"/>
        </w:rPr>
        <w:t xml:space="preserve"> </w:t>
      </w:r>
      <w:r w:rsidR="00087E00">
        <w:rPr>
          <w:rFonts w:ascii="Arial" w:hAnsi="Arial" w:cs="Arial"/>
        </w:rPr>
        <w:t xml:space="preserve">website </w:t>
      </w:r>
      <w:r w:rsidRPr="00087E00">
        <w:rPr>
          <w:rFonts w:ascii="Arial" w:hAnsi="Arial" w:cs="Arial"/>
          <w:color w:val="333333"/>
          <w:shd w:val="clear" w:color="auto" w:fill="FFFFFF"/>
        </w:rPr>
        <w:t xml:space="preserve">is a single place for information, services, and resources for young people </w:t>
      </w:r>
      <w:r w:rsidR="00087E00" w:rsidRPr="00087E00">
        <w:rPr>
          <w:rFonts w:ascii="Arial" w:hAnsi="Arial" w:cs="Arial"/>
          <w:color w:val="333333"/>
          <w:shd w:val="clear" w:color="auto" w:fill="FFFFFF"/>
        </w:rPr>
        <w:t xml:space="preserve">up to age </w:t>
      </w:r>
      <w:r w:rsidRPr="00087E00">
        <w:rPr>
          <w:rFonts w:ascii="Arial" w:hAnsi="Arial" w:cs="Arial"/>
          <w:color w:val="333333"/>
          <w:shd w:val="clear" w:color="auto" w:fill="FFFFFF"/>
        </w:rPr>
        <w:t>25 with special educational needs and / or disabilities, their families, and the practitioners who support them</w:t>
      </w:r>
      <w:r w:rsidRPr="00087E00">
        <w:rPr>
          <w:rFonts w:ascii="Arial" w:hAnsi="Arial" w:cs="Arial"/>
          <w:color w:val="333333"/>
          <w:shd w:val="clear" w:color="auto" w:fill="FFFFFF"/>
        </w:rPr>
        <w:t xml:space="preserve">.  </w:t>
      </w:r>
      <w:r w:rsidR="00087E00" w:rsidRPr="00087E00">
        <w:rPr>
          <w:rFonts w:ascii="Arial" w:hAnsi="Arial" w:cs="Arial"/>
          <w:color w:val="333333"/>
          <w:shd w:val="clear" w:color="auto" w:fill="FFFFFF"/>
        </w:rPr>
        <w:t>You can find out about:</w:t>
      </w:r>
    </w:p>
    <w:p w14:paraId="570D1AE7" w14:textId="5FD0D1F6" w:rsidR="00087E00" w:rsidRPr="00087E00" w:rsidRDefault="00087E00" w:rsidP="00087E00">
      <w:pPr>
        <w:pStyle w:val="ListParagraph"/>
        <w:numPr>
          <w:ilvl w:val="0"/>
          <w:numId w:val="2"/>
        </w:numPr>
        <w:rPr>
          <w:rFonts w:ascii="Arial" w:hAnsi="Arial" w:cs="Arial"/>
          <w:color w:val="333333"/>
          <w:shd w:val="clear" w:color="auto" w:fill="FFFFFF"/>
        </w:rPr>
      </w:pPr>
      <w:hyperlink r:id="rId8" w:history="1">
        <w:r w:rsidRPr="00087E00">
          <w:rPr>
            <w:rStyle w:val="Hyperlink"/>
            <w:rFonts w:ascii="Arial" w:hAnsi="Arial" w:cs="Arial"/>
            <w:shd w:val="clear" w:color="auto" w:fill="FFFFFF"/>
          </w:rPr>
          <w:t>Annual health checks</w:t>
        </w:r>
      </w:hyperlink>
    </w:p>
    <w:p w14:paraId="6F64331F" w14:textId="1C758EFC" w:rsidR="00087E00" w:rsidRPr="00087E00" w:rsidRDefault="00087E00" w:rsidP="00087E00">
      <w:pPr>
        <w:pStyle w:val="ListParagraph"/>
        <w:numPr>
          <w:ilvl w:val="0"/>
          <w:numId w:val="2"/>
        </w:numPr>
        <w:rPr>
          <w:rFonts w:ascii="Arial" w:hAnsi="Arial" w:cs="Arial"/>
          <w:color w:val="333333"/>
          <w:shd w:val="clear" w:color="auto" w:fill="FFFFFF"/>
        </w:rPr>
      </w:pPr>
      <w:hyperlink r:id="rId9" w:history="1">
        <w:r w:rsidRPr="00087E00">
          <w:rPr>
            <w:rStyle w:val="Hyperlink"/>
            <w:rFonts w:ascii="Arial" w:hAnsi="Arial" w:cs="Arial"/>
          </w:rPr>
          <w:t xml:space="preserve">Further education </w:t>
        </w:r>
      </w:hyperlink>
    </w:p>
    <w:p w14:paraId="19C7187F" w14:textId="33D3E1E2" w:rsidR="009C5DE3" w:rsidRPr="00087E00" w:rsidRDefault="00087E00" w:rsidP="00087E00">
      <w:pPr>
        <w:pStyle w:val="ListParagraph"/>
        <w:numPr>
          <w:ilvl w:val="0"/>
          <w:numId w:val="2"/>
        </w:numPr>
        <w:rPr>
          <w:rFonts w:ascii="Arial" w:hAnsi="Arial" w:cs="Arial"/>
          <w:color w:val="333333"/>
          <w:shd w:val="clear" w:color="auto" w:fill="FFFFFF"/>
        </w:rPr>
      </w:pPr>
      <w:hyperlink r:id="rId10" w:history="1">
        <w:r w:rsidRPr="00087E00">
          <w:rPr>
            <w:rStyle w:val="Hyperlink"/>
            <w:rFonts w:ascii="Arial" w:hAnsi="Arial" w:cs="Arial"/>
          </w:rPr>
          <w:t>T</w:t>
        </w:r>
        <w:r w:rsidR="009C5DE3" w:rsidRPr="00087E00">
          <w:rPr>
            <w:rStyle w:val="Hyperlink"/>
            <w:rFonts w:ascii="Arial" w:hAnsi="Arial" w:cs="Arial"/>
          </w:rPr>
          <w:t>raining providers, supported internships and apprenticeships</w:t>
        </w:r>
      </w:hyperlink>
    </w:p>
    <w:p w14:paraId="7A8F21AF" w14:textId="2C85186B" w:rsidR="00087E00" w:rsidRPr="00087E00" w:rsidRDefault="004B32FA" w:rsidP="00087E00">
      <w:pPr>
        <w:pStyle w:val="ListParagraph"/>
        <w:numPr>
          <w:ilvl w:val="0"/>
          <w:numId w:val="2"/>
        </w:numPr>
        <w:rPr>
          <w:rFonts w:ascii="Arial" w:hAnsi="Arial" w:cs="Arial"/>
          <w:color w:val="333333"/>
          <w:shd w:val="clear" w:color="auto" w:fill="FFFFFF"/>
        </w:rPr>
      </w:pPr>
      <w:hyperlink r:id="rId11" w:history="1">
        <w:r w:rsidR="00087E00" w:rsidRPr="004B32FA">
          <w:rPr>
            <w:rStyle w:val="Hyperlink"/>
            <w:rFonts w:ascii="Arial" w:hAnsi="Arial" w:cs="Arial"/>
            <w:shd w:val="clear" w:color="auto" w:fill="FFFFFF"/>
          </w:rPr>
          <w:t>How you can be supported to prepare for adulthood</w:t>
        </w:r>
      </w:hyperlink>
    </w:p>
    <w:p w14:paraId="2E4620DF" w14:textId="200070D0" w:rsidR="00087E00" w:rsidRPr="00087E00" w:rsidRDefault="00087E00" w:rsidP="00087E00">
      <w:pPr>
        <w:pStyle w:val="ListParagraph"/>
        <w:numPr>
          <w:ilvl w:val="0"/>
          <w:numId w:val="2"/>
        </w:numPr>
        <w:rPr>
          <w:rStyle w:val="Hyperlink"/>
          <w:rFonts w:ascii="Arial" w:hAnsi="Arial" w:cs="Arial"/>
          <w:shd w:val="clear" w:color="auto" w:fill="FFFFFF"/>
        </w:rPr>
      </w:pPr>
      <w:r w:rsidRPr="00087E00">
        <w:rPr>
          <w:rFonts w:ascii="Arial" w:hAnsi="Arial" w:cs="Arial"/>
          <w:color w:val="333333"/>
          <w:shd w:val="clear" w:color="auto" w:fill="FFFFFF"/>
        </w:rPr>
        <w:fldChar w:fldCharType="begin"/>
      </w:r>
      <w:r w:rsidRPr="00087E00">
        <w:rPr>
          <w:rFonts w:ascii="Arial" w:hAnsi="Arial" w:cs="Arial"/>
          <w:color w:val="333333"/>
          <w:shd w:val="clear" w:color="auto" w:fill="FFFFFF"/>
        </w:rPr>
        <w:instrText xml:space="preserve"> HYPERLINK "https://www.shropshire.gov.uk/the-send-local-offer/preparing-for-transition-into-adulthood/preparing-for-adulthood-adult-social-care-process/" </w:instrText>
      </w:r>
      <w:r w:rsidRPr="00087E00">
        <w:rPr>
          <w:rFonts w:ascii="Arial" w:hAnsi="Arial" w:cs="Arial"/>
          <w:color w:val="333333"/>
          <w:shd w:val="clear" w:color="auto" w:fill="FFFFFF"/>
        </w:rPr>
      </w:r>
      <w:r w:rsidRPr="00087E00">
        <w:rPr>
          <w:rFonts w:ascii="Arial" w:hAnsi="Arial" w:cs="Arial"/>
          <w:color w:val="333333"/>
          <w:shd w:val="clear" w:color="auto" w:fill="FFFFFF"/>
        </w:rPr>
        <w:fldChar w:fldCharType="separate"/>
      </w:r>
      <w:r w:rsidRPr="00087E00">
        <w:rPr>
          <w:rStyle w:val="Hyperlink"/>
          <w:rFonts w:ascii="Arial" w:hAnsi="Arial" w:cs="Arial"/>
          <w:shd w:val="clear" w:color="auto" w:fill="FFFFFF"/>
        </w:rPr>
        <w:t>How to access a service from adult social care</w:t>
      </w:r>
    </w:p>
    <w:p w14:paraId="1FFF743D" w14:textId="4CD210AD" w:rsidR="00087E00" w:rsidRPr="00087E00" w:rsidRDefault="00087E00" w:rsidP="00087E00">
      <w:pPr>
        <w:pStyle w:val="ListParagraph"/>
        <w:numPr>
          <w:ilvl w:val="0"/>
          <w:numId w:val="2"/>
        </w:numPr>
        <w:rPr>
          <w:rFonts w:ascii="Arial" w:hAnsi="Arial" w:cs="Arial"/>
          <w:color w:val="333333"/>
          <w:shd w:val="clear" w:color="auto" w:fill="FFFFFF"/>
        </w:rPr>
      </w:pPr>
      <w:r w:rsidRPr="00087E00">
        <w:rPr>
          <w:rFonts w:ascii="Arial" w:hAnsi="Arial" w:cs="Arial"/>
          <w:color w:val="333333"/>
          <w:shd w:val="clear" w:color="auto" w:fill="FFFFFF"/>
        </w:rPr>
        <w:fldChar w:fldCharType="end"/>
      </w:r>
      <w:hyperlink r:id="rId12" w:history="1">
        <w:r w:rsidRPr="00025F6A">
          <w:rPr>
            <w:rStyle w:val="Hyperlink"/>
            <w:rFonts w:ascii="Arial" w:hAnsi="Arial" w:cs="Arial"/>
            <w:shd w:val="clear" w:color="auto" w:fill="FFFFFF"/>
          </w:rPr>
          <w:t>Housing options</w:t>
        </w:r>
      </w:hyperlink>
    </w:p>
    <w:p w14:paraId="71D60445" w14:textId="77777777" w:rsidR="009C5DE3" w:rsidRPr="00087E00" w:rsidRDefault="009C5DE3" w:rsidP="009C5DE3">
      <w:pPr>
        <w:rPr>
          <w:rFonts w:ascii="Arial" w:hAnsi="Arial" w:cs="Arial"/>
          <w:b/>
        </w:rPr>
      </w:pPr>
    </w:p>
    <w:p w14:paraId="3A6EB444" w14:textId="77777777" w:rsidR="009C5DE3" w:rsidRPr="00087E00" w:rsidRDefault="009C5DE3" w:rsidP="009C5DE3">
      <w:pPr>
        <w:rPr>
          <w:rFonts w:ascii="Arial" w:hAnsi="Arial" w:cs="Arial"/>
          <w:b/>
        </w:rPr>
      </w:pPr>
      <w:bookmarkStart w:id="0" w:name="_GoBack"/>
      <w:bookmarkEnd w:id="0"/>
    </w:p>
    <w:p w14:paraId="44066F71" w14:textId="77777777" w:rsidR="009C5DE3" w:rsidRPr="00087E00" w:rsidRDefault="009C5DE3" w:rsidP="009C5DE3">
      <w:pPr>
        <w:rPr>
          <w:rFonts w:ascii="Arial" w:hAnsi="Arial" w:cs="Arial"/>
          <w:b/>
        </w:rPr>
      </w:pPr>
    </w:p>
    <w:p w14:paraId="45EE1A9E" w14:textId="77777777" w:rsidR="00DB7EB3" w:rsidRPr="00087E00" w:rsidRDefault="00DB7EB3">
      <w:pPr>
        <w:rPr>
          <w:rFonts w:ascii="Arial" w:hAnsi="Arial" w:cs="Arial"/>
        </w:rPr>
      </w:pPr>
    </w:p>
    <w:sectPr w:rsidR="00DB7EB3" w:rsidRPr="00087E0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8863" w14:textId="77777777" w:rsidR="00202160" w:rsidRDefault="00202160" w:rsidP="009C5DE3">
      <w:pPr>
        <w:spacing w:after="0" w:line="240" w:lineRule="auto"/>
      </w:pPr>
      <w:r>
        <w:separator/>
      </w:r>
    </w:p>
  </w:endnote>
  <w:endnote w:type="continuationSeparator" w:id="0">
    <w:p w14:paraId="1FD787C7" w14:textId="77777777" w:rsidR="00202160" w:rsidRDefault="00202160" w:rsidP="009C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3756"/>
      <w:docPartObj>
        <w:docPartGallery w:val="Page Numbers (Bottom of Page)"/>
        <w:docPartUnique/>
      </w:docPartObj>
    </w:sdtPr>
    <w:sdtEndPr>
      <w:rPr>
        <w:noProof/>
      </w:rPr>
    </w:sdtEndPr>
    <w:sdtContent>
      <w:p w14:paraId="3AB57D02" w14:textId="77777777" w:rsidR="00CC40E1" w:rsidRDefault="00CC40E1" w:rsidP="00CC40E1">
        <w:pPr>
          <w:pStyle w:val="Footer"/>
          <w:jc w:val="right"/>
        </w:pPr>
        <w:r>
          <w:fldChar w:fldCharType="begin"/>
        </w:r>
        <w:r>
          <w:instrText xml:space="preserve"> PAGE   \* MERGEFORMAT </w:instrText>
        </w:r>
        <w:r>
          <w:fldChar w:fldCharType="separate"/>
        </w:r>
        <w:r>
          <w:t>1</w:t>
        </w:r>
        <w:r>
          <w:rPr>
            <w:noProof/>
          </w:rPr>
          <w:fldChar w:fldCharType="end"/>
        </w:r>
      </w:p>
    </w:sdtContent>
  </w:sdt>
  <w:p w14:paraId="5F89824D" w14:textId="31AEE63D" w:rsidR="00E8742C" w:rsidRDefault="00CC40E1" w:rsidP="00CC40E1">
    <w:pPr>
      <w:pStyle w:val="Footer"/>
    </w:pPr>
    <w:r>
      <w:t xml:space="preserve">PFA guidance document year 9/10/11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68A1" w14:textId="77777777" w:rsidR="00202160" w:rsidRDefault="00202160" w:rsidP="009C5DE3">
      <w:pPr>
        <w:spacing w:after="0" w:line="240" w:lineRule="auto"/>
      </w:pPr>
      <w:r>
        <w:separator/>
      </w:r>
    </w:p>
  </w:footnote>
  <w:footnote w:type="continuationSeparator" w:id="0">
    <w:p w14:paraId="404FCA47" w14:textId="77777777" w:rsidR="00202160" w:rsidRDefault="00202160" w:rsidP="009C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CE0A" w14:textId="77777777" w:rsidR="009C5DE3" w:rsidRDefault="009C5DE3">
    <w:pPr>
      <w:pStyle w:val="Header"/>
    </w:pPr>
    <w:r>
      <w:rPr>
        <w:rFonts w:cs="Arial"/>
        <w:noProof/>
        <w:lang w:eastAsia="en-GB"/>
      </w:rPr>
      <w:drawing>
        <wp:anchor distT="0" distB="0" distL="114300" distR="114300" simplePos="0" relativeHeight="251659264" behindDoc="1" locked="0" layoutInCell="1" allowOverlap="1" wp14:anchorId="04C5DD8C" wp14:editId="35D0F2C4">
          <wp:simplePos x="0" y="0"/>
          <wp:positionH relativeFrom="margin">
            <wp:posOffset>4025900</wp:posOffset>
          </wp:positionH>
          <wp:positionV relativeFrom="topMargin">
            <wp:posOffset>175895</wp:posOffset>
          </wp:positionV>
          <wp:extent cx="1797050" cy="537845"/>
          <wp:effectExtent l="0" t="0" r="0" b="0"/>
          <wp:wrapTight wrapText="bothSides">
            <wp:wrapPolygon edited="0">
              <wp:start x="0" y="0"/>
              <wp:lineTo x="0" y="20656"/>
              <wp:lineTo x="21295" y="20656"/>
              <wp:lineTo x="21295" y="0"/>
              <wp:lineTo x="0" y="0"/>
            </wp:wrapPolygon>
          </wp:wrapTight>
          <wp:docPr id="2" name="Picture 2" descr="Shropshire Council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opshire Council logo design"/>
                  <pic:cNvPicPr>
                    <a:picLocks noChangeAspect="1" noChangeArrowheads="1"/>
                  </pic:cNvPicPr>
                </pic:nvPicPr>
                <pic:blipFill rotWithShape="1">
                  <a:blip r:embed="rId1">
                    <a:extLst>
                      <a:ext uri="{28A0092B-C50C-407E-A947-70E740481C1C}">
                        <a14:useLocalDpi xmlns:a14="http://schemas.microsoft.com/office/drawing/2010/main" val="0"/>
                      </a:ext>
                    </a:extLst>
                  </a:blip>
                  <a:srcRect l="26982" t="30792" r="29342" b="31623"/>
                  <a:stretch/>
                </pic:blipFill>
                <pic:spPr bwMode="auto">
                  <a:xfrm>
                    <a:off x="0" y="0"/>
                    <a:ext cx="1797050" cy="537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7333"/>
    <w:multiLevelType w:val="hybridMultilevel"/>
    <w:tmpl w:val="8A8A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77D36"/>
    <w:multiLevelType w:val="hybridMultilevel"/>
    <w:tmpl w:val="E7B6C22A"/>
    <w:lvl w:ilvl="0" w:tplc="425C55EC">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E3"/>
    <w:rsid w:val="00025F6A"/>
    <w:rsid w:val="00087E00"/>
    <w:rsid w:val="000B519A"/>
    <w:rsid w:val="00124749"/>
    <w:rsid w:val="001C336B"/>
    <w:rsid w:val="001F364C"/>
    <w:rsid w:val="00202160"/>
    <w:rsid w:val="00460219"/>
    <w:rsid w:val="004B32FA"/>
    <w:rsid w:val="005F4ABE"/>
    <w:rsid w:val="008C75B8"/>
    <w:rsid w:val="009C5DE3"/>
    <w:rsid w:val="00A201CE"/>
    <w:rsid w:val="00A92353"/>
    <w:rsid w:val="00B114DE"/>
    <w:rsid w:val="00CC40E1"/>
    <w:rsid w:val="00CC6A7E"/>
    <w:rsid w:val="00DB7EB3"/>
    <w:rsid w:val="00E8742C"/>
    <w:rsid w:val="00F7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40211"/>
  <w15:chartTrackingRefBased/>
  <w15:docId w15:val="{119C5616-D05E-4186-88A3-B50A679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DE3"/>
  </w:style>
  <w:style w:type="paragraph" w:styleId="Heading1">
    <w:name w:val="heading 1"/>
    <w:basedOn w:val="Normal"/>
    <w:next w:val="Normal"/>
    <w:link w:val="Heading1Char"/>
    <w:uiPriority w:val="9"/>
    <w:qFormat/>
    <w:rsid w:val="009C5D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DE3"/>
    <w:pPr>
      <w:ind w:left="720"/>
      <w:contextualSpacing/>
    </w:pPr>
  </w:style>
  <w:style w:type="character" w:styleId="Hyperlink">
    <w:name w:val="Hyperlink"/>
    <w:basedOn w:val="DefaultParagraphFont"/>
    <w:uiPriority w:val="99"/>
    <w:unhideWhenUsed/>
    <w:rsid w:val="009C5DE3"/>
    <w:rPr>
      <w:color w:val="0563C1" w:themeColor="hyperlink"/>
      <w:u w:val="single"/>
    </w:rPr>
  </w:style>
  <w:style w:type="character" w:styleId="FollowedHyperlink">
    <w:name w:val="FollowedHyperlink"/>
    <w:basedOn w:val="DefaultParagraphFont"/>
    <w:uiPriority w:val="99"/>
    <w:semiHidden/>
    <w:unhideWhenUsed/>
    <w:rsid w:val="009C5DE3"/>
    <w:rPr>
      <w:color w:val="954F72" w:themeColor="followedHyperlink"/>
      <w:u w:val="single"/>
    </w:rPr>
  </w:style>
  <w:style w:type="paragraph" w:styleId="Header">
    <w:name w:val="header"/>
    <w:basedOn w:val="Normal"/>
    <w:link w:val="HeaderChar"/>
    <w:uiPriority w:val="99"/>
    <w:unhideWhenUsed/>
    <w:rsid w:val="009C5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E3"/>
  </w:style>
  <w:style w:type="paragraph" w:styleId="Footer">
    <w:name w:val="footer"/>
    <w:basedOn w:val="Normal"/>
    <w:link w:val="FooterChar"/>
    <w:uiPriority w:val="99"/>
    <w:unhideWhenUsed/>
    <w:rsid w:val="009C5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E3"/>
  </w:style>
  <w:style w:type="character" w:customStyle="1" w:styleId="Heading1Char">
    <w:name w:val="Heading 1 Char"/>
    <w:basedOn w:val="DefaultParagraphFont"/>
    <w:link w:val="Heading1"/>
    <w:uiPriority w:val="9"/>
    <w:rsid w:val="009C5DE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2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gov.uk/the-send-local-offer/health/"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hropshire.gov.uk/the-send-local-offer" TargetMode="External"/><Relationship Id="rId12" Type="http://schemas.openxmlformats.org/officeDocument/2006/relationships/hyperlink" Target="https://www.shropshire.gov.uk/the-send-local-offer/preparing-for-transition-into-adulthood/housing-and-independent-livin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opshire.gov.uk/the-send-local-offer/preparing-for-transition-into-adulthood/housing-and-independent-liv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hropshire.gov.uk/the-send-local-offer/preparing-for-transition-into-adulthood/careers-and-employment/pathways-to-employmen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shropshire.gov.uk/the-send-local-offer/education/nurseries-schools-and-colleges/shropshires-local-further-education-provid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7B0C9B4ED48419970709C7CD785AC" ma:contentTypeVersion="4" ma:contentTypeDescription="Create a new document." ma:contentTypeScope="" ma:versionID="a6b2a71394f8730c9b6abadb9efd4c35">
  <xsd:schema xmlns:xsd="http://www.w3.org/2001/XMLSchema" xmlns:xs="http://www.w3.org/2001/XMLSchema" xmlns:p="http://schemas.microsoft.com/office/2006/metadata/properties" xmlns:ns2="7178295c-80e3-4371-a351-8b3e5f2b7f99" targetNamespace="http://schemas.microsoft.com/office/2006/metadata/properties" ma:root="true" ma:fieldsID="9e895bad560e1d4cf3899e6defec1a9a" ns2:_="">
    <xsd:import namespace="7178295c-80e3-4371-a351-8b3e5f2b7f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295c-80e3-4371-a351-8b3e5f2b7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AB356-5BF1-4405-AADD-B0B8A1DD1839}"/>
</file>

<file path=customXml/itemProps2.xml><?xml version="1.0" encoding="utf-8"?>
<ds:datastoreItem xmlns:ds="http://schemas.openxmlformats.org/officeDocument/2006/customXml" ds:itemID="{89F2371C-A5E4-412E-97C2-AB99D479035B}"/>
</file>

<file path=customXml/itemProps3.xml><?xml version="1.0" encoding="utf-8"?>
<ds:datastoreItem xmlns:ds="http://schemas.openxmlformats.org/officeDocument/2006/customXml" ds:itemID="{10F1DDF7-A48D-44D8-B718-5F759DD67FA0}"/>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Dean</dc:creator>
  <cp:keywords/>
  <dc:description/>
  <cp:lastModifiedBy>Gemma Breckell</cp:lastModifiedBy>
  <cp:revision>4</cp:revision>
  <dcterms:created xsi:type="dcterms:W3CDTF">2020-09-24T11:22:00Z</dcterms:created>
  <dcterms:modified xsi:type="dcterms:W3CDTF">2020-09-24T11:22:00Z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348700</vt:r8>
  </property>
  <property fmtid="{D5CDD505-2E9C-101B-9397-08002B2CF9AE}" pid="3" name="ContentTypeId">
    <vt:lpwstr>0x010100DDA7B0C9B4ED48419970709C7CD785AC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