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8D0C" w14:textId="77777777" w:rsidR="00A80574" w:rsidRDefault="00A80574" w:rsidP="00A80574">
      <w:pPr>
        <w:jc w:val="center"/>
        <w:rPr>
          <w:b/>
          <w:bCs/>
          <w:sz w:val="44"/>
          <w:szCs w:val="44"/>
        </w:rPr>
      </w:pPr>
    </w:p>
    <w:p w14:paraId="1915F8A1" w14:textId="77777777" w:rsidR="00A80574" w:rsidRDefault="00A80574" w:rsidP="00A80574">
      <w:pPr>
        <w:jc w:val="center"/>
        <w:rPr>
          <w:b/>
          <w:bCs/>
          <w:sz w:val="44"/>
          <w:szCs w:val="44"/>
        </w:rPr>
      </w:pPr>
    </w:p>
    <w:p w14:paraId="1E3C5072" w14:textId="704AF87E" w:rsidR="00926E75" w:rsidRPr="00926E75" w:rsidRDefault="00926E75" w:rsidP="00A80574">
      <w:pPr>
        <w:jc w:val="center"/>
        <w:rPr>
          <w:b/>
          <w:bCs/>
          <w:sz w:val="44"/>
          <w:szCs w:val="44"/>
        </w:rPr>
      </w:pPr>
      <w:r w:rsidRPr="00926E75">
        <w:rPr>
          <w:b/>
          <w:bCs/>
          <w:sz w:val="44"/>
          <w:szCs w:val="44"/>
        </w:rPr>
        <w:t xml:space="preserve">Cole Mere Ramsar </w:t>
      </w:r>
      <w:r w:rsidR="00482DF8">
        <w:rPr>
          <w:b/>
          <w:bCs/>
          <w:sz w:val="44"/>
          <w:szCs w:val="44"/>
        </w:rPr>
        <w:t>/ SSSI</w:t>
      </w:r>
    </w:p>
    <w:p w14:paraId="7152B5E3" w14:textId="756DCE81" w:rsidR="00926E75" w:rsidRDefault="00926E75" w:rsidP="00A80574">
      <w:pPr>
        <w:jc w:val="center"/>
        <w:rPr>
          <w:b/>
          <w:bCs/>
          <w:sz w:val="44"/>
          <w:szCs w:val="44"/>
        </w:rPr>
      </w:pPr>
      <w:r w:rsidRPr="00926E75">
        <w:rPr>
          <w:b/>
          <w:bCs/>
          <w:sz w:val="44"/>
          <w:szCs w:val="44"/>
        </w:rPr>
        <w:t>Recreation Mitigation and Monitoring Strategy</w:t>
      </w:r>
    </w:p>
    <w:p w14:paraId="31DAEDBC" w14:textId="6AE230A3" w:rsidR="00926E75" w:rsidRDefault="00926E75" w:rsidP="00926E75">
      <w:pPr>
        <w:rPr>
          <w:b/>
          <w:bCs/>
          <w:sz w:val="44"/>
          <w:szCs w:val="44"/>
        </w:rPr>
      </w:pPr>
    </w:p>
    <w:p w14:paraId="0270D973" w14:textId="77777777" w:rsidR="00A80574" w:rsidRPr="00926E75" w:rsidRDefault="00A80574" w:rsidP="00926E75">
      <w:pPr>
        <w:rPr>
          <w:b/>
          <w:bCs/>
          <w:sz w:val="44"/>
          <w:szCs w:val="44"/>
        </w:rPr>
      </w:pPr>
    </w:p>
    <w:p w14:paraId="345181E1" w14:textId="77777777" w:rsidR="00926E75" w:rsidRDefault="00926E75">
      <w:pPr>
        <w:rPr>
          <w:b/>
          <w:bCs/>
          <w:sz w:val="32"/>
          <w:szCs w:val="32"/>
        </w:rPr>
      </w:pPr>
      <w:r>
        <w:rPr>
          <w:noProof/>
        </w:rPr>
        <w:drawing>
          <wp:inline distT="0" distB="0" distL="0" distR="0" wp14:anchorId="3E92BC14" wp14:editId="0A105530">
            <wp:extent cx="5731510" cy="4992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992370"/>
                    </a:xfrm>
                    <a:prstGeom prst="rect">
                      <a:avLst/>
                    </a:prstGeom>
                  </pic:spPr>
                </pic:pic>
              </a:graphicData>
            </a:graphic>
          </wp:inline>
        </w:drawing>
      </w:r>
    </w:p>
    <w:p w14:paraId="60315F14" w14:textId="77777777" w:rsidR="00926E75" w:rsidRDefault="00926E75">
      <w:pPr>
        <w:rPr>
          <w:b/>
          <w:bCs/>
          <w:sz w:val="32"/>
          <w:szCs w:val="32"/>
        </w:rPr>
      </w:pPr>
    </w:p>
    <w:p w14:paraId="72A4C79F" w14:textId="35F05674" w:rsidR="00926E75" w:rsidRDefault="00926E75">
      <w:pPr>
        <w:rPr>
          <w:b/>
          <w:bCs/>
          <w:sz w:val="32"/>
          <w:szCs w:val="32"/>
        </w:rPr>
        <w:sectPr w:rsidR="00926E7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159BD1D3" w14:textId="0E5ECAEA" w:rsidR="00926E75" w:rsidRDefault="00926E75" w:rsidP="00926E75">
      <w:pPr>
        <w:rPr>
          <w:b/>
          <w:bCs/>
          <w:sz w:val="32"/>
          <w:szCs w:val="32"/>
        </w:rPr>
      </w:pPr>
    </w:p>
    <w:p w14:paraId="659B352B" w14:textId="0E539B60" w:rsidR="00926E75" w:rsidRDefault="00926E75" w:rsidP="00926E75">
      <w:pPr>
        <w:rPr>
          <w:b/>
          <w:bCs/>
          <w:sz w:val="32"/>
          <w:szCs w:val="32"/>
        </w:rPr>
      </w:pPr>
    </w:p>
    <w:p w14:paraId="387C62CE" w14:textId="16E743C4" w:rsidR="00926E75" w:rsidRDefault="00926E75" w:rsidP="00926E75">
      <w:pPr>
        <w:rPr>
          <w:b/>
          <w:bCs/>
          <w:sz w:val="32"/>
          <w:szCs w:val="32"/>
        </w:rPr>
      </w:pPr>
    </w:p>
    <w:p w14:paraId="411F8241" w14:textId="70D4DF76" w:rsidR="00926E75" w:rsidRDefault="00926E75" w:rsidP="00926E75">
      <w:pPr>
        <w:rPr>
          <w:b/>
          <w:bCs/>
          <w:sz w:val="32"/>
          <w:szCs w:val="32"/>
        </w:rPr>
      </w:pPr>
    </w:p>
    <w:p w14:paraId="318DA8A1" w14:textId="77777777" w:rsidR="00926E75" w:rsidRDefault="00926E75" w:rsidP="00926E75">
      <w:pPr>
        <w:rPr>
          <w:b/>
          <w:bCs/>
          <w:sz w:val="32"/>
          <w:szCs w:val="32"/>
        </w:rPr>
      </w:pPr>
    </w:p>
    <w:p w14:paraId="7EA25F28" w14:textId="77777777" w:rsidR="00926E75" w:rsidRDefault="00926E75" w:rsidP="00926E75">
      <w:pPr>
        <w:rPr>
          <w:b/>
          <w:bCs/>
          <w:sz w:val="32"/>
          <w:szCs w:val="32"/>
        </w:rPr>
      </w:pPr>
    </w:p>
    <w:p w14:paraId="6FFE6B14" w14:textId="77777777" w:rsidR="00926E75" w:rsidRDefault="00926E75" w:rsidP="00926E75">
      <w:pPr>
        <w:rPr>
          <w:b/>
          <w:bCs/>
          <w:sz w:val="32"/>
          <w:szCs w:val="32"/>
        </w:rPr>
      </w:pPr>
    </w:p>
    <w:p w14:paraId="647A0ABF" w14:textId="28921C73" w:rsidR="00926E75" w:rsidRDefault="00926E75" w:rsidP="00926E75">
      <w:pPr>
        <w:rPr>
          <w:b/>
          <w:bCs/>
          <w:sz w:val="32"/>
          <w:szCs w:val="32"/>
        </w:rPr>
      </w:pPr>
      <w:r w:rsidRPr="00380186">
        <w:rPr>
          <w:b/>
          <w:bCs/>
          <w:sz w:val="32"/>
          <w:szCs w:val="32"/>
        </w:rPr>
        <w:t xml:space="preserve">Cole Mere </w:t>
      </w:r>
      <w:r>
        <w:rPr>
          <w:b/>
          <w:bCs/>
          <w:sz w:val="32"/>
          <w:szCs w:val="32"/>
        </w:rPr>
        <w:t xml:space="preserve">Ramsar </w:t>
      </w:r>
      <w:r w:rsidR="00482DF8">
        <w:rPr>
          <w:b/>
          <w:bCs/>
          <w:sz w:val="32"/>
          <w:szCs w:val="32"/>
        </w:rPr>
        <w:t>/ SSSI</w:t>
      </w:r>
      <w:r>
        <w:rPr>
          <w:b/>
          <w:bCs/>
          <w:sz w:val="32"/>
          <w:szCs w:val="32"/>
        </w:rPr>
        <w:t xml:space="preserve"> </w:t>
      </w:r>
    </w:p>
    <w:p w14:paraId="38FB3048" w14:textId="390B54E6" w:rsidR="00926E75" w:rsidRDefault="00926E75" w:rsidP="00926E75">
      <w:pPr>
        <w:rPr>
          <w:b/>
          <w:bCs/>
          <w:sz w:val="32"/>
          <w:szCs w:val="32"/>
        </w:rPr>
      </w:pPr>
      <w:r w:rsidRPr="00380186">
        <w:rPr>
          <w:b/>
          <w:bCs/>
          <w:sz w:val="32"/>
          <w:szCs w:val="32"/>
        </w:rPr>
        <w:t xml:space="preserve">Recreation Mitigation </w:t>
      </w:r>
      <w:r>
        <w:rPr>
          <w:b/>
          <w:bCs/>
          <w:sz w:val="32"/>
          <w:szCs w:val="32"/>
        </w:rPr>
        <w:t xml:space="preserve">and Monitoring </w:t>
      </w:r>
      <w:r w:rsidRPr="00380186">
        <w:rPr>
          <w:b/>
          <w:bCs/>
          <w:sz w:val="32"/>
          <w:szCs w:val="32"/>
        </w:rPr>
        <w:t>Strategy</w:t>
      </w:r>
    </w:p>
    <w:p w14:paraId="02C4BCF9" w14:textId="77777777" w:rsidR="00926E75" w:rsidRDefault="00926E75" w:rsidP="00926E75">
      <w:pPr>
        <w:rPr>
          <w:b/>
          <w:bCs/>
          <w:sz w:val="32"/>
          <w:szCs w:val="32"/>
        </w:rPr>
      </w:pPr>
    </w:p>
    <w:p w14:paraId="013910AC" w14:textId="77777777" w:rsidR="00EC5201" w:rsidRDefault="00926E75" w:rsidP="00926E75">
      <w:pPr>
        <w:ind w:left="2160" w:hanging="2160"/>
        <w:rPr>
          <w:sz w:val="28"/>
          <w:szCs w:val="28"/>
        </w:rPr>
      </w:pPr>
      <w:r w:rsidRPr="00926E75">
        <w:rPr>
          <w:sz w:val="28"/>
          <w:szCs w:val="28"/>
        </w:rPr>
        <w:t xml:space="preserve">Compiled by: </w:t>
      </w:r>
      <w:r>
        <w:rPr>
          <w:sz w:val="28"/>
          <w:szCs w:val="28"/>
        </w:rPr>
        <w:tab/>
      </w:r>
      <w:r w:rsidRPr="00926E75">
        <w:rPr>
          <w:sz w:val="28"/>
          <w:szCs w:val="28"/>
        </w:rPr>
        <w:t xml:space="preserve">Suzanne Wykes (Specialist Practitioner </w:t>
      </w:r>
      <w:r w:rsidR="00A80574">
        <w:rPr>
          <w:sz w:val="28"/>
          <w:szCs w:val="28"/>
        </w:rPr>
        <w:t xml:space="preserve">of </w:t>
      </w:r>
      <w:r w:rsidRPr="00926E75">
        <w:rPr>
          <w:sz w:val="28"/>
          <w:szCs w:val="28"/>
        </w:rPr>
        <w:t xml:space="preserve">Ecology) &amp; </w:t>
      </w:r>
    </w:p>
    <w:p w14:paraId="17780D68" w14:textId="32AF1157" w:rsidR="00926E75" w:rsidRPr="00926E75" w:rsidRDefault="00926E75" w:rsidP="00EC5201">
      <w:pPr>
        <w:ind w:left="2160"/>
        <w:rPr>
          <w:sz w:val="28"/>
          <w:szCs w:val="28"/>
        </w:rPr>
      </w:pPr>
      <w:r w:rsidRPr="00926E75">
        <w:rPr>
          <w:sz w:val="28"/>
          <w:szCs w:val="28"/>
        </w:rPr>
        <w:t xml:space="preserve">Shaun Burkey </w:t>
      </w:r>
      <w:r w:rsidR="00A80574">
        <w:rPr>
          <w:sz w:val="28"/>
          <w:szCs w:val="28"/>
        </w:rPr>
        <w:t>(</w:t>
      </w:r>
      <w:r w:rsidRPr="00926E75">
        <w:rPr>
          <w:sz w:val="28"/>
          <w:szCs w:val="28"/>
        </w:rPr>
        <w:t>Country Parks &amp; Heritage Sites Officer</w:t>
      </w:r>
      <w:r w:rsidR="00A80574">
        <w:rPr>
          <w:sz w:val="28"/>
          <w:szCs w:val="28"/>
        </w:rPr>
        <w:t>)</w:t>
      </w:r>
    </w:p>
    <w:p w14:paraId="73A6FAB0" w14:textId="0BF1E920" w:rsidR="00926E75" w:rsidRPr="00926E75" w:rsidRDefault="00926E75" w:rsidP="00926E75">
      <w:pPr>
        <w:rPr>
          <w:sz w:val="28"/>
          <w:szCs w:val="28"/>
        </w:rPr>
      </w:pPr>
      <w:r w:rsidRPr="00926E75">
        <w:rPr>
          <w:sz w:val="28"/>
          <w:szCs w:val="28"/>
        </w:rPr>
        <w:t xml:space="preserve">Date: </w:t>
      </w:r>
      <w:r>
        <w:rPr>
          <w:sz w:val="28"/>
          <w:szCs w:val="28"/>
        </w:rPr>
        <w:tab/>
      </w:r>
      <w:r>
        <w:rPr>
          <w:sz w:val="28"/>
          <w:szCs w:val="28"/>
        </w:rPr>
        <w:tab/>
      </w:r>
      <w:r>
        <w:rPr>
          <w:sz w:val="28"/>
          <w:szCs w:val="28"/>
        </w:rPr>
        <w:tab/>
      </w:r>
      <w:r w:rsidR="00C34AE7">
        <w:rPr>
          <w:sz w:val="28"/>
          <w:szCs w:val="28"/>
        </w:rPr>
        <w:t>Jan</w:t>
      </w:r>
      <w:r w:rsidR="00482DF8">
        <w:rPr>
          <w:sz w:val="28"/>
          <w:szCs w:val="28"/>
        </w:rPr>
        <w:t xml:space="preserve"> 202</w:t>
      </w:r>
      <w:r w:rsidR="00C34AE7">
        <w:rPr>
          <w:sz w:val="28"/>
          <w:szCs w:val="28"/>
        </w:rPr>
        <w:t>3</w:t>
      </w:r>
    </w:p>
    <w:p w14:paraId="67EC1CB5" w14:textId="584C615C" w:rsidR="00926E75" w:rsidRPr="00926E75" w:rsidRDefault="00926E75" w:rsidP="00926E75">
      <w:pPr>
        <w:rPr>
          <w:sz w:val="28"/>
          <w:szCs w:val="28"/>
        </w:rPr>
      </w:pPr>
      <w:r w:rsidRPr="00926E75">
        <w:rPr>
          <w:sz w:val="28"/>
          <w:szCs w:val="28"/>
        </w:rPr>
        <w:t xml:space="preserve">Version: </w:t>
      </w:r>
      <w:r>
        <w:rPr>
          <w:sz w:val="28"/>
          <w:szCs w:val="28"/>
        </w:rPr>
        <w:tab/>
      </w:r>
      <w:r>
        <w:rPr>
          <w:sz w:val="28"/>
          <w:szCs w:val="28"/>
        </w:rPr>
        <w:tab/>
      </w:r>
      <w:r w:rsidRPr="00926E75">
        <w:rPr>
          <w:sz w:val="28"/>
          <w:szCs w:val="28"/>
        </w:rPr>
        <w:t>0</w:t>
      </w:r>
      <w:r w:rsidR="00C34AE7">
        <w:rPr>
          <w:sz w:val="28"/>
          <w:szCs w:val="28"/>
        </w:rPr>
        <w:t>2</w:t>
      </w:r>
    </w:p>
    <w:p w14:paraId="4E852219" w14:textId="6CA7D400" w:rsidR="00926E75" w:rsidRPr="00F86E2E" w:rsidRDefault="00926E75">
      <w:pPr>
        <w:rPr>
          <w:sz w:val="28"/>
          <w:szCs w:val="28"/>
        </w:rPr>
        <w:sectPr w:rsidR="00926E75" w:rsidRPr="00F86E2E">
          <w:pgSz w:w="11906" w:h="16838"/>
          <w:pgMar w:top="1440" w:right="1440" w:bottom="1440" w:left="1440" w:header="708" w:footer="708" w:gutter="0"/>
          <w:cols w:space="708"/>
          <w:docGrid w:linePitch="360"/>
        </w:sectPr>
      </w:pPr>
      <w:r w:rsidRPr="00926E75">
        <w:rPr>
          <w:sz w:val="28"/>
          <w:szCs w:val="28"/>
        </w:rPr>
        <w:t xml:space="preserve">Status: </w:t>
      </w:r>
      <w:r>
        <w:rPr>
          <w:sz w:val="28"/>
          <w:szCs w:val="28"/>
        </w:rPr>
        <w:tab/>
      </w:r>
      <w:r>
        <w:rPr>
          <w:sz w:val="28"/>
          <w:szCs w:val="28"/>
        </w:rPr>
        <w:tab/>
      </w:r>
      <w:r w:rsidRPr="00926E75">
        <w:rPr>
          <w:sz w:val="28"/>
          <w:szCs w:val="28"/>
        </w:rPr>
        <w:t>Draft</w:t>
      </w:r>
      <w:r w:rsidR="00F86E2E">
        <w:rPr>
          <w:sz w:val="28"/>
          <w:szCs w:val="28"/>
        </w:rPr>
        <w:t xml:space="preserve"> for comment</w:t>
      </w:r>
    </w:p>
    <w:p w14:paraId="3D576938" w14:textId="77777777" w:rsidR="0036760F" w:rsidRPr="001069F6" w:rsidRDefault="007D761A" w:rsidP="00956800">
      <w:pPr>
        <w:spacing w:before="120" w:after="120" w:line="312" w:lineRule="auto"/>
        <w:contextualSpacing/>
        <w:rPr>
          <w:b/>
          <w:bCs/>
          <w:sz w:val="32"/>
          <w:szCs w:val="32"/>
        </w:rPr>
      </w:pPr>
      <w:r w:rsidRPr="001069F6">
        <w:rPr>
          <w:b/>
          <w:bCs/>
          <w:sz w:val="32"/>
          <w:szCs w:val="32"/>
        </w:rPr>
        <w:lastRenderedPageBreak/>
        <w:t>CONTENTS</w:t>
      </w:r>
    </w:p>
    <w:p w14:paraId="2364E565" w14:textId="36B9672B" w:rsidR="007D761A" w:rsidRPr="001069F6" w:rsidRDefault="001069F6" w:rsidP="00956800">
      <w:pPr>
        <w:spacing w:before="120" w:after="120" w:line="312" w:lineRule="auto"/>
        <w:ind w:firstLine="425"/>
        <w:contextualSpacing/>
        <w:rPr>
          <w:sz w:val="24"/>
          <w:szCs w:val="24"/>
        </w:rPr>
      </w:pPr>
      <w:r w:rsidRPr="001069F6">
        <w:rPr>
          <w:b/>
          <w:bCs/>
          <w:sz w:val="24"/>
          <w:szCs w:val="24"/>
        </w:rPr>
        <w:t>EXECUTIVE SUMMARY</w:t>
      </w:r>
      <w:r w:rsidRPr="001069F6">
        <w:rPr>
          <w:sz w:val="24"/>
          <w:szCs w:val="24"/>
        </w:rPr>
        <w:t xml:space="preserve"> ………………………………………………………………………………………………</w:t>
      </w:r>
      <w:r w:rsidR="00956800">
        <w:rPr>
          <w:sz w:val="24"/>
          <w:szCs w:val="24"/>
        </w:rPr>
        <w:t>…</w:t>
      </w:r>
      <w:r w:rsidRPr="001069F6">
        <w:rPr>
          <w:sz w:val="24"/>
          <w:szCs w:val="24"/>
        </w:rPr>
        <w:t>4</w:t>
      </w:r>
    </w:p>
    <w:p w14:paraId="7EF1110B" w14:textId="65BE3C4A" w:rsidR="001069F6" w:rsidRDefault="001069F6" w:rsidP="00956800">
      <w:pPr>
        <w:pStyle w:val="ListParagraph"/>
        <w:numPr>
          <w:ilvl w:val="0"/>
          <w:numId w:val="7"/>
        </w:numPr>
        <w:spacing w:before="120" w:after="120" w:line="312" w:lineRule="auto"/>
        <w:rPr>
          <w:b/>
          <w:bCs/>
          <w:sz w:val="24"/>
          <w:szCs w:val="24"/>
        </w:rPr>
      </w:pPr>
      <w:r w:rsidRPr="001069F6">
        <w:rPr>
          <w:b/>
          <w:bCs/>
          <w:sz w:val="24"/>
          <w:szCs w:val="24"/>
        </w:rPr>
        <w:t>BACKGROUND</w:t>
      </w:r>
    </w:p>
    <w:p w14:paraId="4E1BDF30" w14:textId="78E35453" w:rsidR="001069F6"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Overview of Cole Mere</w:t>
      </w:r>
    </w:p>
    <w:p w14:paraId="638E3183" w14:textId="71EAA846"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Visitor Surveys</w:t>
      </w:r>
    </w:p>
    <w:p w14:paraId="52467526" w14:textId="2A8FD579"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Recreation Impacts</w:t>
      </w:r>
    </w:p>
    <w:p w14:paraId="6AFD5B98" w14:textId="73662B14"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Habitats Regulations Assessment</w:t>
      </w:r>
    </w:p>
    <w:p w14:paraId="318F8DFC" w14:textId="1D8078C7"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Local Planning Policy</w:t>
      </w:r>
    </w:p>
    <w:p w14:paraId="64A6263C" w14:textId="5515B1A0" w:rsidR="00DE3C74" w:rsidRPr="00DE3C74" w:rsidRDefault="00DE3C74" w:rsidP="00956800">
      <w:pPr>
        <w:pStyle w:val="ListParagraph"/>
        <w:numPr>
          <w:ilvl w:val="0"/>
          <w:numId w:val="7"/>
        </w:numPr>
        <w:spacing w:before="120" w:after="120" w:line="312" w:lineRule="auto"/>
        <w:rPr>
          <w:b/>
          <w:bCs/>
          <w:caps/>
          <w:sz w:val="24"/>
          <w:szCs w:val="24"/>
        </w:rPr>
      </w:pPr>
      <w:r w:rsidRPr="00DE3C74">
        <w:rPr>
          <w:b/>
          <w:bCs/>
          <w:caps/>
          <w:sz w:val="24"/>
          <w:szCs w:val="24"/>
        </w:rPr>
        <w:t>The Cole Mere Ramsar Recreation Mitigation and Monitoring Strategy</w:t>
      </w:r>
    </w:p>
    <w:p w14:paraId="3C4C1B32" w14:textId="304E5315" w:rsid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Introduction</w:t>
      </w:r>
    </w:p>
    <w:p w14:paraId="47D613F6" w14:textId="2953F650" w:rsidR="00206F98" w:rsidRPr="00DE3C74" w:rsidRDefault="00206F98" w:rsidP="00956800">
      <w:pPr>
        <w:pStyle w:val="ListParagraph"/>
        <w:numPr>
          <w:ilvl w:val="1"/>
          <w:numId w:val="7"/>
        </w:numPr>
        <w:spacing w:before="120" w:after="120" w:line="312" w:lineRule="auto"/>
        <w:ind w:left="993" w:hanging="567"/>
        <w:rPr>
          <w:b/>
          <w:bCs/>
          <w:sz w:val="24"/>
          <w:szCs w:val="24"/>
        </w:rPr>
      </w:pPr>
      <w:r>
        <w:rPr>
          <w:b/>
          <w:bCs/>
          <w:sz w:val="24"/>
          <w:szCs w:val="24"/>
        </w:rPr>
        <w:t>Mitigation for Planned Growth</w:t>
      </w:r>
    </w:p>
    <w:p w14:paraId="1FC7479D" w14:textId="37A444A0"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Access Management and Infrastructure</w:t>
      </w:r>
    </w:p>
    <w:p w14:paraId="0FBD88FB" w14:textId="1490A46C"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Communication</w:t>
      </w:r>
    </w:p>
    <w:p w14:paraId="0C0080E7" w14:textId="7BF5C094" w:rsidR="00DE3C74" w:rsidRP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Monitoring</w:t>
      </w:r>
    </w:p>
    <w:p w14:paraId="1DE9F47D" w14:textId="0C1C8C01" w:rsidR="00DE3C74" w:rsidRDefault="00DE3C74" w:rsidP="00956800">
      <w:pPr>
        <w:pStyle w:val="ListParagraph"/>
        <w:numPr>
          <w:ilvl w:val="1"/>
          <w:numId w:val="7"/>
        </w:numPr>
        <w:spacing w:before="120" w:after="120" w:line="312" w:lineRule="auto"/>
        <w:ind w:left="993" w:hanging="567"/>
        <w:rPr>
          <w:b/>
          <w:bCs/>
          <w:sz w:val="24"/>
          <w:szCs w:val="24"/>
        </w:rPr>
      </w:pPr>
      <w:r w:rsidRPr="00DE3C74">
        <w:rPr>
          <w:b/>
          <w:bCs/>
          <w:sz w:val="24"/>
          <w:szCs w:val="24"/>
        </w:rPr>
        <w:t>Delivery</w:t>
      </w:r>
    </w:p>
    <w:p w14:paraId="43D99761" w14:textId="2AE015EF" w:rsidR="00DE3C74" w:rsidRPr="00956800" w:rsidRDefault="00DE3C74" w:rsidP="00956800">
      <w:pPr>
        <w:pStyle w:val="ListParagraph"/>
        <w:numPr>
          <w:ilvl w:val="0"/>
          <w:numId w:val="7"/>
        </w:numPr>
        <w:spacing w:before="120" w:after="120" w:line="312" w:lineRule="auto"/>
        <w:rPr>
          <w:b/>
          <w:bCs/>
          <w:sz w:val="24"/>
          <w:szCs w:val="24"/>
        </w:rPr>
      </w:pPr>
      <w:r w:rsidRPr="00956800">
        <w:rPr>
          <w:b/>
          <w:bCs/>
          <w:caps/>
          <w:sz w:val="24"/>
          <w:szCs w:val="24"/>
        </w:rPr>
        <w:t>COLE</w:t>
      </w:r>
      <w:r w:rsidRPr="00956800">
        <w:rPr>
          <w:b/>
          <w:bCs/>
          <w:sz w:val="24"/>
          <w:szCs w:val="24"/>
        </w:rPr>
        <w:t xml:space="preserve"> MERE COUNTRYSIDE HERITAGE MANAGEMENT PLAN 2019-2025</w:t>
      </w:r>
    </w:p>
    <w:p w14:paraId="24E33B4B" w14:textId="21BBA4A6" w:rsidR="001069F6" w:rsidRDefault="00956800" w:rsidP="00956800">
      <w:pPr>
        <w:pStyle w:val="ListParagraph"/>
        <w:numPr>
          <w:ilvl w:val="0"/>
          <w:numId w:val="7"/>
        </w:numPr>
        <w:spacing w:before="120" w:after="120" w:line="312" w:lineRule="auto"/>
        <w:rPr>
          <w:b/>
          <w:bCs/>
          <w:sz w:val="24"/>
          <w:szCs w:val="24"/>
        </w:rPr>
      </w:pPr>
      <w:r>
        <w:rPr>
          <w:b/>
          <w:bCs/>
          <w:sz w:val="24"/>
          <w:szCs w:val="24"/>
        </w:rPr>
        <w:t>CONCLUSION</w:t>
      </w:r>
    </w:p>
    <w:p w14:paraId="0FDCD314" w14:textId="77EF73CE" w:rsidR="00AC3762" w:rsidRPr="00DE3C74" w:rsidRDefault="00AC3762" w:rsidP="00956800">
      <w:pPr>
        <w:pStyle w:val="ListParagraph"/>
        <w:numPr>
          <w:ilvl w:val="0"/>
          <w:numId w:val="7"/>
        </w:numPr>
        <w:spacing w:before="120" w:after="120" w:line="312" w:lineRule="auto"/>
        <w:rPr>
          <w:b/>
          <w:bCs/>
          <w:sz w:val="24"/>
          <w:szCs w:val="24"/>
        </w:rPr>
      </w:pPr>
      <w:r>
        <w:rPr>
          <w:b/>
          <w:bCs/>
          <w:sz w:val="24"/>
          <w:szCs w:val="24"/>
        </w:rPr>
        <w:t>REFERENCES</w:t>
      </w:r>
    </w:p>
    <w:p w14:paraId="799E2F3E" w14:textId="77777777" w:rsidR="000639DB" w:rsidRDefault="000639DB">
      <w:pPr>
        <w:rPr>
          <w:b/>
          <w:bCs/>
          <w:sz w:val="24"/>
          <w:szCs w:val="24"/>
        </w:rPr>
      </w:pPr>
    </w:p>
    <w:p w14:paraId="5147902E" w14:textId="62372BF5" w:rsidR="00AC3762" w:rsidRPr="00AC3762" w:rsidRDefault="00AC3762">
      <w:pPr>
        <w:rPr>
          <w:b/>
          <w:bCs/>
          <w:sz w:val="24"/>
          <w:szCs w:val="24"/>
        </w:rPr>
      </w:pPr>
      <w:r w:rsidRPr="00AC3762">
        <w:rPr>
          <w:b/>
          <w:bCs/>
          <w:sz w:val="24"/>
          <w:szCs w:val="24"/>
        </w:rPr>
        <w:t>APPENDICES</w:t>
      </w:r>
    </w:p>
    <w:p w14:paraId="4B0402B7" w14:textId="20DBE1B5" w:rsidR="001069F6" w:rsidRPr="000639DB" w:rsidRDefault="00AC3762" w:rsidP="000639DB">
      <w:pPr>
        <w:spacing w:after="0"/>
        <w:rPr>
          <w:sz w:val="24"/>
          <w:szCs w:val="24"/>
        </w:rPr>
      </w:pPr>
      <w:r w:rsidRPr="00AC3762">
        <w:rPr>
          <w:sz w:val="24"/>
          <w:szCs w:val="24"/>
        </w:rPr>
        <w:t xml:space="preserve">APPENDIX 1: </w:t>
      </w:r>
      <w:r w:rsidR="00675404">
        <w:rPr>
          <w:sz w:val="24"/>
          <w:szCs w:val="24"/>
        </w:rPr>
        <w:tab/>
      </w:r>
      <w:r w:rsidR="00675404">
        <w:rPr>
          <w:sz w:val="24"/>
          <w:szCs w:val="24"/>
        </w:rPr>
        <w:tab/>
      </w:r>
      <w:r w:rsidR="009C3777">
        <w:rPr>
          <w:sz w:val="24"/>
          <w:szCs w:val="24"/>
        </w:rPr>
        <w:t>Ramsar and SSSI citations</w:t>
      </w:r>
    </w:p>
    <w:p w14:paraId="3425D2B7" w14:textId="1E181968" w:rsidR="00AC3762" w:rsidRPr="000639DB" w:rsidRDefault="00AC3762" w:rsidP="008832F8">
      <w:pPr>
        <w:spacing w:after="0"/>
        <w:ind w:left="2160" w:hanging="2160"/>
        <w:rPr>
          <w:sz w:val="24"/>
          <w:szCs w:val="24"/>
        </w:rPr>
      </w:pPr>
      <w:r w:rsidRPr="000639DB">
        <w:rPr>
          <w:sz w:val="24"/>
          <w:szCs w:val="24"/>
        </w:rPr>
        <w:t>APPENDIX 2:</w:t>
      </w:r>
      <w:r w:rsidR="00675404" w:rsidRPr="000639DB">
        <w:rPr>
          <w:sz w:val="24"/>
          <w:szCs w:val="24"/>
        </w:rPr>
        <w:tab/>
      </w:r>
      <w:r w:rsidR="009C3777" w:rsidRPr="000639DB">
        <w:rPr>
          <w:sz w:val="24"/>
          <w:szCs w:val="24"/>
        </w:rPr>
        <w:t>11.7 km 75</w:t>
      </w:r>
      <w:r w:rsidR="009C3777" w:rsidRPr="000639DB">
        <w:rPr>
          <w:sz w:val="24"/>
          <w:szCs w:val="24"/>
          <w:vertAlign w:val="superscript"/>
        </w:rPr>
        <w:t>th</w:t>
      </w:r>
      <w:r w:rsidR="009C3777" w:rsidRPr="000639DB">
        <w:rPr>
          <w:sz w:val="24"/>
          <w:szCs w:val="24"/>
        </w:rPr>
        <w:t xml:space="preserve"> percentile visitor buffer (Zone of Influence</w:t>
      </w:r>
    </w:p>
    <w:p w14:paraId="7FD657BA" w14:textId="1F8B75F2" w:rsidR="00AC3762" w:rsidRPr="000639DB" w:rsidRDefault="00AC3762" w:rsidP="009C3777">
      <w:pPr>
        <w:spacing w:after="0"/>
        <w:ind w:left="2160" w:hanging="2160"/>
        <w:rPr>
          <w:sz w:val="24"/>
          <w:szCs w:val="24"/>
        </w:rPr>
      </w:pPr>
      <w:r w:rsidRPr="000639DB">
        <w:rPr>
          <w:sz w:val="24"/>
          <w:szCs w:val="24"/>
        </w:rPr>
        <w:t>APPENDIX 3:</w:t>
      </w:r>
      <w:r w:rsidR="00675404" w:rsidRPr="000639DB">
        <w:rPr>
          <w:sz w:val="24"/>
          <w:szCs w:val="24"/>
        </w:rPr>
        <w:tab/>
      </w:r>
      <w:r w:rsidR="009C3777" w:rsidRPr="008832F8">
        <w:rPr>
          <w:sz w:val="24"/>
          <w:szCs w:val="24"/>
        </w:rPr>
        <w:t>Breakdown of planned growth in Shropshire 202</w:t>
      </w:r>
      <w:r w:rsidR="00FB5BDD">
        <w:rPr>
          <w:sz w:val="24"/>
          <w:szCs w:val="24"/>
        </w:rPr>
        <w:t>3</w:t>
      </w:r>
      <w:r w:rsidR="009C3777" w:rsidRPr="008832F8">
        <w:rPr>
          <w:sz w:val="24"/>
          <w:szCs w:val="24"/>
        </w:rPr>
        <w:t xml:space="preserve">-2038 within the 11.7km </w:t>
      </w:r>
      <w:proofErr w:type="spellStart"/>
      <w:r w:rsidR="009C3777" w:rsidRPr="008832F8">
        <w:rPr>
          <w:sz w:val="24"/>
          <w:szCs w:val="24"/>
        </w:rPr>
        <w:t>ZoI</w:t>
      </w:r>
      <w:proofErr w:type="spellEnd"/>
      <w:r w:rsidR="009C3777" w:rsidRPr="008832F8">
        <w:rPr>
          <w:sz w:val="24"/>
          <w:szCs w:val="24"/>
        </w:rPr>
        <w:t xml:space="preserve"> of Cole Mere</w:t>
      </w:r>
    </w:p>
    <w:p w14:paraId="598252BF" w14:textId="449CD4EF" w:rsidR="009C3777" w:rsidRDefault="000639DB" w:rsidP="000639DB">
      <w:pPr>
        <w:spacing w:after="0"/>
        <w:rPr>
          <w:sz w:val="24"/>
          <w:szCs w:val="24"/>
        </w:rPr>
      </w:pPr>
      <w:r w:rsidRPr="000639DB">
        <w:rPr>
          <w:sz w:val="24"/>
          <w:szCs w:val="24"/>
        </w:rPr>
        <w:t>APPENDIX 4:</w:t>
      </w:r>
      <w:r w:rsidRPr="000639DB">
        <w:rPr>
          <w:sz w:val="24"/>
          <w:szCs w:val="24"/>
        </w:rPr>
        <w:tab/>
      </w:r>
      <w:r w:rsidRPr="000639DB">
        <w:rPr>
          <w:sz w:val="24"/>
          <w:szCs w:val="24"/>
        </w:rPr>
        <w:tab/>
      </w:r>
      <w:r w:rsidR="009C3777" w:rsidRPr="000639DB">
        <w:rPr>
          <w:sz w:val="24"/>
          <w:szCs w:val="24"/>
        </w:rPr>
        <w:t>Summary of mitigation and monitoring elements of the strategy</w:t>
      </w:r>
    </w:p>
    <w:p w14:paraId="6694A8DE" w14:textId="0BE20526" w:rsidR="007D761A" w:rsidRPr="001069F6" w:rsidRDefault="00675404">
      <w:pPr>
        <w:rPr>
          <w:b/>
          <w:bCs/>
          <w:sz w:val="24"/>
          <w:szCs w:val="24"/>
        </w:rPr>
        <w:sectPr w:rsidR="007D761A" w:rsidRPr="001069F6">
          <w:footerReference w:type="default" r:id="rId18"/>
          <w:pgSz w:w="11906" w:h="16838"/>
          <w:pgMar w:top="1440" w:right="1440" w:bottom="1440" w:left="1440" w:header="708" w:footer="708" w:gutter="0"/>
          <w:cols w:space="708"/>
          <w:docGrid w:linePitch="360"/>
        </w:sectPr>
      </w:pPr>
      <w:r>
        <w:rPr>
          <w:b/>
          <w:bCs/>
          <w:sz w:val="24"/>
          <w:szCs w:val="24"/>
        </w:rPr>
        <w:tab/>
      </w:r>
    </w:p>
    <w:p w14:paraId="27608724" w14:textId="040C9B83" w:rsidR="005D1F9A" w:rsidRPr="007D761A" w:rsidRDefault="0036760F" w:rsidP="007D761A">
      <w:pPr>
        <w:spacing w:before="120" w:after="120" w:line="312" w:lineRule="auto"/>
        <w:rPr>
          <w:b/>
          <w:bCs/>
        </w:rPr>
      </w:pPr>
      <w:r w:rsidRPr="007D761A">
        <w:rPr>
          <w:b/>
          <w:bCs/>
        </w:rPr>
        <w:lastRenderedPageBreak/>
        <w:t xml:space="preserve">EXECUTIVE </w:t>
      </w:r>
      <w:r w:rsidR="005D1F9A" w:rsidRPr="007D761A">
        <w:rPr>
          <w:b/>
          <w:bCs/>
        </w:rPr>
        <w:t>SUMMARY</w:t>
      </w:r>
    </w:p>
    <w:p w14:paraId="738923EB" w14:textId="1377A0C4" w:rsidR="00B11C19" w:rsidRPr="00BF2A92" w:rsidRDefault="00CC22DD" w:rsidP="00955B0D">
      <w:pPr>
        <w:spacing w:before="120" w:after="120" w:line="312" w:lineRule="auto"/>
        <w:rPr>
          <w:sz w:val="24"/>
          <w:szCs w:val="24"/>
        </w:rPr>
      </w:pPr>
      <w:r w:rsidRPr="00BF2A92">
        <w:rPr>
          <w:sz w:val="24"/>
          <w:szCs w:val="24"/>
        </w:rPr>
        <w:t xml:space="preserve">This report provides a strategy to mitigate for the potential in-combination impacts of new housing development on </w:t>
      </w:r>
      <w:r w:rsidR="00B11C19" w:rsidRPr="00BF2A92">
        <w:rPr>
          <w:sz w:val="24"/>
          <w:szCs w:val="24"/>
        </w:rPr>
        <w:t xml:space="preserve">Cole Mere Ramsar </w:t>
      </w:r>
      <w:r w:rsidR="00482DF8">
        <w:rPr>
          <w:sz w:val="24"/>
          <w:szCs w:val="24"/>
        </w:rPr>
        <w:t xml:space="preserve">/ </w:t>
      </w:r>
      <w:r w:rsidR="008E6DC0">
        <w:rPr>
          <w:sz w:val="24"/>
          <w:szCs w:val="24"/>
        </w:rPr>
        <w:t>Site of Special Scientific Interest</w:t>
      </w:r>
      <w:r w:rsidR="00B11C19" w:rsidRPr="00BF2A92">
        <w:rPr>
          <w:sz w:val="24"/>
          <w:szCs w:val="24"/>
        </w:rPr>
        <w:t xml:space="preserve"> </w:t>
      </w:r>
      <w:r w:rsidR="008E6DC0">
        <w:rPr>
          <w:sz w:val="24"/>
          <w:szCs w:val="24"/>
        </w:rPr>
        <w:t xml:space="preserve">(SSSI) </w:t>
      </w:r>
      <w:r w:rsidRPr="00BF2A92">
        <w:rPr>
          <w:sz w:val="24"/>
          <w:szCs w:val="24"/>
        </w:rPr>
        <w:t xml:space="preserve">in </w:t>
      </w:r>
      <w:r w:rsidR="00B11C19" w:rsidRPr="00BF2A92">
        <w:rPr>
          <w:sz w:val="24"/>
          <w:szCs w:val="24"/>
        </w:rPr>
        <w:t>Shropshire</w:t>
      </w:r>
      <w:r w:rsidR="00601358" w:rsidRPr="00BF2A92">
        <w:rPr>
          <w:sz w:val="24"/>
          <w:szCs w:val="24"/>
        </w:rPr>
        <w:t>, f</w:t>
      </w:r>
      <w:r w:rsidR="00B11C19" w:rsidRPr="00BF2A92">
        <w:rPr>
          <w:sz w:val="24"/>
          <w:szCs w:val="24"/>
        </w:rPr>
        <w:t>or the period 202</w:t>
      </w:r>
      <w:r w:rsidR="00C34AE7">
        <w:rPr>
          <w:sz w:val="24"/>
          <w:szCs w:val="24"/>
        </w:rPr>
        <w:t>3</w:t>
      </w:r>
      <w:r w:rsidR="00B11C19" w:rsidRPr="00BF2A92">
        <w:rPr>
          <w:sz w:val="24"/>
          <w:szCs w:val="24"/>
        </w:rPr>
        <w:t xml:space="preserve"> – 2038. This timeframe corresponds largely with the period of the new Local Plan for Shropshire (2016 to 2038) which was submitted for examination in September 2021.</w:t>
      </w:r>
    </w:p>
    <w:p w14:paraId="317F3A67" w14:textId="06105F54" w:rsidR="00B11C19" w:rsidRPr="00BF2A92" w:rsidRDefault="00B11C19" w:rsidP="00955B0D">
      <w:pPr>
        <w:spacing w:before="120" w:after="120" w:line="312" w:lineRule="auto"/>
        <w:rPr>
          <w:sz w:val="24"/>
          <w:szCs w:val="24"/>
        </w:rPr>
      </w:pPr>
      <w:r w:rsidRPr="00BF2A92">
        <w:rPr>
          <w:sz w:val="24"/>
          <w:szCs w:val="24"/>
        </w:rPr>
        <w:t>The st</w:t>
      </w:r>
      <w:r w:rsidR="00601358" w:rsidRPr="00BF2A92">
        <w:rPr>
          <w:sz w:val="24"/>
          <w:szCs w:val="24"/>
        </w:rPr>
        <w:t>rategy</w:t>
      </w:r>
      <w:r w:rsidRPr="00BF2A92">
        <w:rPr>
          <w:sz w:val="24"/>
          <w:szCs w:val="24"/>
        </w:rPr>
        <w:t xml:space="preserve"> focusses on in-combination </w:t>
      </w:r>
      <w:r w:rsidR="00CC22DD" w:rsidRPr="00BF2A92">
        <w:rPr>
          <w:sz w:val="24"/>
          <w:szCs w:val="24"/>
        </w:rPr>
        <w:t xml:space="preserve">effects to the nature conservation interest of </w:t>
      </w:r>
      <w:r w:rsidRPr="00BF2A92">
        <w:rPr>
          <w:sz w:val="24"/>
          <w:szCs w:val="24"/>
        </w:rPr>
        <w:t xml:space="preserve">Cole Mere </w:t>
      </w:r>
      <w:r w:rsidR="00CC22DD" w:rsidRPr="00BF2A92">
        <w:rPr>
          <w:sz w:val="24"/>
          <w:szCs w:val="24"/>
        </w:rPr>
        <w:t xml:space="preserve">as a result of recreation arising from new residential </w:t>
      </w:r>
      <w:r w:rsidRPr="00BF2A92">
        <w:rPr>
          <w:sz w:val="24"/>
          <w:szCs w:val="24"/>
        </w:rPr>
        <w:t>development.</w:t>
      </w:r>
    </w:p>
    <w:p w14:paraId="7D7BBEBD" w14:textId="74655F61" w:rsidR="00B11C19" w:rsidRPr="00BF2A92" w:rsidRDefault="00B11C19" w:rsidP="00955B0D">
      <w:pPr>
        <w:spacing w:before="120" w:after="120" w:line="312" w:lineRule="auto"/>
        <w:rPr>
          <w:sz w:val="24"/>
          <w:szCs w:val="24"/>
        </w:rPr>
      </w:pPr>
      <w:r w:rsidRPr="00BF2A92">
        <w:rPr>
          <w:sz w:val="24"/>
          <w:szCs w:val="24"/>
        </w:rPr>
        <w:t>It is projected that from 202</w:t>
      </w:r>
      <w:r w:rsidR="008B6B4B">
        <w:rPr>
          <w:sz w:val="24"/>
          <w:szCs w:val="24"/>
        </w:rPr>
        <w:t>3</w:t>
      </w:r>
      <w:r w:rsidRPr="00BF2A92">
        <w:rPr>
          <w:sz w:val="24"/>
          <w:szCs w:val="24"/>
        </w:rPr>
        <w:t xml:space="preserve"> to 3028, approximately </w:t>
      </w:r>
      <w:r w:rsidR="00482DF8">
        <w:rPr>
          <w:sz w:val="24"/>
          <w:szCs w:val="24"/>
        </w:rPr>
        <w:t>1</w:t>
      </w:r>
      <w:r w:rsidR="008B6B4B">
        <w:rPr>
          <w:sz w:val="24"/>
          <w:szCs w:val="24"/>
        </w:rPr>
        <w:t>157</w:t>
      </w:r>
      <w:r w:rsidRPr="00BF2A92">
        <w:rPr>
          <w:sz w:val="24"/>
          <w:szCs w:val="24"/>
        </w:rPr>
        <w:t xml:space="preserve"> new dwellings are </w:t>
      </w:r>
      <w:r w:rsidR="00CC22DD" w:rsidRPr="00BF2A92">
        <w:rPr>
          <w:sz w:val="24"/>
          <w:szCs w:val="24"/>
        </w:rPr>
        <w:t xml:space="preserve">likely to come forward within the </w:t>
      </w:r>
      <w:r w:rsidRPr="00BF2A92">
        <w:rPr>
          <w:sz w:val="24"/>
          <w:szCs w:val="24"/>
        </w:rPr>
        <w:t xml:space="preserve">11.7 km </w:t>
      </w:r>
      <w:r w:rsidR="00CC22DD" w:rsidRPr="00BF2A92">
        <w:rPr>
          <w:sz w:val="24"/>
          <w:szCs w:val="24"/>
        </w:rPr>
        <w:t xml:space="preserve">zone of influence, </w:t>
      </w:r>
      <w:r w:rsidRPr="00BF2A92">
        <w:rPr>
          <w:sz w:val="24"/>
          <w:szCs w:val="24"/>
        </w:rPr>
        <w:t xml:space="preserve">an increase of </w:t>
      </w:r>
      <w:r w:rsidR="00D7401D" w:rsidRPr="00BF4D9B">
        <w:rPr>
          <w:sz w:val="24"/>
          <w:szCs w:val="24"/>
          <w:highlight w:val="yellow"/>
        </w:rPr>
        <w:t>10</w:t>
      </w:r>
      <w:r w:rsidRPr="00BF2A92">
        <w:rPr>
          <w:sz w:val="24"/>
          <w:szCs w:val="24"/>
        </w:rPr>
        <w:t>% from the 2018 baseline.</w:t>
      </w:r>
    </w:p>
    <w:p w14:paraId="67855098" w14:textId="6A4F175E" w:rsidR="00601358" w:rsidRPr="00BF2A92" w:rsidRDefault="00B11C19" w:rsidP="00955B0D">
      <w:pPr>
        <w:spacing w:before="120" w:after="120" w:line="312" w:lineRule="auto"/>
        <w:rPr>
          <w:sz w:val="24"/>
          <w:szCs w:val="24"/>
        </w:rPr>
      </w:pPr>
      <w:r w:rsidRPr="00BF2A92">
        <w:rPr>
          <w:sz w:val="24"/>
          <w:szCs w:val="24"/>
        </w:rPr>
        <w:t>A</w:t>
      </w:r>
      <w:r w:rsidR="00CC22DD" w:rsidRPr="00BF2A92">
        <w:rPr>
          <w:sz w:val="24"/>
          <w:szCs w:val="24"/>
        </w:rPr>
        <w:t xml:space="preserve"> suite of mitigation measures that would be necessary to be confident of no adverse effect on the integrity of the </w:t>
      </w:r>
      <w:r w:rsidRPr="00BF2A92">
        <w:rPr>
          <w:sz w:val="24"/>
          <w:szCs w:val="24"/>
        </w:rPr>
        <w:t>Cole Mere are presented</w:t>
      </w:r>
      <w:r w:rsidR="00601358" w:rsidRPr="00BF2A92">
        <w:rPr>
          <w:sz w:val="24"/>
          <w:szCs w:val="24"/>
        </w:rPr>
        <w:t xml:space="preserve">, </w:t>
      </w:r>
      <w:r w:rsidRPr="00BF2A92">
        <w:rPr>
          <w:sz w:val="24"/>
          <w:szCs w:val="24"/>
        </w:rPr>
        <w:t xml:space="preserve">rationalised </w:t>
      </w:r>
      <w:r w:rsidR="00601358" w:rsidRPr="00BF2A92">
        <w:rPr>
          <w:sz w:val="24"/>
          <w:szCs w:val="24"/>
        </w:rPr>
        <w:t xml:space="preserve">and costed within </w:t>
      </w:r>
      <w:r w:rsidRPr="00BF2A92">
        <w:rPr>
          <w:sz w:val="24"/>
          <w:szCs w:val="24"/>
        </w:rPr>
        <w:t xml:space="preserve">the </w:t>
      </w:r>
      <w:r w:rsidR="00601358" w:rsidRPr="00BF2A92">
        <w:rPr>
          <w:sz w:val="24"/>
          <w:szCs w:val="24"/>
        </w:rPr>
        <w:t>strategy.  Proposed delivery, monitoring and funding for the measures is also proposed.</w:t>
      </w:r>
    </w:p>
    <w:p w14:paraId="188B70EA" w14:textId="1D979A08" w:rsidR="00BF2A92" w:rsidRPr="00BF2A92" w:rsidRDefault="00B17E9E" w:rsidP="00955B0D">
      <w:pPr>
        <w:pStyle w:val="ListParagraph"/>
        <w:spacing w:before="120" w:after="120" w:line="312" w:lineRule="auto"/>
        <w:ind w:left="0"/>
        <w:contextualSpacing w:val="0"/>
        <w:rPr>
          <w:sz w:val="24"/>
          <w:szCs w:val="24"/>
        </w:rPr>
      </w:pPr>
      <w:r>
        <w:rPr>
          <w:sz w:val="24"/>
          <w:szCs w:val="24"/>
        </w:rPr>
        <w:t xml:space="preserve">It is </w:t>
      </w:r>
      <w:r w:rsidR="00A214AE">
        <w:rPr>
          <w:sz w:val="24"/>
          <w:szCs w:val="24"/>
        </w:rPr>
        <w:t xml:space="preserve">concluded that </w:t>
      </w:r>
      <w:r w:rsidR="00BF2A92">
        <w:rPr>
          <w:sz w:val="24"/>
          <w:szCs w:val="24"/>
        </w:rPr>
        <w:t xml:space="preserve">with the implementation </w:t>
      </w:r>
      <w:r w:rsidR="00A214AE">
        <w:rPr>
          <w:sz w:val="24"/>
          <w:szCs w:val="24"/>
        </w:rPr>
        <w:t>of</w:t>
      </w:r>
      <w:r w:rsidR="00BF2A92">
        <w:rPr>
          <w:sz w:val="24"/>
          <w:szCs w:val="24"/>
        </w:rPr>
        <w:t xml:space="preserve"> this </w:t>
      </w:r>
      <w:r w:rsidR="00D800A1">
        <w:rPr>
          <w:sz w:val="24"/>
          <w:szCs w:val="24"/>
        </w:rPr>
        <w:t>strategy</w:t>
      </w:r>
      <w:r w:rsidR="00BF2A92">
        <w:rPr>
          <w:sz w:val="24"/>
          <w:szCs w:val="24"/>
        </w:rPr>
        <w:t xml:space="preserve">, the </w:t>
      </w:r>
      <w:r w:rsidR="00BF2A92" w:rsidRPr="00BF2A92">
        <w:rPr>
          <w:sz w:val="24"/>
          <w:szCs w:val="24"/>
        </w:rPr>
        <w:t xml:space="preserve">planned </w:t>
      </w:r>
      <w:r>
        <w:rPr>
          <w:sz w:val="24"/>
          <w:szCs w:val="24"/>
        </w:rPr>
        <w:t xml:space="preserve">housing </w:t>
      </w:r>
      <w:r w:rsidR="00BF2A92" w:rsidRPr="00BF2A92">
        <w:rPr>
          <w:sz w:val="24"/>
          <w:szCs w:val="24"/>
        </w:rPr>
        <w:t>growth between 202</w:t>
      </w:r>
      <w:r w:rsidR="008B6B4B">
        <w:rPr>
          <w:sz w:val="24"/>
          <w:szCs w:val="24"/>
        </w:rPr>
        <w:t>3</w:t>
      </w:r>
      <w:r w:rsidR="00BF2A92" w:rsidRPr="00BF2A92">
        <w:rPr>
          <w:sz w:val="24"/>
          <w:szCs w:val="24"/>
        </w:rPr>
        <w:t xml:space="preserve">-2038, within the 11.7km </w:t>
      </w:r>
      <w:r w:rsidR="008E6DC0">
        <w:rPr>
          <w:sz w:val="24"/>
          <w:szCs w:val="24"/>
        </w:rPr>
        <w:t>zone of influence o</w:t>
      </w:r>
      <w:r w:rsidR="00BF2A92" w:rsidRPr="00BF2A92">
        <w:rPr>
          <w:sz w:val="24"/>
          <w:szCs w:val="24"/>
        </w:rPr>
        <w:t>f Cole Mere in Shropshire will not have an adverse effect on the integrity of Cole Mere, which is a component part of the West Midland Meres and Mosses Phase 2 Ramsar</w:t>
      </w:r>
      <w:r w:rsidR="00482DF8">
        <w:rPr>
          <w:sz w:val="24"/>
          <w:szCs w:val="24"/>
        </w:rPr>
        <w:t xml:space="preserve"> and a SSSI.</w:t>
      </w:r>
    </w:p>
    <w:p w14:paraId="350CB2D6" w14:textId="77777777" w:rsidR="00A06511" w:rsidRDefault="00A06511">
      <w:pPr>
        <w:rPr>
          <w:b/>
          <w:bCs/>
        </w:rPr>
      </w:pPr>
    </w:p>
    <w:p w14:paraId="62324D2F" w14:textId="77777777" w:rsidR="0036760F" w:rsidRDefault="0036760F">
      <w:pPr>
        <w:rPr>
          <w:b/>
          <w:bCs/>
          <w:caps/>
        </w:rPr>
        <w:sectPr w:rsidR="0036760F">
          <w:pgSz w:w="11906" w:h="16838"/>
          <w:pgMar w:top="1440" w:right="1440" w:bottom="1440" w:left="1440" w:header="708" w:footer="708" w:gutter="0"/>
          <w:cols w:space="708"/>
          <w:docGrid w:linePitch="360"/>
        </w:sectPr>
      </w:pPr>
    </w:p>
    <w:p w14:paraId="2EB5B191" w14:textId="6A42B816" w:rsidR="005D1F9A" w:rsidRPr="008072AF" w:rsidRDefault="0016031B" w:rsidP="00EE3C3A">
      <w:pPr>
        <w:pStyle w:val="ListParagraph"/>
        <w:numPr>
          <w:ilvl w:val="0"/>
          <w:numId w:val="3"/>
        </w:numPr>
        <w:spacing w:before="120" w:after="120" w:line="312" w:lineRule="auto"/>
        <w:ind w:left="426" w:hanging="426"/>
        <w:rPr>
          <w:b/>
          <w:bCs/>
          <w:caps/>
          <w:sz w:val="24"/>
          <w:szCs w:val="24"/>
        </w:rPr>
      </w:pPr>
      <w:r>
        <w:rPr>
          <w:b/>
          <w:bCs/>
          <w:caps/>
          <w:sz w:val="24"/>
          <w:szCs w:val="24"/>
        </w:rPr>
        <w:lastRenderedPageBreak/>
        <w:t>BACKGROUND</w:t>
      </w:r>
    </w:p>
    <w:p w14:paraId="0A532686" w14:textId="322D65B1" w:rsidR="008072AF" w:rsidRPr="008072AF" w:rsidRDefault="00DE3C74" w:rsidP="007D761A">
      <w:pPr>
        <w:pStyle w:val="ListParagraph"/>
        <w:numPr>
          <w:ilvl w:val="1"/>
          <w:numId w:val="5"/>
        </w:numPr>
        <w:spacing w:before="120" w:after="120" w:line="312" w:lineRule="auto"/>
        <w:ind w:left="426" w:hanging="426"/>
        <w:rPr>
          <w:b/>
          <w:bCs/>
          <w:sz w:val="24"/>
          <w:szCs w:val="24"/>
        </w:rPr>
      </w:pPr>
      <w:r>
        <w:rPr>
          <w:b/>
          <w:bCs/>
          <w:sz w:val="24"/>
          <w:szCs w:val="24"/>
        </w:rPr>
        <w:t>Overview of Cole Mere</w:t>
      </w:r>
    </w:p>
    <w:p w14:paraId="78983A49" w14:textId="3DDAB4B4" w:rsidR="005D1F9A" w:rsidRPr="008072AF" w:rsidRDefault="00FC1EE4" w:rsidP="00D9560A">
      <w:pPr>
        <w:pStyle w:val="ListParagraph"/>
        <w:spacing w:before="240" w:after="120" w:line="312" w:lineRule="auto"/>
        <w:ind w:left="425"/>
        <w:contextualSpacing w:val="0"/>
        <w:rPr>
          <w:sz w:val="24"/>
          <w:szCs w:val="24"/>
        </w:rPr>
      </w:pPr>
      <w:r w:rsidRPr="008072AF">
        <w:rPr>
          <w:sz w:val="24"/>
          <w:szCs w:val="24"/>
        </w:rPr>
        <w:t xml:space="preserve">Cole Mere </w:t>
      </w:r>
      <w:r w:rsidR="00C52BD7" w:rsidRPr="008072AF">
        <w:rPr>
          <w:sz w:val="24"/>
          <w:szCs w:val="24"/>
        </w:rPr>
        <w:t xml:space="preserve">Countryside Heritage Site </w:t>
      </w:r>
      <w:r w:rsidR="00A470B3" w:rsidRPr="008072AF">
        <w:rPr>
          <w:sz w:val="24"/>
          <w:szCs w:val="24"/>
        </w:rPr>
        <w:t>is owned by Shropshire Council and managed by The Outdoor Recreation Team of Shropshire Council.</w:t>
      </w:r>
      <w:r w:rsidR="00337560" w:rsidRPr="008072AF">
        <w:rPr>
          <w:sz w:val="24"/>
          <w:szCs w:val="24"/>
        </w:rPr>
        <w:t xml:space="preserve"> It is situated </w:t>
      </w:r>
      <w:r w:rsidR="000339EE" w:rsidRPr="008072AF">
        <w:rPr>
          <w:sz w:val="24"/>
          <w:szCs w:val="24"/>
        </w:rPr>
        <w:t>approximately</w:t>
      </w:r>
      <w:r w:rsidR="00337560" w:rsidRPr="008072AF">
        <w:rPr>
          <w:sz w:val="24"/>
          <w:szCs w:val="24"/>
        </w:rPr>
        <w:t xml:space="preserve"> 4km south-east of Ellesmere, 1km east of the A528 and 1km south of the A495</w:t>
      </w:r>
      <w:r w:rsidR="000339EE" w:rsidRPr="008072AF">
        <w:rPr>
          <w:sz w:val="24"/>
          <w:szCs w:val="24"/>
        </w:rPr>
        <w:t xml:space="preserve"> and covers an area of </w:t>
      </w:r>
      <w:r w:rsidR="00337560" w:rsidRPr="008072AF">
        <w:rPr>
          <w:sz w:val="24"/>
          <w:szCs w:val="24"/>
        </w:rPr>
        <w:t>47 ha (117 acres) in total.</w:t>
      </w:r>
    </w:p>
    <w:p w14:paraId="7B6E4AFA" w14:textId="22603FB0" w:rsidR="00635B6C" w:rsidRDefault="00C52BD7" w:rsidP="00FC5273">
      <w:pPr>
        <w:pStyle w:val="ListParagraph"/>
        <w:spacing w:before="120" w:after="120" w:line="312" w:lineRule="auto"/>
        <w:ind w:left="426"/>
        <w:contextualSpacing w:val="0"/>
        <w:rPr>
          <w:sz w:val="24"/>
          <w:szCs w:val="24"/>
        </w:rPr>
      </w:pPr>
      <w:r w:rsidRPr="008072AF">
        <w:rPr>
          <w:sz w:val="24"/>
          <w:szCs w:val="24"/>
        </w:rPr>
        <w:t xml:space="preserve">Cole Mere is </w:t>
      </w:r>
      <w:r w:rsidR="00A83CA4" w:rsidRPr="008072AF">
        <w:rPr>
          <w:sz w:val="24"/>
          <w:szCs w:val="24"/>
        </w:rPr>
        <w:t xml:space="preserve">both nationally and internationally designated for its nature conservation importance. </w:t>
      </w:r>
      <w:r w:rsidR="00CA5258" w:rsidRPr="008072AF">
        <w:rPr>
          <w:sz w:val="24"/>
          <w:szCs w:val="24"/>
        </w:rPr>
        <w:t>It is a Ramsar site, a Site of Special Scientific Interest</w:t>
      </w:r>
      <w:r w:rsidR="003F436B" w:rsidRPr="008072AF">
        <w:rPr>
          <w:sz w:val="24"/>
          <w:szCs w:val="24"/>
        </w:rPr>
        <w:t xml:space="preserve"> </w:t>
      </w:r>
      <w:r w:rsidR="008E6DC0">
        <w:rPr>
          <w:sz w:val="24"/>
          <w:szCs w:val="24"/>
        </w:rPr>
        <w:t xml:space="preserve">(SSSI) </w:t>
      </w:r>
      <w:r w:rsidR="003F436B" w:rsidRPr="008072AF">
        <w:rPr>
          <w:sz w:val="24"/>
          <w:szCs w:val="24"/>
        </w:rPr>
        <w:t>and</w:t>
      </w:r>
      <w:r w:rsidR="00CA5258" w:rsidRPr="008072AF">
        <w:rPr>
          <w:sz w:val="24"/>
          <w:szCs w:val="24"/>
        </w:rPr>
        <w:t xml:space="preserve"> a Local </w:t>
      </w:r>
      <w:r w:rsidR="003F436B" w:rsidRPr="008072AF">
        <w:rPr>
          <w:sz w:val="24"/>
          <w:szCs w:val="24"/>
        </w:rPr>
        <w:t>N</w:t>
      </w:r>
      <w:r w:rsidR="00CA5258" w:rsidRPr="008072AF">
        <w:rPr>
          <w:sz w:val="24"/>
          <w:szCs w:val="24"/>
        </w:rPr>
        <w:t xml:space="preserve">ature </w:t>
      </w:r>
      <w:r w:rsidR="003F436B" w:rsidRPr="008072AF">
        <w:rPr>
          <w:sz w:val="24"/>
          <w:szCs w:val="24"/>
        </w:rPr>
        <w:t>R</w:t>
      </w:r>
      <w:r w:rsidR="00CA5258" w:rsidRPr="008072AF">
        <w:rPr>
          <w:sz w:val="24"/>
          <w:szCs w:val="24"/>
        </w:rPr>
        <w:t>eserve</w:t>
      </w:r>
      <w:r w:rsidR="003F436B" w:rsidRPr="008072AF">
        <w:rPr>
          <w:sz w:val="24"/>
          <w:szCs w:val="24"/>
        </w:rPr>
        <w:t>.</w:t>
      </w:r>
    </w:p>
    <w:p w14:paraId="41474CF4" w14:textId="151D18BB" w:rsidR="003F436B" w:rsidRDefault="00004E6C" w:rsidP="00FC5273">
      <w:pPr>
        <w:pStyle w:val="ListParagraph"/>
        <w:spacing w:before="120" w:after="120" w:line="312" w:lineRule="auto"/>
        <w:ind w:left="426"/>
        <w:contextualSpacing w:val="0"/>
        <w:rPr>
          <w:sz w:val="24"/>
          <w:szCs w:val="24"/>
        </w:rPr>
      </w:pPr>
      <w:r w:rsidRPr="008072AF">
        <w:rPr>
          <w:sz w:val="24"/>
          <w:szCs w:val="24"/>
        </w:rPr>
        <w:t xml:space="preserve">Cole Mere is one of the largest of the Shropshire meres, with an almost complete fringe of woodland. There is a comparatively rich flora of aquatic macrophytes, including small pondweed </w:t>
      </w:r>
      <w:proofErr w:type="spellStart"/>
      <w:r w:rsidRPr="00206F98">
        <w:rPr>
          <w:i/>
          <w:iCs/>
          <w:sz w:val="24"/>
          <w:szCs w:val="24"/>
        </w:rPr>
        <w:t>Potamogeton</w:t>
      </w:r>
      <w:proofErr w:type="spellEnd"/>
      <w:r w:rsidRPr="00206F98">
        <w:rPr>
          <w:i/>
          <w:iCs/>
          <w:sz w:val="24"/>
          <w:szCs w:val="24"/>
        </w:rPr>
        <w:t xml:space="preserve"> </w:t>
      </w:r>
      <w:proofErr w:type="spellStart"/>
      <w:r w:rsidRPr="00206F98">
        <w:rPr>
          <w:i/>
          <w:iCs/>
          <w:sz w:val="24"/>
          <w:szCs w:val="24"/>
        </w:rPr>
        <w:t>berchtoldii</w:t>
      </w:r>
      <w:proofErr w:type="spellEnd"/>
      <w:r w:rsidRPr="008072AF">
        <w:rPr>
          <w:sz w:val="24"/>
          <w:szCs w:val="24"/>
        </w:rPr>
        <w:t xml:space="preserve">, fan-leaved water crowfoot </w:t>
      </w:r>
      <w:proofErr w:type="spellStart"/>
      <w:r w:rsidRPr="00206F98">
        <w:rPr>
          <w:i/>
          <w:iCs/>
          <w:sz w:val="24"/>
          <w:szCs w:val="24"/>
        </w:rPr>
        <w:t>Ranunculus</w:t>
      </w:r>
      <w:proofErr w:type="spellEnd"/>
      <w:r w:rsidRPr="00206F98">
        <w:rPr>
          <w:i/>
          <w:iCs/>
          <w:sz w:val="24"/>
          <w:szCs w:val="24"/>
        </w:rPr>
        <w:t xml:space="preserve"> </w:t>
      </w:r>
      <w:proofErr w:type="spellStart"/>
      <w:r w:rsidRPr="00206F98">
        <w:rPr>
          <w:i/>
          <w:iCs/>
          <w:sz w:val="24"/>
          <w:szCs w:val="24"/>
        </w:rPr>
        <w:t>circinatus</w:t>
      </w:r>
      <w:proofErr w:type="spellEnd"/>
      <w:r w:rsidRPr="008072AF">
        <w:rPr>
          <w:sz w:val="24"/>
          <w:szCs w:val="24"/>
        </w:rPr>
        <w:t xml:space="preserve"> and autumnal water-starwort </w:t>
      </w:r>
      <w:r w:rsidRPr="00206F98">
        <w:rPr>
          <w:i/>
          <w:iCs/>
          <w:sz w:val="24"/>
          <w:szCs w:val="24"/>
        </w:rPr>
        <w:t xml:space="preserve">Callitriche </w:t>
      </w:r>
      <w:proofErr w:type="spellStart"/>
      <w:r w:rsidRPr="00206F98">
        <w:rPr>
          <w:i/>
          <w:iCs/>
          <w:sz w:val="24"/>
          <w:szCs w:val="24"/>
        </w:rPr>
        <w:t>hermaphroditica</w:t>
      </w:r>
      <w:proofErr w:type="spellEnd"/>
      <w:r w:rsidRPr="008072AF">
        <w:rPr>
          <w:sz w:val="24"/>
          <w:szCs w:val="24"/>
        </w:rPr>
        <w:t xml:space="preserve">. </w:t>
      </w:r>
      <w:r w:rsidR="00675404">
        <w:rPr>
          <w:sz w:val="24"/>
          <w:szCs w:val="24"/>
        </w:rPr>
        <w:t xml:space="preserve">Least </w:t>
      </w:r>
      <w:proofErr w:type="gramStart"/>
      <w:r w:rsidRPr="008072AF">
        <w:rPr>
          <w:sz w:val="24"/>
          <w:szCs w:val="24"/>
        </w:rPr>
        <w:t>water-lily</w:t>
      </w:r>
      <w:proofErr w:type="gramEnd"/>
      <w:r w:rsidRPr="008072AF">
        <w:rPr>
          <w:sz w:val="24"/>
          <w:szCs w:val="24"/>
        </w:rPr>
        <w:t xml:space="preserve"> </w:t>
      </w:r>
      <w:proofErr w:type="spellStart"/>
      <w:r w:rsidRPr="00FC5273">
        <w:rPr>
          <w:sz w:val="24"/>
          <w:szCs w:val="24"/>
        </w:rPr>
        <w:t>Nuphar</w:t>
      </w:r>
      <w:proofErr w:type="spellEnd"/>
      <w:r w:rsidRPr="00FC5273">
        <w:rPr>
          <w:sz w:val="24"/>
          <w:szCs w:val="24"/>
        </w:rPr>
        <w:t xml:space="preserve"> pumila</w:t>
      </w:r>
      <w:r w:rsidRPr="008072AF">
        <w:rPr>
          <w:sz w:val="24"/>
          <w:szCs w:val="24"/>
        </w:rPr>
        <w:t xml:space="preserve"> occurs here at what is probably its only English locality – the main centre of distribution of this species is the Scottish Highlands. Most of the surrounding woodland is of artificial origin but is of value as a habitat for birds and adds to the diversity of the site. However, near the eastern end there is an area of semi-natural alder </w:t>
      </w:r>
      <w:proofErr w:type="spellStart"/>
      <w:r w:rsidRPr="008072AF">
        <w:rPr>
          <w:sz w:val="24"/>
          <w:szCs w:val="24"/>
        </w:rPr>
        <w:t>carr</w:t>
      </w:r>
      <w:proofErr w:type="spellEnd"/>
      <w:r w:rsidRPr="008072AF">
        <w:rPr>
          <w:sz w:val="24"/>
          <w:szCs w:val="24"/>
        </w:rPr>
        <w:t xml:space="preserve"> in which greater spearwort </w:t>
      </w:r>
      <w:proofErr w:type="spellStart"/>
      <w:r w:rsidRPr="00206F98">
        <w:rPr>
          <w:i/>
          <w:iCs/>
          <w:sz w:val="24"/>
          <w:szCs w:val="24"/>
        </w:rPr>
        <w:t>Ranunculus</w:t>
      </w:r>
      <w:proofErr w:type="spellEnd"/>
      <w:r w:rsidRPr="00206F98">
        <w:rPr>
          <w:i/>
          <w:iCs/>
          <w:sz w:val="24"/>
          <w:szCs w:val="24"/>
        </w:rPr>
        <w:t xml:space="preserve"> lingua</w:t>
      </w:r>
      <w:r w:rsidRPr="008072AF">
        <w:rPr>
          <w:sz w:val="24"/>
          <w:szCs w:val="24"/>
        </w:rPr>
        <w:t xml:space="preserve"> and the rare elongated sedge </w:t>
      </w:r>
      <w:proofErr w:type="spellStart"/>
      <w:r w:rsidRPr="00206F98">
        <w:rPr>
          <w:i/>
          <w:iCs/>
          <w:sz w:val="24"/>
          <w:szCs w:val="24"/>
        </w:rPr>
        <w:t>Carex</w:t>
      </w:r>
      <w:proofErr w:type="spellEnd"/>
      <w:r w:rsidRPr="00206F98">
        <w:rPr>
          <w:i/>
          <w:iCs/>
          <w:sz w:val="24"/>
          <w:szCs w:val="24"/>
        </w:rPr>
        <w:t xml:space="preserve"> </w:t>
      </w:r>
      <w:proofErr w:type="spellStart"/>
      <w:r w:rsidRPr="00206F98">
        <w:rPr>
          <w:i/>
          <w:iCs/>
          <w:sz w:val="24"/>
          <w:szCs w:val="24"/>
        </w:rPr>
        <w:t>elongata</w:t>
      </w:r>
      <w:proofErr w:type="spellEnd"/>
      <w:r w:rsidRPr="00FC5273">
        <w:rPr>
          <w:sz w:val="24"/>
          <w:szCs w:val="24"/>
        </w:rPr>
        <w:t xml:space="preserve"> </w:t>
      </w:r>
      <w:r w:rsidRPr="008072AF">
        <w:rPr>
          <w:sz w:val="24"/>
          <w:szCs w:val="24"/>
        </w:rPr>
        <w:t xml:space="preserve">occur. At the south-eastern end of the site there is an area of damp, rush-dominated pasture, with characteristic species such as lesser spearwort </w:t>
      </w:r>
      <w:proofErr w:type="spellStart"/>
      <w:r w:rsidRPr="00206F98">
        <w:rPr>
          <w:i/>
          <w:iCs/>
          <w:sz w:val="24"/>
          <w:szCs w:val="24"/>
        </w:rPr>
        <w:t>Ranunculus</w:t>
      </w:r>
      <w:proofErr w:type="spellEnd"/>
      <w:r w:rsidRPr="00206F98">
        <w:rPr>
          <w:i/>
          <w:iCs/>
          <w:sz w:val="24"/>
          <w:szCs w:val="24"/>
        </w:rPr>
        <w:t xml:space="preserve"> </w:t>
      </w:r>
      <w:proofErr w:type="spellStart"/>
      <w:r w:rsidRPr="00206F98">
        <w:rPr>
          <w:i/>
          <w:iCs/>
          <w:sz w:val="24"/>
          <w:szCs w:val="24"/>
        </w:rPr>
        <w:t>flammula</w:t>
      </w:r>
      <w:proofErr w:type="spellEnd"/>
      <w:r w:rsidRPr="008072AF">
        <w:rPr>
          <w:sz w:val="24"/>
          <w:szCs w:val="24"/>
        </w:rPr>
        <w:t xml:space="preserve"> and carnation sedge </w:t>
      </w:r>
      <w:proofErr w:type="spellStart"/>
      <w:r w:rsidRPr="00206F98">
        <w:rPr>
          <w:i/>
          <w:iCs/>
          <w:sz w:val="24"/>
          <w:szCs w:val="24"/>
        </w:rPr>
        <w:t>Carex</w:t>
      </w:r>
      <w:proofErr w:type="spellEnd"/>
      <w:r w:rsidRPr="00206F98">
        <w:rPr>
          <w:i/>
          <w:iCs/>
          <w:sz w:val="24"/>
          <w:szCs w:val="24"/>
        </w:rPr>
        <w:t xml:space="preserve"> </w:t>
      </w:r>
      <w:proofErr w:type="spellStart"/>
      <w:r w:rsidRPr="00206F98">
        <w:rPr>
          <w:i/>
          <w:iCs/>
          <w:sz w:val="24"/>
          <w:szCs w:val="24"/>
        </w:rPr>
        <w:t>panicea</w:t>
      </w:r>
      <w:proofErr w:type="spellEnd"/>
      <w:r w:rsidRPr="008072AF">
        <w:rPr>
          <w:sz w:val="24"/>
          <w:szCs w:val="24"/>
        </w:rPr>
        <w:t>. The aquatic invertebrate fauna of Cole Mere is particularly diverse</w:t>
      </w:r>
      <w:r w:rsidR="00BB5107" w:rsidRPr="008072AF">
        <w:rPr>
          <w:sz w:val="24"/>
          <w:szCs w:val="24"/>
        </w:rPr>
        <w:t>.</w:t>
      </w:r>
    </w:p>
    <w:p w14:paraId="26D7E6B4" w14:textId="5850BA01" w:rsidR="00206F98" w:rsidRDefault="00206F98" w:rsidP="00206F98">
      <w:pPr>
        <w:pStyle w:val="ListParagraph"/>
        <w:spacing w:before="120" w:after="120" w:line="312" w:lineRule="auto"/>
        <w:ind w:left="426"/>
        <w:contextualSpacing w:val="0"/>
        <w:rPr>
          <w:sz w:val="24"/>
          <w:szCs w:val="24"/>
        </w:rPr>
      </w:pPr>
      <w:r>
        <w:rPr>
          <w:sz w:val="24"/>
          <w:szCs w:val="24"/>
        </w:rPr>
        <w:t xml:space="preserve">See Appendix </w:t>
      </w:r>
      <w:r w:rsidR="009C3777">
        <w:rPr>
          <w:sz w:val="24"/>
          <w:szCs w:val="24"/>
        </w:rPr>
        <w:t>1</w:t>
      </w:r>
      <w:r>
        <w:rPr>
          <w:sz w:val="24"/>
          <w:szCs w:val="24"/>
        </w:rPr>
        <w:t xml:space="preserve"> for the reasons for the site’s designation as a Ramsar</w:t>
      </w:r>
      <w:r w:rsidR="008E6DC0">
        <w:rPr>
          <w:sz w:val="24"/>
          <w:szCs w:val="24"/>
        </w:rPr>
        <w:t xml:space="preserve"> and the SSSI citation</w:t>
      </w:r>
      <w:r>
        <w:rPr>
          <w:sz w:val="24"/>
          <w:szCs w:val="24"/>
        </w:rPr>
        <w:t>.</w:t>
      </w:r>
    </w:p>
    <w:p w14:paraId="1AB020E5" w14:textId="58C208C9" w:rsidR="008072AF" w:rsidRPr="00FC5273" w:rsidRDefault="008072AF" w:rsidP="00206F98">
      <w:pPr>
        <w:pStyle w:val="ListParagraph"/>
        <w:numPr>
          <w:ilvl w:val="1"/>
          <w:numId w:val="5"/>
        </w:numPr>
        <w:spacing w:before="120" w:after="120" w:line="312" w:lineRule="auto"/>
        <w:ind w:left="426" w:hanging="426"/>
        <w:rPr>
          <w:b/>
          <w:bCs/>
          <w:sz w:val="24"/>
          <w:szCs w:val="24"/>
        </w:rPr>
      </w:pPr>
      <w:r w:rsidRPr="00FC5273">
        <w:rPr>
          <w:b/>
          <w:bCs/>
          <w:sz w:val="24"/>
          <w:szCs w:val="24"/>
        </w:rPr>
        <w:t xml:space="preserve">Visitor </w:t>
      </w:r>
      <w:r w:rsidR="00DE3C74">
        <w:rPr>
          <w:b/>
          <w:bCs/>
          <w:sz w:val="24"/>
          <w:szCs w:val="24"/>
        </w:rPr>
        <w:t>s</w:t>
      </w:r>
      <w:r w:rsidRPr="00FC5273">
        <w:rPr>
          <w:b/>
          <w:bCs/>
          <w:sz w:val="24"/>
          <w:szCs w:val="24"/>
        </w:rPr>
        <w:t>urveys</w:t>
      </w:r>
    </w:p>
    <w:p w14:paraId="5DBC22AA" w14:textId="0816B4F6" w:rsidR="000639DB" w:rsidRDefault="008072AF" w:rsidP="00D9560A">
      <w:pPr>
        <w:pStyle w:val="ListParagraph"/>
        <w:spacing w:before="240" w:after="120" w:line="312" w:lineRule="auto"/>
        <w:ind w:left="425"/>
        <w:contextualSpacing w:val="0"/>
        <w:rPr>
          <w:sz w:val="24"/>
          <w:szCs w:val="24"/>
        </w:rPr>
      </w:pPr>
      <w:r w:rsidRPr="00FC5273">
        <w:rPr>
          <w:sz w:val="24"/>
          <w:szCs w:val="24"/>
        </w:rPr>
        <w:t xml:space="preserve">In August and September 2017, Ecological Planning and Research (EPR) were commissioned by Shropshire Council to undertake face to face visitor questionnaire surveys using a standard methodology at Cole Mere. The results suggest that baseline recreational pressure is at around 8.5 people per hour (averaged over the year) and 37,000 people per year. </w:t>
      </w:r>
    </w:p>
    <w:p w14:paraId="71EABE71" w14:textId="106B2E83" w:rsidR="008072AF" w:rsidRPr="00FC5273" w:rsidRDefault="008072AF" w:rsidP="00FC5273">
      <w:pPr>
        <w:pStyle w:val="ListParagraph"/>
        <w:spacing w:before="120" w:after="120" w:line="312" w:lineRule="auto"/>
        <w:ind w:left="426"/>
        <w:contextualSpacing w:val="0"/>
        <w:rPr>
          <w:sz w:val="24"/>
          <w:szCs w:val="24"/>
        </w:rPr>
      </w:pPr>
      <w:proofErr w:type="gramStart"/>
      <w:r w:rsidRPr="00FC5273">
        <w:rPr>
          <w:sz w:val="24"/>
          <w:szCs w:val="24"/>
        </w:rPr>
        <w:t>The majority of</w:t>
      </w:r>
      <w:proofErr w:type="gramEnd"/>
      <w:r w:rsidRPr="00FC5273">
        <w:rPr>
          <w:sz w:val="24"/>
          <w:szCs w:val="24"/>
        </w:rPr>
        <w:t xml:space="preserve"> visitors completed the </w:t>
      </w:r>
      <w:r w:rsidR="00635B6C">
        <w:rPr>
          <w:sz w:val="24"/>
          <w:szCs w:val="24"/>
        </w:rPr>
        <w:t xml:space="preserve">2.5km </w:t>
      </w:r>
      <w:r w:rsidRPr="00FC5273">
        <w:rPr>
          <w:sz w:val="24"/>
          <w:szCs w:val="24"/>
        </w:rPr>
        <w:t xml:space="preserve">circular walk around the lake. Dog walking was the </w:t>
      </w:r>
      <w:proofErr w:type="gramStart"/>
      <w:r w:rsidRPr="00FC5273">
        <w:rPr>
          <w:sz w:val="24"/>
          <w:szCs w:val="24"/>
        </w:rPr>
        <w:t>most commonly cited</w:t>
      </w:r>
      <w:proofErr w:type="gramEnd"/>
      <w:r w:rsidRPr="00FC5273">
        <w:rPr>
          <w:sz w:val="24"/>
          <w:szCs w:val="24"/>
        </w:rPr>
        <w:t xml:space="preserve"> reason for visiting (47.1%), although walking and exercise were also popular. </w:t>
      </w:r>
      <w:proofErr w:type="gramStart"/>
      <w:r w:rsidRPr="00FC5273">
        <w:rPr>
          <w:sz w:val="24"/>
          <w:szCs w:val="24"/>
        </w:rPr>
        <w:t>The majority of</w:t>
      </w:r>
      <w:proofErr w:type="gramEnd"/>
      <w:r w:rsidRPr="00FC5273">
        <w:rPr>
          <w:sz w:val="24"/>
          <w:szCs w:val="24"/>
        </w:rPr>
        <w:t xml:space="preserve"> dog walkers said their dog(s) were let off the lead (86.2%) and almost half of dog owners said their dogs went into the water. The study </w:t>
      </w:r>
      <w:r w:rsidRPr="00FC5273">
        <w:rPr>
          <w:sz w:val="24"/>
          <w:szCs w:val="24"/>
        </w:rPr>
        <w:lastRenderedPageBreak/>
        <w:t xml:space="preserve">proposed an indicative catchment area of 11.7km (75% of visits) from Cole Mere, within which developments involving a net increase in housing may contribute to an increase in recreation pressure at the site. See Appendix </w:t>
      </w:r>
      <w:r w:rsidR="009C3777">
        <w:rPr>
          <w:sz w:val="24"/>
          <w:szCs w:val="24"/>
        </w:rPr>
        <w:t>2</w:t>
      </w:r>
      <w:r w:rsidRPr="00FC5273">
        <w:rPr>
          <w:sz w:val="24"/>
          <w:szCs w:val="24"/>
        </w:rPr>
        <w:t xml:space="preserve"> for a map illustrating the 11.7km zone of influence (</w:t>
      </w:r>
      <w:proofErr w:type="spellStart"/>
      <w:r w:rsidRPr="00FC5273">
        <w:rPr>
          <w:sz w:val="24"/>
          <w:szCs w:val="24"/>
        </w:rPr>
        <w:t>ZoI</w:t>
      </w:r>
      <w:proofErr w:type="spellEnd"/>
      <w:r w:rsidRPr="00FC5273">
        <w:rPr>
          <w:sz w:val="24"/>
          <w:szCs w:val="24"/>
        </w:rPr>
        <w:t>).</w:t>
      </w:r>
    </w:p>
    <w:p w14:paraId="5598D94E" w14:textId="4AC0FBA4" w:rsidR="008072AF" w:rsidRDefault="008072AF" w:rsidP="00FC5273">
      <w:pPr>
        <w:pStyle w:val="ListParagraph"/>
        <w:spacing w:before="120" w:after="120" w:line="312" w:lineRule="auto"/>
        <w:ind w:left="426"/>
        <w:contextualSpacing w:val="0"/>
        <w:rPr>
          <w:sz w:val="24"/>
          <w:szCs w:val="24"/>
        </w:rPr>
      </w:pPr>
      <w:r w:rsidRPr="00FC5273">
        <w:rPr>
          <w:sz w:val="24"/>
          <w:szCs w:val="24"/>
        </w:rPr>
        <w:t xml:space="preserve">The report concluded that in light of the high baseline visitation levels at Cole Mere, any increase in recreational pressure arising from new housing within the 11.7km </w:t>
      </w:r>
      <w:proofErr w:type="spellStart"/>
      <w:r w:rsidRPr="00FC5273">
        <w:rPr>
          <w:sz w:val="24"/>
          <w:szCs w:val="24"/>
        </w:rPr>
        <w:t>ZoI</w:t>
      </w:r>
      <w:proofErr w:type="spellEnd"/>
      <w:r w:rsidRPr="00FC5273">
        <w:rPr>
          <w:sz w:val="24"/>
          <w:szCs w:val="24"/>
        </w:rPr>
        <w:t xml:space="preserve"> is likely to give rise to significant adverse effects upon the structure, function and integrity of the site, acting in combination with other factors.</w:t>
      </w:r>
    </w:p>
    <w:p w14:paraId="738CBF80" w14:textId="77777777" w:rsidR="00AF6FBD" w:rsidRDefault="00AF6FBD" w:rsidP="00AF6FBD">
      <w:pPr>
        <w:pStyle w:val="ListParagraph"/>
        <w:spacing w:before="120" w:after="120" w:line="312" w:lineRule="auto"/>
        <w:ind w:left="426"/>
        <w:contextualSpacing w:val="0"/>
        <w:rPr>
          <w:sz w:val="24"/>
          <w:szCs w:val="24"/>
        </w:rPr>
      </w:pPr>
      <w:r>
        <w:rPr>
          <w:sz w:val="24"/>
          <w:szCs w:val="24"/>
        </w:rPr>
        <w:t xml:space="preserve">Since the 2017 surveys, an automated counter on the gate between the car park and Yell Field has been collecting data. As the counter counts both people entering and exiting the site, the number of counts recorded can be divided by 2 to get an idea of the number of people visiting the site and to see the trends in the data. There is no counter installed by the other access into the site from Little Mill Field and also no counter from people accessing the site from footpaths off the canal and to the east of the site, so counts are likely to be an underestimate of total visitor numbers. The 2017 visitor survey recorded half as many people entering the access off Little Mill Field than at the main access by Yell Field. </w:t>
      </w:r>
    </w:p>
    <w:p w14:paraId="799B86FC" w14:textId="77777777" w:rsidR="00AF6FBD" w:rsidRPr="00C31B68" w:rsidRDefault="00AF6FBD" w:rsidP="00AF6FBD">
      <w:pPr>
        <w:pStyle w:val="ListParagraph"/>
        <w:spacing w:before="120" w:after="120" w:line="312" w:lineRule="auto"/>
        <w:ind w:left="426"/>
        <w:contextualSpacing w:val="0"/>
        <w:rPr>
          <w:b/>
          <w:bCs/>
          <w:sz w:val="24"/>
          <w:szCs w:val="24"/>
        </w:rPr>
      </w:pPr>
      <w:r w:rsidRPr="00C31B68">
        <w:rPr>
          <w:b/>
          <w:bCs/>
          <w:sz w:val="24"/>
          <w:szCs w:val="24"/>
        </w:rPr>
        <w:t>Table 1: Visitor Survey Trends – automated counter data</w:t>
      </w:r>
    </w:p>
    <w:tbl>
      <w:tblPr>
        <w:tblStyle w:val="TableGrid"/>
        <w:tblW w:w="0" w:type="auto"/>
        <w:tblInd w:w="426" w:type="dxa"/>
        <w:tblLook w:val="04A0" w:firstRow="1" w:lastRow="0" w:firstColumn="1" w:lastColumn="0" w:noHBand="0" w:noVBand="1"/>
      </w:tblPr>
      <w:tblGrid>
        <w:gridCol w:w="1445"/>
        <w:gridCol w:w="1429"/>
        <w:gridCol w:w="1429"/>
        <w:gridCol w:w="1429"/>
        <w:gridCol w:w="1429"/>
        <w:gridCol w:w="1429"/>
      </w:tblGrid>
      <w:tr w:rsidR="005539AC" w14:paraId="5AF6E3FA" w14:textId="00CCA32F" w:rsidTr="005539AC">
        <w:tc>
          <w:tcPr>
            <w:tcW w:w="1445" w:type="dxa"/>
          </w:tcPr>
          <w:p w14:paraId="5E966A8E" w14:textId="77777777" w:rsidR="005539AC" w:rsidRDefault="005539AC" w:rsidP="007322AF">
            <w:pPr>
              <w:pStyle w:val="ListParagraph"/>
              <w:spacing w:before="120" w:after="120" w:line="312" w:lineRule="auto"/>
              <w:ind w:left="0"/>
              <w:contextualSpacing w:val="0"/>
              <w:rPr>
                <w:sz w:val="24"/>
                <w:szCs w:val="24"/>
              </w:rPr>
            </w:pPr>
          </w:p>
        </w:tc>
        <w:tc>
          <w:tcPr>
            <w:tcW w:w="1429" w:type="dxa"/>
            <w:shd w:val="clear" w:color="auto" w:fill="D9D9D9" w:themeFill="background1" w:themeFillShade="D9"/>
          </w:tcPr>
          <w:p w14:paraId="4B82B0E9" w14:textId="77777777" w:rsidR="005539AC" w:rsidRPr="00C34B3B" w:rsidRDefault="005539AC" w:rsidP="007322AF">
            <w:pPr>
              <w:pStyle w:val="ListParagraph"/>
              <w:spacing w:before="120" w:after="120" w:line="312" w:lineRule="auto"/>
              <w:ind w:left="0"/>
              <w:contextualSpacing w:val="0"/>
              <w:rPr>
                <w:b/>
                <w:bCs/>
                <w:sz w:val="24"/>
                <w:szCs w:val="24"/>
              </w:rPr>
            </w:pPr>
            <w:r w:rsidRPr="00C34B3B">
              <w:rPr>
                <w:b/>
                <w:bCs/>
                <w:sz w:val="24"/>
                <w:szCs w:val="24"/>
              </w:rPr>
              <w:t>2018</w:t>
            </w:r>
          </w:p>
        </w:tc>
        <w:tc>
          <w:tcPr>
            <w:tcW w:w="1429" w:type="dxa"/>
            <w:shd w:val="clear" w:color="auto" w:fill="D9D9D9" w:themeFill="background1" w:themeFillShade="D9"/>
          </w:tcPr>
          <w:p w14:paraId="6FC9C6FD" w14:textId="77777777" w:rsidR="005539AC" w:rsidRPr="00C34B3B" w:rsidRDefault="005539AC" w:rsidP="007322AF">
            <w:pPr>
              <w:pStyle w:val="ListParagraph"/>
              <w:spacing w:before="120" w:after="120" w:line="312" w:lineRule="auto"/>
              <w:ind w:left="0"/>
              <w:contextualSpacing w:val="0"/>
              <w:rPr>
                <w:b/>
                <w:bCs/>
                <w:sz w:val="24"/>
                <w:szCs w:val="24"/>
              </w:rPr>
            </w:pPr>
            <w:r w:rsidRPr="00C34B3B">
              <w:rPr>
                <w:b/>
                <w:bCs/>
                <w:sz w:val="24"/>
                <w:szCs w:val="24"/>
              </w:rPr>
              <w:t>2019</w:t>
            </w:r>
          </w:p>
        </w:tc>
        <w:tc>
          <w:tcPr>
            <w:tcW w:w="1429" w:type="dxa"/>
            <w:shd w:val="clear" w:color="auto" w:fill="D9D9D9" w:themeFill="background1" w:themeFillShade="D9"/>
          </w:tcPr>
          <w:p w14:paraId="2AE3CAC7" w14:textId="77777777" w:rsidR="005539AC" w:rsidRPr="00C34B3B" w:rsidRDefault="005539AC" w:rsidP="007322AF">
            <w:pPr>
              <w:pStyle w:val="ListParagraph"/>
              <w:spacing w:before="120" w:after="120" w:line="312" w:lineRule="auto"/>
              <w:ind w:left="0"/>
              <w:contextualSpacing w:val="0"/>
              <w:rPr>
                <w:b/>
                <w:bCs/>
                <w:sz w:val="24"/>
                <w:szCs w:val="24"/>
              </w:rPr>
            </w:pPr>
            <w:r w:rsidRPr="00C34B3B">
              <w:rPr>
                <w:b/>
                <w:bCs/>
                <w:sz w:val="24"/>
                <w:szCs w:val="24"/>
              </w:rPr>
              <w:t>2020</w:t>
            </w:r>
          </w:p>
        </w:tc>
        <w:tc>
          <w:tcPr>
            <w:tcW w:w="1429" w:type="dxa"/>
            <w:shd w:val="clear" w:color="auto" w:fill="D9D9D9" w:themeFill="background1" w:themeFillShade="D9"/>
          </w:tcPr>
          <w:p w14:paraId="7FE6F94C" w14:textId="77777777" w:rsidR="005539AC" w:rsidRPr="00C34B3B" w:rsidRDefault="005539AC" w:rsidP="007322AF">
            <w:pPr>
              <w:pStyle w:val="ListParagraph"/>
              <w:spacing w:before="120" w:after="120" w:line="312" w:lineRule="auto"/>
              <w:ind w:left="0"/>
              <w:contextualSpacing w:val="0"/>
              <w:rPr>
                <w:b/>
                <w:bCs/>
                <w:sz w:val="24"/>
                <w:szCs w:val="24"/>
              </w:rPr>
            </w:pPr>
            <w:r w:rsidRPr="00C34B3B">
              <w:rPr>
                <w:b/>
                <w:bCs/>
                <w:sz w:val="24"/>
                <w:szCs w:val="24"/>
              </w:rPr>
              <w:t>2021</w:t>
            </w:r>
          </w:p>
        </w:tc>
        <w:tc>
          <w:tcPr>
            <w:tcW w:w="1429" w:type="dxa"/>
            <w:shd w:val="clear" w:color="auto" w:fill="D9D9D9" w:themeFill="background1" w:themeFillShade="D9"/>
          </w:tcPr>
          <w:p w14:paraId="459CEA63" w14:textId="5563177C" w:rsidR="005539AC" w:rsidRPr="00C34B3B" w:rsidRDefault="005539AC" w:rsidP="007322AF">
            <w:pPr>
              <w:pStyle w:val="ListParagraph"/>
              <w:spacing w:before="120" w:after="120" w:line="312" w:lineRule="auto"/>
              <w:ind w:left="0"/>
              <w:contextualSpacing w:val="0"/>
              <w:rPr>
                <w:b/>
                <w:bCs/>
                <w:sz w:val="24"/>
                <w:szCs w:val="24"/>
              </w:rPr>
            </w:pPr>
            <w:r>
              <w:rPr>
                <w:b/>
                <w:bCs/>
                <w:sz w:val="24"/>
                <w:szCs w:val="24"/>
              </w:rPr>
              <w:t>2022</w:t>
            </w:r>
          </w:p>
        </w:tc>
      </w:tr>
      <w:tr w:rsidR="005539AC" w14:paraId="28AD83DF" w14:textId="565B8844" w:rsidTr="005539AC">
        <w:tc>
          <w:tcPr>
            <w:tcW w:w="1445" w:type="dxa"/>
            <w:shd w:val="clear" w:color="auto" w:fill="D9D9D9" w:themeFill="background1" w:themeFillShade="D9"/>
          </w:tcPr>
          <w:p w14:paraId="4C94C1F7" w14:textId="77777777" w:rsidR="005539AC" w:rsidRPr="00AF6FBD" w:rsidRDefault="005539AC" w:rsidP="007322AF">
            <w:pPr>
              <w:pStyle w:val="ListParagraph"/>
              <w:spacing w:before="120" w:after="120" w:line="312" w:lineRule="auto"/>
              <w:ind w:left="0"/>
              <w:contextualSpacing w:val="0"/>
              <w:rPr>
                <w:b/>
                <w:bCs/>
                <w:sz w:val="24"/>
                <w:szCs w:val="24"/>
              </w:rPr>
            </w:pPr>
            <w:r w:rsidRPr="00AF6FBD">
              <w:rPr>
                <w:b/>
                <w:bCs/>
                <w:sz w:val="24"/>
                <w:szCs w:val="24"/>
              </w:rPr>
              <w:t>Jan-Mar</w:t>
            </w:r>
          </w:p>
        </w:tc>
        <w:tc>
          <w:tcPr>
            <w:tcW w:w="1429" w:type="dxa"/>
          </w:tcPr>
          <w:p w14:paraId="01E1F9E6" w14:textId="77777777" w:rsidR="005539AC" w:rsidRDefault="005539AC" w:rsidP="007322AF">
            <w:pPr>
              <w:pStyle w:val="ListParagraph"/>
              <w:spacing w:before="120" w:after="120" w:line="312" w:lineRule="auto"/>
              <w:ind w:left="0"/>
              <w:contextualSpacing w:val="0"/>
              <w:rPr>
                <w:sz w:val="24"/>
                <w:szCs w:val="24"/>
              </w:rPr>
            </w:pPr>
            <w:r>
              <w:rPr>
                <w:sz w:val="24"/>
                <w:szCs w:val="24"/>
              </w:rPr>
              <w:t>18009</w:t>
            </w:r>
          </w:p>
        </w:tc>
        <w:tc>
          <w:tcPr>
            <w:tcW w:w="1429" w:type="dxa"/>
          </w:tcPr>
          <w:p w14:paraId="553CA5E0" w14:textId="77777777" w:rsidR="005539AC" w:rsidRDefault="005539AC" w:rsidP="007322AF">
            <w:pPr>
              <w:pStyle w:val="ListParagraph"/>
              <w:spacing w:before="120" w:after="120" w:line="312" w:lineRule="auto"/>
              <w:ind w:left="0"/>
              <w:contextualSpacing w:val="0"/>
              <w:rPr>
                <w:sz w:val="24"/>
                <w:szCs w:val="24"/>
              </w:rPr>
            </w:pPr>
            <w:r>
              <w:rPr>
                <w:sz w:val="24"/>
                <w:szCs w:val="24"/>
              </w:rPr>
              <w:t>No data</w:t>
            </w:r>
          </w:p>
        </w:tc>
        <w:tc>
          <w:tcPr>
            <w:tcW w:w="1429" w:type="dxa"/>
          </w:tcPr>
          <w:p w14:paraId="12B45A7F" w14:textId="77777777" w:rsidR="005539AC" w:rsidRDefault="005539AC" w:rsidP="007322AF">
            <w:pPr>
              <w:pStyle w:val="ListParagraph"/>
              <w:spacing w:before="120" w:after="120" w:line="312" w:lineRule="auto"/>
              <w:ind w:left="0"/>
              <w:contextualSpacing w:val="0"/>
              <w:rPr>
                <w:sz w:val="24"/>
                <w:szCs w:val="24"/>
              </w:rPr>
            </w:pPr>
            <w:r w:rsidRPr="003F7BBF">
              <w:rPr>
                <w:sz w:val="24"/>
                <w:szCs w:val="24"/>
              </w:rPr>
              <w:t>No data</w:t>
            </w:r>
          </w:p>
        </w:tc>
        <w:tc>
          <w:tcPr>
            <w:tcW w:w="1429" w:type="dxa"/>
          </w:tcPr>
          <w:p w14:paraId="2C0075A2" w14:textId="77777777" w:rsidR="005539AC" w:rsidRDefault="005539AC" w:rsidP="007322AF">
            <w:pPr>
              <w:pStyle w:val="ListParagraph"/>
              <w:spacing w:before="120" w:after="120" w:line="312" w:lineRule="auto"/>
              <w:ind w:left="0"/>
              <w:contextualSpacing w:val="0"/>
              <w:rPr>
                <w:sz w:val="24"/>
                <w:szCs w:val="24"/>
              </w:rPr>
            </w:pPr>
            <w:r w:rsidRPr="003F7BBF">
              <w:rPr>
                <w:sz w:val="24"/>
                <w:szCs w:val="24"/>
              </w:rPr>
              <w:t>No data</w:t>
            </w:r>
          </w:p>
        </w:tc>
        <w:tc>
          <w:tcPr>
            <w:tcW w:w="1429" w:type="dxa"/>
          </w:tcPr>
          <w:p w14:paraId="108769B4" w14:textId="35F5F42F" w:rsidR="005539AC" w:rsidRPr="003F7BBF" w:rsidRDefault="005539AC" w:rsidP="007322AF">
            <w:pPr>
              <w:pStyle w:val="ListParagraph"/>
              <w:spacing w:before="120" w:after="120" w:line="312" w:lineRule="auto"/>
              <w:ind w:left="0"/>
              <w:contextualSpacing w:val="0"/>
              <w:rPr>
                <w:sz w:val="24"/>
                <w:szCs w:val="24"/>
              </w:rPr>
            </w:pPr>
            <w:r>
              <w:rPr>
                <w:sz w:val="24"/>
                <w:szCs w:val="24"/>
              </w:rPr>
              <w:t>18321</w:t>
            </w:r>
          </w:p>
        </w:tc>
      </w:tr>
      <w:tr w:rsidR="005539AC" w14:paraId="6AD9E50E" w14:textId="61B31863" w:rsidTr="005539AC">
        <w:tc>
          <w:tcPr>
            <w:tcW w:w="1445" w:type="dxa"/>
            <w:shd w:val="clear" w:color="auto" w:fill="D9D9D9" w:themeFill="background1" w:themeFillShade="D9"/>
          </w:tcPr>
          <w:p w14:paraId="23A8C872" w14:textId="77777777" w:rsidR="005539AC" w:rsidRPr="00AF6FBD" w:rsidRDefault="005539AC" w:rsidP="007322AF">
            <w:pPr>
              <w:pStyle w:val="ListParagraph"/>
              <w:spacing w:before="120" w:after="120" w:line="312" w:lineRule="auto"/>
              <w:ind w:left="0"/>
              <w:contextualSpacing w:val="0"/>
              <w:rPr>
                <w:b/>
                <w:bCs/>
                <w:sz w:val="24"/>
                <w:szCs w:val="24"/>
              </w:rPr>
            </w:pPr>
            <w:r w:rsidRPr="00AF6FBD">
              <w:rPr>
                <w:b/>
                <w:bCs/>
                <w:sz w:val="24"/>
                <w:szCs w:val="24"/>
              </w:rPr>
              <w:t>Apr-Jun</w:t>
            </w:r>
          </w:p>
        </w:tc>
        <w:tc>
          <w:tcPr>
            <w:tcW w:w="1429" w:type="dxa"/>
          </w:tcPr>
          <w:p w14:paraId="1D1E8D5D" w14:textId="77777777" w:rsidR="005539AC" w:rsidRDefault="005539AC" w:rsidP="007322AF">
            <w:pPr>
              <w:pStyle w:val="ListParagraph"/>
              <w:spacing w:before="120" w:after="120" w:line="312" w:lineRule="auto"/>
              <w:ind w:left="0"/>
              <w:contextualSpacing w:val="0"/>
              <w:rPr>
                <w:sz w:val="24"/>
                <w:szCs w:val="24"/>
              </w:rPr>
            </w:pPr>
            <w:r>
              <w:rPr>
                <w:sz w:val="24"/>
                <w:szCs w:val="24"/>
              </w:rPr>
              <w:t>22761</w:t>
            </w:r>
          </w:p>
        </w:tc>
        <w:tc>
          <w:tcPr>
            <w:tcW w:w="1429" w:type="dxa"/>
          </w:tcPr>
          <w:p w14:paraId="3821FB5B" w14:textId="77777777" w:rsidR="005539AC" w:rsidRDefault="005539AC" w:rsidP="007322AF">
            <w:pPr>
              <w:pStyle w:val="ListParagraph"/>
              <w:spacing w:before="120" w:after="120" w:line="312" w:lineRule="auto"/>
              <w:ind w:left="0"/>
              <w:contextualSpacing w:val="0"/>
              <w:rPr>
                <w:sz w:val="24"/>
                <w:szCs w:val="24"/>
              </w:rPr>
            </w:pPr>
            <w:r>
              <w:rPr>
                <w:sz w:val="24"/>
                <w:szCs w:val="24"/>
              </w:rPr>
              <w:t>21032</w:t>
            </w:r>
          </w:p>
        </w:tc>
        <w:tc>
          <w:tcPr>
            <w:tcW w:w="1429" w:type="dxa"/>
          </w:tcPr>
          <w:p w14:paraId="0AB4B258" w14:textId="77777777" w:rsidR="005539AC" w:rsidRDefault="005539AC" w:rsidP="007322AF">
            <w:pPr>
              <w:pStyle w:val="ListParagraph"/>
              <w:spacing w:before="120" w:after="120" w:line="312" w:lineRule="auto"/>
              <w:ind w:left="0"/>
              <w:contextualSpacing w:val="0"/>
              <w:rPr>
                <w:sz w:val="24"/>
                <w:szCs w:val="24"/>
              </w:rPr>
            </w:pPr>
            <w:r>
              <w:rPr>
                <w:sz w:val="24"/>
                <w:szCs w:val="24"/>
              </w:rPr>
              <w:t>26085</w:t>
            </w:r>
          </w:p>
        </w:tc>
        <w:tc>
          <w:tcPr>
            <w:tcW w:w="1429" w:type="dxa"/>
          </w:tcPr>
          <w:p w14:paraId="512A9D1B" w14:textId="77777777" w:rsidR="005539AC" w:rsidRDefault="005539AC" w:rsidP="007322AF">
            <w:pPr>
              <w:pStyle w:val="ListParagraph"/>
              <w:spacing w:before="120" w:after="120" w:line="312" w:lineRule="auto"/>
              <w:ind w:left="0"/>
              <w:contextualSpacing w:val="0"/>
              <w:rPr>
                <w:sz w:val="24"/>
                <w:szCs w:val="24"/>
              </w:rPr>
            </w:pPr>
            <w:r>
              <w:rPr>
                <w:sz w:val="24"/>
                <w:szCs w:val="24"/>
              </w:rPr>
              <w:t>29930</w:t>
            </w:r>
          </w:p>
        </w:tc>
        <w:tc>
          <w:tcPr>
            <w:tcW w:w="1429" w:type="dxa"/>
          </w:tcPr>
          <w:p w14:paraId="2EBB79A3" w14:textId="0DA719DB" w:rsidR="005539AC" w:rsidRDefault="005539AC" w:rsidP="007322AF">
            <w:pPr>
              <w:pStyle w:val="ListParagraph"/>
              <w:spacing w:before="120" w:after="120" w:line="312" w:lineRule="auto"/>
              <w:ind w:left="0"/>
              <w:contextualSpacing w:val="0"/>
              <w:rPr>
                <w:sz w:val="24"/>
                <w:szCs w:val="24"/>
              </w:rPr>
            </w:pPr>
            <w:r>
              <w:rPr>
                <w:sz w:val="24"/>
                <w:szCs w:val="24"/>
              </w:rPr>
              <w:t>33227</w:t>
            </w:r>
          </w:p>
        </w:tc>
      </w:tr>
      <w:tr w:rsidR="005539AC" w14:paraId="7421D16C" w14:textId="70ABC2E1" w:rsidTr="005539AC">
        <w:tc>
          <w:tcPr>
            <w:tcW w:w="1445" w:type="dxa"/>
            <w:shd w:val="clear" w:color="auto" w:fill="D9D9D9" w:themeFill="background1" w:themeFillShade="D9"/>
          </w:tcPr>
          <w:p w14:paraId="44353888" w14:textId="77777777" w:rsidR="005539AC" w:rsidRPr="00AF6FBD" w:rsidRDefault="005539AC" w:rsidP="007322AF">
            <w:pPr>
              <w:pStyle w:val="ListParagraph"/>
              <w:spacing w:before="120" w:after="120" w:line="312" w:lineRule="auto"/>
              <w:ind w:left="0"/>
              <w:contextualSpacing w:val="0"/>
              <w:rPr>
                <w:b/>
                <w:bCs/>
                <w:sz w:val="24"/>
                <w:szCs w:val="24"/>
              </w:rPr>
            </w:pPr>
            <w:r w:rsidRPr="00AF6FBD">
              <w:rPr>
                <w:b/>
                <w:bCs/>
                <w:sz w:val="24"/>
                <w:szCs w:val="24"/>
              </w:rPr>
              <w:t>Jul-Sep</w:t>
            </w:r>
          </w:p>
        </w:tc>
        <w:tc>
          <w:tcPr>
            <w:tcW w:w="1429" w:type="dxa"/>
          </w:tcPr>
          <w:p w14:paraId="48C6895B" w14:textId="77777777" w:rsidR="005539AC" w:rsidRDefault="005539AC" w:rsidP="007322AF">
            <w:pPr>
              <w:pStyle w:val="ListParagraph"/>
              <w:spacing w:before="120" w:after="120" w:line="312" w:lineRule="auto"/>
              <w:ind w:left="0"/>
              <w:contextualSpacing w:val="0"/>
              <w:rPr>
                <w:sz w:val="24"/>
                <w:szCs w:val="24"/>
              </w:rPr>
            </w:pPr>
            <w:r>
              <w:rPr>
                <w:sz w:val="24"/>
                <w:szCs w:val="24"/>
              </w:rPr>
              <w:t>22841</w:t>
            </w:r>
          </w:p>
        </w:tc>
        <w:tc>
          <w:tcPr>
            <w:tcW w:w="1429" w:type="dxa"/>
          </w:tcPr>
          <w:p w14:paraId="03903AA2" w14:textId="77777777" w:rsidR="005539AC" w:rsidRDefault="005539AC" w:rsidP="007322AF">
            <w:pPr>
              <w:pStyle w:val="ListParagraph"/>
              <w:spacing w:before="120" w:after="120" w:line="312" w:lineRule="auto"/>
              <w:ind w:left="0"/>
              <w:contextualSpacing w:val="0"/>
              <w:rPr>
                <w:sz w:val="24"/>
                <w:szCs w:val="24"/>
              </w:rPr>
            </w:pPr>
            <w:r>
              <w:rPr>
                <w:sz w:val="24"/>
                <w:szCs w:val="24"/>
              </w:rPr>
              <w:t>No data</w:t>
            </w:r>
          </w:p>
        </w:tc>
        <w:tc>
          <w:tcPr>
            <w:tcW w:w="1429" w:type="dxa"/>
          </w:tcPr>
          <w:p w14:paraId="4F2612C5" w14:textId="77777777" w:rsidR="005539AC" w:rsidRDefault="005539AC" w:rsidP="007322AF">
            <w:pPr>
              <w:pStyle w:val="ListParagraph"/>
              <w:spacing w:before="120" w:after="120" w:line="312" w:lineRule="auto"/>
              <w:ind w:left="0"/>
              <w:contextualSpacing w:val="0"/>
              <w:rPr>
                <w:sz w:val="24"/>
                <w:szCs w:val="24"/>
              </w:rPr>
            </w:pPr>
            <w:r>
              <w:rPr>
                <w:sz w:val="24"/>
                <w:szCs w:val="24"/>
              </w:rPr>
              <w:t>38106</w:t>
            </w:r>
          </w:p>
        </w:tc>
        <w:tc>
          <w:tcPr>
            <w:tcW w:w="1429" w:type="dxa"/>
          </w:tcPr>
          <w:p w14:paraId="02AAF912" w14:textId="77777777" w:rsidR="005539AC" w:rsidRDefault="005539AC" w:rsidP="007322AF">
            <w:pPr>
              <w:pStyle w:val="ListParagraph"/>
              <w:spacing w:before="120" w:after="120" w:line="312" w:lineRule="auto"/>
              <w:ind w:left="0"/>
              <w:contextualSpacing w:val="0"/>
              <w:rPr>
                <w:sz w:val="24"/>
                <w:szCs w:val="24"/>
              </w:rPr>
            </w:pPr>
            <w:r>
              <w:rPr>
                <w:sz w:val="24"/>
                <w:szCs w:val="24"/>
              </w:rPr>
              <w:t>No data</w:t>
            </w:r>
          </w:p>
        </w:tc>
        <w:tc>
          <w:tcPr>
            <w:tcW w:w="1429" w:type="dxa"/>
          </w:tcPr>
          <w:p w14:paraId="086029B4" w14:textId="0091F798" w:rsidR="005539AC" w:rsidRDefault="005539AC" w:rsidP="007322AF">
            <w:pPr>
              <w:pStyle w:val="ListParagraph"/>
              <w:spacing w:before="120" w:after="120" w:line="312" w:lineRule="auto"/>
              <w:ind w:left="0"/>
              <w:contextualSpacing w:val="0"/>
              <w:rPr>
                <w:sz w:val="24"/>
                <w:szCs w:val="24"/>
              </w:rPr>
            </w:pPr>
            <w:r>
              <w:rPr>
                <w:sz w:val="24"/>
                <w:szCs w:val="24"/>
              </w:rPr>
              <w:t>31254</w:t>
            </w:r>
          </w:p>
        </w:tc>
      </w:tr>
      <w:tr w:rsidR="005539AC" w14:paraId="6D4BB584" w14:textId="203170E5" w:rsidTr="005539AC">
        <w:tc>
          <w:tcPr>
            <w:tcW w:w="1445" w:type="dxa"/>
            <w:shd w:val="clear" w:color="auto" w:fill="D9D9D9" w:themeFill="background1" w:themeFillShade="D9"/>
          </w:tcPr>
          <w:p w14:paraId="506C0AAE" w14:textId="77777777" w:rsidR="005539AC" w:rsidRPr="00AF6FBD" w:rsidRDefault="005539AC" w:rsidP="007322AF">
            <w:pPr>
              <w:pStyle w:val="ListParagraph"/>
              <w:spacing w:before="120" w:after="120" w:line="312" w:lineRule="auto"/>
              <w:ind w:left="0"/>
              <w:contextualSpacing w:val="0"/>
              <w:rPr>
                <w:b/>
                <w:bCs/>
                <w:sz w:val="24"/>
                <w:szCs w:val="24"/>
              </w:rPr>
            </w:pPr>
            <w:r w:rsidRPr="00AF6FBD">
              <w:rPr>
                <w:b/>
                <w:bCs/>
                <w:sz w:val="24"/>
                <w:szCs w:val="24"/>
              </w:rPr>
              <w:t>Oct-Dec</w:t>
            </w:r>
          </w:p>
        </w:tc>
        <w:tc>
          <w:tcPr>
            <w:tcW w:w="1429" w:type="dxa"/>
          </w:tcPr>
          <w:p w14:paraId="5BE29C16" w14:textId="77777777" w:rsidR="005539AC" w:rsidRDefault="005539AC" w:rsidP="007322AF">
            <w:pPr>
              <w:pStyle w:val="ListParagraph"/>
              <w:spacing w:before="120" w:after="120" w:line="312" w:lineRule="auto"/>
              <w:ind w:left="0"/>
              <w:contextualSpacing w:val="0"/>
              <w:rPr>
                <w:sz w:val="24"/>
                <w:szCs w:val="24"/>
              </w:rPr>
            </w:pPr>
            <w:r>
              <w:rPr>
                <w:sz w:val="24"/>
                <w:szCs w:val="24"/>
              </w:rPr>
              <w:t>20081</w:t>
            </w:r>
          </w:p>
        </w:tc>
        <w:tc>
          <w:tcPr>
            <w:tcW w:w="1429" w:type="dxa"/>
          </w:tcPr>
          <w:p w14:paraId="1F8AE0E5" w14:textId="77777777" w:rsidR="005539AC" w:rsidRDefault="005539AC" w:rsidP="007322AF">
            <w:pPr>
              <w:pStyle w:val="ListParagraph"/>
              <w:spacing w:before="120" w:after="120" w:line="312" w:lineRule="auto"/>
              <w:ind w:left="0"/>
              <w:contextualSpacing w:val="0"/>
              <w:rPr>
                <w:sz w:val="24"/>
                <w:szCs w:val="24"/>
              </w:rPr>
            </w:pPr>
            <w:r>
              <w:rPr>
                <w:sz w:val="24"/>
                <w:szCs w:val="24"/>
              </w:rPr>
              <w:t>No data</w:t>
            </w:r>
          </w:p>
        </w:tc>
        <w:tc>
          <w:tcPr>
            <w:tcW w:w="1429" w:type="dxa"/>
          </w:tcPr>
          <w:p w14:paraId="2DE2700F" w14:textId="77777777" w:rsidR="005539AC" w:rsidRDefault="005539AC" w:rsidP="007322AF">
            <w:pPr>
              <w:pStyle w:val="ListParagraph"/>
              <w:spacing w:before="120" w:after="120" w:line="312" w:lineRule="auto"/>
              <w:ind w:left="0"/>
              <w:contextualSpacing w:val="0"/>
              <w:rPr>
                <w:sz w:val="24"/>
                <w:szCs w:val="24"/>
              </w:rPr>
            </w:pPr>
            <w:r>
              <w:rPr>
                <w:sz w:val="24"/>
                <w:szCs w:val="24"/>
              </w:rPr>
              <w:t>27439</w:t>
            </w:r>
          </w:p>
        </w:tc>
        <w:tc>
          <w:tcPr>
            <w:tcW w:w="1429" w:type="dxa"/>
          </w:tcPr>
          <w:p w14:paraId="62F1B222" w14:textId="77777777" w:rsidR="005539AC" w:rsidRDefault="005539AC" w:rsidP="007322AF">
            <w:pPr>
              <w:pStyle w:val="ListParagraph"/>
              <w:spacing w:before="120" w:after="120" w:line="312" w:lineRule="auto"/>
              <w:ind w:left="0"/>
              <w:contextualSpacing w:val="0"/>
              <w:rPr>
                <w:sz w:val="24"/>
                <w:szCs w:val="24"/>
              </w:rPr>
            </w:pPr>
            <w:r>
              <w:rPr>
                <w:sz w:val="24"/>
                <w:szCs w:val="24"/>
              </w:rPr>
              <w:t>No data</w:t>
            </w:r>
          </w:p>
        </w:tc>
        <w:tc>
          <w:tcPr>
            <w:tcW w:w="1429" w:type="dxa"/>
          </w:tcPr>
          <w:p w14:paraId="23C4D111" w14:textId="5689A703" w:rsidR="005539AC" w:rsidRDefault="00C7292F" w:rsidP="007322AF">
            <w:pPr>
              <w:pStyle w:val="ListParagraph"/>
              <w:spacing w:before="120" w:after="120" w:line="312" w:lineRule="auto"/>
              <w:ind w:left="0"/>
              <w:contextualSpacing w:val="0"/>
              <w:rPr>
                <w:sz w:val="24"/>
                <w:szCs w:val="24"/>
              </w:rPr>
            </w:pPr>
            <w:r>
              <w:rPr>
                <w:sz w:val="24"/>
                <w:szCs w:val="24"/>
              </w:rPr>
              <w:t>19283</w:t>
            </w:r>
          </w:p>
        </w:tc>
      </w:tr>
    </w:tbl>
    <w:p w14:paraId="0F092B65" w14:textId="544A0A33" w:rsidR="00AF6FBD" w:rsidRDefault="00AF6FBD" w:rsidP="00AF6FBD">
      <w:pPr>
        <w:pStyle w:val="ListParagraph"/>
        <w:spacing w:before="120" w:after="120" w:line="312" w:lineRule="auto"/>
        <w:ind w:left="426"/>
        <w:contextualSpacing w:val="0"/>
        <w:rPr>
          <w:sz w:val="24"/>
          <w:szCs w:val="24"/>
        </w:rPr>
      </w:pPr>
    </w:p>
    <w:p w14:paraId="1D42D8E9" w14:textId="28881C91" w:rsidR="001757C0" w:rsidRDefault="001757C0" w:rsidP="00AF6FBD">
      <w:pPr>
        <w:pStyle w:val="ListParagraph"/>
        <w:spacing w:before="120" w:after="120" w:line="312" w:lineRule="auto"/>
        <w:ind w:left="426"/>
        <w:contextualSpacing w:val="0"/>
        <w:rPr>
          <w:sz w:val="24"/>
          <w:szCs w:val="24"/>
        </w:rPr>
      </w:pPr>
    </w:p>
    <w:p w14:paraId="08BCA9D1" w14:textId="4EC3BA81" w:rsidR="001757C0" w:rsidRDefault="00C7292F" w:rsidP="00AF6FBD">
      <w:pPr>
        <w:pStyle w:val="ListParagraph"/>
        <w:spacing w:before="120" w:after="120" w:line="312" w:lineRule="auto"/>
        <w:ind w:left="426"/>
        <w:contextualSpacing w:val="0"/>
        <w:rPr>
          <w:sz w:val="24"/>
          <w:szCs w:val="24"/>
        </w:rPr>
      </w:pPr>
      <w:r>
        <w:rPr>
          <w:noProof/>
        </w:rPr>
        <w:lastRenderedPageBreak/>
        <w:drawing>
          <wp:inline distT="0" distB="0" distL="0" distR="0" wp14:anchorId="45D6D289" wp14:editId="5D57AC48">
            <wp:extent cx="4572000" cy="2743200"/>
            <wp:effectExtent l="0" t="0" r="0" b="0"/>
            <wp:docPr id="5" name="Chart 5">
              <a:extLst xmlns:a="http://schemas.openxmlformats.org/drawingml/2006/main">
                <a:ext uri="{FF2B5EF4-FFF2-40B4-BE49-F238E27FC236}">
                  <a16:creationId xmlns:a16="http://schemas.microsoft.com/office/drawing/2014/main" id="{FDD3AD23-AD7F-490A-ADF2-0D47A231E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D27517" w14:textId="77777777" w:rsidR="00AF6FBD" w:rsidRPr="00C31B68" w:rsidRDefault="00AF6FBD" w:rsidP="00AF6FBD">
      <w:pPr>
        <w:pStyle w:val="ListParagraph"/>
        <w:spacing w:before="120" w:after="120" w:line="312" w:lineRule="auto"/>
        <w:ind w:left="426"/>
        <w:contextualSpacing w:val="0"/>
        <w:rPr>
          <w:b/>
          <w:bCs/>
          <w:sz w:val="24"/>
          <w:szCs w:val="24"/>
        </w:rPr>
      </w:pPr>
      <w:r w:rsidRPr="00C31B68">
        <w:rPr>
          <w:b/>
          <w:bCs/>
          <w:sz w:val="24"/>
          <w:szCs w:val="24"/>
        </w:rPr>
        <w:t>Fig.1. Automated counter data trends</w:t>
      </w:r>
    </w:p>
    <w:p w14:paraId="68828DF4" w14:textId="7C47461D" w:rsidR="00AF6FBD" w:rsidRPr="00FC5273" w:rsidRDefault="00AF6FBD" w:rsidP="00FC5273">
      <w:pPr>
        <w:pStyle w:val="ListParagraph"/>
        <w:spacing w:before="120" w:after="120" w:line="312" w:lineRule="auto"/>
        <w:ind w:left="426"/>
        <w:contextualSpacing w:val="0"/>
        <w:rPr>
          <w:sz w:val="24"/>
          <w:szCs w:val="24"/>
        </w:rPr>
      </w:pPr>
      <w:r>
        <w:rPr>
          <w:sz w:val="24"/>
          <w:szCs w:val="24"/>
        </w:rPr>
        <w:t>As can be seen from the data collected, there has been an upward trajectory in visitor numbers counted by the automated counters since 2018</w:t>
      </w:r>
      <w:r w:rsidR="00C7292F">
        <w:rPr>
          <w:sz w:val="24"/>
          <w:szCs w:val="24"/>
        </w:rPr>
        <w:t>, particularly visits in the spring and summer. 2020 was the year that COVID struck with many more people than usual accessing the outdoors. This is reflected in the automated counter data at Cole Mere.</w:t>
      </w:r>
      <w:r>
        <w:rPr>
          <w:sz w:val="24"/>
          <w:szCs w:val="24"/>
        </w:rPr>
        <w:t xml:space="preserve"> </w:t>
      </w:r>
    </w:p>
    <w:p w14:paraId="0F6BBA43" w14:textId="2D511573" w:rsidR="0016031B" w:rsidRPr="00FC5273" w:rsidRDefault="00DE3C74" w:rsidP="001069F6">
      <w:pPr>
        <w:pStyle w:val="ListParagraph"/>
        <w:numPr>
          <w:ilvl w:val="1"/>
          <w:numId w:val="5"/>
        </w:numPr>
        <w:spacing w:before="120" w:after="120" w:line="312" w:lineRule="auto"/>
        <w:ind w:left="426" w:hanging="426"/>
        <w:rPr>
          <w:rFonts w:cstheme="minorHAnsi"/>
          <w:b/>
          <w:bCs/>
          <w:sz w:val="24"/>
          <w:szCs w:val="24"/>
        </w:rPr>
      </w:pPr>
      <w:r>
        <w:rPr>
          <w:rFonts w:cstheme="minorHAnsi"/>
          <w:b/>
          <w:bCs/>
          <w:sz w:val="24"/>
          <w:szCs w:val="24"/>
        </w:rPr>
        <w:t xml:space="preserve">Recreation </w:t>
      </w:r>
      <w:r w:rsidR="0016031B" w:rsidRPr="00FC5273">
        <w:rPr>
          <w:rFonts w:cstheme="minorHAnsi"/>
          <w:b/>
          <w:bCs/>
          <w:sz w:val="24"/>
          <w:szCs w:val="24"/>
        </w:rPr>
        <w:t xml:space="preserve">Impacts </w:t>
      </w:r>
    </w:p>
    <w:p w14:paraId="32D56638" w14:textId="076B9149" w:rsidR="0016031B" w:rsidRPr="00FC5273" w:rsidRDefault="00B15B93" w:rsidP="00D9560A">
      <w:pPr>
        <w:pStyle w:val="ListParagraph"/>
        <w:spacing w:before="240" w:after="120" w:line="312" w:lineRule="auto"/>
        <w:ind w:left="425"/>
        <w:contextualSpacing w:val="0"/>
        <w:rPr>
          <w:rFonts w:cstheme="minorHAnsi"/>
          <w:sz w:val="24"/>
          <w:szCs w:val="24"/>
        </w:rPr>
      </w:pPr>
      <w:r>
        <w:rPr>
          <w:rFonts w:cstheme="minorHAnsi"/>
          <w:sz w:val="24"/>
          <w:szCs w:val="24"/>
        </w:rPr>
        <w:t>Evidence</w:t>
      </w:r>
      <w:r w:rsidR="00635B6C">
        <w:rPr>
          <w:rFonts w:cstheme="minorHAnsi"/>
          <w:sz w:val="24"/>
          <w:szCs w:val="24"/>
        </w:rPr>
        <w:t xml:space="preserve"> from the 2017 visitor surveys, </w:t>
      </w:r>
      <w:r>
        <w:rPr>
          <w:rFonts w:cstheme="minorHAnsi"/>
          <w:sz w:val="24"/>
          <w:szCs w:val="24"/>
        </w:rPr>
        <w:t>together</w:t>
      </w:r>
      <w:r w:rsidR="00635B6C">
        <w:rPr>
          <w:rFonts w:cstheme="minorHAnsi"/>
          <w:sz w:val="24"/>
          <w:szCs w:val="24"/>
        </w:rPr>
        <w:t xml:space="preserve"> with information provided by the managers of the site</w:t>
      </w:r>
      <w:r>
        <w:rPr>
          <w:rFonts w:cstheme="minorHAnsi"/>
          <w:sz w:val="24"/>
          <w:szCs w:val="24"/>
        </w:rPr>
        <w:t xml:space="preserve">, </w:t>
      </w:r>
      <w:bookmarkStart w:id="0" w:name="_Toc514686494"/>
      <w:r w:rsidR="00635B6C">
        <w:rPr>
          <w:rFonts w:cstheme="minorHAnsi"/>
          <w:sz w:val="24"/>
          <w:szCs w:val="24"/>
        </w:rPr>
        <w:t xml:space="preserve">the current </w:t>
      </w:r>
      <w:r>
        <w:rPr>
          <w:rFonts w:cstheme="minorHAnsi"/>
          <w:sz w:val="24"/>
          <w:szCs w:val="24"/>
        </w:rPr>
        <w:t>management</w:t>
      </w:r>
      <w:r w:rsidR="00635B6C">
        <w:rPr>
          <w:rFonts w:cstheme="minorHAnsi"/>
          <w:sz w:val="24"/>
          <w:szCs w:val="24"/>
        </w:rPr>
        <w:t xml:space="preserve"> plan </w:t>
      </w:r>
      <w:r>
        <w:rPr>
          <w:rFonts w:cstheme="minorHAnsi"/>
          <w:sz w:val="24"/>
          <w:szCs w:val="24"/>
        </w:rPr>
        <w:t>and other sources of relevant information</w:t>
      </w:r>
      <w:r w:rsidR="00E47146">
        <w:rPr>
          <w:rStyle w:val="FootnoteReference"/>
          <w:rFonts w:cstheme="minorHAnsi"/>
          <w:sz w:val="24"/>
          <w:szCs w:val="24"/>
        </w:rPr>
        <w:footnoteReference w:id="1"/>
      </w:r>
      <w:r w:rsidR="001F138B">
        <w:rPr>
          <w:rFonts w:cstheme="minorHAnsi"/>
          <w:sz w:val="24"/>
          <w:szCs w:val="24"/>
        </w:rPr>
        <w:t xml:space="preserve"> </w:t>
      </w:r>
      <w:r>
        <w:rPr>
          <w:rFonts w:cstheme="minorHAnsi"/>
          <w:sz w:val="24"/>
          <w:szCs w:val="24"/>
        </w:rPr>
        <w:t>enabled</w:t>
      </w:r>
      <w:r w:rsidR="00635B6C">
        <w:rPr>
          <w:rFonts w:cstheme="minorHAnsi"/>
          <w:sz w:val="24"/>
          <w:szCs w:val="24"/>
        </w:rPr>
        <w:t xml:space="preserve"> </w:t>
      </w:r>
      <w:r w:rsidRPr="00FC5273">
        <w:rPr>
          <w:rFonts w:cstheme="minorHAnsi"/>
          <w:sz w:val="24"/>
          <w:szCs w:val="24"/>
        </w:rPr>
        <w:t xml:space="preserve">the </w:t>
      </w:r>
      <w:r>
        <w:rPr>
          <w:rFonts w:cstheme="minorHAnsi"/>
          <w:sz w:val="24"/>
          <w:szCs w:val="24"/>
        </w:rPr>
        <w:t xml:space="preserve">identification of </w:t>
      </w:r>
      <w:r w:rsidRPr="00FC5273">
        <w:rPr>
          <w:rFonts w:cstheme="minorHAnsi"/>
          <w:sz w:val="24"/>
          <w:szCs w:val="24"/>
        </w:rPr>
        <w:t xml:space="preserve">potential impacts </w:t>
      </w:r>
      <w:r w:rsidR="00DE3C74">
        <w:rPr>
          <w:rFonts w:cstheme="minorHAnsi"/>
          <w:sz w:val="24"/>
          <w:szCs w:val="24"/>
        </w:rPr>
        <w:t>from</w:t>
      </w:r>
      <w:r w:rsidRPr="00FC5273">
        <w:rPr>
          <w:rFonts w:cstheme="minorHAnsi"/>
          <w:sz w:val="24"/>
          <w:szCs w:val="24"/>
        </w:rPr>
        <w:t xml:space="preserve"> </w:t>
      </w:r>
      <w:r w:rsidRPr="00635B6C">
        <w:rPr>
          <w:rFonts w:cstheme="minorHAnsi"/>
          <w:sz w:val="24"/>
          <w:szCs w:val="24"/>
        </w:rPr>
        <w:t>recreation</w:t>
      </w:r>
      <w:r w:rsidRPr="00FC5273">
        <w:rPr>
          <w:rFonts w:cstheme="minorHAnsi"/>
          <w:sz w:val="24"/>
          <w:szCs w:val="24"/>
        </w:rPr>
        <w:t xml:space="preserve"> that could lead to significant adverse effects on the designated features.</w:t>
      </w:r>
      <w:r>
        <w:rPr>
          <w:rFonts w:cstheme="minorHAnsi"/>
          <w:sz w:val="24"/>
          <w:szCs w:val="24"/>
        </w:rPr>
        <w:t xml:space="preserve"> </w:t>
      </w:r>
    </w:p>
    <w:p w14:paraId="3FBF4FEE" w14:textId="77777777" w:rsidR="0016031B" w:rsidRPr="00FC5273" w:rsidRDefault="0016031B" w:rsidP="00FC5273">
      <w:pPr>
        <w:pStyle w:val="ListParagraph"/>
        <w:spacing w:before="120" w:after="120" w:line="312" w:lineRule="auto"/>
        <w:ind w:left="426"/>
        <w:contextualSpacing w:val="0"/>
        <w:rPr>
          <w:rFonts w:cstheme="minorHAnsi"/>
          <w:sz w:val="24"/>
          <w:szCs w:val="24"/>
          <w:u w:val="single"/>
        </w:rPr>
      </w:pPr>
      <w:r w:rsidRPr="00FC5273">
        <w:rPr>
          <w:rFonts w:cstheme="minorHAnsi"/>
          <w:sz w:val="24"/>
          <w:szCs w:val="24"/>
          <w:u w:val="single"/>
        </w:rPr>
        <w:t>Trampling and Erosion</w:t>
      </w:r>
    </w:p>
    <w:p w14:paraId="296A3248" w14:textId="77777777" w:rsidR="0016031B" w:rsidRPr="00FC5273" w:rsidRDefault="0016031B" w:rsidP="00FC5273">
      <w:pPr>
        <w:pStyle w:val="ListParagraph"/>
        <w:spacing w:before="120" w:after="120" w:line="312" w:lineRule="auto"/>
        <w:ind w:left="426"/>
        <w:contextualSpacing w:val="0"/>
        <w:rPr>
          <w:rFonts w:cstheme="minorHAnsi"/>
          <w:sz w:val="24"/>
          <w:szCs w:val="24"/>
        </w:rPr>
      </w:pPr>
      <w:r w:rsidRPr="00FC5273">
        <w:rPr>
          <w:rFonts w:cstheme="minorHAnsi"/>
          <w:sz w:val="24"/>
          <w:szCs w:val="24"/>
        </w:rPr>
        <w:t xml:space="preserve">Habitats which are located off designated paths include dry woodland, wet grassland and wet woodland, which are sensitive to trampling and erosion. Access into areas off designated paths both disturbs faunal species </w:t>
      </w:r>
      <w:proofErr w:type="gramStart"/>
      <w:r w:rsidRPr="00FC5273">
        <w:rPr>
          <w:rFonts w:cstheme="minorHAnsi"/>
          <w:sz w:val="24"/>
          <w:szCs w:val="24"/>
        </w:rPr>
        <w:t>and also</w:t>
      </w:r>
      <w:proofErr w:type="gramEnd"/>
      <w:r w:rsidRPr="00FC5273">
        <w:rPr>
          <w:rFonts w:cstheme="minorHAnsi"/>
          <w:sz w:val="24"/>
          <w:szCs w:val="24"/>
        </w:rPr>
        <w:t xml:space="preserve"> influences vegetation communities, with species sensitive to trampling replaced by those with more tolerance. </w:t>
      </w:r>
      <w:bookmarkStart w:id="1" w:name="_Toc514686495"/>
    </w:p>
    <w:p w14:paraId="6A17BF4F" w14:textId="77777777" w:rsidR="0016031B" w:rsidRPr="00FC5273" w:rsidRDefault="0016031B" w:rsidP="00FC5273">
      <w:pPr>
        <w:pStyle w:val="ListParagraph"/>
        <w:spacing w:before="120" w:after="120" w:line="312" w:lineRule="auto"/>
        <w:ind w:left="426"/>
        <w:contextualSpacing w:val="0"/>
        <w:rPr>
          <w:rFonts w:cstheme="minorHAnsi"/>
          <w:sz w:val="24"/>
          <w:szCs w:val="24"/>
          <w:u w:val="single"/>
        </w:rPr>
      </w:pPr>
      <w:r w:rsidRPr="00FC5273">
        <w:rPr>
          <w:rFonts w:cstheme="minorHAnsi"/>
          <w:sz w:val="24"/>
          <w:szCs w:val="24"/>
          <w:u w:val="single"/>
        </w:rPr>
        <w:t>Disturbance of Aquatic Vegetation &amp; Sediments</w:t>
      </w:r>
      <w:bookmarkEnd w:id="1"/>
    </w:p>
    <w:p w14:paraId="2C131AA8" w14:textId="78ACB2CC" w:rsidR="0016031B" w:rsidRPr="00FC5273" w:rsidRDefault="0016031B" w:rsidP="00FC5273">
      <w:pPr>
        <w:pStyle w:val="ListParagraph"/>
        <w:spacing w:before="120" w:after="120" w:line="312" w:lineRule="auto"/>
        <w:ind w:left="426"/>
        <w:contextualSpacing w:val="0"/>
        <w:rPr>
          <w:rFonts w:cstheme="minorHAnsi"/>
          <w:sz w:val="24"/>
          <w:szCs w:val="24"/>
        </w:rPr>
      </w:pPr>
      <w:r w:rsidRPr="00FC5273">
        <w:rPr>
          <w:rFonts w:cstheme="minorHAnsi"/>
          <w:sz w:val="24"/>
          <w:szCs w:val="24"/>
        </w:rPr>
        <w:t xml:space="preserve">Surveys in 2017 identified that </w:t>
      </w:r>
      <w:proofErr w:type="gramStart"/>
      <w:r w:rsidR="00AF6FBD">
        <w:rPr>
          <w:rFonts w:cstheme="minorHAnsi"/>
          <w:sz w:val="24"/>
          <w:szCs w:val="24"/>
        </w:rPr>
        <w:t>the majority of</w:t>
      </w:r>
      <w:proofErr w:type="gramEnd"/>
      <w:r w:rsidR="00AF6FBD">
        <w:rPr>
          <w:rFonts w:cstheme="minorHAnsi"/>
          <w:sz w:val="24"/>
          <w:szCs w:val="24"/>
        </w:rPr>
        <w:t xml:space="preserve"> visitors had dogs with them (56.9%) and </w:t>
      </w:r>
      <w:r w:rsidRPr="00FC5273">
        <w:rPr>
          <w:rFonts w:cstheme="minorHAnsi"/>
          <w:sz w:val="24"/>
          <w:szCs w:val="24"/>
        </w:rPr>
        <w:t>48.3% of visitors said their dogs entered the water</w:t>
      </w:r>
      <w:r w:rsidR="00AF6FBD">
        <w:rPr>
          <w:rFonts w:cstheme="minorHAnsi"/>
          <w:sz w:val="24"/>
          <w:szCs w:val="24"/>
        </w:rPr>
        <w:t xml:space="preserve">. </w:t>
      </w:r>
      <w:r w:rsidRPr="00FC5273">
        <w:rPr>
          <w:rFonts w:cstheme="minorHAnsi"/>
          <w:sz w:val="24"/>
          <w:szCs w:val="24"/>
        </w:rPr>
        <w:t xml:space="preserve">Access into the mere churns up sediments, increases turbidity and releases nutrients, which affects aquatic vegetation. </w:t>
      </w:r>
      <w:r w:rsidRPr="00FC5273">
        <w:rPr>
          <w:rFonts w:cstheme="minorHAnsi"/>
          <w:sz w:val="24"/>
          <w:szCs w:val="24"/>
        </w:rPr>
        <w:lastRenderedPageBreak/>
        <w:t xml:space="preserve">Where swimming occurs along the shoreline where the least </w:t>
      </w:r>
      <w:proofErr w:type="gramStart"/>
      <w:r w:rsidRPr="00FC5273">
        <w:rPr>
          <w:rFonts w:cstheme="minorHAnsi"/>
          <w:sz w:val="24"/>
          <w:szCs w:val="24"/>
        </w:rPr>
        <w:t>water</w:t>
      </w:r>
      <w:r w:rsidR="000639DB">
        <w:rPr>
          <w:rFonts w:cstheme="minorHAnsi"/>
          <w:sz w:val="24"/>
          <w:szCs w:val="24"/>
        </w:rPr>
        <w:t>-</w:t>
      </w:r>
      <w:r w:rsidRPr="00FC5273">
        <w:rPr>
          <w:rFonts w:cstheme="minorHAnsi"/>
          <w:sz w:val="24"/>
          <w:szCs w:val="24"/>
        </w:rPr>
        <w:t>lily</w:t>
      </w:r>
      <w:proofErr w:type="gramEnd"/>
      <w:r w:rsidRPr="00FC5273">
        <w:rPr>
          <w:rFonts w:cstheme="minorHAnsi"/>
          <w:sz w:val="24"/>
          <w:szCs w:val="24"/>
        </w:rPr>
        <w:t xml:space="preserve"> is located, direct damage to plants can occur.</w:t>
      </w:r>
    </w:p>
    <w:bookmarkEnd w:id="0"/>
    <w:p w14:paraId="73F27A84" w14:textId="77777777" w:rsidR="0016031B" w:rsidRPr="00FC5273" w:rsidRDefault="0016031B" w:rsidP="00FC5273">
      <w:pPr>
        <w:pStyle w:val="ListParagraph"/>
        <w:spacing w:before="120" w:after="120" w:line="312" w:lineRule="auto"/>
        <w:ind w:left="426"/>
        <w:contextualSpacing w:val="0"/>
        <w:rPr>
          <w:rFonts w:cstheme="minorHAnsi"/>
          <w:sz w:val="24"/>
          <w:szCs w:val="24"/>
          <w:u w:val="single"/>
        </w:rPr>
      </w:pPr>
      <w:r w:rsidRPr="00FC5273">
        <w:rPr>
          <w:rFonts w:cstheme="minorHAnsi"/>
          <w:sz w:val="24"/>
          <w:szCs w:val="24"/>
          <w:u w:val="single"/>
        </w:rPr>
        <w:t>Dog Fouling</w:t>
      </w:r>
    </w:p>
    <w:p w14:paraId="385311D7" w14:textId="77777777" w:rsidR="0016031B" w:rsidRPr="00FC5273" w:rsidRDefault="0016031B" w:rsidP="00FC5273">
      <w:pPr>
        <w:pStyle w:val="ListParagraph"/>
        <w:spacing w:before="120" w:after="120" w:line="312" w:lineRule="auto"/>
        <w:ind w:left="426"/>
        <w:contextualSpacing w:val="0"/>
        <w:rPr>
          <w:rFonts w:cstheme="minorHAnsi"/>
          <w:sz w:val="24"/>
          <w:szCs w:val="24"/>
        </w:rPr>
      </w:pPr>
      <w:r w:rsidRPr="00FC5273">
        <w:rPr>
          <w:rFonts w:cstheme="minorHAnsi"/>
          <w:sz w:val="24"/>
          <w:szCs w:val="24"/>
        </w:rPr>
        <w:t>Eutrophication through dog fouling of habitats dependent upon low nutrients can alter the composition of vegetation, with more common vigorous plant species replacing rarer and notable species which are indicative of a particular habitat type. This is an issue on Yell Field, which comprises of species-rich grassland.</w:t>
      </w:r>
    </w:p>
    <w:p w14:paraId="65E0308E" w14:textId="77777777" w:rsidR="0016031B" w:rsidRPr="00FC5273" w:rsidRDefault="0016031B" w:rsidP="00FC5273">
      <w:pPr>
        <w:pStyle w:val="ListParagraph"/>
        <w:spacing w:before="120" w:after="120" w:line="312" w:lineRule="auto"/>
        <w:ind w:left="426"/>
        <w:contextualSpacing w:val="0"/>
        <w:rPr>
          <w:rFonts w:cstheme="minorHAnsi"/>
          <w:sz w:val="24"/>
          <w:szCs w:val="24"/>
          <w:u w:val="single"/>
        </w:rPr>
      </w:pPr>
      <w:r w:rsidRPr="00FC5273">
        <w:rPr>
          <w:rFonts w:cstheme="minorHAnsi"/>
          <w:sz w:val="24"/>
          <w:szCs w:val="24"/>
          <w:u w:val="single"/>
        </w:rPr>
        <w:t>Interference with Habitat Management</w:t>
      </w:r>
    </w:p>
    <w:p w14:paraId="64B3B46A" w14:textId="3752A938" w:rsidR="0016031B" w:rsidRPr="00FC5273" w:rsidRDefault="0016031B" w:rsidP="00FC5273">
      <w:pPr>
        <w:pStyle w:val="ListParagraph"/>
        <w:spacing w:before="120" w:after="120" w:line="312" w:lineRule="auto"/>
        <w:ind w:left="426"/>
        <w:contextualSpacing w:val="0"/>
        <w:rPr>
          <w:rFonts w:cstheme="minorHAnsi"/>
          <w:sz w:val="24"/>
          <w:szCs w:val="24"/>
        </w:rPr>
      </w:pPr>
      <w:r w:rsidRPr="00FC5273">
        <w:rPr>
          <w:rFonts w:cstheme="minorHAnsi"/>
          <w:sz w:val="24"/>
          <w:szCs w:val="24"/>
        </w:rPr>
        <w:t xml:space="preserve">Higher numbers of visitors to Cole Mere could lead to an increase in opposition to habitat management such as tree and scrub clearance, which is necessary to maintain suitable habitat conditions for least </w:t>
      </w:r>
      <w:proofErr w:type="gramStart"/>
      <w:r w:rsidRPr="00FC5273">
        <w:rPr>
          <w:rFonts w:cstheme="minorHAnsi"/>
          <w:sz w:val="24"/>
          <w:szCs w:val="24"/>
        </w:rPr>
        <w:t>water</w:t>
      </w:r>
      <w:r w:rsidR="00FC5273" w:rsidRPr="00FC5273">
        <w:rPr>
          <w:rFonts w:cstheme="minorHAnsi"/>
          <w:sz w:val="24"/>
          <w:szCs w:val="24"/>
        </w:rPr>
        <w:t>-</w:t>
      </w:r>
      <w:r w:rsidRPr="00FC5273">
        <w:rPr>
          <w:rFonts w:cstheme="minorHAnsi"/>
          <w:sz w:val="24"/>
          <w:szCs w:val="24"/>
        </w:rPr>
        <w:t>lily</w:t>
      </w:r>
      <w:proofErr w:type="gramEnd"/>
      <w:r w:rsidRPr="00FC5273">
        <w:rPr>
          <w:rFonts w:cstheme="minorHAnsi"/>
          <w:sz w:val="24"/>
          <w:szCs w:val="24"/>
        </w:rPr>
        <w:t xml:space="preserve">. </w:t>
      </w:r>
    </w:p>
    <w:p w14:paraId="5D1D37DF" w14:textId="0E2BE545" w:rsidR="0016031B" w:rsidRPr="00FC5273" w:rsidRDefault="0016031B" w:rsidP="00FC5273">
      <w:pPr>
        <w:pStyle w:val="ListParagraph"/>
        <w:spacing w:before="120" w:after="120" w:line="312" w:lineRule="auto"/>
        <w:ind w:left="426"/>
        <w:contextualSpacing w:val="0"/>
        <w:rPr>
          <w:rFonts w:cstheme="minorHAnsi"/>
          <w:sz w:val="24"/>
          <w:szCs w:val="24"/>
        </w:rPr>
      </w:pPr>
      <w:r w:rsidRPr="00FC5273">
        <w:rPr>
          <w:rFonts w:cstheme="minorHAnsi"/>
          <w:sz w:val="24"/>
          <w:szCs w:val="24"/>
        </w:rPr>
        <w:t>Additional visitors would also be accompanied by more dogs leading to increased risk to grazing livestock and opposition to their presence, which is required to maintain the areas of species-rich grassland. During visitor surveys in 2017, slightly more groups said they didn’t like the cattle than did.</w:t>
      </w:r>
    </w:p>
    <w:p w14:paraId="43EE195D" w14:textId="77777777" w:rsidR="0016031B" w:rsidRPr="00206F98" w:rsidRDefault="0016031B" w:rsidP="001069F6">
      <w:pPr>
        <w:pStyle w:val="ListParagraph"/>
        <w:numPr>
          <w:ilvl w:val="1"/>
          <w:numId w:val="5"/>
        </w:numPr>
        <w:spacing w:before="120" w:after="120" w:line="312" w:lineRule="auto"/>
        <w:ind w:left="426" w:hanging="426"/>
        <w:rPr>
          <w:b/>
          <w:bCs/>
          <w:sz w:val="24"/>
          <w:szCs w:val="24"/>
        </w:rPr>
      </w:pPr>
      <w:r w:rsidRPr="00206F98">
        <w:rPr>
          <w:b/>
          <w:bCs/>
          <w:sz w:val="24"/>
          <w:szCs w:val="24"/>
        </w:rPr>
        <w:t>Habitats Regulations Assessment</w:t>
      </w:r>
    </w:p>
    <w:p w14:paraId="204FDA81" w14:textId="1F6E1D44" w:rsidR="0016031B" w:rsidRPr="00FC5273" w:rsidRDefault="0016031B" w:rsidP="00D9560A">
      <w:pPr>
        <w:pStyle w:val="ListParagraph"/>
        <w:spacing w:before="240" w:after="120" w:line="312" w:lineRule="auto"/>
        <w:ind w:left="425"/>
        <w:contextualSpacing w:val="0"/>
        <w:rPr>
          <w:rFonts w:cstheme="minorHAnsi"/>
          <w:sz w:val="24"/>
          <w:szCs w:val="24"/>
        </w:rPr>
      </w:pPr>
      <w:r w:rsidRPr="00FC5273">
        <w:rPr>
          <w:rFonts w:cstheme="minorHAnsi"/>
          <w:sz w:val="24"/>
          <w:szCs w:val="24"/>
        </w:rPr>
        <w:t>Shropshire Council has a duty as a Competent Authority under the Conservation of Habitats and Species Regulations 2017 (as amended) (</w:t>
      </w:r>
      <w:r w:rsidR="00955B0D">
        <w:rPr>
          <w:rFonts w:cstheme="minorHAnsi"/>
          <w:sz w:val="24"/>
          <w:szCs w:val="24"/>
        </w:rPr>
        <w:t>‘t</w:t>
      </w:r>
      <w:r w:rsidRPr="00FC5273">
        <w:rPr>
          <w:rFonts w:cstheme="minorHAnsi"/>
          <w:sz w:val="24"/>
          <w:szCs w:val="24"/>
        </w:rPr>
        <w:t>he Habitat Regulations</w:t>
      </w:r>
      <w:r w:rsidR="00955B0D">
        <w:rPr>
          <w:rFonts w:cstheme="minorHAnsi"/>
          <w:sz w:val="24"/>
          <w:szCs w:val="24"/>
        </w:rPr>
        <w:t>’</w:t>
      </w:r>
      <w:r w:rsidRPr="00FC5273">
        <w:rPr>
          <w:rFonts w:cstheme="minorHAnsi"/>
          <w:sz w:val="24"/>
          <w:szCs w:val="24"/>
        </w:rPr>
        <w:t>) to ensure that planning application decisions comply with the Habitats Regulations.</w:t>
      </w:r>
    </w:p>
    <w:p w14:paraId="327E58E9" w14:textId="77777777" w:rsidR="0016031B" w:rsidRPr="0016031B" w:rsidRDefault="0016031B" w:rsidP="00FC5273">
      <w:pPr>
        <w:pStyle w:val="ListParagraph"/>
        <w:spacing w:before="120" w:after="120" w:line="312" w:lineRule="auto"/>
        <w:ind w:left="426"/>
        <w:contextualSpacing w:val="0"/>
        <w:rPr>
          <w:rFonts w:cstheme="minorHAnsi"/>
        </w:rPr>
      </w:pPr>
      <w:r w:rsidRPr="00FC5273">
        <w:rPr>
          <w:rFonts w:cstheme="minorHAnsi"/>
          <w:sz w:val="24"/>
          <w:szCs w:val="24"/>
        </w:rPr>
        <w:t>The Council must ensure that decisions made on planning applications, and policies in the Local Plan, will avoid and mitigate impacts on Cole Mere Ramsar SAC. If there are any likely significant effects, the Council is either unable to grant planning permission due to the restrictions of the Habitat Regulations., or it must ensure there are appropriate</w:t>
      </w:r>
      <w:r w:rsidRPr="0016031B">
        <w:rPr>
          <w:rFonts w:cstheme="minorHAnsi"/>
        </w:rPr>
        <w:t xml:space="preserve"> </w:t>
      </w:r>
      <w:r w:rsidRPr="00FC5273">
        <w:rPr>
          <w:rFonts w:cstheme="minorHAnsi"/>
          <w:sz w:val="24"/>
          <w:szCs w:val="24"/>
        </w:rPr>
        <w:t>mitigation measures in place.</w:t>
      </w:r>
      <w:r w:rsidRPr="0016031B">
        <w:rPr>
          <w:rFonts w:cstheme="minorHAnsi"/>
        </w:rPr>
        <w:t xml:space="preserve"> </w:t>
      </w:r>
    </w:p>
    <w:p w14:paraId="0E38FF10" w14:textId="55B9AB1F" w:rsidR="00A32D4F" w:rsidRPr="00206F98" w:rsidRDefault="00380186" w:rsidP="001069F6">
      <w:pPr>
        <w:pStyle w:val="ListParagraph"/>
        <w:numPr>
          <w:ilvl w:val="1"/>
          <w:numId w:val="5"/>
        </w:numPr>
        <w:spacing w:before="120" w:after="120" w:line="312" w:lineRule="auto"/>
        <w:ind w:left="426" w:hanging="426"/>
        <w:rPr>
          <w:b/>
          <w:bCs/>
          <w:sz w:val="24"/>
          <w:szCs w:val="24"/>
        </w:rPr>
      </w:pPr>
      <w:r w:rsidRPr="00206F98">
        <w:rPr>
          <w:b/>
          <w:bCs/>
          <w:sz w:val="24"/>
          <w:szCs w:val="24"/>
        </w:rPr>
        <w:t xml:space="preserve">Local </w:t>
      </w:r>
      <w:r w:rsidR="00DE3C74" w:rsidRPr="00206F98">
        <w:rPr>
          <w:b/>
          <w:bCs/>
          <w:sz w:val="24"/>
          <w:szCs w:val="24"/>
        </w:rPr>
        <w:t>P</w:t>
      </w:r>
      <w:r w:rsidRPr="00206F98">
        <w:rPr>
          <w:b/>
          <w:bCs/>
          <w:sz w:val="24"/>
          <w:szCs w:val="24"/>
        </w:rPr>
        <w:t xml:space="preserve">lanning </w:t>
      </w:r>
      <w:r w:rsidR="00DE3C74" w:rsidRPr="00206F98">
        <w:rPr>
          <w:b/>
          <w:bCs/>
          <w:sz w:val="24"/>
          <w:szCs w:val="24"/>
        </w:rPr>
        <w:t>P</w:t>
      </w:r>
      <w:r w:rsidR="00324815" w:rsidRPr="00206F98">
        <w:rPr>
          <w:b/>
          <w:bCs/>
          <w:sz w:val="24"/>
          <w:szCs w:val="24"/>
        </w:rPr>
        <w:t xml:space="preserve">olicy </w:t>
      </w:r>
    </w:p>
    <w:p w14:paraId="467FAAC4" w14:textId="682E0889" w:rsidR="00324815" w:rsidRPr="00FC5273" w:rsidRDefault="00324815" w:rsidP="00D9560A">
      <w:pPr>
        <w:pStyle w:val="ListParagraph"/>
        <w:spacing w:before="240" w:after="120" w:line="312" w:lineRule="auto"/>
        <w:ind w:left="425"/>
        <w:contextualSpacing w:val="0"/>
        <w:rPr>
          <w:rFonts w:cstheme="minorHAnsi"/>
          <w:sz w:val="24"/>
          <w:szCs w:val="24"/>
          <w:u w:val="single"/>
        </w:rPr>
      </w:pPr>
      <w:r w:rsidRPr="00FC5273">
        <w:rPr>
          <w:rFonts w:cstheme="minorHAnsi"/>
          <w:sz w:val="24"/>
          <w:szCs w:val="24"/>
          <w:u w:val="single"/>
        </w:rPr>
        <w:t xml:space="preserve">Adopted Local </w:t>
      </w:r>
      <w:r w:rsidR="00513576">
        <w:rPr>
          <w:rFonts w:cstheme="minorHAnsi"/>
          <w:sz w:val="24"/>
          <w:szCs w:val="24"/>
          <w:u w:val="single"/>
        </w:rPr>
        <w:t>Pl</w:t>
      </w:r>
      <w:r w:rsidRPr="00FC5273">
        <w:rPr>
          <w:rFonts w:cstheme="minorHAnsi"/>
          <w:sz w:val="24"/>
          <w:szCs w:val="24"/>
          <w:u w:val="single"/>
        </w:rPr>
        <w:t>an</w:t>
      </w:r>
    </w:p>
    <w:p w14:paraId="13978A65" w14:textId="6DE25B9A" w:rsidR="00FC2759" w:rsidRPr="00FC5273" w:rsidRDefault="004B59AC" w:rsidP="009B28E3">
      <w:pPr>
        <w:pStyle w:val="ListParagraph"/>
        <w:spacing w:before="120" w:after="120" w:line="312" w:lineRule="auto"/>
        <w:ind w:left="425"/>
        <w:contextualSpacing w:val="0"/>
        <w:rPr>
          <w:rFonts w:cstheme="minorHAnsi"/>
          <w:sz w:val="24"/>
          <w:szCs w:val="24"/>
        </w:rPr>
      </w:pPr>
      <w:r w:rsidRPr="00FC5273">
        <w:rPr>
          <w:rFonts w:cstheme="minorHAnsi"/>
          <w:sz w:val="24"/>
          <w:szCs w:val="24"/>
        </w:rPr>
        <w:t>The adopted Local Plan for Shropshire comprises the Core Strategy (2011) and the Site Allocations and Management of Development Plan (</w:t>
      </w:r>
      <w:proofErr w:type="spellStart"/>
      <w:r w:rsidRPr="00FC5273">
        <w:rPr>
          <w:rFonts w:cstheme="minorHAnsi"/>
          <w:sz w:val="24"/>
          <w:szCs w:val="24"/>
        </w:rPr>
        <w:t>SAMDev</w:t>
      </w:r>
      <w:proofErr w:type="spellEnd"/>
      <w:r w:rsidRPr="00FC5273">
        <w:rPr>
          <w:rFonts w:cstheme="minorHAnsi"/>
          <w:sz w:val="24"/>
          <w:szCs w:val="24"/>
        </w:rPr>
        <w:t>) (2015). The adopted plan covers the period 2006-2026</w:t>
      </w:r>
      <w:r w:rsidR="00703C26" w:rsidRPr="00FC5273">
        <w:rPr>
          <w:rFonts w:cstheme="minorHAnsi"/>
          <w:sz w:val="24"/>
          <w:szCs w:val="24"/>
        </w:rPr>
        <w:t>. Habitat</w:t>
      </w:r>
      <w:r w:rsidR="00F45F27" w:rsidRPr="00FC5273">
        <w:rPr>
          <w:rFonts w:cstheme="minorHAnsi"/>
          <w:sz w:val="24"/>
          <w:szCs w:val="24"/>
        </w:rPr>
        <w:t>s</w:t>
      </w:r>
      <w:r w:rsidR="00703C26" w:rsidRPr="00FC5273">
        <w:rPr>
          <w:rFonts w:cstheme="minorHAnsi"/>
          <w:sz w:val="24"/>
          <w:szCs w:val="24"/>
        </w:rPr>
        <w:t xml:space="preserve"> </w:t>
      </w:r>
      <w:r w:rsidR="00F45F27" w:rsidRPr="00FC5273">
        <w:rPr>
          <w:rFonts w:cstheme="minorHAnsi"/>
          <w:sz w:val="24"/>
          <w:szCs w:val="24"/>
        </w:rPr>
        <w:t>Regulations</w:t>
      </w:r>
      <w:r w:rsidR="00703C26" w:rsidRPr="00FC5273">
        <w:rPr>
          <w:rFonts w:cstheme="minorHAnsi"/>
          <w:sz w:val="24"/>
          <w:szCs w:val="24"/>
        </w:rPr>
        <w:t xml:space="preserve"> Assessments undertaken as part of the local plan adoption process identified that Cole Mere Ramsar </w:t>
      </w:r>
      <w:r w:rsidR="00B068B2" w:rsidRPr="00FC5273">
        <w:rPr>
          <w:rFonts w:cstheme="minorHAnsi"/>
          <w:sz w:val="24"/>
          <w:szCs w:val="24"/>
        </w:rPr>
        <w:t xml:space="preserve">was </w:t>
      </w:r>
      <w:r w:rsidR="0006363A" w:rsidRPr="00FC5273">
        <w:rPr>
          <w:rFonts w:cstheme="minorHAnsi"/>
          <w:sz w:val="24"/>
          <w:szCs w:val="24"/>
        </w:rPr>
        <w:t xml:space="preserve">at risk of being adversely affected by increased </w:t>
      </w:r>
      <w:r w:rsidR="00184D52" w:rsidRPr="00FC5273">
        <w:rPr>
          <w:rFonts w:cstheme="minorHAnsi"/>
          <w:sz w:val="24"/>
          <w:szCs w:val="24"/>
        </w:rPr>
        <w:t>recreational</w:t>
      </w:r>
      <w:r w:rsidR="0006363A" w:rsidRPr="00FC5273">
        <w:rPr>
          <w:rFonts w:cstheme="minorHAnsi"/>
          <w:sz w:val="24"/>
          <w:szCs w:val="24"/>
        </w:rPr>
        <w:t xml:space="preserve"> pressure as a result of new housing proposals </w:t>
      </w:r>
      <w:r w:rsidR="00184D52" w:rsidRPr="00FC5273">
        <w:rPr>
          <w:rFonts w:cstheme="minorHAnsi"/>
          <w:sz w:val="24"/>
          <w:szCs w:val="24"/>
        </w:rPr>
        <w:t>in its vicinity, and therefore, policies CS8, C</w:t>
      </w:r>
      <w:r w:rsidR="00F223A3" w:rsidRPr="00FC5273">
        <w:rPr>
          <w:rFonts w:cstheme="minorHAnsi"/>
          <w:sz w:val="24"/>
          <w:szCs w:val="24"/>
        </w:rPr>
        <w:t xml:space="preserve">S9, </w:t>
      </w:r>
      <w:r w:rsidR="00184D52" w:rsidRPr="00FC5273">
        <w:rPr>
          <w:rFonts w:cstheme="minorHAnsi"/>
          <w:sz w:val="24"/>
          <w:szCs w:val="24"/>
        </w:rPr>
        <w:t xml:space="preserve">CS17, MD12 and MD2 </w:t>
      </w:r>
      <w:r w:rsidR="003D3159" w:rsidRPr="00FC5273">
        <w:rPr>
          <w:rFonts w:cstheme="minorHAnsi"/>
          <w:sz w:val="24"/>
          <w:szCs w:val="24"/>
        </w:rPr>
        <w:t xml:space="preserve">were included in the plans to detail the method of avoiding </w:t>
      </w:r>
      <w:r w:rsidR="0015587C" w:rsidRPr="00FC5273">
        <w:rPr>
          <w:rFonts w:cstheme="minorHAnsi"/>
          <w:sz w:val="24"/>
          <w:szCs w:val="24"/>
        </w:rPr>
        <w:t>adverse</w:t>
      </w:r>
      <w:r w:rsidR="003D3159" w:rsidRPr="00FC5273">
        <w:rPr>
          <w:rFonts w:cstheme="minorHAnsi"/>
          <w:sz w:val="24"/>
          <w:szCs w:val="24"/>
        </w:rPr>
        <w:t xml:space="preserve"> effects on </w:t>
      </w:r>
      <w:r w:rsidR="0015587C" w:rsidRPr="00FC5273">
        <w:rPr>
          <w:rFonts w:cstheme="minorHAnsi"/>
          <w:sz w:val="24"/>
          <w:szCs w:val="24"/>
        </w:rPr>
        <w:t xml:space="preserve">Cole Mere. </w:t>
      </w:r>
      <w:r w:rsidR="0015587C" w:rsidRPr="00FC5273">
        <w:rPr>
          <w:rFonts w:cstheme="minorHAnsi"/>
          <w:sz w:val="24"/>
          <w:szCs w:val="24"/>
        </w:rPr>
        <w:lastRenderedPageBreak/>
        <w:t xml:space="preserve">This included </w:t>
      </w:r>
      <w:r w:rsidR="00FC2759" w:rsidRPr="00FC5273">
        <w:rPr>
          <w:rFonts w:cstheme="minorHAnsi"/>
          <w:sz w:val="24"/>
          <w:szCs w:val="24"/>
        </w:rPr>
        <w:t xml:space="preserve">compilation of individual </w:t>
      </w:r>
      <w:r w:rsidR="00EB7FDE" w:rsidRPr="00FC5273">
        <w:rPr>
          <w:rFonts w:cstheme="minorHAnsi"/>
          <w:sz w:val="24"/>
          <w:szCs w:val="24"/>
        </w:rPr>
        <w:t>Appropriate</w:t>
      </w:r>
      <w:r w:rsidR="00FC2759" w:rsidRPr="00FC5273">
        <w:rPr>
          <w:rFonts w:cstheme="minorHAnsi"/>
          <w:sz w:val="24"/>
          <w:szCs w:val="24"/>
        </w:rPr>
        <w:t xml:space="preserve"> Assessments and </w:t>
      </w:r>
      <w:r w:rsidR="00EB7FDE" w:rsidRPr="00FC5273">
        <w:rPr>
          <w:rFonts w:cstheme="minorHAnsi"/>
          <w:sz w:val="24"/>
          <w:szCs w:val="24"/>
        </w:rPr>
        <w:t>infrastructure</w:t>
      </w:r>
      <w:r w:rsidR="00FC2759" w:rsidRPr="00FC5273">
        <w:rPr>
          <w:rFonts w:cstheme="minorHAnsi"/>
          <w:sz w:val="24"/>
          <w:szCs w:val="24"/>
        </w:rPr>
        <w:t xml:space="preserve"> </w:t>
      </w:r>
      <w:r w:rsidR="00324815" w:rsidRPr="00FC5273">
        <w:rPr>
          <w:rFonts w:cstheme="minorHAnsi"/>
          <w:sz w:val="24"/>
          <w:szCs w:val="24"/>
        </w:rPr>
        <w:t>considerations</w:t>
      </w:r>
      <w:r w:rsidR="00FC2759" w:rsidRPr="00FC5273">
        <w:rPr>
          <w:rFonts w:cstheme="minorHAnsi"/>
          <w:sz w:val="24"/>
          <w:szCs w:val="24"/>
        </w:rPr>
        <w:t>, including contributions</w:t>
      </w:r>
      <w:r w:rsidR="00EB7FDE" w:rsidRPr="00FC5273">
        <w:rPr>
          <w:rFonts w:cstheme="minorHAnsi"/>
          <w:sz w:val="24"/>
          <w:szCs w:val="24"/>
        </w:rPr>
        <w:t xml:space="preserve"> as required</w:t>
      </w:r>
      <w:r w:rsidR="00324815" w:rsidRPr="00FC5273">
        <w:rPr>
          <w:rFonts w:cstheme="minorHAnsi"/>
          <w:sz w:val="24"/>
          <w:szCs w:val="24"/>
        </w:rPr>
        <w:t xml:space="preserve"> </w:t>
      </w:r>
      <w:r w:rsidR="00FC2759" w:rsidRPr="00FC5273">
        <w:rPr>
          <w:rFonts w:cstheme="minorHAnsi"/>
          <w:sz w:val="24"/>
          <w:szCs w:val="24"/>
        </w:rPr>
        <w:t xml:space="preserve">to </w:t>
      </w:r>
      <w:r w:rsidR="00EB7FDE" w:rsidRPr="00FC5273">
        <w:rPr>
          <w:rFonts w:cstheme="minorHAnsi"/>
          <w:sz w:val="24"/>
          <w:szCs w:val="24"/>
        </w:rPr>
        <w:t xml:space="preserve">mitigate any </w:t>
      </w:r>
      <w:r w:rsidR="006D4351" w:rsidRPr="00FC5273">
        <w:rPr>
          <w:rFonts w:cstheme="minorHAnsi"/>
          <w:sz w:val="24"/>
          <w:szCs w:val="24"/>
        </w:rPr>
        <w:t>adverse</w:t>
      </w:r>
      <w:r w:rsidR="00324815" w:rsidRPr="00FC5273">
        <w:rPr>
          <w:rFonts w:cstheme="minorHAnsi"/>
          <w:sz w:val="24"/>
          <w:szCs w:val="24"/>
        </w:rPr>
        <w:t xml:space="preserve"> effects on site integrity.</w:t>
      </w:r>
    </w:p>
    <w:p w14:paraId="6FE239E7" w14:textId="18F21BFF" w:rsidR="004B59AC" w:rsidRPr="00FC5273" w:rsidRDefault="004B59AC" w:rsidP="00513576">
      <w:pPr>
        <w:pStyle w:val="ListParagraph"/>
        <w:spacing w:before="120" w:after="120" w:line="312" w:lineRule="auto"/>
        <w:ind w:left="425"/>
        <w:contextualSpacing w:val="0"/>
        <w:rPr>
          <w:rFonts w:cstheme="minorHAnsi"/>
          <w:sz w:val="24"/>
          <w:szCs w:val="24"/>
          <w:u w:val="single"/>
        </w:rPr>
      </w:pPr>
      <w:r w:rsidRPr="00FC5273">
        <w:rPr>
          <w:rFonts w:cstheme="minorHAnsi"/>
          <w:sz w:val="24"/>
          <w:szCs w:val="24"/>
          <w:u w:val="single"/>
        </w:rPr>
        <w:t xml:space="preserve">Draft Local Plan </w:t>
      </w:r>
    </w:p>
    <w:p w14:paraId="2ADA297A" w14:textId="490A603D" w:rsidR="00F723A6" w:rsidRDefault="004B59AC" w:rsidP="00353554">
      <w:pPr>
        <w:pStyle w:val="ListParagraph"/>
        <w:spacing w:before="120" w:after="120" w:line="312" w:lineRule="auto"/>
        <w:ind w:left="426"/>
        <w:contextualSpacing w:val="0"/>
        <w:rPr>
          <w:rFonts w:cstheme="minorHAnsi"/>
          <w:sz w:val="24"/>
          <w:szCs w:val="24"/>
        </w:rPr>
      </w:pPr>
      <w:r w:rsidRPr="00FC5273">
        <w:rPr>
          <w:rFonts w:cstheme="minorHAnsi"/>
          <w:sz w:val="24"/>
          <w:szCs w:val="24"/>
        </w:rPr>
        <w:t xml:space="preserve">The Draft Shropshire Local Plan covers the period 2016-2038 and was submitted to the Planning Inspectorate in September 2021. </w:t>
      </w:r>
      <w:r w:rsidR="00B068B2" w:rsidRPr="00FC5273">
        <w:rPr>
          <w:rFonts w:cstheme="minorHAnsi"/>
          <w:sz w:val="24"/>
          <w:szCs w:val="24"/>
        </w:rPr>
        <w:t xml:space="preserve">The HRA accompanying the </w:t>
      </w:r>
      <w:r w:rsidR="000F71E0" w:rsidRPr="00FC5273">
        <w:rPr>
          <w:rFonts w:cstheme="minorHAnsi"/>
          <w:sz w:val="24"/>
          <w:szCs w:val="24"/>
        </w:rPr>
        <w:t xml:space="preserve">submission version </w:t>
      </w:r>
      <w:r w:rsidR="00324815" w:rsidRPr="00FC5273">
        <w:rPr>
          <w:rFonts w:cstheme="minorHAnsi"/>
          <w:sz w:val="24"/>
          <w:szCs w:val="24"/>
        </w:rPr>
        <w:t>identified</w:t>
      </w:r>
      <w:r w:rsidR="000F71E0" w:rsidRPr="00FC5273">
        <w:rPr>
          <w:rFonts w:cstheme="minorHAnsi"/>
          <w:sz w:val="24"/>
          <w:szCs w:val="24"/>
        </w:rPr>
        <w:t xml:space="preserve"> that Cole Mere was</w:t>
      </w:r>
      <w:r w:rsidR="00324815" w:rsidRPr="00FC5273">
        <w:rPr>
          <w:rFonts w:cstheme="minorHAnsi"/>
          <w:sz w:val="24"/>
          <w:szCs w:val="24"/>
        </w:rPr>
        <w:t xml:space="preserve"> at risk of adverse effects as a result of increased recreational pressure</w:t>
      </w:r>
      <w:r w:rsidR="006D4351" w:rsidRPr="00FC5273">
        <w:rPr>
          <w:rFonts w:cstheme="minorHAnsi"/>
          <w:sz w:val="24"/>
          <w:szCs w:val="24"/>
        </w:rPr>
        <w:t xml:space="preserve"> from housing within 11.</w:t>
      </w:r>
      <w:r w:rsidR="002B532A" w:rsidRPr="00FC5273">
        <w:rPr>
          <w:rFonts w:cstheme="minorHAnsi"/>
          <w:sz w:val="24"/>
          <w:szCs w:val="24"/>
        </w:rPr>
        <w:t>7</w:t>
      </w:r>
      <w:r w:rsidR="006D4351" w:rsidRPr="00FC5273">
        <w:rPr>
          <w:rFonts w:cstheme="minorHAnsi"/>
          <w:sz w:val="24"/>
          <w:szCs w:val="24"/>
        </w:rPr>
        <w:t xml:space="preserve"> km of the site</w:t>
      </w:r>
      <w:r w:rsidR="00324815" w:rsidRPr="00FC5273">
        <w:rPr>
          <w:rFonts w:cstheme="minorHAnsi"/>
          <w:sz w:val="24"/>
          <w:szCs w:val="24"/>
        </w:rPr>
        <w:t xml:space="preserve">, and policies </w:t>
      </w:r>
      <w:r w:rsidR="006B6324" w:rsidRPr="00FC5273">
        <w:rPr>
          <w:rFonts w:cstheme="minorHAnsi"/>
          <w:sz w:val="24"/>
          <w:szCs w:val="24"/>
        </w:rPr>
        <w:t>DP13, DP</w:t>
      </w:r>
      <w:r w:rsidR="00B93133" w:rsidRPr="00FC5273">
        <w:rPr>
          <w:rFonts w:cstheme="minorHAnsi"/>
          <w:sz w:val="24"/>
          <w:szCs w:val="24"/>
        </w:rPr>
        <w:t>15 and DP 16</w:t>
      </w:r>
      <w:r w:rsidR="008857FD" w:rsidRPr="00FC5273">
        <w:rPr>
          <w:rFonts w:cstheme="minorHAnsi"/>
          <w:sz w:val="24"/>
          <w:szCs w:val="24"/>
        </w:rPr>
        <w:t xml:space="preserve"> </w:t>
      </w:r>
      <w:r w:rsidR="00B93133" w:rsidRPr="00FC5273">
        <w:rPr>
          <w:rFonts w:cstheme="minorHAnsi"/>
          <w:sz w:val="24"/>
          <w:szCs w:val="24"/>
        </w:rPr>
        <w:t xml:space="preserve">in </w:t>
      </w:r>
      <w:r w:rsidR="006D4351" w:rsidRPr="00FC5273">
        <w:rPr>
          <w:rFonts w:cstheme="minorHAnsi"/>
          <w:sz w:val="24"/>
          <w:szCs w:val="24"/>
        </w:rPr>
        <w:t xml:space="preserve">the </w:t>
      </w:r>
      <w:r w:rsidR="008857FD" w:rsidRPr="00FC5273">
        <w:rPr>
          <w:rFonts w:cstheme="minorHAnsi"/>
          <w:sz w:val="24"/>
          <w:szCs w:val="24"/>
        </w:rPr>
        <w:t>draft local plan</w:t>
      </w:r>
      <w:r w:rsidR="00497E7C" w:rsidRPr="00FC5273">
        <w:rPr>
          <w:rFonts w:cstheme="minorHAnsi"/>
          <w:sz w:val="24"/>
          <w:szCs w:val="24"/>
        </w:rPr>
        <w:t xml:space="preserve"> contain w</w:t>
      </w:r>
      <w:r w:rsidR="002B532A" w:rsidRPr="00FC5273">
        <w:rPr>
          <w:rFonts w:cstheme="minorHAnsi"/>
          <w:sz w:val="24"/>
          <w:szCs w:val="24"/>
        </w:rPr>
        <w:t>o</w:t>
      </w:r>
      <w:r w:rsidR="00497E7C" w:rsidRPr="00FC5273">
        <w:rPr>
          <w:rFonts w:cstheme="minorHAnsi"/>
          <w:sz w:val="24"/>
          <w:szCs w:val="24"/>
        </w:rPr>
        <w:t xml:space="preserve">rding to </w:t>
      </w:r>
      <w:r w:rsidR="00B93133" w:rsidRPr="00FC5273">
        <w:rPr>
          <w:rFonts w:cstheme="minorHAnsi"/>
          <w:sz w:val="24"/>
          <w:szCs w:val="24"/>
        </w:rPr>
        <w:t>detail h</w:t>
      </w:r>
      <w:r w:rsidR="00497E7C" w:rsidRPr="00FC5273">
        <w:rPr>
          <w:rFonts w:cstheme="minorHAnsi"/>
          <w:sz w:val="24"/>
          <w:szCs w:val="24"/>
        </w:rPr>
        <w:t>ow</w:t>
      </w:r>
      <w:r w:rsidR="00B93133" w:rsidRPr="00FC5273">
        <w:rPr>
          <w:rFonts w:cstheme="minorHAnsi"/>
          <w:sz w:val="24"/>
          <w:szCs w:val="24"/>
        </w:rPr>
        <w:t xml:space="preserve"> </w:t>
      </w:r>
      <w:r w:rsidR="006D4351" w:rsidRPr="00FC5273">
        <w:rPr>
          <w:rFonts w:cstheme="minorHAnsi"/>
          <w:sz w:val="24"/>
          <w:szCs w:val="24"/>
        </w:rPr>
        <w:t xml:space="preserve">development </w:t>
      </w:r>
      <w:r w:rsidR="00AD0307" w:rsidRPr="00FC5273">
        <w:rPr>
          <w:rFonts w:cstheme="minorHAnsi"/>
          <w:sz w:val="24"/>
          <w:szCs w:val="24"/>
        </w:rPr>
        <w:t xml:space="preserve">within the 11.7km zone can </w:t>
      </w:r>
      <w:r w:rsidR="006947A1" w:rsidRPr="00FC5273">
        <w:rPr>
          <w:rFonts w:cstheme="minorHAnsi"/>
          <w:sz w:val="24"/>
          <w:szCs w:val="24"/>
        </w:rPr>
        <w:t xml:space="preserve">mitigate for recreational impacts. This </w:t>
      </w:r>
      <w:r w:rsidR="000E5C2D" w:rsidRPr="00FC5273">
        <w:rPr>
          <w:rFonts w:cstheme="minorHAnsi"/>
          <w:sz w:val="24"/>
          <w:szCs w:val="24"/>
        </w:rPr>
        <w:t>includes the requirement for an</w:t>
      </w:r>
      <w:r w:rsidR="006947A1" w:rsidRPr="00FC5273">
        <w:rPr>
          <w:rFonts w:cstheme="minorHAnsi"/>
          <w:sz w:val="24"/>
          <w:szCs w:val="24"/>
        </w:rPr>
        <w:t xml:space="preserve"> Appropriate Assessment</w:t>
      </w:r>
      <w:r w:rsidR="000E5C2D" w:rsidRPr="00FC5273">
        <w:rPr>
          <w:rFonts w:cstheme="minorHAnsi"/>
          <w:sz w:val="24"/>
          <w:szCs w:val="24"/>
        </w:rPr>
        <w:t xml:space="preserve"> of projects and consideration of </w:t>
      </w:r>
      <w:r w:rsidR="0084707E" w:rsidRPr="00FC5273">
        <w:rPr>
          <w:rFonts w:cstheme="minorHAnsi"/>
          <w:sz w:val="24"/>
          <w:szCs w:val="24"/>
        </w:rPr>
        <w:t xml:space="preserve">both on and off-site mitigation measures, including </w:t>
      </w:r>
      <w:r w:rsidR="00D24A7F" w:rsidRPr="00FC5273">
        <w:rPr>
          <w:rFonts w:cstheme="minorHAnsi"/>
          <w:sz w:val="24"/>
          <w:szCs w:val="24"/>
        </w:rPr>
        <w:t xml:space="preserve">over </w:t>
      </w:r>
      <w:r w:rsidR="00F723A6" w:rsidRPr="00FC5273">
        <w:rPr>
          <w:rFonts w:cstheme="minorHAnsi"/>
          <w:sz w:val="24"/>
          <w:szCs w:val="24"/>
        </w:rPr>
        <w:t>provision</w:t>
      </w:r>
      <w:r w:rsidR="00D24A7F" w:rsidRPr="00FC5273">
        <w:rPr>
          <w:rFonts w:cstheme="minorHAnsi"/>
          <w:sz w:val="24"/>
          <w:szCs w:val="24"/>
        </w:rPr>
        <w:t xml:space="preserve"> of open space on development site</w:t>
      </w:r>
      <w:r w:rsidR="00F723A6" w:rsidRPr="00FC5273">
        <w:rPr>
          <w:rFonts w:cstheme="minorHAnsi"/>
          <w:sz w:val="24"/>
          <w:szCs w:val="24"/>
        </w:rPr>
        <w:t>s</w:t>
      </w:r>
      <w:r w:rsidR="00D24A7F" w:rsidRPr="00FC5273">
        <w:rPr>
          <w:rFonts w:cstheme="minorHAnsi"/>
          <w:sz w:val="24"/>
          <w:szCs w:val="24"/>
        </w:rPr>
        <w:t xml:space="preserve"> and/or on-site </w:t>
      </w:r>
      <w:r w:rsidR="00F723A6" w:rsidRPr="00FC5273">
        <w:rPr>
          <w:rFonts w:cstheme="minorHAnsi"/>
          <w:sz w:val="24"/>
          <w:szCs w:val="24"/>
        </w:rPr>
        <w:t>mechanisms</w:t>
      </w:r>
      <w:r w:rsidR="00D24A7F" w:rsidRPr="00FC5273">
        <w:rPr>
          <w:rFonts w:cstheme="minorHAnsi"/>
          <w:sz w:val="24"/>
          <w:szCs w:val="24"/>
        </w:rPr>
        <w:t xml:space="preserve"> to mitigate </w:t>
      </w:r>
      <w:r w:rsidR="00F723A6" w:rsidRPr="00FC5273">
        <w:rPr>
          <w:rFonts w:cstheme="minorHAnsi"/>
          <w:sz w:val="24"/>
          <w:szCs w:val="24"/>
        </w:rPr>
        <w:t>for recreational impacts</w:t>
      </w:r>
      <w:r w:rsidR="002B532A" w:rsidRPr="00FC5273">
        <w:rPr>
          <w:rFonts w:cstheme="minorHAnsi"/>
          <w:sz w:val="24"/>
          <w:szCs w:val="24"/>
        </w:rPr>
        <w:t>, through developer contributions.</w:t>
      </w:r>
    </w:p>
    <w:p w14:paraId="1956BA74" w14:textId="57377681" w:rsidR="005E0A12" w:rsidRPr="00FC5273" w:rsidRDefault="006474D4" w:rsidP="00513576">
      <w:pPr>
        <w:pStyle w:val="ListParagraph"/>
        <w:spacing w:before="120" w:after="120" w:line="312" w:lineRule="auto"/>
        <w:ind w:left="425"/>
        <w:contextualSpacing w:val="0"/>
        <w:rPr>
          <w:rFonts w:cstheme="minorHAnsi"/>
          <w:sz w:val="24"/>
          <w:szCs w:val="24"/>
          <w:u w:val="single"/>
        </w:rPr>
      </w:pPr>
      <w:r w:rsidRPr="00FC5273">
        <w:rPr>
          <w:rFonts w:cstheme="minorHAnsi"/>
          <w:sz w:val="24"/>
          <w:szCs w:val="24"/>
          <w:u w:val="single"/>
        </w:rPr>
        <w:t>Planned Growth</w:t>
      </w:r>
    </w:p>
    <w:p w14:paraId="1AD49208" w14:textId="71725583" w:rsidR="00732933" w:rsidRPr="00FC5273" w:rsidRDefault="006474D4" w:rsidP="00FC5273">
      <w:pPr>
        <w:pStyle w:val="ListParagraph"/>
        <w:spacing w:before="120" w:after="120" w:line="312" w:lineRule="auto"/>
        <w:ind w:left="426"/>
        <w:contextualSpacing w:val="0"/>
        <w:rPr>
          <w:rFonts w:cstheme="minorHAnsi"/>
          <w:sz w:val="24"/>
          <w:szCs w:val="24"/>
        </w:rPr>
      </w:pPr>
      <w:r w:rsidRPr="00FC5273">
        <w:rPr>
          <w:rFonts w:cstheme="minorHAnsi"/>
          <w:sz w:val="24"/>
          <w:szCs w:val="24"/>
        </w:rPr>
        <w:t xml:space="preserve">The number of proposed dwellings including those saved from </w:t>
      </w:r>
      <w:proofErr w:type="spellStart"/>
      <w:r w:rsidRPr="00FC5273">
        <w:rPr>
          <w:rFonts w:cstheme="minorHAnsi"/>
          <w:sz w:val="24"/>
          <w:szCs w:val="24"/>
        </w:rPr>
        <w:t>SamDev</w:t>
      </w:r>
      <w:proofErr w:type="spellEnd"/>
      <w:r w:rsidRPr="00FC5273">
        <w:rPr>
          <w:rFonts w:cstheme="minorHAnsi"/>
          <w:sz w:val="24"/>
          <w:szCs w:val="24"/>
        </w:rPr>
        <w:t xml:space="preserve"> and new allocations and windfall in the draft Local Plan as </w:t>
      </w:r>
      <w:proofErr w:type="gramStart"/>
      <w:r w:rsidRPr="00FC5273">
        <w:rPr>
          <w:rFonts w:cstheme="minorHAnsi"/>
          <w:sz w:val="24"/>
          <w:szCs w:val="24"/>
        </w:rPr>
        <w:t>at</w:t>
      </w:r>
      <w:proofErr w:type="gramEnd"/>
      <w:r w:rsidRPr="00FC5273">
        <w:rPr>
          <w:rFonts w:cstheme="minorHAnsi"/>
          <w:sz w:val="24"/>
          <w:szCs w:val="24"/>
        </w:rPr>
        <w:t xml:space="preserve"> 31 March 202</w:t>
      </w:r>
      <w:r w:rsidR="001757C0">
        <w:rPr>
          <w:rFonts w:cstheme="minorHAnsi"/>
          <w:sz w:val="24"/>
          <w:szCs w:val="24"/>
        </w:rPr>
        <w:t>2</w:t>
      </w:r>
      <w:r w:rsidRPr="00FC5273">
        <w:rPr>
          <w:rFonts w:cstheme="minorHAnsi"/>
          <w:sz w:val="24"/>
          <w:szCs w:val="24"/>
        </w:rPr>
        <w:t xml:space="preserve"> is </w:t>
      </w:r>
      <w:r w:rsidR="00EE3C3A" w:rsidRPr="00FC5273">
        <w:rPr>
          <w:rFonts w:cstheme="minorHAnsi"/>
          <w:sz w:val="24"/>
          <w:szCs w:val="24"/>
        </w:rPr>
        <w:t>1</w:t>
      </w:r>
      <w:r w:rsidR="001757C0">
        <w:rPr>
          <w:rFonts w:cstheme="minorHAnsi"/>
          <w:sz w:val="24"/>
          <w:szCs w:val="24"/>
        </w:rPr>
        <w:t>157</w:t>
      </w:r>
      <w:r w:rsidR="00EE3C3A" w:rsidRPr="00FC5273">
        <w:rPr>
          <w:rFonts w:cstheme="minorHAnsi"/>
          <w:sz w:val="24"/>
          <w:szCs w:val="24"/>
        </w:rPr>
        <w:t xml:space="preserve"> </w:t>
      </w:r>
      <w:r w:rsidRPr="00FC5273">
        <w:rPr>
          <w:rFonts w:cstheme="minorHAnsi"/>
          <w:sz w:val="24"/>
          <w:szCs w:val="24"/>
        </w:rPr>
        <w:t xml:space="preserve">within the 11.7km </w:t>
      </w:r>
      <w:proofErr w:type="spellStart"/>
      <w:r w:rsidRPr="00FC5273">
        <w:rPr>
          <w:rFonts w:cstheme="minorHAnsi"/>
          <w:sz w:val="24"/>
          <w:szCs w:val="24"/>
        </w:rPr>
        <w:t>ZoI</w:t>
      </w:r>
      <w:proofErr w:type="spellEnd"/>
      <w:r w:rsidRPr="00FC5273">
        <w:rPr>
          <w:rFonts w:cstheme="minorHAnsi"/>
          <w:sz w:val="24"/>
          <w:szCs w:val="24"/>
        </w:rPr>
        <w:t xml:space="preserve">, as detailed below in Table </w:t>
      </w:r>
      <w:r w:rsidR="002500BC">
        <w:rPr>
          <w:rFonts w:cstheme="minorHAnsi"/>
          <w:sz w:val="24"/>
          <w:szCs w:val="24"/>
        </w:rPr>
        <w:t>2.</w:t>
      </w:r>
      <w:r w:rsidRPr="00FC5273">
        <w:rPr>
          <w:rFonts w:cstheme="minorHAnsi"/>
          <w:sz w:val="24"/>
          <w:szCs w:val="24"/>
        </w:rPr>
        <w:t xml:space="preserve"> A full breakdown by area and settlement is provided </w:t>
      </w:r>
      <w:r w:rsidR="009C3777">
        <w:rPr>
          <w:rFonts w:cstheme="minorHAnsi"/>
          <w:sz w:val="24"/>
          <w:szCs w:val="24"/>
        </w:rPr>
        <w:t>in</w:t>
      </w:r>
      <w:r w:rsidRPr="00FC5273">
        <w:rPr>
          <w:rFonts w:cstheme="minorHAnsi"/>
          <w:sz w:val="24"/>
          <w:szCs w:val="24"/>
        </w:rPr>
        <w:t xml:space="preserve"> Appendix</w:t>
      </w:r>
      <w:r w:rsidR="009C3777">
        <w:rPr>
          <w:rFonts w:cstheme="minorHAnsi"/>
          <w:sz w:val="24"/>
          <w:szCs w:val="24"/>
        </w:rPr>
        <w:t xml:space="preserve"> 3.</w:t>
      </w:r>
    </w:p>
    <w:p w14:paraId="6AD76677" w14:textId="5F6B83AF" w:rsidR="006474D4" w:rsidRPr="00FC5273" w:rsidRDefault="006474D4" w:rsidP="006474D4">
      <w:pPr>
        <w:ind w:left="357"/>
        <w:rPr>
          <w:b/>
          <w:bCs/>
          <w:sz w:val="24"/>
          <w:szCs w:val="24"/>
        </w:rPr>
      </w:pPr>
      <w:r w:rsidRPr="00FC5273">
        <w:rPr>
          <w:b/>
          <w:bCs/>
          <w:sz w:val="24"/>
          <w:szCs w:val="24"/>
        </w:rPr>
        <w:t xml:space="preserve">Table </w:t>
      </w:r>
      <w:r w:rsidR="002500BC">
        <w:rPr>
          <w:b/>
          <w:bCs/>
          <w:sz w:val="24"/>
          <w:szCs w:val="24"/>
        </w:rPr>
        <w:t>2</w:t>
      </w:r>
      <w:r w:rsidRPr="00FC5273">
        <w:rPr>
          <w:b/>
          <w:bCs/>
          <w:sz w:val="24"/>
          <w:szCs w:val="24"/>
        </w:rPr>
        <w:t>: Planned growth in Shropshire 202</w:t>
      </w:r>
      <w:r w:rsidR="001757C0">
        <w:rPr>
          <w:b/>
          <w:bCs/>
          <w:sz w:val="24"/>
          <w:szCs w:val="24"/>
        </w:rPr>
        <w:t>3</w:t>
      </w:r>
      <w:r w:rsidRPr="00FC5273">
        <w:rPr>
          <w:b/>
          <w:bCs/>
          <w:sz w:val="24"/>
          <w:szCs w:val="24"/>
        </w:rPr>
        <w:t xml:space="preserve">-2038 within the 11.7km </w:t>
      </w:r>
      <w:proofErr w:type="spellStart"/>
      <w:r w:rsidRPr="00FC5273">
        <w:rPr>
          <w:b/>
          <w:bCs/>
          <w:sz w:val="24"/>
          <w:szCs w:val="24"/>
        </w:rPr>
        <w:t>ZoI</w:t>
      </w:r>
      <w:proofErr w:type="spellEnd"/>
      <w:r w:rsidRPr="00FC5273">
        <w:rPr>
          <w:b/>
          <w:bCs/>
          <w:sz w:val="24"/>
          <w:szCs w:val="24"/>
        </w:rPr>
        <w:t xml:space="preserve"> of Cole Mere</w:t>
      </w:r>
    </w:p>
    <w:tbl>
      <w:tblPr>
        <w:tblStyle w:val="TableGrid"/>
        <w:tblW w:w="0" w:type="auto"/>
        <w:tblInd w:w="607" w:type="dxa"/>
        <w:tblLook w:val="04A0" w:firstRow="1" w:lastRow="0" w:firstColumn="1" w:lastColumn="0" w:noHBand="0" w:noVBand="1"/>
      </w:tblPr>
      <w:tblGrid>
        <w:gridCol w:w="5056"/>
        <w:gridCol w:w="1721"/>
      </w:tblGrid>
      <w:tr w:rsidR="006474D4" w:rsidRPr="00FC5273" w14:paraId="084B59E4" w14:textId="77777777" w:rsidTr="006474D4">
        <w:tc>
          <w:tcPr>
            <w:tcW w:w="6374" w:type="dxa"/>
            <w:gridSpan w:val="2"/>
            <w:shd w:val="clear" w:color="auto" w:fill="D9D9D9" w:themeFill="background1" w:themeFillShade="D9"/>
          </w:tcPr>
          <w:p w14:paraId="6482C84F" w14:textId="77777777" w:rsidR="006474D4" w:rsidRPr="00FC5273" w:rsidRDefault="006474D4" w:rsidP="006474D4">
            <w:pPr>
              <w:jc w:val="center"/>
              <w:rPr>
                <w:b/>
                <w:bCs/>
                <w:sz w:val="24"/>
                <w:szCs w:val="24"/>
              </w:rPr>
            </w:pPr>
            <w:r w:rsidRPr="00FC5273">
              <w:rPr>
                <w:b/>
                <w:bCs/>
                <w:sz w:val="24"/>
                <w:szCs w:val="24"/>
              </w:rPr>
              <w:t>Planned Growth in Shropshire County 2022-2038</w:t>
            </w:r>
          </w:p>
        </w:tc>
      </w:tr>
      <w:tr w:rsidR="006474D4" w:rsidRPr="00FC5273" w14:paraId="09ED69F3" w14:textId="77777777" w:rsidTr="006474D4">
        <w:tc>
          <w:tcPr>
            <w:tcW w:w="0" w:type="auto"/>
          </w:tcPr>
          <w:p w14:paraId="4DC4357A" w14:textId="01AF2D52" w:rsidR="006474D4" w:rsidRPr="00FC5273" w:rsidRDefault="006474D4" w:rsidP="007322AF">
            <w:pPr>
              <w:rPr>
                <w:sz w:val="24"/>
                <w:szCs w:val="24"/>
              </w:rPr>
            </w:pPr>
            <w:r w:rsidRPr="00FC5273">
              <w:rPr>
                <w:sz w:val="24"/>
                <w:szCs w:val="24"/>
              </w:rPr>
              <w:t>Total Allocations (202</w:t>
            </w:r>
            <w:r w:rsidR="001757C0">
              <w:rPr>
                <w:sz w:val="24"/>
                <w:szCs w:val="24"/>
              </w:rPr>
              <w:t>3</w:t>
            </w:r>
            <w:r w:rsidRPr="00FC5273">
              <w:rPr>
                <w:sz w:val="24"/>
                <w:szCs w:val="24"/>
              </w:rPr>
              <w:t xml:space="preserve"> – 2038)</w:t>
            </w:r>
          </w:p>
        </w:tc>
        <w:tc>
          <w:tcPr>
            <w:tcW w:w="1721" w:type="dxa"/>
          </w:tcPr>
          <w:p w14:paraId="7B446541" w14:textId="2AD4CCE9" w:rsidR="006474D4" w:rsidRPr="008E6DC0" w:rsidRDefault="001757C0" w:rsidP="006474D4">
            <w:pPr>
              <w:jc w:val="right"/>
              <w:rPr>
                <w:b/>
                <w:bCs/>
                <w:sz w:val="24"/>
                <w:szCs w:val="24"/>
              </w:rPr>
            </w:pPr>
            <w:r>
              <w:rPr>
                <w:b/>
                <w:bCs/>
                <w:sz w:val="24"/>
                <w:szCs w:val="24"/>
              </w:rPr>
              <w:t>673</w:t>
            </w:r>
          </w:p>
        </w:tc>
      </w:tr>
      <w:tr w:rsidR="006474D4" w:rsidRPr="00FC5273" w14:paraId="2ED3246F" w14:textId="77777777" w:rsidTr="006474D4">
        <w:tc>
          <w:tcPr>
            <w:tcW w:w="0" w:type="auto"/>
          </w:tcPr>
          <w:p w14:paraId="74064227" w14:textId="4CC2FBDF" w:rsidR="006474D4" w:rsidRPr="00FC5273" w:rsidRDefault="006474D4" w:rsidP="007322AF">
            <w:pPr>
              <w:rPr>
                <w:sz w:val="24"/>
                <w:szCs w:val="24"/>
              </w:rPr>
            </w:pPr>
            <w:r w:rsidRPr="00FC5273">
              <w:rPr>
                <w:sz w:val="24"/>
                <w:szCs w:val="24"/>
              </w:rPr>
              <w:t>Windfall (202</w:t>
            </w:r>
            <w:r w:rsidR="001757C0">
              <w:rPr>
                <w:sz w:val="24"/>
                <w:szCs w:val="24"/>
              </w:rPr>
              <w:t>3</w:t>
            </w:r>
            <w:r w:rsidRPr="00FC5273">
              <w:rPr>
                <w:sz w:val="24"/>
                <w:szCs w:val="24"/>
              </w:rPr>
              <w:t>-2038)</w:t>
            </w:r>
          </w:p>
        </w:tc>
        <w:tc>
          <w:tcPr>
            <w:tcW w:w="1721" w:type="dxa"/>
          </w:tcPr>
          <w:p w14:paraId="2F24B8D2" w14:textId="372378D1" w:rsidR="006474D4" w:rsidRPr="008E6DC0" w:rsidRDefault="006474D4" w:rsidP="006474D4">
            <w:pPr>
              <w:jc w:val="right"/>
              <w:rPr>
                <w:b/>
                <w:bCs/>
                <w:sz w:val="24"/>
                <w:szCs w:val="24"/>
              </w:rPr>
            </w:pPr>
            <w:r w:rsidRPr="008E6DC0">
              <w:rPr>
                <w:b/>
                <w:bCs/>
                <w:sz w:val="24"/>
                <w:szCs w:val="24"/>
              </w:rPr>
              <w:t>456</w:t>
            </w:r>
          </w:p>
        </w:tc>
      </w:tr>
      <w:tr w:rsidR="006474D4" w:rsidRPr="00FC5273" w14:paraId="03C206EA" w14:textId="77777777" w:rsidTr="006474D4">
        <w:tc>
          <w:tcPr>
            <w:tcW w:w="0" w:type="auto"/>
          </w:tcPr>
          <w:p w14:paraId="75298F7C" w14:textId="54D696BF" w:rsidR="006474D4" w:rsidRPr="00FC5273" w:rsidRDefault="006474D4" w:rsidP="007322AF">
            <w:pPr>
              <w:rPr>
                <w:sz w:val="24"/>
                <w:szCs w:val="24"/>
              </w:rPr>
            </w:pPr>
            <w:r w:rsidRPr="00FC5273">
              <w:rPr>
                <w:sz w:val="24"/>
                <w:szCs w:val="24"/>
              </w:rPr>
              <w:t xml:space="preserve">Saved </w:t>
            </w:r>
            <w:proofErr w:type="spellStart"/>
            <w:r w:rsidRPr="00FC5273">
              <w:rPr>
                <w:sz w:val="24"/>
                <w:szCs w:val="24"/>
              </w:rPr>
              <w:t>SamDev</w:t>
            </w:r>
            <w:proofErr w:type="spellEnd"/>
            <w:r w:rsidRPr="00FC5273">
              <w:rPr>
                <w:sz w:val="24"/>
                <w:szCs w:val="24"/>
              </w:rPr>
              <w:t xml:space="preserve"> Allocations remaining (202</w:t>
            </w:r>
            <w:r w:rsidR="001757C0">
              <w:rPr>
                <w:sz w:val="24"/>
                <w:szCs w:val="24"/>
              </w:rPr>
              <w:t>3</w:t>
            </w:r>
            <w:r w:rsidRPr="00FC5273">
              <w:rPr>
                <w:sz w:val="24"/>
                <w:szCs w:val="24"/>
              </w:rPr>
              <w:t>-2038)</w:t>
            </w:r>
          </w:p>
        </w:tc>
        <w:tc>
          <w:tcPr>
            <w:tcW w:w="1721" w:type="dxa"/>
          </w:tcPr>
          <w:p w14:paraId="56728E18" w14:textId="266D1C96" w:rsidR="006474D4" w:rsidRPr="008E6DC0" w:rsidRDefault="001757C0" w:rsidP="006474D4">
            <w:pPr>
              <w:jc w:val="right"/>
              <w:rPr>
                <w:b/>
                <w:bCs/>
                <w:sz w:val="24"/>
                <w:szCs w:val="24"/>
              </w:rPr>
            </w:pPr>
            <w:r>
              <w:rPr>
                <w:b/>
                <w:bCs/>
                <w:sz w:val="24"/>
                <w:szCs w:val="24"/>
              </w:rPr>
              <w:t>28</w:t>
            </w:r>
          </w:p>
        </w:tc>
      </w:tr>
      <w:tr w:rsidR="006474D4" w:rsidRPr="00FC5273" w14:paraId="78F539EE" w14:textId="77777777" w:rsidTr="006474D4">
        <w:tc>
          <w:tcPr>
            <w:tcW w:w="0" w:type="auto"/>
          </w:tcPr>
          <w:p w14:paraId="458FEA77" w14:textId="77777777" w:rsidR="006474D4" w:rsidRPr="00FC5273" w:rsidRDefault="006474D4" w:rsidP="007322AF">
            <w:pPr>
              <w:rPr>
                <w:sz w:val="24"/>
                <w:szCs w:val="24"/>
              </w:rPr>
            </w:pPr>
          </w:p>
        </w:tc>
        <w:tc>
          <w:tcPr>
            <w:tcW w:w="1721" w:type="dxa"/>
          </w:tcPr>
          <w:p w14:paraId="3D22BE8F" w14:textId="77777777" w:rsidR="006474D4" w:rsidRPr="008E6DC0" w:rsidRDefault="006474D4" w:rsidP="007322AF">
            <w:pPr>
              <w:rPr>
                <w:b/>
                <w:bCs/>
                <w:sz w:val="24"/>
                <w:szCs w:val="24"/>
              </w:rPr>
            </w:pPr>
          </w:p>
        </w:tc>
      </w:tr>
      <w:tr w:rsidR="006474D4" w:rsidRPr="00FC5273" w14:paraId="033F6AC3" w14:textId="77777777" w:rsidTr="006474D4">
        <w:tc>
          <w:tcPr>
            <w:tcW w:w="0" w:type="auto"/>
          </w:tcPr>
          <w:p w14:paraId="72BC5253" w14:textId="18331142" w:rsidR="006474D4" w:rsidRPr="00FC5273" w:rsidRDefault="006474D4" w:rsidP="007322AF">
            <w:pPr>
              <w:rPr>
                <w:sz w:val="24"/>
                <w:szCs w:val="24"/>
              </w:rPr>
            </w:pPr>
            <w:r w:rsidRPr="00FC5273">
              <w:rPr>
                <w:sz w:val="24"/>
                <w:szCs w:val="24"/>
              </w:rPr>
              <w:t>Total remaining Housing Growth 202</w:t>
            </w:r>
            <w:r w:rsidR="001757C0">
              <w:rPr>
                <w:sz w:val="24"/>
                <w:szCs w:val="24"/>
              </w:rPr>
              <w:t>3</w:t>
            </w:r>
            <w:r w:rsidRPr="00FC5273">
              <w:rPr>
                <w:sz w:val="24"/>
                <w:szCs w:val="24"/>
              </w:rPr>
              <w:t>-2038</w:t>
            </w:r>
          </w:p>
        </w:tc>
        <w:tc>
          <w:tcPr>
            <w:tcW w:w="1721" w:type="dxa"/>
          </w:tcPr>
          <w:p w14:paraId="3DAF2586" w14:textId="59C5229B" w:rsidR="006474D4" w:rsidRPr="008E6DC0" w:rsidRDefault="008E6DC0" w:rsidP="006474D4">
            <w:pPr>
              <w:jc w:val="right"/>
              <w:rPr>
                <w:b/>
                <w:bCs/>
                <w:sz w:val="24"/>
                <w:szCs w:val="24"/>
              </w:rPr>
            </w:pPr>
            <w:r w:rsidRPr="008E6DC0">
              <w:rPr>
                <w:b/>
                <w:bCs/>
                <w:sz w:val="24"/>
                <w:szCs w:val="24"/>
              </w:rPr>
              <w:t>1</w:t>
            </w:r>
            <w:r w:rsidR="001757C0">
              <w:rPr>
                <w:b/>
                <w:bCs/>
                <w:sz w:val="24"/>
                <w:szCs w:val="24"/>
              </w:rPr>
              <w:t>157</w:t>
            </w:r>
          </w:p>
        </w:tc>
      </w:tr>
    </w:tbl>
    <w:p w14:paraId="433E86D7" w14:textId="1E0C2132" w:rsidR="006474D4" w:rsidRDefault="006474D4" w:rsidP="006474D4">
      <w:pPr>
        <w:pStyle w:val="ListParagraph"/>
        <w:spacing w:before="120" w:after="120" w:line="312" w:lineRule="auto"/>
        <w:ind w:left="357"/>
        <w:contextualSpacing w:val="0"/>
        <w:rPr>
          <w:sz w:val="24"/>
          <w:szCs w:val="24"/>
        </w:rPr>
      </w:pPr>
    </w:p>
    <w:p w14:paraId="1CEBCC82" w14:textId="77777777" w:rsidR="00353554" w:rsidRPr="00353554" w:rsidRDefault="00353554" w:rsidP="00353554">
      <w:pPr>
        <w:pStyle w:val="ListParagraph"/>
        <w:numPr>
          <w:ilvl w:val="1"/>
          <w:numId w:val="5"/>
        </w:numPr>
        <w:spacing w:before="120" w:after="120" w:line="312" w:lineRule="auto"/>
        <w:ind w:left="426" w:hanging="426"/>
        <w:rPr>
          <w:b/>
          <w:bCs/>
          <w:sz w:val="24"/>
          <w:szCs w:val="24"/>
        </w:rPr>
      </w:pPr>
      <w:r w:rsidRPr="00353554">
        <w:rPr>
          <w:b/>
          <w:bCs/>
          <w:sz w:val="24"/>
          <w:szCs w:val="24"/>
        </w:rPr>
        <w:t xml:space="preserve">Strategic </w:t>
      </w:r>
      <w:r>
        <w:rPr>
          <w:b/>
          <w:bCs/>
          <w:sz w:val="24"/>
          <w:szCs w:val="24"/>
        </w:rPr>
        <w:t>a</w:t>
      </w:r>
      <w:r w:rsidRPr="00353554">
        <w:rPr>
          <w:b/>
          <w:bCs/>
          <w:sz w:val="24"/>
          <w:szCs w:val="24"/>
        </w:rPr>
        <w:t>pproach to European site mitigation schemes</w:t>
      </w:r>
    </w:p>
    <w:p w14:paraId="47A4CBAF" w14:textId="0C0FD96D" w:rsidR="000F6E10" w:rsidRPr="0060423A" w:rsidRDefault="00954E08" w:rsidP="00D9560A">
      <w:pPr>
        <w:pStyle w:val="ListParagraph"/>
        <w:spacing w:before="240" w:after="120" w:line="312" w:lineRule="auto"/>
        <w:ind w:left="425"/>
        <w:contextualSpacing w:val="0"/>
        <w:rPr>
          <w:rFonts w:cstheme="minorHAnsi"/>
          <w:sz w:val="24"/>
          <w:szCs w:val="24"/>
        </w:rPr>
      </w:pPr>
      <w:r>
        <w:rPr>
          <w:rFonts w:cstheme="minorHAnsi"/>
          <w:sz w:val="24"/>
          <w:szCs w:val="24"/>
        </w:rPr>
        <w:t>I</w:t>
      </w:r>
      <w:r w:rsidR="00353554" w:rsidRPr="0060423A">
        <w:rPr>
          <w:rFonts w:cstheme="minorHAnsi"/>
          <w:sz w:val="24"/>
          <w:szCs w:val="24"/>
        </w:rPr>
        <w:t xml:space="preserve">n areas where there is </w:t>
      </w:r>
      <w:r w:rsidR="0060423A" w:rsidRPr="0060423A">
        <w:rPr>
          <w:rFonts w:cstheme="minorHAnsi"/>
          <w:sz w:val="24"/>
          <w:szCs w:val="24"/>
        </w:rPr>
        <w:t xml:space="preserve">significant </w:t>
      </w:r>
      <w:r w:rsidR="00353554" w:rsidRPr="0060423A">
        <w:rPr>
          <w:rFonts w:cstheme="minorHAnsi"/>
          <w:sz w:val="24"/>
          <w:szCs w:val="24"/>
        </w:rPr>
        <w:t>development</w:t>
      </w:r>
      <w:r w:rsidR="000F6E10" w:rsidRPr="0060423A">
        <w:rPr>
          <w:rFonts w:cstheme="minorHAnsi"/>
          <w:sz w:val="24"/>
          <w:szCs w:val="24"/>
        </w:rPr>
        <w:t xml:space="preserve"> which is likely </w:t>
      </w:r>
      <w:r w:rsidR="000F6E10" w:rsidRPr="0060423A">
        <w:rPr>
          <w:rFonts w:cstheme="minorHAnsi"/>
          <w:sz w:val="24"/>
          <w:szCs w:val="24"/>
          <w:shd w:val="clear" w:color="auto" w:fill="FFFFFF"/>
        </w:rPr>
        <w:t xml:space="preserve">to have a significant effect on a European site (either alone or in combination with other plans or projects), </w:t>
      </w:r>
      <w:r w:rsidR="0060423A">
        <w:rPr>
          <w:rFonts w:cstheme="minorHAnsi"/>
          <w:sz w:val="24"/>
          <w:szCs w:val="24"/>
          <w:shd w:val="clear" w:color="auto" w:fill="FFFFFF"/>
        </w:rPr>
        <w:t xml:space="preserve">in accordance with the Habitats Regulations, </w:t>
      </w:r>
      <w:r w:rsidR="00955B0D" w:rsidRPr="0060423A">
        <w:rPr>
          <w:rFonts w:cstheme="minorHAnsi"/>
          <w:sz w:val="24"/>
          <w:szCs w:val="24"/>
        </w:rPr>
        <w:t>Appropriate</w:t>
      </w:r>
      <w:r w:rsidR="000F6E10" w:rsidRPr="0060423A">
        <w:rPr>
          <w:rFonts w:cstheme="minorHAnsi"/>
          <w:sz w:val="24"/>
          <w:szCs w:val="24"/>
        </w:rPr>
        <w:t xml:space="preserve"> Assessments </w:t>
      </w:r>
      <w:r w:rsidR="0060423A">
        <w:rPr>
          <w:rFonts w:cstheme="minorHAnsi"/>
          <w:sz w:val="24"/>
          <w:szCs w:val="24"/>
        </w:rPr>
        <w:t xml:space="preserve">for each planning application </w:t>
      </w:r>
      <w:r w:rsidR="000F6E10" w:rsidRPr="0060423A">
        <w:rPr>
          <w:rFonts w:cstheme="minorHAnsi"/>
          <w:sz w:val="24"/>
          <w:szCs w:val="24"/>
        </w:rPr>
        <w:t xml:space="preserve">covering the same issues are </w:t>
      </w:r>
      <w:r>
        <w:rPr>
          <w:rFonts w:cstheme="minorHAnsi"/>
          <w:sz w:val="24"/>
          <w:szCs w:val="24"/>
        </w:rPr>
        <w:t xml:space="preserve">usually undertaken.  </w:t>
      </w:r>
    </w:p>
    <w:p w14:paraId="100F15EB" w14:textId="1B21F439" w:rsidR="000F6E10" w:rsidRPr="00955B0D" w:rsidRDefault="000F6E10" w:rsidP="00954E08">
      <w:pPr>
        <w:pStyle w:val="ListParagraph"/>
        <w:spacing w:before="120" w:after="120" w:line="312" w:lineRule="auto"/>
        <w:ind w:left="425"/>
        <w:contextualSpacing w:val="0"/>
        <w:rPr>
          <w:rFonts w:cstheme="minorHAnsi"/>
          <w:sz w:val="24"/>
          <w:szCs w:val="24"/>
        </w:rPr>
      </w:pPr>
      <w:r w:rsidRPr="00955B0D">
        <w:rPr>
          <w:rFonts w:cstheme="minorHAnsi"/>
          <w:sz w:val="24"/>
          <w:szCs w:val="24"/>
        </w:rPr>
        <w:t xml:space="preserve">An alternative approach is </w:t>
      </w:r>
      <w:r w:rsidR="00353554" w:rsidRPr="00955B0D">
        <w:rPr>
          <w:rFonts w:cstheme="minorHAnsi"/>
          <w:sz w:val="24"/>
          <w:szCs w:val="24"/>
        </w:rPr>
        <w:t xml:space="preserve">a strategic approach </w:t>
      </w:r>
      <w:r w:rsidRPr="00955B0D">
        <w:rPr>
          <w:rFonts w:cstheme="minorHAnsi"/>
          <w:sz w:val="24"/>
          <w:szCs w:val="24"/>
        </w:rPr>
        <w:t xml:space="preserve">which </w:t>
      </w:r>
      <w:r w:rsidR="00353554" w:rsidRPr="00955B0D">
        <w:rPr>
          <w:rFonts w:cstheme="minorHAnsi"/>
          <w:sz w:val="24"/>
          <w:szCs w:val="24"/>
        </w:rPr>
        <w:t xml:space="preserve">enables an agreed and consistent method to be applied to each </w:t>
      </w:r>
      <w:r w:rsidRPr="00955B0D">
        <w:rPr>
          <w:rFonts w:cstheme="minorHAnsi"/>
          <w:sz w:val="24"/>
          <w:szCs w:val="24"/>
        </w:rPr>
        <w:t>project</w:t>
      </w:r>
      <w:r w:rsidR="00B33D90">
        <w:rPr>
          <w:rFonts w:cstheme="minorHAnsi"/>
          <w:sz w:val="24"/>
          <w:szCs w:val="24"/>
        </w:rPr>
        <w:t>; in this case,</w:t>
      </w:r>
      <w:r w:rsidRPr="00955B0D">
        <w:rPr>
          <w:rFonts w:cstheme="minorHAnsi"/>
          <w:sz w:val="24"/>
          <w:szCs w:val="24"/>
        </w:rPr>
        <w:t xml:space="preserve"> planning applications for housing.</w:t>
      </w:r>
    </w:p>
    <w:p w14:paraId="748E782F" w14:textId="5DC6A818" w:rsidR="00954E08" w:rsidRDefault="00954E08" w:rsidP="00954E08">
      <w:pPr>
        <w:pStyle w:val="ListParagraph"/>
        <w:spacing w:before="120" w:after="120" w:line="312" w:lineRule="auto"/>
        <w:ind w:left="425"/>
        <w:contextualSpacing w:val="0"/>
        <w:rPr>
          <w:rFonts w:cstheme="minorHAnsi"/>
          <w:sz w:val="24"/>
          <w:szCs w:val="24"/>
        </w:rPr>
      </w:pPr>
      <w:r>
        <w:rPr>
          <w:rFonts w:cstheme="minorHAnsi"/>
          <w:sz w:val="24"/>
          <w:szCs w:val="24"/>
        </w:rPr>
        <w:lastRenderedPageBreak/>
        <w:t xml:space="preserve">For some impacts, a </w:t>
      </w:r>
      <w:r w:rsidR="00955B0D" w:rsidRPr="00955B0D">
        <w:rPr>
          <w:rFonts w:cstheme="minorHAnsi"/>
          <w:sz w:val="24"/>
          <w:szCs w:val="24"/>
        </w:rPr>
        <w:t xml:space="preserve">package of </w:t>
      </w:r>
      <w:r w:rsidR="00A6541F">
        <w:rPr>
          <w:rFonts w:cstheme="minorHAnsi"/>
          <w:sz w:val="24"/>
          <w:szCs w:val="24"/>
        </w:rPr>
        <w:t xml:space="preserve">mitigation </w:t>
      </w:r>
      <w:r w:rsidR="00955B0D" w:rsidRPr="00955B0D">
        <w:rPr>
          <w:rFonts w:cstheme="minorHAnsi"/>
          <w:sz w:val="24"/>
          <w:szCs w:val="24"/>
        </w:rPr>
        <w:t xml:space="preserve">measures </w:t>
      </w:r>
      <w:r>
        <w:rPr>
          <w:rFonts w:cstheme="minorHAnsi"/>
          <w:sz w:val="24"/>
          <w:szCs w:val="24"/>
        </w:rPr>
        <w:t xml:space="preserve">can be formulated that </w:t>
      </w:r>
      <w:r w:rsidR="00A6541F">
        <w:rPr>
          <w:rFonts w:cstheme="minorHAnsi"/>
          <w:sz w:val="24"/>
          <w:szCs w:val="24"/>
        </w:rPr>
        <w:t xml:space="preserve">are agreed to </w:t>
      </w:r>
      <w:r w:rsidR="00955B0D" w:rsidRPr="00955B0D">
        <w:rPr>
          <w:rFonts w:cstheme="minorHAnsi"/>
          <w:sz w:val="24"/>
          <w:szCs w:val="24"/>
        </w:rPr>
        <w:t>collectively r</w:t>
      </w:r>
      <w:r w:rsidR="00353554" w:rsidRPr="00955B0D">
        <w:rPr>
          <w:rFonts w:cstheme="minorHAnsi"/>
          <w:sz w:val="24"/>
          <w:szCs w:val="24"/>
        </w:rPr>
        <w:t xml:space="preserve">emove </w:t>
      </w:r>
      <w:r w:rsidR="000F6E10" w:rsidRPr="00955B0D">
        <w:rPr>
          <w:rFonts w:cstheme="minorHAnsi"/>
          <w:sz w:val="24"/>
          <w:szCs w:val="24"/>
        </w:rPr>
        <w:t xml:space="preserve">or adequately reduce </w:t>
      </w:r>
      <w:r w:rsidR="00353554" w:rsidRPr="00955B0D">
        <w:rPr>
          <w:rFonts w:cstheme="minorHAnsi"/>
          <w:sz w:val="24"/>
          <w:szCs w:val="24"/>
        </w:rPr>
        <w:t xml:space="preserve">potential impacts </w:t>
      </w:r>
      <w:r w:rsidR="000F6E10" w:rsidRPr="00955B0D">
        <w:rPr>
          <w:rFonts w:cstheme="minorHAnsi"/>
          <w:sz w:val="24"/>
          <w:szCs w:val="24"/>
        </w:rPr>
        <w:t>related to a specific impact pathway (in this case, recreation) to levels where they are not likely to have a significant effect on a European site</w:t>
      </w:r>
      <w:r w:rsidR="00B33D90">
        <w:rPr>
          <w:rFonts w:cstheme="minorHAnsi"/>
          <w:sz w:val="24"/>
          <w:szCs w:val="24"/>
        </w:rPr>
        <w:t>. These can be c</w:t>
      </w:r>
      <w:r w:rsidR="00353554" w:rsidRPr="00955B0D">
        <w:rPr>
          <w:rFonts w:cstheme="minorHAnsi"/>
          <w:sz w:val="24"/>
          <w:szCs w:val="24"/>
        </w:rPr>
        <w:t xml:space="preserve">onsidered </w:t>
      </w:r>
      <w:r w:rsidR="00B33D90">
        <w:rPr>
          <w:rFonts w:cstheme="minorHAnsi"/>
          <w:sz w:val="24"/>
          <w:szCs w:val="24"/>
        </w:rPr>
        <w:t xml:space="preserve">and agreed </w:t>
      </w:r>
      <w:r w:rsidR="00955B0D" w:rsidRPr="00955B0D">
        <w:rPr>
          <w:rFonts w:cstheme="minorHAnsi"/>
          <w:sz w:val="24"/>
          <w:szCs w:val="24"/>
        </w:rPr>
        <w:t>in advance of the potentially impacting projects coming forward for approval</w:t>
      </w:r>
      <w:r>
        <w:rPr>
          <w:rFonts w:cstheme="minorHAnsi"/>
          <w:sz w:val="24"/>
          <w:szCs w:val="24"/>
        </w:rPr>
        <w:t>.</w:t>
      </w:r>
    </w:p>
    <w:p w14:paraId="4C18FB88" w14:textId="0A2078CA" w:rsidR="00955B0D" w:rsidRDefault="00955B0D" w:rsidP="00A6541F">
      <w:pPr>
        <w:pStyle w:val="ListParagraph"/>
        <w:spacing w:before="120" w:after="120" w:line="312" w:lineRule="auto"/>
        <w:ind w:left="425"/>
        <w:contextualSpacing w:val="0"/>
        <w:rPr>
          <w:rFonts w:cstheme="minorHAnsi"/>
          <w:sz w:val="24"/>
          <w:szCs w:val="24"/>
        </w:rPr>
      </w:pPr>
      <w:r w:rsidRPr="00955B0D">
        <w:rPr>
          <w:rFonts w:cstheme="minorHAnsi"/>
          <w:sz w:val="24"/>
          <w:szCs w:val="24"/>
        </w:rPr>
        <w:t xml:space="preserve">When and if each individual project </w:t>
      </w:r>
      <w:r w:rsidR="00954E08">
        <w:rPr>
          <w:rFonts w:cstheme="minorHAnsi"/>
          <w:sz w:val="24"/>
          <w:szCs w:val="24"/>
        </w:rPr>
        <w:t>‘</w:t>
      </w:r>
      <w:r w:rsidRPr="00955B0D">
        <w:rPr>
          <w:rFonts w:cstheme="minorHAnsi"/>
          <w:sz w:val="24"/>
          <w:szCs w:val="24"/>
        </w:rPr>
        <w:t>signs up</w:t>
      </w:r>
      <w:r w:rsidR="00954E08">
        <w:rPr>
          <w:rFonts w:cstheme="minorHAnsi"/>
          <w:sz w:val="24"/>
          <w:szCs w:val="24"/>
        </w:rPr>
        <w:t>’</w:t>
      </w:r>
      <w:r w:rsidRPr="00955B0D">
        <w:rPr>
          <w:rFonts w:cstheme="minorHAnsi"/>
          <w:sz w:val="24"/>
          <w:szCs w:val="24"/>
        </w:rPr>
        <w:t xml:space="preserve"> to funding the agreed package of mitigation measures, then effectively, the need for </w:t>
      </w:r>
      <w:r w:rsidR="00A6541F">
        <w:rPr>
          <w:rFonts w:cstheme="minorHAnsi"/>
          <w:sz w:val="24"/>
          <w:szCs w:val="24"/>
        </w:rPr>
        <w:t xml:space="preserve">each planning application to have an individual </w:t>
      </w:r>
      <w:r w:rsidRPr="00955B0D">
        <w:rPr>
          <w:rFonts w:cstheme="minorHAnsi"/>
          <w:sz w:val="24"/>
          <w:szCs w:val="24"/>
        </w:rPr>
        <w:t>‘project’ level HRA is removed as mitigation will already have been agreed and in place to remove, or adequately reduce, the identified significant effects on European sites</w:t>
      </w:r>
      <w:r w:rsidR="00954E08">
        <w:rPr>
          <w:rFonts w:cstheme="minorHAnsi"/>
          <w:sz w:val="24"/>
          <w:szCs w:val="24"/>
        </w:rPr>
        <w:t xml:space="preserve"> arising for the planning application.</w:t>
      </w:r>
    </w:p>
    <w:p w14:paraId="701C7974" w14:textId="53661686" w:rsidR="002F2AAE" w:rsidRDefault="008E6DC0" w:rsidP="008E6DC0">
      <w:pPr>
        <w:pStyle w:val="ListParagraph"/>
        <w:spacing w:before="120" w:after="120" w:line="312" w:lineRule="auto"/>
        <w:ind w:left="425"/>
        <w:contextualSpacing w:val="0"/>
      </w:pPr>
      <w:r>
        <w:rPr>
          <w:rFonts w:cstheme="minorHAnsi"/>
          <w:sz w:val="24"/>
          <w:szCs w:val="24"/>
        </w:rPr>
        <w:t>This approach is also relevant for SSSIs.</w:t>
      </w:r>
    </w:p>
    <w:p w14:paraId="75D2A9C2" w14:textId="77777777" w:rsidR="0016031B" w:rsidRDefault="0016031B" w:rsidP="00D57B18">
      <w:pPr>
        <w:rPr>
          <w:b/>
          <w:bCs/>
          <w:caps/>
        </w:rPr>
        <w:sectPr w:rsidR="0016031B">
          <w:pgSz w:w="11906" w:h="16838"/>
          <w:pgMar w:top="1440" w:right="1440" w:bottom="1440" w:left="1440" w:header="708" w:footer="708" w:gutter="0"/>
          <w:cols w:space="708"/>
          <w:docGrid w:linePitch="360"/>
        </w:sectPr>
      </w:pPr>
    </w:p>
    <w:p w14:paraId="3E12C6EA" w14:textId="0C1574DF" w:rsidR="00587937" w:rsidRPr="00FC5273" w:rsidRDefault="004F16B0" w:rsidP="00EE3C3A">
      <w:pPr>
        <w:pStyle w:val="ListParagraph"/>
        <w:numPr>
          <w:ilvl w:val="0"/>
          <w:numId w:val="3"/>
        </w:numPr>
        <w:spacing w:before="120" w:after="120" w:line="312" w:lineRule="auto"/>
        <w:ind w:left="426" w:hanging="426"/>
        <w:rPr>
          <w:b/>
          <w:bCs/>
          <w:caps/>
          <w:sz w:val="24"/>
          <w:szCs w:val="24"/>
        </w:rPr>
      </w:pPr>
      <w:r w:rsidRPr="00FC5273">
        <w:rPr>
          <w:b/>
          <w:bCs/>
          <w:caps/>
          <w:sz w:val="24"/>
          <w:szCs w:val="24"/>
        </w:rPr>
        <w:lastRenderedPageBreak/>
        <w:t>The Cole Mere</w:t>
      </w:r>
      <w:r w:rsidR="00051F78" w:rsidRPr="00FC5273">
        <w:rPr>
          <w:b/>
          <w:bCs/>
          <w:caps/>
          <w:sz w:val="24"/>
          <w:szCs w:val="24"/>
        </w:rPr>
        <w:t xml:space="preserve"> Ramsar</w:t>
      </w:r>
      <w:r w:rsidR="008E6DC0">
        <w:rPr>
          <w:b/>
          <w:bCs/>
          <w:caps/>
          <w:sz w:val="24"/>
          <w:szCs w:val="24"/>
        </w:rPr>
        <w:t>/SSSI</w:t>
      </w:r>
      <w:r w:rsidR="000D3B30" w:rsidRPr="00FC5273">
        <w:rPr>
          <w:b/>
          <w:bCs/>
          <w:caps/>
          <w:sz w:val="24"/>
          <w:szCs w:val="24"/>
        </w:rPr>
        <w:t xml:space="preserve"> </w:t>
      </w:r>
      <w:r w:rsidR="00EA58B1" w:rsidRPr="00FC5273">
        <w:rPr>
          <w:b/>
          <w:bCs/>
          <w:caps/>
          <w:sz w:val="24"/>
          <w:szCs w:val="24"/>
        </w:rPr>
        <w:t xml:space="preserve">Recreation </w:t>
      </w:r>
      <w:r w:rsidR="00587937" w:rsidRPr="00FC5273">
        <w:rPr>
          <w:b/>
          <w:bCs/>
          <w:caps/>
          <w:sz w:val="24"/>
          <w:szCs w:val="24"/>
        </w:rPr>
        <w:t xml:space="preserve">Mitigation </w:t>
      </w:r>
      <w:r w:rsidR="004F489A" w:rsidRPr="00FC5273">
        <w:rPr>
          <w:b/>
          <w:bCs/>
          <w:caps/>
          <w:sz w:val="24"/>
          <w:szCs w:val="24"/>
        </w:rPr>
        <w:t xml:space="preserve">and Monitoring </w:t>
      </w:r>
      <w:r w:rsidR="00587937" w:rsidRPr="00FC5273">
        <w:rPr>
          <w:b/>
          <w:bCs/>
          <w:caps/>
          <w:sz w:val="24"/>
          <w:szCs w:val="24"/>
        </w:rPr>
        <w:t>Strategy</w:t>
      </w:r>
    </w:p>
    <w:p w14:paraId="1595EFAB" w14:textId="089F59C4" w:rsidR="0016031B" w:rsidRPr="00FC5273" w:rsidRDefault="00353554" w:rsidP="0016031B">
      <w:pPr>
        <w:pStyle w:val="ListParagraph"/>
        <w:numPr>
          <w:ilvl w:val="1"/>
          <w:numId w:val="3"/>
        </w:numPr>
        <w:ind w:left="426" w:hanging="426"/>
        <w:rPr>
          <w:b/>
          <w:bCs/>
          <w:sz w:val="24"/>
          <w:szCs w:val="24"/>
        </w:rPr>
      </w:pPr>
      <w:r>
        <w:rPr>
          <w:b/>
          <w:bCs/>
          <w:sz w:val="24"/>
          <w:szCs w:val="24"/>
        </w:rPr>
        <w:t>Introduction</w:t>
      </w:r>
    </w:p>
    <w:p w14:paraId="70D69C58" w14:textId="0BF7C2CB" w:rsidR="00F63EE5" w:rsidRPr="00FC5273" w:rsidRDefault="00D626C4" w:rsidP="00F76996">
      <w:pPr>
        <w:pStyle w:val="ListParagraph"/>
        <w:spacing w:before="240" w:after="120" w:line="312" w:lineRule="auto"/>
        <w:ind w:left="425"/>
        <w:contextualSpacing w:val="0"/>
        <w:rPr>
          <w:sz w:val="24"/>
          <w:szCs w:val="24"/>
        </w:rPr>
      </w:pPr>
      <w:r w:rsidRPr="00FC5273">
        <w:rPr>
          <w:sz w:val="24"/>
          <w:szCs w:val="24"/>
        </w:rPr>
        <w:t xml:space="preserve">Given the evidence that one or more net dwellings would have an adverse effect on the </w:t>
      </w:r>
      <w:r w:rsidR="008E6DC0">
        <w:rPr>
          <w:sz w:val="24"/>
          <w:szCs w:val="24"/>
        </w:rPr>
        <w:t>site’s</w:t>
      </w:r>
      <w:r w:rsidRPr="00FC5273">
        <w:rPr>
          <w:sz w:val="24"/>
          <w:szCs w:val="24"/>
        </w:rPr>
        <w:t xml:space="preserve"> integrity,</w:t>
      </w:r>
      <w:r w:rsidR="00FD3DBD" w:rsidRPr="00FC5273">
        <w:rPr>
          <w:sz w:val="24"/>
          <w:szCs w:val="24"/>
        </w:rPr>
        <w:t xml:space="preserve"> a fully costed </w:t>
      </w:r>
      <w:r w:rsidR="004F5374" w:rsidRPr="00FC5273">
        <w:rPr>
          <w:sz w:val="24"/>
          <w:szCs w:val="24"/>
        </w:rPr>
        <w:t xml:space="preserve">on site </w:t>
      </w:r>
      <w:r w:rsidR="00FD3DBD" w:rsidRPr="00FC5273">
        <w:rPr>
          <w:sz w:val="24"/>
          <w:szCs w:val="24"/>
        </w:rPr>
        <w:t xml:space="preserve">mitigation strategy has been produced in consultation with officers from Outdoor Partnerships </w:t>
      </w:r>
      <w:r w:rsidR="00F63EE5" w:rsidRPr="00FC5273">
        <w:rPr>
          <w:sz w:val="24"/>
          <w:szCs w:val="24"/>
        </w:rPr>
        <w:t>at Shropshire Council who manage Cole Mere</w:t>
      </w:r>
      <w:r w:rsidR="006C367D">
        <w:rPr>
          <w:sz w:val="24"/>
          <w:szCs w:val="24"/>
        </w:rPr>
        <w:t xml:space="preserve">, </w:t>
      </w:r>
      <w:r w:rsidR="006C367D" w:rsidRPr="00970EC0">
        <w:rPr>
          <w:sz w:val="24"/>
          <w:szCs w:val="24"/>
          <w:highlight w:val="yellow"/>
        </w:rPr>
        <w:t>and Natural England</w:t>
      </w:r>
      <w:r w:rsidR="00F63EE5" w:rsidRPr="00FC5273">
        <w:rPr>
          <w:sz w:val="24"/>
          <w:szCs w:val="24"/>
        </w:rPr>
        <w:t>.</w:t>
      </w:r>
    </w:p>
    <w:p w14:paraId="6AAE2544" w14:textId="3454B8CA" w:rsidR="009E5119" w:rsidRPr="00FC5273" w:rsidRDefault="009E5119" w:rsidP="00FC5273">
      <w:pPr>
        <w:pStyle w:val="ListParagraph"/>
        <w:spacing w:before="120" w:after="120" w:line="312" w:lineRule="auto"/>
        <w:ind w:left="426"/>
        <w:contextualSpacing w:val="0"/>
        <w:rPr>
          <w:sz w:val="24"/>
          <w:szCs w:val="24"/>
        </w:rPr>
      </w:pPr>
      <w:r w:rsidRPr="00FC5273">
        <w:rPr>
          <w:sz w:val="24"/>
          <w:szCs w:val="24"/>
        </w:rPr>
        <w:t xml:space="preserve">The </w:t>
      </w:r>
      <w:r w:rsidR="00A10887" w:rsidRPr="00FC5273">
        <w:rPr>
          <w:sz w:val="24"/>
          <w:szCs w:val="24"/>
        </w:rPr>
        <w:t>s</w:t>
      </w:r>
      <w:r w:rsidR="009E68C7" w:rsidRPr="00FC5273">
        <w:rPr>
          <w:sz w:val="24"/>
          <w:szCs w:val="24"/>
        </w:rPr>
        <w:t>trategy</w:t>
      </w:r>
      <w:r w:rsidRPr="00FC5273">
        <w:rPr>
          <w:sz w:val="24"/>
          <w:szCs w:val="24"/>
        </w:rPr>
        <w:t xml:space="preserve"> </w:t>
      </w:r>
      <w:r w:rsidR="009E68C7" w:rsidRPr="00FC5273">
        <w:rPr>
          <w:sz w:val="24"/>
          <w:szCs w:val="24"/>
        </w:rPr>
        <w:t xml:space="preserve">seeks to mitigate </w:t>
      </w:r>
      <w:r w:rsidR="000134B4" w:rsidRPr="00FC5273">
        <w:rPr>
          <w:sz w:val="24"/>
          <w:szCs w:val="24"/>
        </w:rPr>
        <w:t xml:space="preserve">adverse </w:t>
      </w:r>
      <w:r w:rsidR="009E68C7" w:rsidRPr="00FC5273">
        <w:rPr>
          <w:sz w:val="24"/>
          <w:szCs w:val="24"/>
        </w:rPr>
        <w:t xml:space="preserve">effects </w:t>
      </w:r>
      <w:r w:rsidR="000134B4" w:rsidRPr="00FC5273">
        <w:rPr>
          <w:sz w:val="24"/>
          <w:szCs w:val="24"/>
        </w:rPr>
        <w:t>of increased visitor numbers</w:t>
      </w:r>
      <w:r w:rsidRPr="00FC5273">
        <w:rPr>
          <w:sz w:val="24"/>
          <w:szCs w:val="24"/>
        </w:rPr>
        <w:t xml:space="preserve"> on </w:t>
      </w:r>
      <w:r w:rsidR="009E68C7" w:rsidRPr="00FC5273">
        <w:rPr>
          <w:sz w:val="24"/>
          <w:szCs w:val="24"/>
        </w:rPr>
        <w:t xml:space="preserve">Cole Mere </w:t>
      </w:r>
      <w:r w:rsidRPr="00FC5273">
        <w:rPr>
          <w:sz w:val="24"/>
          <w:szCs w:val="24"/>
        </w:rPr>
        <w:t xml:space="preserve">resulting from the cumulative effect of all </w:t>
      </w:r>
      <w:r w:rsidR="002058E0" w:rsidRPr="00FC5273">
        <w:rPr>
          <w:sz w:val="24"/>
          <w:szCs w:val="24"/>
        </w:rPr>
        <w:t xml:space="preserve">residential </w:t>
      </w:r>
      <w:r w:rsidRPr="00FC5273">
        <w:rPr>
          <w:sz w:val="24"/>
          <w:szCs w:val="24"/>
        </w:rPr>
        <w:t xml:space="preserve">development </w:t>
      </w:r>
      <w:r w:rsidR="00B91EE1" w:rsidRPr="00FC5273">
        <w:rPr>
          <w:sz w:val="24"/>
          <w:szCs w:val="24"/>
        </w:rPr>
        <w:t>with</w:t>
      </w:r>
      <w:r w:rsidR="00820E2D" w:rsidRPr="00FC5273">
        <w:rPr>
          <w:sz w:val="24"/>
          <w:szCs w:val="24"/>
        </w:rPr>
        <w:t>in</w:t>
      </w:r>
      <w:r w:rsidR="00B91EE1" w:rsidRPr="00FC5273">
        <w:rPr>
          <w:sz w:val="24"/>
          <w:szCs w:val="24"/>
        </w:rPr>
        <w:t xml:space="preserve"> the </w:t>
      </w:r>
      <w:proofErr w:type="spellStart"/>
      <w:r w:rsidR="00B91EE1" w:rsidRPr="00FC5273">
        <w:rPr>
          <w:sz w:val="24"/>
          <w:szCs w:val="24"/>
        </w:rPr>
        <w:t>ZoI</w:t>
      </w:r>
      <w:proofErr w:type="spellEnd"/>
      <w:r w:rsidR="00B91EE1" w:rsidRPr="00FC5273">
        <w:rPr>
          <w:sz w:val="24"/>
          <w:szCs w:val="24"/>
        </w:rPr>
        <w:t xml:space="preserve"> planned for between 202</w:t>
      </w:r>
      <w:r w:rsidR="001757C0">
        <w:rPr>
          <w:sz w:val="24"/>
          <w:szCs w:val="24"/>
        </w:rPr>
        <w:t>3</w:t>
      </w:r>
      <w:r w:rsidR="00B91EE1" w:rsidRPr="00FC5273">
        <w:rPr>
          <w:sz w:val="24"/>
          <w:szCs w:val="24"/>
        </w:rPr>
        <w:t xml:space="preserve"> to 203</w:t>
      </w:r>
      <w:r w:rsidR="009C259C" w:rsidRPr="00FC5273">
        <w:rPr>
          <w:sz w:val="24"/>
          <w:szCs w:val="24"/>
        </w:rPr>
        <w:t>8</w:t>
      </w:r>
      <w:r w:rsidR="008F6189" w:rsidRPr="00FC5273">
        <w:rPr>
          <w:sz w:val="24"/>
          <w:szCs w:val="24"/>
        </w:rPr>
        <w:t xml:space="preserve"> through the implementation of on-site mitigation measures</w:t>
      </w:r>
      <w:r w:rsidR="002C4507" w:rsidRPr="00FC5273">
        <w:rPr>
          <w:sz w:val="24"/>
          <w:szCs w:val="24"/>
        </w:rPr>
        <w:t>, an</w:t>
      </w:r>
      <w:r w:rsidR="008D2652" w:rsidRPr="00FC5273">
        <w:rPr>
          <w:sz w:val="24"/>
          <w:szCs w:val="24"/>
        </w:rPr>
        <w:t>d</w:t>
      </w:r>
      <w:r w:rsidR="002C4507" w:rsidRPr="00FC5273">
        <w:rPr>
          <w:sz w:val="24"/>
          <w:szCs w:val="24"/>
        </w:rPr>
        <w:t xml:space="preserve"> complimentary monitoring</w:t>
      </w:r>
      <w:r w:rsidR="00EE6621" w:rsidRPr="00FC5273">
        <w:rPr>
          <w:sz w:val="24"/>
          <w:szCs w:val="24"/>
        </w:rPr>
        <w:t xml:space="preserve"> for the lifetime of the </w:t>
      </w:r>
      <w:r w:rsidR="00BA4F2A" w:rsidRPr="00FC5273">
        <w:rPr>
          <w:sz w:val="24"/>
          <w:szCs w:val="24"/>
        </w:rPr>
        <w:t>developments</w:t>
      </w:r>
      <w:r w:rsidR="00EE6621" w:rsidRPr="00FC5273">
        <w:rPr>
          <w:sz w:val="24"/>
          <w:szCs w:val="24"/>
        </w:rPr>
        <w:t xml:space="preserve"> </w:t>
      </w:r>
      <w:r w:rsidR="00AB39E1" w:rsidRPr="00FC5273">
        <w:rPr>
          <w:sz w:val="24"/>
          <w:szCs w:val="24"/>
        </w:rPr>
        <w:t>(</w:t>
      </w:r>
      <w:r w:rsidR="00EE6621" w:rsidRPr="00FC5273">
        <w:rPr>
          <w:sz w:val="24"/>
          <w:szCs w:val="24"/>
        </w:rPr>
        <w:t>taken to be 100 years)</w:t>
      </w:r>
      <w:r w:rsidR="00B91EE1" w:rsidRPr="00FC5273">
        <w:rPr>
          <w:sz w:val="24"/>
          <w:szCs w:val="24"/>
        </w:rPr>
        <w:t xml:space="preserve">. </w:t>
      </w:r>
    </w:p>
    <w:p w14:paraId="266C7ADB" w14:textId="184ED099" w:rsidR="00EE6621" w:rsidRDefault="00A06511" w:rsidP="00FC5273">
      <w:pPr>
        <w:pStyle w:val="ListParagraph"/>
        <w:spacing w:before="120" w:after="120" w:line="312" w:lineRule="auto"/>
        <w:ind w:left="426"/>
        <w:contextualSpacing w:val="0"/>
        <w:rPr>
          <w:sz w:val="24"/>
          <w:szCs w:val="24"/>
        </w:rPr>
      </w:pPr>
      <w:r w:rsidRPr="00FC5273">
        <w:rPr>
          <w:sz w:val="24"/>
          <w:szCs w:val="24"/>
        </w:rPr>
        <w:t>T</w:t>
      </w:r>
      <w:r w:rsidR="00543001" w:rsidRPr="00FC5273">
        <w:rPr>
          <w:sz w:val="24"/>
          <w:szCs w:val="24"/>
        </w:rPr>
        <w:t xml:space="preserve">he </w:t>
      </w:r>
      <w:r w:rsidR="00B52D90" w:rsidRPr="00FC5273">
        <w:rPr>
          <w:sz w:val="24"/>
          <w:szCs w:val="24"/>
        </w:rPr>
        <w:t xml:space="preserve">costed </w:t>
      </w:r>
      <w:r w:rsidR="00B03EB1" w:rsidRPr="00FC5273">
        <w:rPr>
          <w:sz w:val="24"/>
          <w:szCs w:val="24"/>
        </w:rPr>
        <w:t xml:space="preserve">mitigation measures and monitoring elements of the strategy </w:t>
      </w:r>
      <w:r w:rsidRPr="00FC5273">
        <w:rPr>
          <w:sz w:val="24"/>
          <w:szCs w:val="24"/>
        </w:rPr>
        <w:t xml:space="preserve">are </w:t>
      </w:r>
      <w:r w:rsidR="00FC5273">
        <w:rPr>
          <w:sz w:val="24"/>
          <w:szCs w:val="24"/>
        </w:rPr>
        <w:t>detailed</w:t>
      </w:r>
      <w:r w:rsidRPr="00FC5273">
        <w:rPr>
          <w:sz w:val="24"/>
          <w:szCs w:val="24"/>
        </w:rPr>
        <w:t xml:space="preserve"> in </w:t>
      </w:r>
      <w:r w:rsidR="00FC5273">
        <w:rPr>
          <w:sz w:val="24"/>
          <w:szCs w:val="24"/>
        </w:rPr>
        <w:t>Appendix</w:t>
      </w:r>
      <w:r w:rsidRPr="00FC5273">
        <w:rPr>
          <w:sz w:val="24"/>
          <w:szCs w:val="24"/>
        </w:rPr>
        <w:t xml:space="preserve"> </w:t>
      </w:r>
      <w:r w:rsidR="009C3777">
        <w:rPr>
          <w:sz w:val="24"/>
          <w:szCs w:val="24"/>
        </w:rPr>
        <w:t>4</w:t>
      </w:r>
      <w:r w:rsidRPr="00FC5273">
        <w:rPr>
          <w:sz w:val="24"/>
          <w:szCs w:val="24"/>
        </w:rPr>
        <w:t xml:space="preserve"> </w:t>
      </w:r>
      <w:proofErr w:type="gramStart"/>
      <w:r w:rsidRPr="00FC5273">
        <w:rPr>
          <w:sz w:val="24"/>
          <w:szCs w:val="24"/>
        </w:rPr>
        <w:t xml:space="preserve">and </w:t>
      </w:r>
      <w:r w:rsidR="00FC5273">
        <w:rPr>
          <w:sz w:val="24"/>
          <w:szCs w:val="24"/>
        </w:rPr>
        <w:t>also</w:t>
      </w:r>
      <w:proofErr w:type="gramEnd"/>
      <w:r w:rsidRPr="00FC5273">
        <w:rPr>
          <w:sz w:val="24"/>
          <w:szCs w:val="24"/>
        </w:rPr>
        <w:t xml:space="preserve"> described in section</w:t>
      </w:r>
      <w:r w:rsidR="00FC5273">
        <w:rPr>
          <w:sz w:val="24"/>
          <w:szCs w:val="24"/>
        </w:rPr>
        <w:t>s 3.2 – 3.4, below.</w:t>
      </w:r>
      <w:r w:rsidRPr="00FC5273">
        <w:rPr>
          <w:sz w:val="24"/>
          <w:szCs w:val="24"/>
        </w:rPr>
        <w:t xml:space="preserve">  </w:t>
      </w:r>
    </w:p>
    <w:p w14:paraId="4637E0B8" w14:textId="6D91F050" w:rsidR="00FC5273" w:rsidRDefault="00FC5273" w:rsidP="00FC5273">
      <w:pPr>
        <w:pStyle w:val="ListParagraph"/>
        <w:spacing w:before="120" w:after="120" w:line="312" w:lineRule="auto"/>
        <w:ind w:left="426"/>
        <w:contextualSpacing w:val="0"/>
        <w:rPr>
          <w:sz w:val="24"/>
          <w:szCs w:val="24"/>
        </w:rPr>
      </w:pPr>
      <w:r>
        <w:rPr>
          <w:sz w:val="24"/>
          <w:szCs w:val="24"/>
        </w:rPr>
        <w:t xml:space="preserve">For details on the location and extent of these features/habitats, please refer to </w:t>
      </w:r>
      <w:r w:rsidRPr="00FC5273">
        <w:rPr>
          <w:sz w:val="24"/>
          <w:szCs w:val="24"/>
        </w:rPr>
        <w:t>‘</w:t>
      </w:r>
      <w:proofErr w:type="spellStart"/>
      <w:r w:rsidRPr="00FC5273">
        <w:rPr>
          <w:sz w:val="24"/>
          <w:szCs w:val="24"/>
        </w:rPr>
        <w:t>Colemere</w:t>
      </w:r>
      <w:proofErr w:type="spellEnd"/>
      <w:r w:rsidRPr="00FC5273">
        <w:rPr>
          <w:sz w:val="24"/>
          <w:szCs w:val="24"/>
        </w:rPr>
        <w:t xml:space="preserve"> Countryside Heritage Site Management Plan 2020 – 2025’, dated Dec 2019.</w:t>
      </w:r>
    </w:p>
    <w:p w14:paraId="7CA6B472" w14:textId="14B56117" w:rsidR="00404407" w:rsidRPr="00973B1B" w:rsidRDefault="00DE3E76" w:rsidP="00DE3E76">
      <w:pPr>
        <w:pStyle w:val="ListParagraph"/>
        <w:numPr>
          <w:ilvl w:val="1"/>
          <w:numId w:val="3"/>
        </w:numPr>
        <w:ind w:left="426" w:hanging="426"/>
        <w:rPr>
          <w:b/>
          <w:bCs/>
          <w:sz w:val="24"/>
          <w:szCs w:val="24"/>
        </w:rPr>
      </w:pPr>
      <w:r w:rsidRPr="00973B1B">
        <w:rPr>
          <w:b/>
          <w:bCs/>
          <w:sz w:val="24"/>
          <w:szCs w:val="24"/>
        </w:rPr>
        <w:t>Mitigation for Growth</w:t>
      </w:r>
    </w:p>
    <w:p w14:paraId="226564B7" w14:textId="0471A2FF" w:rsidR="00404407" w:rsidRPr="00973B1B" w:rsidRDefault="00404407" w:rsidP="00F76996">
      <w:pPr>
        <w:pStyle w:val="ListParagraph"/>
        <w:spacing w:before="240" w:after="120" w:line="312" w:lineRule="auto"/>
        <w:ind w:left="425"/>
        <w:contextualSpacing w:val="0"/>
        <w:rPr>
          <w:sz w:val="24"/>
          <w:szCs w:val="24"/>
        </w:rPr>
      </w:pPr>
      <w:r w:rsidRPr="00973B1B">
        <w:rPr>
          <w:sz w:val="24"/>
          <w:szCs w:val="24"/>
        </w:rPr>
        <w:t>The 2018 visitor survey report identified that there were 14,732 existing dwellings within the 11.7 km catchment for Cole Mere. Projected housing growth between 202</w:t>
      </w:r>
      <w:r w:rsidR="001757C0">
        <w:rPr>
          <w:sz w:val="24"/>
          <w:szCs w:val="24"/>
        </w:rPr>
        <w:t>3</w:t>
      </w:r>
      <w:r w:rsidRPr="00973B1B">
        <w:rPr>
          <w:sz w:val="24"/>
          <w:szCs w:val="24"/>
        </w:rPr>
        <w:t xml:space="preserve">-2038 is at least </w:t>
      </w:r>
      <w:r w:rsidR="008E6DC0">
        <w:rPr>
          <w:sz w:val="24"/>
          <w:szCs w:val="24"/>
        </w:rPr>
        <w:t>1</w:t>
      </w:r>
      <w:r w:rsidR="001757C0">
        <w:rPr>
          <w:sz w:val="24"/>
          <w:szCs w:val="24"/>
        </w:rPr>
        <w:t>157</w:t>
      </w:r>
      <w:r w:rsidRPr="00973B1B">
        <w:rPr>
          <w:sz w:val="24"/>
          <w:szCs w:val="24"/>
        </w:rPr>
        <w:t xml:space="preserve"> dwellings, an increase of </w:t>
      </w:r>
      <w:r w:rsidR="008E6DC0">
        <w:rPr>
          <w:sz w:val="24"/>
          <w:szCs w:val="24"/>
        </w:rPr>
        <w:t xml:space="preserve">nearly </w:t>
      </w:r>
      <w:r w:rsidR="001757C0">
        <w:rPr>
          <w:sz w:val="24"/>
          <w:szCs w:val="24"/>
        </w:rPr>
        <w:t>8</w:t>
      </w:r>
      <w:r w:rsidR="008E6DC0">
        <w:rPr>
          <w:sz w:val="24"/>
          <w:szCs w:val="24"/>
        </w:rPr>
        <w:t>%</w:t>
      </w:r>
      <w:r w:rsidRPr="00973B1B">
        <w:rPr>
          <w:sz w:val="24"/>
          <w:szCs w:val="24"/>
        </w:rPr>
        <w:t xml:space="preserve"> from the baseline. </w:t>
      </w:r>
    </w:p>
    <w:p w14:paraId="63585136" w14:textId="48979B4E" w:rsidR="00206F98" w:rsidRPr="00973B1B" w:rsidRDefault="001C793A" w:rsidP="00DE3E76">
      <w:pPr>
        <w:pStyle w:val="ListParagraph"/>
        <w:spacing w:before="120" w:after="120" w:line="312" w:lineRule="auto"/>
        <w:ind w:left="426"/>
        <w:contextualSpacing w:val="0"/>
        <w:rPr>
          <w:sz w:val="24"/>
          <w:szCs w:val="24"/>
        </w:rPr>
      </w:pPr>
      <w:r w:rsidRPr="00973B1B">
        <w:rPr>
          <w:sz w:val="24"/>
          <w:szCs w:val="24"/>
        </w:rPr>
        <w:t xml:space="preserve">It </w:t>
      </w:r>
      <w:r w:rsidR="00813A23" w:rsidRPr="00973B1B">
        <w:rPr>
          <w:sz w:val="24"/>
          <w:szCs w:val="24"/>
        </w:rPr>
        <w:t xml:space="preserve">should be noted </w:t>
      </w:r>
      <w:r w:rsidRPr="00973B1B">
        <w:rPr>
          <w:sz w:val="24"/>
          <w:szCs w:val="24"/>
        </w:rPr>
        <w:t xml:space="preserve">that the mitigation measures detailed in Appendix </w:t>
      </w:r>
      <w:r w:rsidR="009C3777">
        <w:rPr>
          <w:sz w:val="24"/>
          <w:szCs w:val="24"/>
        </w:rPr>
        <w:t>4</w:t>
      </w:r>
      <w:r w:rsidRPr="00973B1B">
        <w:rPr>
          <w:sz w:val="24"/>
          <w:szCs w:val="24"/>
        </w:rPr>
        <w:t xml:space="preserve"> </w:t>
      </w:r>
      <w:r w:rsidR="00206F98" w:rsidRPr="00973B1B">
        <w:rPr>
          <w:sz w:val="24"/>
          <w:szCs w:val="24"/>
        </w:rPr>
        <w:t>are considered to</w:t>
      </w:r>
      <w:r w:rsidR="00813A23" w:rsidRPr="00973B1B">
        <w:rPr>
          <w:sz w:val="24"/>
          <w:szCs w:val="24"/>
        </w:rPr>
        <w:t xml:space="preserve"> mitigate for </w:t>
      </w:r>
      <w:r w:rsidRPr="00973B1B">
        <w:rPr>
          <w:sz w:val="24"/>
          <w:szCs w:val="24"/>
        </w:rPr>
        <w:t>the scale of development that is planned to come forward between 202</w:t>
      </w:r>
      <w:r w:rsidR="001757C0">
        <w:rPr>
          <w:sz w:val="24"/>
          <w:szCs w:val="24"/>
        </w:rPr>
        <w:t>3</w:t>
      </w:r>
      <w:r w:rsidRPr="00973B1B">
        <w:rPr>
          <w:sz w:val="24"/>
          <w:szCs w:val="24"/>
        </w:rPr>
        <w:t xml:space="preserve"> and 2038</w:t>
      </w:r>
      <w:r w:rsidR="00813A23" w:rsidRPr="00973B1B">
        <w:rPr>
          <w:sz w:val="24"/>
          <w:szCs w:val="24"/>
        </w:rPr>
        <w:t xml:space="preserve"> in Shropshire</w:t>
      </w:r>
      <w:r w:rsidR="00404407" w:rsidRPr="00973B1B">
        <w:rPr>
          <w:sz w:val="24"/>
          <w:szCs w:val="24"/>
        </w:rPr>
        <w:t xml:space="preserve">, however, some of the measures are already in place or occurring as part of </w:t>
      </w:r>
      <w:r w:rsidR="00DE3E76" w:rsidRPr="00973B1B">
        <w:rPr>
          <w:sz w:val="24"/>
          <w:szCs w:val="24"/>
        </w:rPr>
        <w:t xml:space="preserve">the </w:t>
      </w:r>
      <w:r w:rsidR="00404407" w:rsidRPr="00973B1B">
        <w:rPr>
          <w:sz w:val="24"/>
          <w:szCs w:val="24"/>
        </w:rPr>
        <w:t>current management of the site.</w:t>
      </w:r>
      <w:r w:rsidR="00DE3E76" w:rsidRPr="00973B1B">
        <w:rPr>
          <w:sz w:val="24"/>
          <w:szCs w:val="24"/>
        </w:rPr>
        <w:t xml:space="preserve"> </w:t>
      </w:r>
    </w:p>
    <w:p w14:paraId="642D6FA1" w14:textId="1E6E4638" w:rsidR="00DE3E76" w:rsidRPr="00973B1B" w:rsidRDefault="00DE3E76" w:rsidP="00DE3E76">
      <w:pPr>
        <w:pStyle w:val="ListParagraph"/>
        <w:spacing w:before="120" w:after="120" w:line="312" w:lineRule="auto"/>
        <w:ind w:left="426"/>
        <w:contextualSpacing w:val="0"/>
        <w:rPr>
          <w:sz w:val="24"/>
          <w:szCs w:val="24"/>
        </w:rPr>
      </w:pPr>
      <w:r w:rsidRPr="00973B1B">
        <w:rPr>
          <w:sz w:val="24"/>
          <w:szCs w:val="24"/>
        </w:rPr>
        <w:t>W</w:t>
      </w:r>
      <w:r w:rsidR="00404407" w:rsidRPr="00973B1B">
        <w:rPr>
          <w:sz w:val="24"/>
          <w:szCs w:val="24"/>
        </w:rPr>
        <w:t>ith the p</w:t>
      </w:r>
      <w:r w:rsidRPr="00973B1B">
        <w:rPr>
          <w:sz w:val="24"/>
          <w:szCs w:val="24"/>
        </w:rPr>
        <w:t>l</w:t>
      </w:r>
      <w:r w:rsidR="00404407" w:rsidRPr="00973B1B">
        <w:rPr>
          <w:sz w:val="24"/>
          <w:szCs w:val="24"/>
        </w:rPr>
        <w:t xml:space="preserve">anned growth increasing </w:t>
      </w:r>
      <w:r w:rsidRPr="00973B1B">
        <w:rPr>
          <w:sz w:val="24"/>
          <w:szCs w:val="24"/>
        </w:rPr>
        <w:t xml:space="preserve">the number of households in the </w:t>
      </w:r>
      <w:proofErr w:type="spellStart"/>
      <w:r w:rsidRPr="00973B1B">
        <w:rPr>
          <w:sz w:val="24"/>
          <w:szCs w:val="24"/>
        </w:rPr>
        <w:t>ZoI</w:t>
      </w:r>
      <w:proofErr w:type="spellEnd"/>
      <w:r w:rsidRPr="00973B1B">
        <w:rPr>
          <w:sz w:val="24"/>
          <w:szCs w:val="24"/>
        </w:rPr>
        <w:t xml:space="preserve"> by </w:t>
      </w:r>
      <w:r w:rsidR="001757C0">
        <w:rPr>
          <w:sz w:val="24"/>
          <w:szCs w:val="24"/>
        </w:rPr>
        <w:t>8</w:t>
      </w:r>
      <w:r w:rsidRPr="00973B1B">
        <w:rPr>
          <w:sz w:val="24"/>
          <w:szCs w:val="24"/>
        </w:rPr>
        <w:t xml:space="preserve"> % between 202</w:t>
      </w:r>
      <w:r w:rsidR="001757C0">
        <w:rPr>
          <w:sz w:val="24"/>
          <w:szCs w:val="24"/>
        </w:rPr>
        <w:t>3</w:t>
      </w:r>
      <w:r w:rsidRPr="00973B1B">
        <w:rPr>
          <w:sz w:val="24"/>
          <w:szCs w:val="24"/>
        </w:rPr>
        <w:t xml:space="preserve">-2038, many existing mitigation measures will need to be undertaken more frequently, and therefore, where this is the case, costs for which developer contributions will be sought have been fairly attributed to reflect only those required to mitigate the effects of </w:t>
      </w:r>
      <w:r w:rsidR="00206F98" w:rsidRPr="00973B1B">
        <w:rPr>
          <w:sz w:val="24"/>
          <w:szCs w:val="24"/>
        </w:rPr>
        <w:t>planned growth.</w:t>
      </w:r>
    </w:p>
    <w:p w14:paraId="57676C05" w14:textId="387F0E90" w:rsidR="00DE3E76" w:rsidRPr="00973B1B" w:rsidRDefault="001C793A" w:rsidP="00206F98">
      <w:pPr>
        <w:pStyle w:val="ListParagraph"/>
        <w:spacing w:before="120" w:after="120" w:line="312" w:lineRule="auto"/>
        <w:ind w:left="426"/>
        <w:contextualSpacing w:val="0"/>
        <w:rPr>
          <w:sz w:val="24"/>
          <w:szCs w:val="24"/>
        </w:rPr>
      </w:pPr>
      <w:r w:rsidRPr="00973B1B">
        <w:rPr>
          <w:sz w:val="24"/>
          <w:szCs w:val="24"/>
        </w:rPr>
        <w:t xml:space="preserve">Should additional development come forward </w:t>
      </w:r>
      <w:r w:rsidR="00DE3E76" w:rsidRPr="00973B1B">
        <w:rPr>
          <w:sz w:val="24"/>
          <w:szCs w:val="24"/>
        </w:rPr>
        <w:t xml:space="preserve">either as part of the examination of the new Local Plan or any subsequent </w:t>
      </w:r>
      <w:r w:rsidR="00206F98" w:rsidRPr="00973B1B">
        <w:rPr>
          <w:sz w:val="24"/>
          <w:szCs w:val="24"/>
        </w:rPr>
        <w:t>plans</w:t>
      </w:r>
      <w:r w:rsidR="00DE3E76" w:rsidRPr="00973B1B">
        <w:rPr>
          <w:sz w:val="24"/>
          <w:szCs w:val="24"/>
        </w:rPr>
        <w:t xml:space="preserve"> or </w:t>
      </w:r>
      <w:r w:rsidR="00206F98" w:rsidRPr="00973B1B">
        <w:rPr>
          <w:sz w:val="24"/>
          <w:szCs w:val="24"/>
        </w:rPr>
        <w:t>projects</w:t>
      </w:r>
      <w:r w:rsidR="00DE3E76" w:rsidRPr="00973B1B">
        <w:rPr>
          <w:sz w:val="24"/>
          <w:szCs w:val="24"/>
        </w:rPr>
        <w:t xml:space="preserve">, mitigation measures as set out in </w:t>
      </w:r>
      <w:r w:rsidR="00206F98" w:rsidRPr="00973B1B">
        <w:rPr>
          <w:sz w:val="24"/>
          <w:szCs w:val="24"/>
        </w:rPr>
        <w:t>this</w:t>
      </w:r>
      <w:r w:rsidR="00DE3E76" w:rsidRPr="00973B1B">
        <w:rPr>
          <w:sz w:val="24"/>
          <w:szCs w:val="24"/>
        </w:rPr>
        <w:t xml:space="preserve"> </w:t>
      </w:r>
      <w:r w:rsidR="00206F98" w:rsidRPr="00973B1B">
        <w:rPr>
          <w:sz w:val="24"/>
          <w:szCs w:val="24"/>
        </w:rPr>
        <w:t>strategy</w:t>
      </w:r>
      <w:r w:rsidR="00DE3E76" w:rsidRPr="00973B1B">
        <w:rPr>
          <w:sz w:val="24"/>
          <w:szCs w:val="24"/>
        </w:rPr>
        <w:t xml:space="preserve"> </w:t>
      </w:r>
      <w:r w:rsidRPr="00973B1B">
        <w:rPr>
          <w:sz w:val="24"/>
          <w:szCs w:val="24"/>
        </w:rPr>
        <w:t xml:space="preserve">will need to be reviewed to ensure that they remain fit for purpose. Consideration will also be given to the requirement for on-site development led mitigation as appropriate on a case-by-case basis. </w:t>
      </w:r>
    </w:p>
    <w:p w14:paraId="0693737A" w14:textId="4BDDE844" w:rsidR="00DE3E76" w:rsidRPr="00973B1B" w:rsidRDefault="00394DBF" w:rsidP="00973B1B">
      <w:pPr>
        <w:pStyle w:val="ListParagraph"/>
        <w:spacing w:before="120" w:after="120" w:line="312" w:lineRule="auto"/>
        <w:ind w:left="426"/>
        <w:contextualSpacing w:val="0"/>
        <w:rPr>
          <w:sz w:val="24"/>
          <w:szCs w:val="24"/>
        </w:rPr>
      </w:pPr>
      <w:r w:rsidRPr="00973B1B">
        <w:rPr>
          <w:sz w:val="24"/>
          <w:szCs w:val="24"/>
        </w:rPr>
        <w:lastRenderedPageBreak/>
        <w:t xml:space="preserve">In addition, should monitoring identify the requirement for additional mitigation measures, not already identified in the plan, this would be costed and </w:t>
      </w:r>
      <w:proofErr w:type="gramStart"/>
      <w:r w:rsidRPr="00973B1B">
        <w:rPr>
          <w:sz w:val="24"/>
          <w:szCs w:val="24"/>
        </w:rPr>
        <w:t>agreed</w:t>
      </w:r>
      <w:proofErr w:type="gramEnd"/>
      <w:r w:rsidRPr="00973B1B">
        <w:rPr>
          <w:sz w:val="24"/>
          <w:szCs w:val="24"/>
        </w:rPr>
        <w:t xml:space="preserve"> and the contributions amended to </w:t>
      </w:r>
      <w:r w:rsidR="00692551" w:rsidRPr="00973B1B">
        <w:rPr>
          <w:sz w:val="24"/>
          <w:szCs w:val="24"/>
        </w:rPr>
        <w:t>deliver this</w:t>
      </w:r>
      <w:r w:rsidRPr="00973B1B">
        <w:rPr>
          <w:sz w:val="24"/>
          <w:szCs w:val="24"/>
        </w:rPr>
        <w:t xml:space="preserve"> </w:t>
      </w:r>
      <w:r w:rsidR="00692551" w:rsidRPr="00973B1B">
        <w:rPr>
          <w:sz w:val="24"/>
          <w:szCs w:val="24"/>
        </w:rPr>
        <w:t xml:space="preserve">additional </w:t>
      </w:r>
      <w:r w:rsidRPr="00973B1B">
        <w:rPr>
          <w:sz w:val="24"/>
          <w:szCs w:val="24"/>
        </w:rPr>
        <w:t xml:space="preserve">evidenced </w:t>
      </w:r>
      <w:r w:rsidR="00692551" w:rsidRPr="00973B1B">
        <w:rPr>
          <w:sz w:val="24"/>
          <w:szCs w:val="24"/>
        </w:rPr>
        <w:t>mitigation</w:t>
      </w:r>
      <w:r w:rsidRPr="00973B1B">
        <w:rPr>
          <w:sz w:val="24"/>
          <w:szCs w:val="24"/>
        </w:rPr>
        <w:t>.</w:t>
      </w:r>
    </w:p>
    <w:p w14:paraId="0FDF19BE" w14:textId="35A7EF48" w:rsidR="006D2B3B" w:rsidRPr="00FC5273" w:rsidRDefault="00B3360A" w:rsidP="00206F98">
      <w:pPr>
        <w:pStyle w:val="ListParagraph"/>
        <w:numPr>
          <w:ilvl w:val="1"/>
          <w:numId w:val="3"/>
        </w:numPr>
        <w:ind w:left="426" w:hanging="426"/>
        <w:rPr>
          <w:b/>
          <w:bCs/>
          <w:sz w:val="24"/>
          <w:szCs w:val="24"/>
        </w:rPr>
      </w:pPr>
      <w:r w:rsidRPr="00FC5273">
        <w:rPr>
          <w:b/>
          <w:bCs/>
          <w:sz w:val="24"/>
          <w:szCs w:val="24"/>
        </w:rPr>
        <w:t>Access Management</w:t>
      </w:r>
      <w:r w:rsidR="00D06B10" w:rsidRPr="00FC5273">
        <w:rPr>
          <w:b/>
          <w:bCs/>
          <w:sz w:val="24"/>
          <w:szCs w:val="24"/>
        </w:rPr>
        <w:t xml:space="preserve"> and Infrastructure</w:t>
      </w:r>
    </w:p>
    <w:p w14:paraId="7AB68A75" w14:textId="5AB40A93" w:rsidR="0032553D" w:rsidRPr="00FC5273" w:rsidRDefault="0032553D" w:rsidP="00F76996">
      <w:pPr>
        <w:pStyle w:val="ListParagraph"/>
        <w:spacing w:before="240" w:after="120" w:line="312" w:lineRule="auto"/>
        <w:ind w:left="425"/>
        <w:contextualSpacing w:val="0"/>
        <w:rPr>
          <w:sz w:val="24"/>
          <w:szCs w:val="24"/>
          <w:u w:val="single"/>
        </w:rPr>
      </w:pPr>
      <w:r w:rsidRPr="00FC5273">
        <w:rPr>
          <w:sz w:val="24"/>
          <w:szCs w:val="24"/>
          <w:u w:val="single"/>
        </w:rPr>
        <w:t>Path</w:t>
      </w:r>
      <w:r w:rsidR="007E0899" w:rsidRPr="00FC5273">
        <w:rPr>
          <w:sz w:val="24"/>
          <w:szCs w:val="24"/>
          <w:u w:val="single"/>
        </w:rPr>
        <w:t>s</w:t>
      </w:r>
    </w:p>
    <w:p w14:paraId="0152E51B" w14:textId="38D55937" w:rsidR="00E0582E" w:rsidRPr="00FC5273" w:rsidRDefault="00E0582E" w:rsidP="00FC5273">
      <w:pPr>
        <w:pStyle w:val="ListParagraph"/>
        <w:spacing w:before="120" w:after="120" w:line="312" w:lineRule="auto"/>
        <w:ind w:left="426"/>
        <w:contextualSpacing w:val="0"/>
        <w:rPr>
          <w:sz w:val="24"/>
          <w:szCs w:val="24"/>
        </w:rPr>
      </w:pPr>
      <w:r w:rsidRPr="00FC5273">
        <w:rPr>
          <w:sz w:val="24"/>
          <w:szCs w:val="24"/>
        </w:rPr>
        <w:t xml:space="preserve">The surfacing, design and maintenance of paths can affect how people use them and as a result reduce the impacts from recreation, without any change in visitor numbers. Path design can be used to help focus visitor flows and </w:t>
      </w:r>
      <w:r w:rsidR="003E30D0" w:rsidRPr="00FC5273">
        <w:rPr>
          <w:sz w:val="24"/>
          <w:szCs w:val="24"/>
        </w:rPr>
        <w:t xml:space="preserve">influence </w:t>
      </w:r>
      <w:r w:rsidRPr="00FC5273">
        <w:rPr>
          <w:sz w:val="24"/>
          <w:szCs w:val="24"/>
        </w:rPr>
        <w:t>how people move within a site. It is a relatively ‘soft’ approach in that it is possible to influence people’s behaviour without people feeling their access is being restricted.</w:t>
      </w:r>
    </w:p>
    <w:p w14:paraId="7AD596B8" w14:textId="68C08928" w:rsidR="000D66B9" w:rsidRPr="00FC5273" w:rsidRDefault="000D66B9" w:rsidP="00FC5273">
      <w:pPr>
        <w:pStyle w:val="ListParagraph"/>
        <w:spacing w:before="120" w:after="120" w:line="312" w:lineRule="auto"/>
        <w:ind w:left="426"/>
        <w:contextualSpacing w:val="0"/>
        <w:rPr>
          <w:sz w:val="24"/>
          <w:szCs w:val="24"/>
        </w:rPr>
      </w:pPr>
      <w:r w:rsidRPr="00FC5273">
        <w:rPr>
          <w:sz w:val="24"/>
          <w:szCs w:val="24"/>
        </w:rPr>
        <w:t xml:space="preserve">Well </w:t>
      </w:r>
      <w:r w:rsidR="008918CD" w:rsidRPr="00FC5273">
        <w:rPr>
          <w:sz w:val="24"/>
          <w:szCs w:val="24"/>
        </w:rPr>
        <w:t>maintained</w:t>
      </w:r>
      <w:r w:rsidRPr="00FC5273">
        <w:rPr>
          <w:sz w:val="24"/>
          <w:szCs w:val="24"/>
        </w:rPr>
        <w:t xml:space="preserve"> paths will encourage use of less sensitive areas and mitigate against trampling that would result in soil erosion and compaction of sensitive habitats located off paths including species-rich grassland (Yell Field) and wet woodland supporting rare flora surrounding the mere. </w:t>
      </w:r>
    </w:p>
    <w:p w14:paraId="047996E0" w14:textId="6F03F82B" w:rsidR="00545DE9" w:rsidRPr="00FC5273" w:rsidRDefault="003E30D0" w:rsidP="00FC5273">
      <w:pPr>
        <w:pStyle w:val="ListParagraph"/>
        <w:spacing w:before="120" w:after="120" w:line="312" w:lineRule="auto"/>
        <w:ind w:left="426"/>
        <w:contextualSpacing w:val="0"/>
        <w:rPr>
          <w:sz w:val="24"/>
          <w:szCs w:val="24"/>
        </w:rPr>
      </w:pPr>
      <w:r w:rsidRPr="00FC5273">
        <w:rPr>
          <w:sz w:val="24"/>
          <w:szCs w:val="24"/>
        </w:rPr>
        <w:t>A</w:t>
      </w:r>
      <w:r w:rsidR="00E0582E" w:rsidRPr="00FC5273">
        <w:rPr>
          <w:sz w:val="24"/>
          <w:szCs w:val="24"/>
        </w:rPr>
        <w:t xml:space="preserve">n </w:t>
      </w:r>
      <w:r w:rsidR="0034733E" w:rsidRPr="00FC5273">
        <w:rPr>
          <w:sz w:val="24"/>
          <w:szCs w:val="24"/>
        </w:rPr>
        <w:t>annual</w:t>
      </w:r>
      <w:r w:rsidR="00E0582E" w:rsidRPr="00FC5273">
        <w:rPr>
          <w:sz w:val="24"/>
          <w:szCs w:val="24"/>
        </w:rPr>
        <w:t xml:space="preserve"> assessment of path condition</w:t>
      </w:r>
      <w:r w:rsidR="00FA6F79" w:rsidRPr="00FC5273">
        <w:rPr>
          <w:sz w:val="24"/>
          <w:szCs w:val="24"/>
        </w:rPr>
        <w:t>,</w:t>
      </w:r>
      <w:r w:rsidR="00F53A96" w:rsidRPr="00FC5273">
        <w:rPr>
          <w:sz w:val="24"/>
          <w:szCs w:val="24"/>
        </w:rPr>
        <w:t xml:space="preserve"> including the boardwalk </w:t>
      </w:r>
      <w:r w:rsidR="00FA6F79" w:rsidRPr="00FC5273">
        <w:rPr>
          <w:sz w:val="24"/>
          <w:szCs w:val="24"/>
        </w:rPr>
        <w:t>through</w:t>
      </w:r>
      <w:r w:rsidR="00F53A96" w:rsidRPr="00FC5273">
        <w:rPr>
          <w:sz w:val="24"/>
          <w:szCs w:val="24"/>
        </w:rPr>
        <w:t xml:space="preserve"> </w:t>
      </w:r>
      <w:r w:rsidR="00FA6F79" w:rsidRPr="00FC5273">
        <w:rPr>
          <w:sz w:val="24"/>
          <w:szCs w:val="24"/>
        </w:rPr>
        <w:t>Y</w:t>
      </w:r>
      <w:r w:rsidR="00F53A96" w:rsidRPr="00FC5273">
        <w:rPr>
          <w:sz w:val="24"/>
          <w:szCs w:val="24"/>
        </w:rPr>
        <w:t>ell Field</w:t>
      </w:r>
      <w:r w:rsidR="00FA6F79" w:rsidRPr="00FC5273">
        <w:rPr>
          <w:sz w:val="24"/>
          <w:szCs w:val="24"/>
        </w:rPr>
        <w:t>,</w:t>
      </w:r>
      <w:r w:rsidR="00F53A96" w:rsidRPr="00FC5273">
        <w:rPr>
          <w:sz w:val="24"/>
          <w:szCs w:val="24"/>
        </w:rPr>
        <w:t xml:space="preserve"> is proposed </w:t>
      </w:r>
      <w:r w:rsidR="00E0582E" w:rsidRPr="00FC5273">
        <w:rPr>
          <w:sz w:val="24"/>
          <w:szCs w:val="24"/>
        </w:rPr>
        <w:t xml:space="preserve">together with an annual programme of repair to </w:t>
      </w:r>
      <w:r w:rsidR="000E6A6F" w:rsidRPr="00FC5273">
        <w:rPr>
          <w:sz w:val="24"/>
          <w:szCs w:val="24"/>
        </w:rPr>
        <w:t>maintain paths in a good condition</w:t>
      </w:r>
      <w:r w:rsidR="00FA6F79" w:rsidRPr="00FC5273">
        <w:rPr>
          <w:sz w:val="24"/>
          <w:szCs w:val="24"/>
        </w:rPr>
        <w:t xml:space="preserve">. </w:t>
      </w:r>
    </w:p>
    <w:p w14:paraId="20ED5F90" w14:textId="5EAD9739" w:rsidR="001F0DF3" w:rsidRPr="00FC5273" w:rsidRDefault="00D448C8" w:rsidP="00FC5273">
      <w:pPr>
        <w:pStyle w:val="ListParagraph"/>
        <w:spacing w:before="120" w:after="120" w:line="312" w:lineRule="auto"/>
        <w:ind w:left="426"/>
        <w:contextualSpacing w:val="0"/>
        <w:rPr>
          <w:sz w:val="24"/>
          <w:szCs w:val="24"/>
          <w:u w:val="single"/>
        </w:rPr>
      </w:pPr>
      <w:r w:rsidRPr="00FC5273">
        <w:rPr>
          <w:sz w:val="24"/>
          <w:szCs w:val="24"/>
          <w:u w:val="single"/>
        </w:rPr>
        <w:t>Screening</w:t>
      </w:r>
    </w:p>
    <w:p w14:paraId="448F592C" w14:textId="79905547" w:rsidR="00D448C8" w:rsidRPr="00FC5273" w:rsidRDefault="00C15CA5" w:rsidP="00FC5273">
      <w:pPr>
        <w:pStyle w:val="ListParagraph"/>
        <w:spacing w:before="120" w:after="120" w:line="312" w:lineRule="auto"/>
        <w:ind w:left="426"/>
        <w:contextualSpacing w:val="0"/>
        <w:rPr>
          <w:sz w:val="24"/>
          <w:szCs w:val="24"/>
        </w:rPr>
      </w:pPr>
      <w:r w:rsidRPr="00FC5273">
        <w:rPr>
          <w:sz w:val="24"/>
          <w:szCs w:val="24"/>
        </w:rPr>
        <w:t>D</w:t>
      </w:r>
      <w:r w:rsidR="008952D6" w:rsidRPr="00FC5273">
        <w:rPr>
          <w:sz w:val="24"/>
          <w:szCs w:val="24"/>
        </w:rPr>
        <w:t xml:space="preserve">ogs currently swim in the water around </w:t>
      </w:r>
      <w:proofErr w:type="gramStart"/>
      <w:r w:rsidR="008952D6" w:rsidRPr="00FC5273">
        <w:rPr>
          <w:sz w:val="24"/>
          <w:szCs w:val="24"/>
        </w:rPr>
        <w:t>the majority of</w:t>
      </w:r>
      <w:proofErr w:type="gramEnd"/>
      <w:r w:rsidR="008952D6" w:rsidRPr="00FC5273">
        <w:rPr>
          <w:sz w:val="24"/>
          <w:szCs w:val="24"/>
        </w:rPr>
        <w:t xml:space="preserve"> the margin of Cole Mere. It </w:t>
      </w:r>
      <w:r w:rsidR="00EC25B8" w:rsidRPr="00FC5273">
        <w:rPr>
          <w:sz w:val="24"/>
          <w:szCs w:val="24"/>
        </w:rPr>
        <w:t xml:space="preserve">is </w:t>
      </w:r>
      <w:r w:rsidR="008952D6" w:rsidRPr="00FC5273">
        <w:rPr>
          <w:sz w:val="24"/>
          <w:szCs w:val="24"/>
        </w:rPr>
        <w:t>acknowledged that this is a legitimate activity that is valued by visitors, and so rather than attempting to prevent it altogether</w:t>
      </w:r>
      <w:r w:rsidRPr="00FC5273">
        <w:rPr>
          <w:sz w:val="24"/>
          <w:szCs w:val="24"/>
        </w:rPr>
        <w:t xml:space="preserve"> </w:t>
      </w:r>
      <w:r w:rsidR="008952D6" w:rsidRPr="00FC5273">
        <w:rPr>
          <w:sz w:val="24"/>
          <w:szCs w:val="24"/>
        </w:rPr>
        <w:t xml:space="preserve">access </w:t>
      </w:r>
      <w:r w:rsidR="00EC25B8" w:rsidRPr="00FC5273">
        <w:rPr>
          <w:sz w:val="24"/>
          <w:szCs w:val="24"/>
        </w:rPr>
        <w:t xml:space="preserve">is proposed to be </w:t>
      </w:r>
      <w:r w:rsidR="008952D6" w:rsidRPr="00FC5273">
        <w:rPr>
          <w:sz w:val="24"/>
          <w:szCs w:val="24"/>
        </w:rPr>
        <w:t xml:space="preserve">prevented along the northern shore through the use of </w:t>
      </w:r>
      <w:r w:rsidR="0047737B" w:rsidRPr="00FC5273">
        <w:rPr>
          <w:sz w:val="24"/>
          <w:szCs w:val="24"/>
        </w:rPr>
        <w:t xml:space="preserve">dead hedging composed of brash </w:t>
      </w:r>
      <w:r w:rsidRPr="00FC5273">
        <w:rPr>
          <w:sz w:val="24"/>
          <w:szCs w:val="24"/>
        </w:rPr>
        <w:t>to protect the key locations of least water</w:t>
      </w:r>
      <w:r w:rsidR="000639DB">
        <w:rPr>
          <w:sz w:val="24"/>
          <w:szCs w:val="24"/>
        </w:rPr>
        <w:t>-</w:t>
      </w:r>
      <w:r w:rsidRPr="00FC5273">
        <w:rPr>
          <w:sz w:val="24"/>
          <w:szCs w:val="24"/>
        </w:rPr>
        <w:t xml:space="preserve">lily. </w:t>
      </w:r>
    </w:p>
    <w:p w14:paraId="3EDEE82F" w14:textId="065BF53E" w:rsidR="00CE7A26" w:rsidRPr="00FC5273" w:rsidRDefault="00CE7A26" w:rsidP="00FC5273">
      <w:pPr>
        <w:pStyle w:val="ListParagraph"/>
        <w:spacing w:before="120" w:after="120" w:line="312" w:lineRule="auto"/>
        <w:ind w:left="426"/>
        <w:contextualSpacing w:val="0"/>
        <w:rPr>
          <w:sz w:val="24"/>
          <w:szCs w:val="24"/>
        </w:rPr>
      </w:pPr>
      <w:r w:rsidRPr="00FC5273">
        <w:rPr>
          <w:sz w:val="24"/>
          <w:szCs w:val="24"/>
        </w:rPr>
        <w:t xml:space="preserve">Brash arisings would be generated on-site by felling of trees along the mere edge where they are </w:t>
      </w:r>
      <w:r w:rsidR="00555082" w:rsidRPr="00FC5273">
        <w:rPr>
          <w:sz w:val="24"/>
          <w:szCs w:val="24"/>
        </w:rPr>
        <w:t>causing shading of waterside flora.</w:t>
      </w:r>
      <w:r w:rsidRPr="00FC5273">
        <w:rPr>
          <w:sz w:val="24"/>
          <w:szCs w:val="24"/>
        </w:rPr>
        <w:t xml:space="preserve"> </w:t>
      </w:r>
    </w:p>
    <w:p w14:paraId="10DBF603" w14:textId="443CAF08" w:rsidR="00E07E09" w:rsidRPr="00FC5273" w:rsidRDefault="00E07E09" w:rsidP="00FC5273">
      <w:pPr>
        <w:pStyle w:val="ListParagraph"/>
        <w:spacing w:before="120" w:after="120" w:line="312" w:lineRule="auto"/>
        <w:ind w:left="426"/>
        <w:contextualSpacing w:val="0"/>
        <w:rPr>
          <w:sz w:val="24"/>
          <w:szCs w:val="24"/>
        </w:rPr>
      </w:pPr>
      <w:r w:rsidRPr="00FC5273">
        <w:rPr>
          <w:sz w:val="24"/>
          <w:szCs w:val="24"/>
        </w:rPr>
        <w:t xml:space="preserve">This would be an ongoing activity to ensure access was prevented in the most sensitive locations for least </w:t>
      </w:r>
      <w:proofErr w:type="gramStart"/>
      <w:r w:rsidRPr="00FC5273">
        <w:rPr>
          <w:sz w:val="24"/>
          <w:szCs w:val="24"/>
        </w:rPr>
        <w:t>water</w:t>
      </w:r>
      <w:r w:rsidR="000639DB">
        <w:rPr>
          <w:sz w:val="24"/>
          <w:szCs w:val="24"/>
        </w:rPr>
        <w:t>-</w:t>
      </w:r>
      <w:r w:rsidR="00F431FF" w:rsidRPr="00FC5273">
        <w:rPr>
          <w:sz w:val="24"/>
          <w:szCs w:val="24"/>
        </w:rPr>
        <w:t>lily</w:t>
      </w:r>
      <w:proofErr w:type="gramEnd"/>
      <w:r w:rsidRPr="00FC5273">
        <w:rPr>
          <w:sz w:val="24"/>
          <w:szCs w:val="24"/>
        </w:rPr>
        <w:t>.</w:t>
      </w:r>
    </w:p>
    <w:p w14:paraId="44836550" w14:textId="6F26F823" w:rsidR="003362A6" w:rsidRPr="00FC5273" w:rsidRDefault="003362A6" w:rsidP="00FC5273">
      <w:pPr>
        <w:pStyle w:val="ListParagraph"/>
        <w:spacing w:before="120" w:after="120" w:line="312" w:lineRule="auto"/>
        <w:ind w:left="426"/>
        <w:contextualSpacing w:val="0"/>
        <w:rPr>
          <w:sz w:val="24"/>
          <w:szCs w:val="24"/>
          <w:u w:val="single"/>
        </w:rPr>
      </w:pPr>
      <w:r w:rsidRPr="00FC5273">
        <w:rPr>
          <w:sz w:val="24"/>
          <w:szCs w:val="24"/>
          <w:u w:val="single"/>
        </w:rPr>
        <w:t>Car Parking</w:t>
      </w:r>
    </w:p>
    <w:p w14:paraId="64837722" w14:textId="657944B4" w:rsidR="0046590E" w:rsidRPr="00FC5273" w:rsidRDefault="007B7784" w:rsidP="00FC5273">
      <w:pPr>
        <w:pStyle w:val="ListParagraph"/>
        <w:spacing w:before="120" w:after="120" w:line="312" w:lineRule="auto"/>
        <w:ind w:left="426"/>
        <w:contextualSpacing w:val="0"/>
        <w:rPr>
          <w:sz w:val="24"/>
          <w:szCs w:val="24"/>
        </w:rPr>
      </w:pPr>
      <w:r w:rsidRPr="00FC5273">
        <w:rPr>
          <w:sz w:val="24"/>
          <w:szCs w:val="24"/>
        </w:rPr>
        <w:t xml:space="preserve">The car park at Cole Mere is well used and surrounded by wooden </w:t>
      </w:r>
      <w:r w:rsidR="007E4774" w:rsidRPr="00FC5273">
        <w:rPr>
          <w:sz w:val="24"/>
          <w:szCs w:val="24"/>
        </w:rPr>
        <w:t>kick rail</w:t>
      </w:r>
      <w:r w:rsidRPr="00FC5273">
        <w:rPr>
          <w:sz w:val="24"/>
          <w:szCs w:val="24"/>
        </w:rPr>
        <w:t xml:space="preserve"> to </w:t>
      </w:r>
      <w:r w:rsidR="007E4774" w:rsidRPr="00FC5273">
        <w:rPr>
          <w:sz w:val="24"/>
          <w:szCs w:val="24"/>
        </w:rPr>
        <w:t>prevent</w:t>
      </w:r>
      <w:r w:rsidRPr="00FC5273">
        <w:rPr>
          <w:sz w:val="24"/>
          <w:szCs w:val="24"/>
        </w:rPr>
        <w:t xml:space="preserve"> unauthorised parking outside of the limits of the designated parking area. </w:t>
      </w:r>
      <w:r w:rsidR="001111D9" w:rsidRPr="00FC5273">
        <w:rPr>
          <w:sz w:val="24"/>
          <w:szCs w:val="24"/>
        </w:rPr>
        <w:t xml:space="preserve">It is important that the car park is well </w:t>
      </w:r>
      <w:r w:rsidR="007E4774" w:rsidRPr="00FC5273">
        <w:rPr>
          <w:sz w:val="24"/>
          <w:szCs w:val="24"/>
        </w:rPr>
        <w:t>maintained</w:t>
      </w:r>
      <w:r w:rsidR="001111D9" w:rsidRPr="00FC5273">
        <w:rPr>
          <w:sz w:val="24"/>
          <w:szCs w:val="24"/>
        </w:rPr>
        <w:t xml:space="preserve"> </w:t>
      </w:r>
      <w:r w:rsidR="007E4774" w:rsidRPr="00FC5273">
        <w:rPr>
          <w:sz w:val="24"/>
          <w:szCs w:val="24"/>
        </w:rPr>
        <w:t>t</w:t>
      </w:r>
      <w:r w:rsidR="001111D9" w:rsidRPr="00FC5273">
        <w:rPr>
          <w:sz w:val="24"/>
          <w:szCs w:val="24"/>
        </w:rPr>
        <w:t>o ensure that visitors d</w:t>
      </w:r>
      <w:r w:rsidR="00555082" w:rsidRPr="00FC5273">
        <w:rPr>
          <w:sz w:val="24"/>
          <w:szCs w:val="24"/>
        </w:rPr>
        <w:t>o</w:t>
      </w:r>
      <w:r w:rsidR="001111D9" w:rsidRPr="00FC5273">
        <w:rPr>
          <w:sz w:val="24"/>
          <w:szCs w:val="24"/>
        </w:rPr>
        <w:t xml:space="preserve"> not attempt to park on areas outside of the designated car </w:t>
      </w:r>
      <w:r w:rsidR="007E4774" w:rsidRPr="00FC5273">
        <w:rPr>
          <w:sz w:val="24"/>
          <w:szCs w:val="24"/>
        </w:rPr>
        <w:t>park</w:t>
      </w:r>
      <w:r w:rsidR="001111D9" w:rsidRPr="00FC5273">
        <w:rPr>
          <w:sz w:val="24"/>
          <w:szCs w:val="24"/>
        </w:rPr>
        <w:t xml:space="preserve">. </w:t>
      </w:r>
      <w:r w:rsidR="00F920C4" w:rsidRPr="00FC5273">
        <w:rPr>
          <w:sz w:val="24"/>
          <w:szCs w:val="24"/>
        </w:rPr>
        <w:t xml:space="preserve">Previously, in busy periods, damaged kick rail has allowed cars to park in undesignated areas, </w:t>
      </w:r>
      <w:r w:rsidR="000C7F3A" w:rsidRPr="00FC5273">
        <w:rPr>
          <w:sz w:val="24"/>
          <w:szCs w:val="24"/>
        </w:rPr>
        <w:t>damaging</w:t>
      </w:r>
      <w:r w:rsidR="00F920C4" w:rsidRPr="00FC5273">
        <w:rPr>
          <w:sz w:val="24"/>
          <w:szCs w:val="24"/>
        </w:rPr>
        <w:t xml:space="preserve"> </w:t>
      </w:r>
      <w:r w:rsidR="0046590E" w:rsidRPr="00FC5273">
        <w:rPr>
          <w:sz w:val="24"/>
          <w:szCs w:val="24"/>
        </w:rPr>
        <w:t>vegetation.</w:t>
      </w:r>
    </w:p>
    <w:p w14:paraId="640CC8AC" w14:textId="5559CB75" w:rsidR="00C70AAC" w:rsidRPr="00FC5273" w:rsidRDefault="0046590E" w:rsidP="00FC5273">
      <w:pPr>
        <w:pStyle w:val="ListParagraph"/>
        <w:spacing w:before="120" w:after="120" w:line="312" w:lineRule="auto"/>
        <w:ind w:left="426"/>
        <w:contextualSpacing w:val="0"/>
        <w:rPr>
          <w:sz w:val="24"/>
          <w:szCs w:val="24"/>
        </w:rPr>
      </w:pPr>
      <w:r w:rsidRPr="00FC5273">
        <w:rPr>
          <w:sz w:val="24"/>
          <w:szCs w:val="24"/>
        </w:rPr>
        <w:lastRenderedPageBreak/>
        <w:t xml:space="preserve">An annual assessment of car park condition is proposed together with </w:t>
      </w:r>
      <w:r w:rsidR="00C33991" w:rsidRPr="00FC5273">
        <w:rPr>
          <w:sz w:val="24"/>
          <w:szCs w:val="24"/>
        </w:rPr>
        <w:t>a five yearly</w:t>
      </w:r>
      <w:r w:rsidRPr="00FC5273">
        <w:rPr>
          <w:sz w:val="24"/>
          <w:szCs w:val="24"/>
        </w:rPr>
        <w:t xml:space="preserve"> </w:t>
      </w:r>
      <w:r w:rsidR="00C70AAC" w:rsidRPr="00FC5273">
        <w:rPr>
          <w:sz w:val="24"/>
          <w:szCs w:val="24"/>
        </w:rPr>
        <w:t xml:space="preserve">resurfacing </w:t>
      </w:r>
      <w:r w:rsidRPr="00FC5273">
        <w:rPr>
          <w:sz w:val="24"/>
          <w:szCs w:val="24"/>
        </w:rPr>
        <w:t xml:space="preserve">programme </w:t>
      </w:r>
      <w:r w:rsidR="00C70AAC" w:rsidRPr="00FC5273">
        <w:rPr>
          <w:sz w:val="24"/>
          <w:szCs w:val="24"/>
        </w:rPr>
        <w:t>to</w:t>
      </w:r>
      <w:r w:rsidRPr="00FC5273">
        <w:rPr>
          <w:sz w:val="24"/>
          <w:szCs w:val="24"/>
        </w:rPr>
        <w:t xml:space="preserve"> maintain </w:t>
      </w:r>
      <w:r w:rsidR="00C33991" w:rsidRPr="00FC5273">
        <w:rPr>
          <w:sz w:val="24"/>
          <w:szCs w:val="24"/>
        </w:rPr>
        <w:t xml:space="preserve">the </w:t>
      </w:r>
      <w:r w:rsidR="00C70AAC" w:rsidRPr="00FC5273">
        <w:rPr>
          <w:sz w:val="24"/>
          <w:szCs w:val="24"/>
        </w:rPr>
        <w:t xml:space="preserve">surface of the car park in a </w:t>
      </w:r>
      <w:r w:rsidRPr="00FC5273">
        <w:rPr>
          <w:sz w:val="24"/>
          <w:szCs w:val="24"/>
        </w:rPr>
        <w:t>good condition</w:t>
      </w:r>
      <w:r w:rsidR="00C33991" w:rsidRPr="00FC5273">
        <w:rPr>
          <w:sz w:val="24"/>
          <w:szCs w:val="24"/>
        </w:rPr>
        <w:t xml:space="preserve">. </w:t>
      </w:r>
    </w:p>
    <w:p w14:paraId="02ED70DC" w14:textId="0040FC1B" w:rsidR="00A05FB2" w:rsidRPr="00FC5273" w:rsidRDefault="00A05FB2" w:rsidP="00FC5273">
      <w:pPr>
        <w:pStyle w:val="ListParagraph"/>
        <w:spacing w:before="120" w:after="120" w:line="312" w:lineRule="auto"/>
        <w:ind w:left="426"/>
        <w:contextualSpacing w:val="0"/>
        <w:rPr>
          <w:sz w:val="24"/>
          <w:szCs w:val="24"/>
          <w:u w:val="single"/>
        </w:rPr>
      </w:pPr>
      <w:r w:rsidRPr="00FC5273">
        <w:rPr>
          <w:sz w:val="24"/>
          <w:szCs w:val="24"/>
          <w:u w:val="single"/>
        </w:rPr>
        <w:t>Fencing</w:t>
      </w:r>
    </w:p>
    <w:p w14:paraId="58143E78" w14:textId="4599955B" w:rsidR="00A05FB2" w:rsidRPr="00FC5273" w:rsidRDefault="00BC602E" w:rsidP="00FC5273">
      <w:pPr>
        <w:pStyle w:val="ListParagraph"/>
        <w:spacing w:before="120" w:after="120" w:line="312" w:lineRule="auto"/>
        <w:ind w:left="426"/>
        <w:contextualSpacing w:val="0"/>
        <w:rPr>
          <w:sz w:val="24"/>
          <w:szCs w:val="24"/>
        </w:rPr>
      </w:pPr>
      <w:r w:rsidRPr="00FC5273">
        <w:rPr>
          <w:sz w:val="24"/>
          <w:szCs w:val="24"/>
        </w:rPr>
        <w:t xml:space="preserve">Fencing is used around the site to funnel </w:t>
      </w:r>
      <w:r w:rsidR="00656560" w:rsidRPr="00FC5273">
        <w:rPr>
          <w:sz w:val="24"/>
          <w:szCs w:val="24"/>
        </w:rPr>
        <w:t>visitors</w:t>
      </w:r>
      <w:r w:rsidRPr="00FC5273">
        <w:rPr>
          <w:sz w:val="24"/>
          <w:szCs w:val="24"/>
        </w:rPr>
        <w:t xml:space="preserve"> along paths and to </w:t>
      </w:r>
      <w:r w:rsidR="00057705" w:rsidRPr="00FC5273">
        <w:rPr>
          <w:sz w:val="24"/>
          <w:szCs w:val="24"/>
        </w:rPr>
        <w:t xml:space="preserve">fence off vulnerable </w:t>
      </w:r>
      <w:r w:rsidR="00310208" w:rsidRPr="00FC5273">
        <w:rPr>
          <w:sz w:val="24"/>
          <w:szCs w:val="24"/>
        </w:rPr>
        <w:t xml:space="preserve">areas of </w:t>
      </w:r>
      <w:r w:rsidR="00057705" w:rsidRPr="00FC5273">
        <w:rPr>
          <w:sz w:val="24"/>
          <w:szCs w:val="24"/>
        </w:rPr>
        <w:t>habitat from public access.</w:t>
      </w:r>
      <w:r w:rsidRPr="00FC5273">
        <w:rPr>
          <w:sz w:val="24"/>
          <w:szCs w:val="24"/>
        </w:rPr>
        <w:t xml:space="preserve"> The car </w:t>
      </w:r>
      <w:r w:rsidR="00057705" w:rsidRPr="00FC5273">
        <w:rPr>
          <w:sz w:val="24"/>
          <w:szCs w:val="24"/>
        </w:rPr>
        <w:t>p</w:t>
      </w:r>
      <w:r w:rsidRPr="00FC5273">
        <w:rPr>
          <w:sz w:val="24"/>
          <w:szCs w:val="24"/>
        </w:rPr>
        <w:t>ark</w:t>
      </w:r>
      <w:r w:rsidR="00C7292F">
        <w:rPr>
          <w:sz w:val="24"/>
          <w:szCs w:val="24"/>
        </w:rPr>
        <w:t xml:space="preserve"> </w:t>
      </w:r>
      <w:r w:rsidR="00057705" w:rsidRPr="00FC5273">
        <w:rPr>
          <w:sz w:val="24"/>
          <w:szCs w:val="24"/>
        </w:rPr>
        <w:t xml:space="preserve">is delineated by </w:t>
      </w:r>
      <w:r w:rsidRPr="00FC5273">
        <w:rPr>
          <w:sz w:val="24"/>
          <w:szCs w:val="24"/>
        </w:rPr>
        <w:t xml:space="preserve">kick-rail fencing to </w:t>
      </w:r>
      <w:r w:rsidR="00057705" w:rsidRPr="00FC5273">
        <w:rPr>
          <w:sz w:val="24"/>
          <w:szCs w:val="24"/>
        </w:rPr>
        <w:t>constrain</w:t>
      </w:r>
      <w:r w:rsidR="00656560" w:rsidRPr="00FC5273">
        <w:rPr>
          <w:sz w:val="24"/>
          <w:szCs w:val="24"/>
        </w:rPr>
        <w:t xml:space="preserve"> car parking to only the designated car </w:t>
      </w:r>
      <w:r w:rsidR="00057705" w:rsidRPr="00FC5273">
        <w:rPr>
          <w:sz w:val="24"/>
          <w:szCs w:val="24"/>
        </w:rPr>
        <w:t>park and to avoid damage to adjacent vegetation.</w:t>
      </w:r>
    </w:p>
    <w:p w14:paraId="3A3FDEDA" w14:textId="361142B9" w:rsidR="00057705" w:rsidRPr="00FC5273" w:rsidRDefault="00057705" w:rsidP="00FC5273">
      <w:pPr>
        <w:pStyle w:val="ListParagraph"/>
        <w:spacing w:before="120" w:after="120" w:line="312" w:lineRule="auto"/>
        <w:ind w:left="426"/>
        <w:contextualSpacing w:val="0"/>
        <w:rPr>
          <w:sz w:val="24"/>
          <w:szCs w:val="24"/>
        </w:rPr>
      </w:pPr>
      <w:r w:rsidRPr="00FC5273">
        <w:rPr>
          <w:sz w:val="24"/>
          <w:szCs w:val="24"/>
        </w:rPr>
        <w:t xml:space="preserve">An annual assessment of fencing is proposed together </w:t>
      </w:r>
      <w:r w:rsidR="009A6BC8" w:rsidRPr="00FC5273">
        <w:rPr>
          <w:sz w:val="24"/>
          <w:szCs w:val="24"/>
        </w:rPr>
        <w:t>with an annual programme of repair to maintain fences in a good condition.</w:t>
      </w:r>
    </w:p>
    <w:p w14:paraId="53BEFEC5" w14:textId="28F03B0C" w:rsidR="007A4C10" w:rsidRPr="00FC5273" w:rsidRDefault="007E0899" w:rsidP="00FC5273">
      <w:pPr>
        <w:pStyle w:val="ListParagraph"/>
        <w:spacing w:before="120" w:after="120" w:line="312" w:lineRule="auto"/>
        <w:ind w:left="426"/>
        <w:contextualSpacing w:val="0"/>
        <w:rPr>
          <w:sz w:val="24"/>
          <w:szCs w:val="24"/>
          <w:u w:val="single"/>
        </w:rPr>
      </w:pPr>
      <w:r w:rsidRPr="00FC5273">
        <w:rPr>
          <w:sz w:val="24"/>
          <w:szCs w:val="24"/>
          <w:u w:val="single"/>
        </w:rPr>
        <w:t xml:space="preserve">Other visitor infrastructure </w:t>
      </w:r>
    </w:p>
    <w:p w14:paraId="0D436DE7" w14:textId="203E5DD4" w:rsidR="00BB1C94" w:rsidRPr="00FC5273" w:rsidRDefault="00F431FF" w:rsidP="00FC5273">
      <w:pPr>
        <w:pStyle w:val="ListParagraph"/>
        <w:spacing w:before="120" w:after="120" w:line="312" w:lineRule="auto"/>
        <w:ind w:left="426"/>
        <w:contextualSpacing w:val="0"/>
        <w:rPr>
          <w:sz w:val="24"/>
          <w:szCs w:val="24"/>
        </w:rPr>
      </w:pPr>
      <w:r w:rsidRPr="00FC5273">
        <w:rPr>
          <w:sz w:val="24"/>
          <w:szCs w:val="24"/>
        </w:rPr>
        <w:t xml:space="preserve">Gates and bridges are additional elements of visitor </w:t>
      </w:r>
      <w:r w:rsidR="005A20B8" w:rsidRPr="00FC5273">
        <w:rPr>
          <w:sz w:val="24"/>
          <w:szCs w:val="24"/>
        </w:rPr>
        <w:t>infrastructure</w:t>
      </w:r>
      <w:r w:rsidRPr="00FC5273">
        <w:rPr>
          <w:sz w:val="24"/>
          <w:szCs w:val="24"/>
        </w:rPr>
        <w:t xml:space="preserve"> which, in conjunction with paths</w:t>
      </w:r>
      <w:r w:rsidR="00BB1C94" w:rsidRPr="00FC5273">
        <w:rPr>
          <w:sz w:val="24"/>
          <w:szCs w:val="24"/>
        </w:rPr>
        <w:t xml:space="preserve"> </w:t>
      </w:r>
      <w:r w:rsidRPr="00FC5273">
        <w:rPr>
          <w:sz w:val="24"/>
          <w:szCs w:val="24"/>
        </w:rPr>
        <w:t xml:space="preserve">and fencing, act to manage visitor access and behaviour. </w:t>
      </w:r>
      <w:r w:rsidR="00BB1C94" w:rsidRPr="00FC5273">
        <w:rPr>
          <w:sz w:val="24"/>
          <w:szCs w:val="24"/>
        </w:rPr>
        <w:t>An annual assessment of gates and bridges is proposed together with an annual programme of repair to maintain gates and bridges in a good condition.</w:t>
      </w:r>
    </w:p>
    <w:p w14:paraId="53F738C4" w14:textId="4D77CB2A" w:rsidR="00B3360A" w:rsidRPr="005A20B8" w:rsidRDefault="00B3360A" w:rsidP="0016031B">
      <w:pPr>
        <w:pStyle w:val="ListParagraph"/>
        <w:numPr>
          <w:ilvl w:val="1"/>
          <w:numId w:val="3"/>
        </w:numPr>
        <w:ind w:left="426" w:hanging="426"/>
        <w:rPr>
          <w:rFonts w:cstheme="minorHAnsi"/>
          <w:b/>
          <w:bCs/>
          <w:sz w:val="24"/>
          <w:szCs w:val="24"/>
        </w:rPr>
      </w:pPr>
      <w:r w:rsidRPr="005A20B8">
        <w:rPr>
          <w:rFonts w:cstheme="minorHAnsi"/>
          <w:b/>
          <w:bCs/>
          <w:sz w:val="24"/>
          <w:szCs w:val="24"/>
        </w:rPr>
        <w:t>Communication</w:t>
      </w:r>
    </w:p>
    <w:p w14:paraId="07B9D869" w14:textId="6103B43E" w:rsidR="001F0DF3" w:rsidRPr="002C46E5" w:rsidRDefault="00883E4D" w:rsidP="00F76996">
      <w:pPr>
        <w:pStyle w:val="ListParagraph"/>
        <w:spacing w:before="240" w:after="120" w:line="312" w:lineRule="auto"/>
        <w:ind w:left="425"/>
        <w:contextualSpacing w:val="0"/>
        <w:rPr>
          <w:rFonts w:cstheme="minorHAnsi"/>
          <w:sz w:val="24"/>
          <w:szCs w:val="24"/>
          <w:u w:val="single"/>
        </w:rPr>
      </w:pPr>
      <w:r w:rsidRPr="002C46E5">
        <w:rPr>
          <w:rFonts w:cstheme="minorHAnsi"/>
          <w:sz w:val="24"/>
          <w:szCs w:val="24"/>
          <w:u w:val="single"/>
        </w:rPr>
        <w:t xml:space="preserve">Signage </w:t>
      </w:r>
    </w:p>
    <w:p w14:paraId="66269CF7" w14:textId="4532E2D2" w:rsidR="00883E4D" w:rsidRPr="002C46E5" w:rsidRDefault="00883E4D" w:rsidP="00883E4D">
      <w:pPr>
        <w:pStyle w:val="ListParagraph"/>
        <w:spacing w:before="120" w:after="120" w:line="312" w:lineRule="auto"/>
        <w:ind w:left="426"/>
        <w:contextualSpacing w:val="0"/>
        <w:rPr>
          <w:rFonts w:cstheme="minorHAnsi"/>
          <w:sz w:val="24"/>
          <w:szCs w:val="24"/>
        </w:rPr>
      </w:pPr>
      <w:r w:rsidRPr="002C46E5">
        <w:rPr>
          <w:rFonts w:cstheme="minorHAnsi"/>
          <w:sz w:val="24"/>
          <w:szCs w:val="24"/>
        </w:rPr>
        <w:t xml:space="preserve">Signage at Cole Mere currently comprises of x </w:t>
      </w:r>
      <w:r w:rsidR="007933B8" w:rsidRPr="002C46E5">
        <w:rPr>
          <w:rFonts w:cstheme="minorHAnsi"/>
          <w:sz w:val="24"/>
          <w:szCs w:val="24"/>
        </w:rPr>
        <w:t>interpretative</w:t>
      </w:r>
      <w:r w:rsidRPr="002C46E5">
        <w:rPr>
          <w:rFonts w:cstheme="minorHAnsi"/>
          <w:sz w:val="24"/>
          <w:szCs w:val="24"/>
        </w:rPr>
        <w:t xml:space="preserve"> panels located </w:t>
      </w:r>
      <w:proofErr w:type="gramStart"/>
      <w:r w:rsidRPr="002C46E5">
        <w:rPr>
          <w:rFonts w:cstheme="minorHAnsi"/>
          <w:sz w:val="24"/>
          <w:szCs w:val="24"/>
        </w:rPr>
        <w:t>at .</w:t>
      </w:r>
      <w:proofErr w:type="gramEnd"/>
      <w:r w:rsidRPr="002C46E5">
        <w:rPr>
          <w:rFonts w:cstheme="minorHAnsi"/>
          <w:sz w:val="24"/>
          <w:szCs w:val="24"/>
        </w:rPr>
        <w:t xml:space="preserve"> These are </w:t>
      </w:r>
      <w:r w:rsidR="00395A9B" w:rsidRPr="002C46E5">
        <w:rPr>
          <w:rFonts w:cstheme="minorHAnsi"/>
          <w:sz w:val="24"/>
          <w:szCs w:val="24"/>
        </w:rPr>
        <w:t xml:space="preserve">outdated and do not clearly </w:t>
      </w:r>
      <w:r w:rsidR="007933B8" w:rsidRPr="002C46E5">
        <w:rPr>
          <w:rFonts w:cstheme="minorHAnsi"/>
          <w:sz w:val="24"/>
          <w:szCs w:val="24"/>
        </w:rPr>
        <w:t>identify</w:t>
      </w:r>
      <w:r w:rsidR="00395A9B" w:rsidRPr="002C46E5">
        <w:rPr>
          <w:rFonts w:cstheme="minorHAnsi"/>
          <w:sz w:val="24"/>
          <w:szCs w:val="24"/>
        </w:rPr>
        <w:t xml:space="preserve"> the importance of the </w:t>
      </w:r>
      <w:proofErr w:type="gramStart"/>
      <w:r w:rsidR="00395A9B" w:rsidRPr="002C46E5">
        <w:rPr>
          <w:rFonts w:cstheme="minorHAnsi"/>
          <w:sz w:val="24"/>
          <w:szCs w:val="24"/>
        </w:rPr>
        <w:t>site, or</w:t>
      </w:r>
      <w:proofErr w:type="gramEnd"/>
      <w:r w:rsidR="00395A9B" w:rsidRPr="002C46E5">
        <w:rPr>
          <w:rFonts w:cstheme="minorHAnsi"/>
          <w:sz w:val="24"/>
          <w:szCs w:val="24"/>
        </w:rPr>
        <w:t xml:space="preserve"> inform people of ways in </w:t>
      </w:r>
      <w:r w:rsidR="00DB4606" w:rsidRPr="002C46E5">
        <w:rPr>
          <w:rFonts w:cstheme="minorHAnsi"/>
          <w:sz w:val="24"/>
          <w:szCs w:val="24"/>
        </w:rPr>
        <w:t>which</w:t>
      </w:r>
      <w:r w:rsidR="00395A9B" w:rsidRPr="002C46E5">
        <w:rPr>
          <w:rFonts w:cstheme="minorHAnsi"/>
          <w:sz w:val="24"/>
          <w:szCs w:val="24"/>
        </w:rPr>
        <w:t xml:space="preserve"> they can contribute to the care of the site, through sensitive visitor behaviour.</w:t>
      </w:r>
    </w:p>
    <w:p w14:paraId="26F15DB0" w14:textId="147DC4A2" w:rsidR="00395A9B" w:rsidRPr="002C46E5" w:rsidRDefault="00DB4606" w:rsidP="00883E4D">
      <w:pPr>
        <w:pStyle w:val="ListParagraph"/>
        <w:spacing w:before="120" w:after="120" w:line="312" w:lineRule="auto"/>
        <w:ind w:left="426"/>
        <w:contextualSpacing w:val="0"/>
        <w:rPr>
          <w:rFonts w:cstheme="minorHAnsi"/>
          <w:sz w:val="24"/>
          <w:szCs w:val="24"/>
        </w:rPr>
      </w:pPr>
      <w:r w:rsidRPr="002C46E5">
        <w:rPr>
          <w:rFonts w:cstheme="minorHAnsi"/>
          <w:sz w:val="24"/>
          <w:szCs w:val="24"/>
        </w:rPr>
        <w:t xml:space="preserve">In addition, there is no specific interpretation about the least water </w:t>
      </w:r>
      <w:r w:rsidR="007933B8" w:rsidRPr="002C46E5">
        <w:rPr>
          <w:rFonts w:cstheme="minorHAnsi"/>
          <w:sz w:val="24"/>
          <w:szCs w:val="24"/>
        </w:rPr>
        <w:t>lily</w:t>
      </w:r>
      <w:r w:rsidRPr="002C46E5">
        <w:rPr>
          <w:rFonts w:cstheme="minorHAnsi"/>
          <w:sz w:val="24"/>
          <w:szCs w:val="24"/>
        </w:rPr>
        <w:t xml:space="preserve">, its importance and </w:t>
      </w:r>
      <w:r w:rsidR="004C2DF0" w:rsidRPr="002C46E5">
        <w:rPr>
          <w:rFonts w:cstheme="minorHAnsi"/>
          <w:sz w:val="24"/>
          <w:szCs w:val="24"/>
        </w:rPr>
        <w:t xml:space="preserve">why measures such as tree felling and screening are being implemented to help protect and </w:t>
      </w:r>
      <w:r w:rsidR="002C46E5" w:rsidRPr="002C46E5">
        <w:rPr>
          <w:rFonts w:cstheme="minorHAnsi"/>
          <w:sz w:val="24"/>
          <w:szCs w:val="24"/>
        </w:rPr>
        <w:t>enhance the population.</w:t>
      </w:r>
    </w:p>
    <w:p w14:paraId="3416AB2F" w14:textId="3844B643" w:rsidR="006E14D3" w:rsidRPr="0020218E" w:rsidRDefault="007933B8" w:rsidP="00FC5273">
      <w:pPr>
        <w:pStyle w:val="ListParagraph"/>
        <w:spacing w:before="120" w:after="120" w:line="312" w:lineRule="auto"/>
        <w:ind w:left="426"/>
        <w:contextualSpacing w:val="0"/>
        <w:rPr>
          <w:rFonts w:cstheme="minorHAnsi"/>
          <w:sz w:val="24"/>
          <w:szCs w:val="24"/>
        </w:rPr>
      </w:pPr>
      <w:r w:rsidRPr="0020218E">
        <w:rPr>
          <w:rFonts w:cstheme="minorHAnsi"/>
          <w:sz w:val="24"/>
          <w:szCs w:val="24"/>
        </w:rPr>
        <w:t xml:space="preserve">Four new </w:t>
      </w:r>
      <w:r w:rsidR="00834B8B" w:rsidRPr="0020218E">
        <w:rPr>
          <w:rFonts w:cstheme="minorHAnsi"/>
          <w:sz w:val="24"/>
          <w:szCs w:val="24"/>
        </w:rPr>
        <w:t>interpretative</w:t>
      </w:r>
      <w:r w:rsidRPr="0020218E">
        <w:rPr>
          <w:rFonts w:cstheme="minorHAnsi"/>
          <w:sz w:val="24"/>
          <w:szCs w:val="24"/>
        </w:rPr>
        <w:t xml:space="preserve"> panels wi</w:t>
      </w:r>
      <w:r w:rsidR="00FF2A4C" w:rsidRPr="0020218E">
        <w:rPr>
          <w:rFonts w:cstheme="minorHAnsi"/>
          <w:sz w:val="24"/>
          <w:szCs w:val="24"/>
        </w:rPr>
        <w:t>l</w:t>
      </w:r>
      <w:r w:rsidRPr="0020218E">
        <w:rPr>
          <w:rFonts w:cstheme="minorHAnsi"/>
          <w:sz w:val="24"/>
          <w:szCs w:val="24"/>
        </w:rPr>
        <w:t>l be designed and installed</w:t>
      </w:r>
      <w:r w:rsidR="00834B8B" w:rsidRPr="0020218E">
        <w:rPr>
          <w:rFonts w:cstheme="minorHAnsi"/>
          <w:sz w:val="24"/>
          <w:szCs w:val="24"/>
        </w:rPr>
        <w:t xml:space="preserve"> at strategic locations around the site</w:t>
      </w:r>
      <w:r w:rsidR="004345FE" w:rsidRPr="0020218E">
        <w:rPr>
          <w:rFonts w:cstheme="minorHAnsi"/>
          <w:sz w:val="24"/>
          <w:szCs w:val="24"/>
        </w:rPr>
        <w:t xml:space="preserve"> to provide information on </w:t>
      </w:r>
      <w:r w:rsidR="00F96359" w:rsidRPr="0020218E">
        <w:rPr>
          <w:rFonts w:cstheme="minorHAnsi"/>
          <w:sz w:val="24"/>
          <w:szCs w:val="24"/>
        </w:rPr>
        <w:t xml:space="preserve">Yell Field, the population of least water lily, </w:t>
      </w:r>
      <w:r w:rsidR="00FF2A4C" w:rsidRPr="0020218E">
        <w:rPr>
          <w:rFonts w:cstheme="minorHAnsi"/>
          <w:sz w:val="24"/>
          <w:szCs w:val="24"/>
        </w:rPr>
        <w:t xml:space="preserve">the wet </w:t>
      </w:r>
      <w:proofErr w:type="gramStart"/>
      <w:r w:rsidR="00FF2A4C" w:rsidRPr="0020218E">
        <w:rPr>
          <w:rFonts w:cstheme="minorHAnsi"/>
          <w:sz w:val="24"/>
          <w:szCs w:val="24"/>
        </w:rPr>
        <w:t>woodland</w:t>
      </w:r>
      <w:proofErr w:type="gramEnd"/>
      <w:r w:rsidR="00FF2A4C" w:rsidRPr="0020218E">
        <w:rPr>
          <w:rFonts w:cstheme="minorHAnsi"/>
          <w:sz w:val="24"/>
          <w:szCs w:val="24"/>
        </w:rPr>
        <w:t xml:space="preserve"> and the site as a whole. </w:t>
      </w:r>
      <w:r w:rsidR="00396FC5">
        <w:rPr>
          <w:rFonts w:cstheme="minorHAnsi"/>
          <w:sz w:val="24"/>
          <w:szCs w:val="24"/>
        </w:rPr>
        <w:t xml:space="preserve">The panels will include a section </w:t>
      </w:r>
      <w:r w:rsidR="00FC42CB">
        <w:rPr>
          <w:rFonts w:cstheme="minorHAnsi"/>
          <w:sz w:val="24"/>
          <w:szCs w:val="24"/>
        </w:rPr>
        <w:t>detailing</w:t>
      </w:r>
      <w:r w:rsidR="00396FC5">
        <w:rPr>
          <w:rFonts w:cstheme="minorHAnsi"/>
          <w:sz w:val="24"/>
          <w:szCs w:val="24"/>
        </w:rPr>
        <w:t xml:space="preserve"> positive ways in which people can contribute to the site’s conservation.</w:t>
      </w:r>
    </w:p>
    <w:p w14:paraId="5F51FB69" w14:textId="51072628" w:rsidR="00F15918" w:rsidRDefault="00F15918" w:rsidP="005A20B8">
      <w:pPr>
        <w:pStyle w:val="ListParagraph"/>
        <w:spacing w:before="120" w:after="120" w:line="312" w:lineRule="auto"/>
        <w:ind w:left="426"/>
        <w:contextualSpacing w:val="0"/>
        <w:rPr>
          <w:rFonts w:cstheme="minorHAnsi"/>
          <w:sz w:val="24"/>
          <w:szCs w:val="24"/>
          <w:u w:val="single"/>
        </w:rPr>
      </w:pPr>
      <w:r>
        <w:rPr>
          <w:rFonts w:cstheme="minorHAnsi"/>
          <w:sz w:val="24"/>
          <w:szCs w:val="24"/>
          <w:u w:val="single"/>
        </w:rPr>
        <w:t>Dog fouling</w:t>
      </w:r>
    </w:p>
    <w:p w14:paraId="5B0BF616" w14:textId="63F12892" w:rsidR="006E14D3" w:rsidRPr="00385B91" w:rsidRDefault="00BC7C7B" w:rsidP="005A20B8">
      <w:pPr>
        <w:pStyle w:val="ListParagraph"/>
        <w:spacing w:before="120" w:after="120" w:line="312" w:lineRule="auto"/>
        <w:ind w:left="426"/>
        <w:contextualSpacing w:val="0"/>
        <w:rPr>
          <w:rFonts w:cstheme="minorHAnsi"/>
          <w:sz w:val="24"/>
          <w:szCs w:val="24"/>
        </w:rPr>
      </w:pPr>
      <w:r w:rsidRPr="00385B91">
        <w:rPr>
          <w:rFonts w:cstheme="minorHAnsi"/>
          <w:sz w:val="24"/>
          <w:szCs w:val="24"/>
        </w:rPr>
        <w:t>Dog fouling is an issue on many semi-natural sites that are popular with visitors, and at Cole Mere</w:t>
      </w:r>
      <w:r w:rsidR="006E14D3" w:rsidRPr="00385B91">
        <w:rPr>
          <w:rFonts w:cstheme="minorHAnsi"/>
          <w:sz w:val="24"/>
          <w:szCs w:val="24"/>
        </w:rPr>
        <w:t xml:space="preserve">, Yell Field is thought to be </w:t>
      </w:r>
      <w:r w:rsidR="008856A0" w:rsidRPr="00385B91">
        <w:rPr>
          <w:rFonts w:cstheme="minorHAnsi"/>
          <w:sz w:val="24"/>
          <w:szCs w:val="24"/>
        </w:rPr>
        <w:t>particularly</w:t>
      </w:r>
      <w:r w:rsidR="006E14D3" w:rsidRPr="00385B91">
        <w:rPr>
          <w:rFonts w:cstheme="minorHAnsi"/>
          <w:sz w:val="24"/>
          <w:szCs w:val="24"/>
        </w:rPr>
        <w:t xml:space="preserve"> affected due both to the fact that it is </w:t>
      </w:r>
      <w:r w:rsidR="008856A0" w:rsidRPr="00385B91">
        <w:rPr>
          <w:rFonts w:cstheme="minorHAnsi"/>
          <w:sz w:val="24"/>
          <w:szCs w:val="24"/>
        </w:rPr>
        <w:t>very close to the main entrance</w:t>
      </w:r>
      <w:r w:rsidR="00AE26A9" w:rsidRPr="00385B91">
        <w:rPr>
          <w:rFonts w:cstheme="minorHAnsi"/>
          <w:sz w:val="24"/>
          <w:szCs w:val="24"/>
        </w:rPr>
        <w:t xml:space="preserve">, so receives the majority of dog faeces, </w:t>
      </w:r>
      <w:r w:rsidR="008856A0" w:rsidRPr="00385B91">
        <w:rPr>
          <w:rFonts w:cstheme="minorHAnsi"/>
          <w:sz w:val="24"/>
          <w:szCs w:val="24"/>
        </w:rPr>
        <w:t>and that it is composed of vegetation that can be negatively affected by nutrient enrichment</w:t>
      </w:r>
      <w:r w:rsidRPr="00385B91">
        <w:rPr>
          <w:rFonts w:cstheme="minorHAnsi"/>
          <w:sz w:val="24"/>
          <w:szCs w:val="24"/>
        </w:rPr>
        <w:t xml:space="preserve">. </w:t>
      </w:r>
    </w:p>
    <w:p w14:paraId="03D52BA5" w14:textId="4E60B759" w:rsidR="00A3186E" w:rsidRPr="00385B91" w:rsidRDefault="00D57E28" w:rsidP="005A20B8">
      <w:pPr>
        <w:pStyle w:val="ListParagraph"/>
        <w:spacing w:before="120" w:after="120" w:line="312" w:lineRule="auto"/>
        <w:ind w:left="426"/>
        <w:contextualSpacing w:val="0"/>
        <w:rPr>
          <w:rFonts w:cstheme="minorHAnsi"/>
          <w:sz w:val="24"/>
          <w:szCs w:val="24"/>
        </w:rPr>
      </w:pPr>
      <w:r w:rsidRPr="00385B91">
        <w:rPr>
          <w:rFonts w:cstheme="minorHAnsi"/>
          <w:sz w:val="24"/>
          <w:szCs w:val="24"/>
        </w:rPr>
        <w:lastRenderedPageBreak/>
        <w:t xml:space="preserve">Previous </w:t>
      </w:r>
      <w:r w:rsidR="00385B91" w:rsidRPr="00385B91">
        <w:rPr>
          <w:rFonts w:cstheme="minorHAnsi"/>
          <w:sz w:val="24"/>
          <w:szCs w:val="24"/>
        </w:rPr>
        <w:t>strategies</w:t>
      </w:r>
      <w:r w:rsidR="002C2AFC" w:rsidRPr="00385B91">
        <w:rPr>
          <w:rFonts w:cstheme="minorHAnsi"/>
          <w:sz w:val="24"/>
          <w:szCs w:val="24"/>
        </w:rPr>
        <w:t xml:space="preserve"> for engaging with dog walkers on this issue have been met with </w:t>
      </w:r>
      <w:r w:rsidR="00721E94">
        <w:rPr>
          <w:rFonts w:cstheme="minorHAnsi"/>
          <w:sz w:val="24"/>
          <w:szCs w:val="24"/>
        </w:rPr>
        <w:t xml:space="preserve">mixed results, and at worse, by </w:t>
      </w:r>
      <w:r w:rsidR="002C2AFC" w:rsidRPr="00385B91">
        <w:rPr>
          <w:rFonts w:cstheme="minorHAnsi"/>
          <w:sz w:val="24"/>
          <w:szCs w:val="24"/>
        </w:rPr>
        <w:t xml:space="preserve">aggression, however, </w:t>
      </w:r>
      <w:r w:rsidR="00721E94">
        <w:rPr>
          <w:rFonts w:cstheme="minorHAnsi"/>
          <w:sz w:val="24"/>
          <w:szCs w:val="24"/>
        </w:rPr>
        <w:t xml:space="preserve">as it has the </w:t>
      </w:r>
      <w:r w:rsidR="00FC0ABB">
        <w:rPr>
          <w:rFonts w:cstheme="minorHAnsi"/>
          <w:sz w:val="24"/>
          <w:szCs w:val="24"/>
        </w:rPr>
        <w:t>potential</w:t>
      </w:r>
      <w:r w:rsidR="00721E94">
        <w:rPr>
          <w:rFonts w:cstheme="minorHAnsi"/>
          <w:sz w:val="24"/>
          <w:szCs w:val="24"/>
        </w:rPr>
        <w:t xml:space="preserve"> to impact upon the site it</w:t>
      </w:r>
      <w:r w:rsidR="002C2AFC" w:rsidRPr="00385B91">
        <w:rPr>
          <w:rFonts w:cstheme="minorHAnsi"/>
          <w:sz w:val="24"/>
          <w:szCs w:val="24"/>
        </w:rPr>
        <w:t xml:space="preserve"> is </w:t>
      </w:r>
      <w:r w:rsidR="00721E94" w:rsidRPr="00385B91">
        <w:rPr>
          <w:rFonts w:cstheme="minorHAnsi"/>
          <w:sz w:val="24"/>
          <w:szCs w:val="24"/>
        </w:rPr>
        <w:t>proposed</w:t>
      </w:r>
      <w:r w:rsidR="002C2AFC" w:rsidRPr="00385B91">
        <w:rPr>
          <w:rFonts w:cstheme="minorHAnsi"/>
          <w:sz w:val="24"/>
          <w:szCs w:val="24"/>
        </w:rPr>
        <w:t xml:space="preserve"> to be monitored. If </w:t>
      </w:r>
      <w:r w:rsidR="00ED3370" w:rsidRPr="00385B91">
        <w:rPr>
          <w:rFonts w:cstheme="minorHAnsi"/>
          <w:sz w:val="24"/>
          <w:szCs w:val="24"/>
        </w:rPr>
        <w:t>it is identified as a problem during the course of monitoring, additional interventions wil</w:t>
      </w:r>
      <w:r w:rsidR="00FC0ABB">
        <w:rPr>
          <w:rFonts w:cstheme="minorHAnsi"/>
          <w:sz w:val="24"/>
          <w:szCs w:val="24"/>
        </w:rPr>
        <w:t>l</w:t>
      </w:r>
      <w:r w:rsidR="00ED3370" w:rsidRPr="00385B91">
        <w:rPr>
          <w:rFonts w:cstheme="minorHAnsi"/>
          <w:sz w:val="24"/>
          <w:szCs w:val="24"/>
        </w:rPr>
        <w:t xml:space="preserve"> be investigated and if </w:t>
      </w:r>
      <w:proofErr w:type="gramStart"/>
      <w:r w:rsidR="00ED3370" w:rsidRPr="00385B91">
        <w:rPr>
          <w:rFonts w:cstheme="minorHAnsi"/>
          <w:sz w:val="24"/>
          <w:szCs w:val="24"/>
        </w:rPr>
        <w:t>necessary</w:t>
      </w:r>
      <w:proofErr w:type="gramEnd"/>
      <w:r w:rsidR="00ED3370" w:rsidRPr="00385B91">
        <w:rPr>
          <w:rFonts w:cstheme="minorHAnsi"/>
          <w:sz w:val="24"/>
          <w:szCs w:val="24"/>
        </w:rPr>
        <w:t xml:space="preserve"> implemented</w:t>
      </w:r>
      <w:r w:rsidR="00FC0ABB">
        <w:rPr>
          <w:rFonts w:cstheme="minorHAnsi"/>
          <w:sz w:val="24"/>
          <w:szCs w:val="24"/>
        </w:rPr>
        <w:t>, with a commensurate</w:t>
      </w:r>
      <w:r w:rsidR="000E78C9">
        <w:rPr>
          <w:rFonts w:cstheme="minorHAnsi"/>
          <w:sz w:val="24"/>
          <w:szCs w:val="24"/>
        </w:rPr>
        <w:t xml:space="preserve"> increase in contributions to fund this.</w:t>
      </w:r>
      <w:r w:rsidR="00ED3370" w:rsidRPr="00385B91">
        <w:rPr>
          <w:rFonts w:cstheme="minorHAnsi"/>
          <w:sz w:val="24"/>
          <w:szCs w:val="24"/>
        </w:rPr>
        <w:t xml:space="preserve"> </w:t>
      </w:r>
    </w:p>
    <w:p w14:paraId="65ECD5B1" w14:textId="68EABB9D" w:rsidR="006F687C" w:rsidRPr="00385B91" w:rsidRDefault="00A3186E" w:rsidP="005A20B8">
      <w:pPr>
        <w:pStyle w:val="ListParagraph"/>
        <w:spacing w:before="120" w:after="120" w:line="312" w:lineRule="auto"/>
        <w:ind w:left="426"/>
        <w:contextualSpacing w:val="0"/>
        <w:rPr>
          <w:rFonts w:cstheme="minorHAnsi"/>
          <w:sz w:val="24"/>
          <w:szCs w:val="24"/>
        </w:rPr>
      </w:pPr>
      <w:r w:rsidRPr="00385B91">
        <w:rPr>
          <w:rFonts w:cstheme="minorHAnsi"/>
          <w:sz w:val="24"/>
          <w:szCs w:val="24"/>
        </w:rPr>
        <w:t xml:space="preserve">Interventions may include </w:t>
      </w:r>
      <w:r w:rsidR="006F687C" w:rsidRPr="00385B91">
        <w:rPr>
          <w:rFonts w:cstheme="minorHAnsi"/>
          <w:sz w:val="24"/>
          <w:szCs w:val="24"/>
        </w:rPr>
        <w:t xml:space="preserve">a dog </w:t>
      </w:r>
      <w:r w:rsidR="00883E4D" w:rsidRPr="00385B91">
        <w:rPr>
          <w:rFonts w:cstheme="minorHAnsi"/>
          <w:sz w:val="24"/>
          <w:szCs w:val="24"/>
        </w:rPr>
        <w:t>strategy,</w:t>
      </w:r>
      <w:r w:rsidR="006F687C" w:rsidRPr="00385B91">
        <w:rPr>
          <w:rFonts w:cstheme="minorHAnsi"/>
          <w:sz w:val="24"/>
          <w:szCs w:val="24"/>
        </w:rPr>
        <w:t xml:space="preserve"> </w:t>
      </w:r>
      <w:r w:rsidRPr="00385B91">
        <w:rPr>
          <w:rFonts w:cstheme="minorHAnsi"/>
          <w:sz w:val="24"/>
          <w:szCs w:val="24"/>
        </w:rPr>
        <w:t>and</w:t>
      </w:r>
      <w:r w:rsidR="009E1303" w:rsidRPr="00385B91">
        <w:rPr>
          <w:rFonts w:cstheme="minorHAnsi"/>
          <w:sz w:val="24"/>
          <w:szCs w:val="24"/>
        </w:rPr>
        <w:t xml:space="preserve">, </w:t>
      </w:r>
      <w:r w:rsidR="00385B91" w:rsidRPr="00385B91">
        <w:rPr>
          <w:rFonts w:cstheme="minorHAnsi"/>
          <w:sz w:val="24"/>
          <w:szCs w:val="24"/>
        </w:rPr>
        <w:t>if required</w:t>
      </w:r>
      <w:r w:rsidR="009E1303" w:rsidRPr="00385B91">
        <w:rPr>
          <w:rFonts w:cstheme="minorHAnsi"/>
          <w:sz w:val="24"/>
          <w:szCs w:val="24"/>
        </w:rPr>
        <w:t>, fencing alongside the boardwalk</w:t>
      </w:r>
      <w:r w:rsidR="00E8662C">
        <w:rPr>
          <w:rFonts w:cstheme="minorHAnsi"/>
          <w:sz w:val="24"/>
          <w:szCs w:val="24"/>
        </w:rPr>
        <w:t>, whilst maintaining access to Yell Field through a gate.</w:t>
      </w:r>
    </w:p>
    <w:p w14:paraId="334D9FDA" w14:textId="13767088" w:rsidR="00B3360A" w:rsidRPr="005A20B8" w:rsidRDefault="00B3360A" w:rsidP="0016031B">
      <w:pPr>
        <w:pStyle w:val="ListParagraph"/>
        <w:numPr>
          <w:ilvl w:val="1"/>
          <w:numId w:val="3"/>
        </w:numPr>
        <w:ind w:left="426" w:hanging="426"/>
        <w:rPr>
          <w:rFonts w:cstheme="minorHAnsi"/>
          <w:b/>
          <w:bCs/>
          <w:sz w:val="24"/>
          <w:szCs w:val="24"/>
        </w:rPr>
      </w:pPr>
      <w:r w:rsidRPr="005A20B8">
        <w:rPr>
          <w:rFonts w:cstheme="minorHAnsi"/>
          <w:b/>
          <w:bCs/>
          <w:sz w:val="24"/>
          <w:szCs w:val="24"/>
        </w:rPr>
        <w:t>Monitoring</w:t>
      </w:r>
    </w:p>
    <w:p w14:paraId="34660F81" w14:textId="77777777" w:rsidR="00B57B48" w:rsidRDefault="00B3360A" w:rsidP="00F76996">
      <w:pPr>
        <w:pStyle w:val="ListParagraph"/>
        <w:spacing w:before="240" w:after="120" w:line="312" w:lineRule="auto"/>
        <w:ind w:left="425"/>
        <w:contextualSpacing w:val="0"/>
        <w:rPr>
          <w:rFonts w:cstheme="minorHAnsi"/>
          <w:sz w:val="24"/>
          <w:szCs w:val="24"/>
        </w:rPr>
      </w:pPr>
      <w:r w:rsidRPr="00600872">
        <w:rPr>
          <w:rFonts w:cstheme="minorHAnsi"/>
          <w:sz w:val="24"/>
          <w:szCs w:val="24"/>
        </w:rPr>
        <w:t xml:space="preserve">The monitoring measures </w:t>
      </w:r>
      <w:r w:rsidR="00600872" w:rsidRPr="00600872">
        <w:rPr>
          <w:rFonts w:cstheme="minorHAnsi"/>
          <w:sz w:val="24"/>
          <w:szCs w:val="24"/>
        </w:rPr>
        <w:t>proposed</w:t>
      </w:r>
      <w:r w:rsidR="004B32E0" w:rsidRPr="00600872">
        <w:rPr>
          <w:rFonts w:cstheme="minorHAnsi"/>
          <w:sz w:val="24"/>
          <w:szCs w:val="24"/>
        </w:rPr>
        <w:t xml:space="preserve"> </w:t>
      </w:r>
      <w:r w:rsidRPr="00600872">
        <w:rPr>
          <w:rFonts w:cstheme="minorHAnsi"/>
          <w:sz w:val="24"/>
          <w:szCs w:val="24"/>
        </w:rPr>
        <w:t xml:space="preserve">are primarily concerned with monitoring visitor numbers, visitor origins and behaviours, </w:t>
      </w:r>
      <w:r w:rsidR="00206F98" w:rsidRPr="00600872">
        <w:rPr>
          <w:rFonts w:cstheme="minorHAnsi"/>
          <w:sz w:val="24"/>
          <w:szCs w:val="24"/>
        </w:rPr>
        <w:t xml:space="preserve">dog fouling </w:t>
      </w:r>
      <w:r w:rsidRPr="00600872">
        <w:rPr>
          <w:rFonts w:cstheme="minorHAnsi"/>
          <w:sz w:val="24"/>
          <w:szCs w:val="24"/>
        </w:rPr>
        <w:t>and any changes in vegetation, to identify any emerging effects related to planned development. Other potential mitigation measures will be introduced as and when a need is identified through the monitoring programme.</w:t>
      </w:r>
      <w:r w:rsidR="0087617E">
        <w:rPr>
          <w:rFonts w:cstheme="minorHAnsi"/>
          <w:sz w:val="24"/>
          <w:szCs w:val="24"/>
        </w:rPr>
        <w:t xml:space="preserve"> </w:t>
      </w:r>
    </w:p>
    <w:p w14:paraId="51886DF2" w14:textId="3543DA68" w:rsidR="00335610" w:rsidRPr="004422AA" w:rsidRDefault="0087617E" w:rsidP="00B57B48">
      <w:pPr>
        <w:pStyle w:val="ListParagraph"/>
        <w:spacing w:before="120" w:after="120" w:line="312" w:lineRule="auto"/>
        <w:ind w:left="426"/>
        <w:contextualSpacing w:val="0"/>
        <w:rPr>
          <w:rFonts w:cstheme="minorHAnsi"/>
          <w:sz w:val="24"/>
          <w:szCs w:val="24"/>
        </w:rPr>
      </w:pPr>
      <w:r w:rsidRPr="004422AA">
        <w:rPr>
          <w:rFonts w:cstheme="minorHAnsi"/>
          <w:sz w:val="24"/>
          <w:szCs w:val="24"/>
        </w:rPr>
        <w:t>An a</w:t>
      </w:r>
      <w:r w:rsidR="00335610" w:rsidRPr="004422AA">
        <w:rPr>
          <w:rFonts w:cstheme="minorHAnsi"/>
          <w:sz w:val="24"/>
          <w:szCs w:val="24"/>
        </w:rPr>
        <w:t xml:space="preserve">nnual audit of </w:t>
      </w:r>
      <w:r w:rsidR="003C6C1B" w:rsidRPr="004422AA">
        <w:rPr>
          <w:rFonts w:cstheme="minorHAnsi"/>
          <w:sz w:val="24"/>
          <w:szCs w:val="24"/>
        </w:rPr>
        <w:t>infrastructure</w:t>
      </w:r>
      <w:r w:rsidR="00335610" w:rsidRPr="004422AA">
        <w:rPr>
          <w:rFonts w:cstheme="minorHAnsi"/>
          <w:sz w:val="24"/>
          <w:szCs w:val="24"/>
        </w:rPr>
        <w:t xml:space="preserve"> condition </w:t>
      </w:r>
      <w:r w:rsidR="00C4224A">
        <w:rPr>
          <w:rFonts w:cstheme="minorHAnsi"/>
          <w:sz w:val="24"/>
          <w:szCs w:val="24"/>
        </w:rPr>
        <w:t>wi</w:t>
      </w:r>
      <w:r w:rsidR="00094FB9">
        <w:rPr>
          <w:rFonts w:cstheme="minorHAnsi"/>
          <w:sz w:val="24"/>
          <w:szCs w:val="24"/>
        </w:rPr>
        <w:t>l</w:t>
      </w:r>
      <w:r w:rsidR="00C4224A">
        <w:rPr>
          <w:rFonts w:cstheme="minorHAnsi"/>
          <w:sz w:val="24"/>
          <w:szCs w:val="24"/>
        </w:rPr>
        <w:t xml:space="preserve">l be undertaken, at the </w:t>
      </w:r>
      <w:r w:rsidR="00335610" w:rsidRPr="004422AA">
        <w:rPr>
          <w:rFonts w:cstheme="minorHAnsi"/>
          <w:sz w:val="24"/>
          <w:szCs w:val="24"/>
        </w:rPr>
        <w:t>same time of year</w:t>
      </w:r>
      <w:r w:rsidR="00C61C10">
        <w:rPr>
          <w:rFonts w:cstheme="minorHAnsi"/>
          <w:sz w:val="24"/>
          <w:szCs w:val="24"/>
        </w:rPr>
        <w:t>.</w:t>
      </w:r>
    </w:p>
    <w:p w14:paraId="0FF6D031" w14:textId="779C5FAB" w:rsidR="00C61C10" w:rsidRDefault="00C61C10" w:rsidP="00335610">
      <w:pPr>
        <w:pStyle w:val="Bulletlist"/>
        <w:rPr>
          <w:rFonts w:asciiTheme="minorHAnsi" w:hAnsiTheme="minorHAnsi" w:cstheme="minorHAnsi"/>
          <w:sz w:val="24"/>
          <w:szCs w:val="24"/>
        </w:rPr>
      </w:pPr>
      <w:r>
        <w:rPr>
          <w:rFonts w:asciiTheme="minorHAnsi" w:hAnsiTheme="minorHAnsi" w:cstheme="minorHAnsi"/>
          <w:sz w:val="24"/>
          <w:szCs w:val="24"/>
        </w:rPr>
        <w:t>Visitor monitoring</w:t>
      </w:r>
      <w:r w:rsidR="00D118B9">
        <w:rPr>
          <w:rFonts w:asciiTheme="minorHAnsi" w:hAnsiTheme="minorHAnsi" w:cstheme="minorHAnsi"/>
          <w:sz w:val="24"/>
          <w:szCs w:val="24"/>
        </w:rPr>
        <w:t xml:space="preserve"> wi</w:t>
      </w:r>
      <w:r w:rsidR="00094FB9">
        <w:rPr>
          <w:rFonts w:asciiTheme="minorHAnsi" w:hAnsiTheme="minorHAnsi" w:cstheme="minorHAnsi"/>
          <w:sz w:val="24"/>
          <w:szCs w:val="24"/>
        </w:rPr>
        <w:t>l</w:t>
      </w:r>
      <w:r w:rsidR="00D118B9">
        <w:rPr>
          <w:rFonts w:asciiTheme="minorHAnsi" w:hAnsiTheme="minorHAnsi" w:cstheme="minorHAnsi"/>
          <w:sz w:val="24"/>
          <w:szCs w:val="24"/>
        </w:rPr>
        <w:t>l be undertaken, via electronic counters at access points and ev</w:t>
      </w:r>
      <w:r w:rsidR="002500BC">
        <w:rPr>
          <w:rFonts w:asciiTheme="minorHAnsi" w:hAnsiTheme="minorHAnsi" w:cstheme="minorHAnsi"/>
          <w:sz w:val="24"/>
          <w:szCs w:val="24"/>
        </w:rPr>
        <w:t>e</w:t>
      </w:r>
      <w:r w:rsidR="00D118B9">
        <w:rPr>
          <w:rFonts w:asciiTheme="minorHAnsi" w:hAnsiTheme="minorHAnsi" w:cstheme="minorHAnsi"/>
          <w:sz w:val="24"/>
          <w:szCs w:val="24"/>
        </w:rPr>
        <w:t xml:space="preserve">ry </w:t>
      </w:r>
      <w:r w:rsidR="000202B7">
        <w:rPr>
          <w:rFonts w:asciiTheme="minorHAnsi" w:hAnsiTheme="minorHAnsi" w:cstheme="minorHAnsi"/>
          <w:sz w:val="24"/>
          <w:szCs w:val="24"/>
        </w:rPr>
        <w:t>ten</w:t>
      </w:r>
      <w:r w:rsidR="00D118B9">
        <w:rPr>
          <w:rFonts w:asciiTheme="minorHAnsi" w:hAnsiTheme="minorHAnsi" w:cstheme="minorHAnsi"/>
          <w:sz w:val="24"/>
          <w:szCs w:val="24"/>
        </w:rPr>
        <w:t xml:space="preserve"> years through a visitor survey.</w:t>
      </w:r>
    </w:p>
    <w:p w14:paraId="79EEB135" w14:textId="23C2ED77" w:rsidR="00335610" w:rsidRPr="004422AA" w:rsidRDefault="007430C4" w:rsidP="00335610">
      <w:pPr>
        <w:pStyle w:val="Bulletlist"/>
        <w:rPr>
          <w:rFonts w:asciiTheme="minorHAnsi" w:hAnsiTheme="minorHAnsi" w:cstheme="minorHAnsi"/>
          <w:sz w:val="24"/>
          <w:szCs w:val="24"/>
        </w:rPr>
      </w:pPr>
      <w:r w:rsidRPr="004422AA">
        <w:rPr>
          <w:rFonts w:asciiTheme="minorHAnsi" w:hAnsiTheme="minorHAnsi" w:cstheme="minorHAnsi"/>
          <w:sz w:val="24"/>
          <w:szCs w:val="24"/>
        </w:rPr>
        <w:t>A</w:t>
      </w:r>
      <w:r w:rsidR="00335610" w:rsidRPr="004422AA">
        <w:rPr>
          <w:rFonts w:asciiTheme="minorHAnsi" w:hAnsiTheme="minorHAnsi" w:cstheme="minorHAnsi"/>
          <w:sz w:val="24"/>
          <w:szCs w:val="24"/>
        </w:rPr>
        <w:t xml:space="preserve"> </w:t>
      </w:r>
      <w:proofErr w:type="gramStart"/>
      <w:r w:rsidR="00335610" w:rsidRPr="004422AA">
        <w:rPr>
          <w:rFonts w:asciiTheme="minorHAnsi" w:hAnsiTheme="minorHAnsi" w:cstheme="minorHAnsi"/>
          <w:sz w:val="24"/>
          <w:szCs w:val="24"/>
        </w:rPr>
        <w:t>log</w:t>
      </w:r>
      <w:r w:rsidR="00E25253">
        <w:rPr>
          <w:rFonts w:asciiTheme="minorHAnsi" w:hAnsiTheme="minorHAnsi" w:cstheme="minorHAnsi"/>
          <w:sz w:val="24"/>
          <w:szCs w:val="24"/>
        </w:rPr>
        <w:t>-</w:t>
      </w:r>
      <w:r w:rsidR="00335610" w:rsidRPr="004422AA">
        <w:rPr>
          <w:rFonts w:asciiTheme="minorHAnsi" w:hAnsiTheme="minorHAnsi" w:cstheme="minorHAnsi"/>
          <w:sz w:val="24"/>
          <w:szCs w:val="24"/>
        </w:rPr>
        <w:t>book</w:t>
      </w:r>
      <w:proofErr w:type="gramEnd"/>
      <w:r w:rsidR="00335610" w:rsidRPr="004422AA">
        <w:rPr>
          <w:rFonts w:asciiTheme="minorHAnsi" w:hAnsiTheme="minorHAnsi" w:cstheme="minorHAnsi"/>
          <w:sz w:val="24"/>
          <w:szCs w:val="24"/>
        </w:rPr>
        <w:t xml:space="preserve"> </w:t>
      </w:r>
      <w:r w:rsidRPr="004422AA">
        <w:rPr>
          <w:rFonts w:asciiTheme="minorHAnsi" w:hAnsiTheme="minorHAnsi" w:cstheme="minorHAnsi"/>
          <w:sz w:val="24"/>
          <w:szCs w:val="24"/>
        </w:rPr>
        <w:t xml:space="preserve">will be kept of any </w:t>
      </w:r>
      <w:r w:rsidR="00335610" w:rsidRPr="004422AA">
        <w:rPr>
          <w:rFonts w:asciiTheme="minorHAnsi" w:hAnsiTheme="minorHAnsi" w:cstheme="minorHAnsi"/>
          <w:sz w:val="24"/>
          <w:szCs w:val="24"/>
        </w:rPr>
        <w:t xml:space="preserve">incidents relating to </w:t>
      </w:r>
      <w:r w:rsidR="007C2B23" w:rsidRPr="004422AA">
        <w:rPr>
          <w:rFonts w:asciiTheme="minorHAnsi" w:hAnsiTheme="minorHAnsi" w:cstheme="minorHAnsi"/>
          <w:sz w:val="24"/>
          <w:szCs w:val="24"/>
        </w:rPr>
        <w:t xml:space="preserve">the cattle which graze Yell Field in the autumn. </w:t>
      </w:r>
    </w:p>
    <w:p w14:paraId="59A59C96" w14:textId="283F1BD5" w:rsidR="008665F1" w:rsidRPr="00513484" w:rsidRDefault="008665F1" w:rsidP="00513484">
      <w:pPr>
        <w:pStyle w:val="Bulletlist"/>
        <w:rPr>
          <w:rFonts w:asciiTheme="minorHAnsi" w:hAnsiTheme="minorHAnsi" w:cstheme="minorHAnsi"/>
          <w:sz w:val="24"/>
          <w:szCs w:val="24"/>
        </w:rPr>
      </w:pPr>
      <w:r w:rsidRPr="004422AA">
        <w:rPr>
          <w:rFonts w:asciiTheme="minorHAnsi" w:hAnsiTheme="minorHAnsi" w:cstheme="minorHAnsi"/>
          <w:sz w:val="24"/>
          <w:szCs w:val="24"/>
        </w:rPr>
        <w:t>Vegetation monitoring</w:t>
      </w:r>
      <w:r w:rsidR="00D118B9">
        <w:rPr>
          <w:rFonts w:asciiTheme="minorHAnsi" w:hAnsiTheme="minorHAnsi" w:cstheme="minorHAnsi"/>
          <w:sz w:val="24"/>
          <w:szCs w:val="24"/>
        </w:rPr>
        <w:t xml:space="preserve"> will be undertaken</w:t>
      </w:r>
      <w:r w:rsidR="00513484">
        <w:rPr>
          <w:rFonts w:asciiTheme="minorHAnsi" w:hAnsiTheme="minorHAnsi" w:cstheme="minorHAnsi"/>
          <w:sz w:val="24"/>
          <w:szCs w:val="24"/>
        </w:rPr>
        <w:t xml:space="preserve"> as well as c</w:t>
      </w:r>
      <w:r w:rsidR="00513484" w:rsidRPr="004422AA">
        <w:rPr>
          <w:rFonts w:asciiTheme="minorHAnsi" w:hAnsiTheme="minorHAnsi" w:cstheme="minorHAnsi"/>
          <w:sz w:val="24"/>
          <w:szCs w:val="24"/>
        </w:rPr>
        <w:t>ounts of dog faeces in Yell Field</w:t>
      </w:r>
      <w:r w:rsidR="00513484">
        <w:rPr>
          <w:rFonts w:asciiTheme="minorHAnsi" w:hAnsiTheme="minorHAnsi" w:cstheme="minorHAnsi"/>
          <w:sz w:val="24"/>
          <w:szCs w:val="24"/>
        </w:rPr>
        <w:t xml:space="preserve"> at the busiest time of the year</w:t>
      </w:r>
      <w:r w:rsidR="00513484" w:rsidRPr="004422AA">
        <w:rPr>
          <w:rFonts w:asciiTheme="minorHAnsi" w:hAnsiTheme="minorHAnsi" w:cstheme="minorHAnsi"/>
          <w:sz w:val="24"/>
          <w:szCs w:val="24"/>
        </w:rPr>
        <w:t>.</w:t>
      </w:r>
    </w:p>
    <w:p w14:paraId="350DE4B6" w14:textId="4E11B56D" w:rsidR="003517E8" w:rsidRDefault="00B57B48" w:rsidP="002500BC">
      <w:pPr>
        <w:pStyle w:val="ListParagraph"/>
        <w:spacing w:before="240" w:after="120" w:line="312" w:lineRule="auto"/>
        <w:ind w:left="425"/>
        <w:contextualSpacing w:val="0"/>
        <w:rPr>
          <w:rFonts w:cstheme="minorHAnsi"/>
          <w:sz w:val="24"/>
          <w:szCs w:val="24"/>
        </w:rPr>
      </w:pPr>
      <w:r w:rsidRPr="004422AA">
        <w:rPr>
          <w:rFonts w:cstheme="minorHAnsi"/>
          <w:sz w:val="24"/>
          <w:szCs w:val="24"/>
        </w:rPr>
        <w:t xml:space="preserve">In addition to </w:t>
      </w:r>
      <w:r w:rsidR="0070382E" w:rsidRPr="004422AA">
        <w:rPr>
          <w:rFonts w:cstheme="minorHAnsi"/>
          <w:sz w:val="24"/>
          <w:szCs w:val="24"/>
        </w:rPr>
        <w:t>the introduction of the above detailed</w:t>
      </w:r>
      <w:r w:rsidRPr="004422AA">
        <w:rPr>
          <w:rFonts w:cstheme="minorHAnsi"/>
          <w:sz w:val="24"/>
          <w:szCs w:val="24"/>
        </w:rPr>
        <w:t xml:space="preserve"> monitoring </w:t>
      </w:r>
      <w:r w:rsidR="00B8743B" w:rsidRPr="004422AA">
        <w:rPr>
          <w:rFonts w:cstheme="minorHAnsi"/>
          <w:sz w:val="24"/>
          <w:szCs w:val="24"/>
        </w:rPr>
        <w:t>elements</w:t>
      </w:r>
      <w:r w:rsidR="0070382E" w:rsidRPr="004422AA">
        <w:rPr>
          <w:rFonts w:cstheme="minorHAnsi"/>
          <w:sz w:val="24"/>
          <w:szCs w:val="24"/>
        </w:rPr>
        <w:t xml:space="preserve">, existing commitments to monitoring </w:t>
      </w:r>
      <w:r w:rsidR="00B8743B" w:rsidRPr="004422AA">
        <w:rPr>
          <w:rFonts w:cstheme="minorHAnsi"/>
          <w:sz w:val="24"/>
          <w:szCs w:val="24"/>
        </w:rPr>
        <w:t xml:space="preserve">will </w:t>
      </w:r>
      <w:r w:rsidR="005911F1" w:rsidRPr="004422AA">
        <w:rPr>
          <w:rFonts w:cstheme="minorHAnsi"/>
          <w:sz w:val="24"/>
          <w:szCs w:val="24"/>
        </w:rPr>
        <w:t xml:space="preserve">continue to </w:t>
      </w:r>
      <w:r w:rsidR="00B8743B" w:rsidRPr="004422AA">
        <w:rPr>
          <w:rFonts w:cstheme="minorHAnsi"/>
          <w:sz w:val="24"/>
          <w:szCs w:val="24"/>
        </w:rPr>
        <w:t xml:space="preserve">be undertaken </w:t>
      </w:r>
      <w:r w:rsidR="003B099C">
        <w:rPr>
          <w:rFonts w:cstheme="minorHAnsi"/>
          <w:sz w:val="24"/>
          <w:szCs w:val="24"/>
        </w:rPr>
        <w:t xml:space="preserve">and </w:t>
      </w:r>
      <w:r w:rsidR="00FC231B" w:rsidRPr="004422AA">
        <w:rPr>
          <w:rFonts w:cstheme="minorHAnsi"/>
          <w:sz w:val="24"/>
          <w:szCs w:val="24"/>
        </w:rPr>
        <w:t>are</w:t>
      </w:r>
      <w:r w:rsidR="003535C9" w:rsidRPr="004422AA">
        <w:rPr>
          <w:rFonts w:cstheme="minorHAnsi"/>
          <w:sz w:val="24"/>
          <w:szCs w:val="24"/>
        </w:rPr>
        <w:t xml:space="preserve"> therefore </w:t>
      </w:r>
      <w:r w:rsidR="0070382E" w:rsidRPr="004422AA">
        <w:rPr>
          <w:rFonts w:cstheme="minorHAnsi"/>
          <w:sz w:val="24"/>
          <w:szCs w:val="24"/>
        </w:rPr>
        <w:t xml:space="preserve">not an </w:t>
      </w:r>
      <w:r w:rsidR="001B64AB" w:rsidRPr="004422AA">
        <w:rPr>
          <w:rFonts w:cstheme="minorHAnsi"/>
          <w:sz w:val="24"/>
          <w:szCs w:val="24"/>
        </w:rPr>
        <w:t>additional</w:t>
      </w:r>
      <w:r w:rsidR="0070382E" w:rsidRPr="004422AA">
        <w:rPr>
          <w:rFonts w:cstheme="minorHAnsi"/>
          <w:sz w:val="24"/>
          <w:szCs w:val="24"/>
        </w:rPr>
        <w:t xml:space="preserve"> </w:t>
      </w:r>
      <w:r w:rsidR="001B64AB" w:rsidRPr="004422AA">
        <w:rPr>
          <w:rFonts w:cstheme="minorHAnsi"/>
          <w:sz w:val="24"/>
          <w:szCs w:val="24"/>
        </w:rPr>
        <w:t xml:space="preserve">cost </w:t>
      </w:r>
      <w:r w:rsidR="003535C9" w:rsidRPr="004422AA">
        <w:rPr>
          <w:rFonts w:cstheme="minorHAnsi"/>
          <w:sz w:val="24"/>
          <w:szCs w:val="24"/>
        </w:rPr>
        <w:t>detailed in this plan.</w:t>
      </w:r>
      <w:r w:rsidR="00D70C73">
        <w:rPr>
          <w:rFonts w:cstheme="minorHAnsi"/>
          <w:sz w:val="24"/>
          <w:szCs w:val="24"/>
        </w:rPr>
        <w:t xml:space="preserve"> </w:t>
      </w:r>
      <w:r w:rsidR="00FF17A5">
        <w:rPr>
          <w:rFonts w:cstheme="minorHAnsi"/>
          <w:sz w:val="24"/>
          <w:szCs w:val="24"/>
        </w:rPr>
        <w:t xml:space="preserve">Periodic </w:t>
      </w:r>
      <w:r w:rsidR="003517E8">
        <w:rPr>
          <w:rFonts w:cstheme="minorHAnsi"/>
          <w:sz w:val="24"/>
          <w:szCs w:val="24"/>
        </w:rPr>
        <w:t>c</w:t>
      </w:r>
      <w:r w:rsidR="00FF17A5">
        <w:rPr>
          <w:rFonts w:cstheme="minorHAnsi"/>
          <w:sz w:val="24"/>
          <w:szCs w:val="24"/>
        </w:rPr>
        <w:t xml:space="preserve">ondition </w:t>
      </w:r>
      <w:r w:rsidR="003517E8">
        <w:rPr>
          <w:rFonts w:cstheme="minorHAnsi"/>
          <w:sz w:val="24"/>
          <w:szCs w:val="24"/>
        </w:rPr>
        <w:t>a</w:t>
      </w:r>
      <w:r w:rsidR="00FF17A5">
        <w:rPr>
          <w:rFonts w:cstheme="minorHAnsi"/>
          <w:sz w:val="24"/>
          <w:szCs w:val="24"/>
        </w:rPr>
        <w:t xml:space="preserve">ssessment monitoring undertaken by Natural England, to report on SSSI </w:t>
      </w:r>
      <w:r w:rsidR="003517E8">
        <w:rPr>
          <w:rFonts w:cstheme="minorHAnsi"/>
          <w:sz w:val="24"/>
          <w:szCs w:val="24"/>
        </w:rPr>
        <w:t>condition</w:t>
      </w:r>
      <w:r w:rsidR="00FF17A5">
        <w:rPr>
          <w:rFonts w:cstheme="minorHAnsi"/>
          <w:sz w:val="24"/>
          <w:szCs w:val="24"/>
        </w:rPr>
        <w:t xml:space="preserve"> will continue for instance</w:t>
      </w:r>
      <w:r w:rsidR="003517E8">
        <w:rPr>
          <w:rFonts w:cstheme="minorHAnsi"/>
          <w:sz w:val="24"/>
          <w:szCs w:val="24"/>
        </w:rPr>
        <w:t>.</w:t>
      </w:r>
    </w:p>
    <w:p w14:paraId="15B660FA" w14:textId="77777777" w:rsidR="00B75CBC" w:rsidRPr="005A20B8" w:rsidRDefault="00B75CBC" w:rsidP="00EE3C3A">
      <w:pPr>
        <w:pStyle w:val="ListParagraph"/>
        <w:numPr>
          <w:ilvl w:val="1"/>
          <w:numId w:val="3"/>
        </w:numPr>
        <w:ind w:left="426" w:hanging="426"/>
        <w:rPr>
          <w:b/>
          <w:bCs/>
          <w:sz w:val="24"/>
          <w:szCs w:val="24"/>
        </w:rPr>
      </w:pPr>
      <w:r w:rsidRPr="005A20B8">
        <w:rPr>
          <w:b/>
          <w:bCs/>
          <w:sz w:val="24"/>
          <w:szCs w:val="24"/>
        </w:rPr>
        <w:t>Delivery</w:t>
      </w:r>
    </w:p>
    <w:p w14:paraId="0F6B8A31" w14:textId="11C3AF43" w:rsidR="00B75CBC" w:rsidRPr="005A20B8" w:rsidRDefault="00B75CBC" w:rsidP="00F76996">
      <w:pPr>
        <w:pStyle w:val="ListParagraph"/>
        <w:spacing w:before="240" w:after="120" w:line="312" w:lineRule="auto"/>
        <w:ind w:left="425"/>
        <w:contextualSpacing w:val="0"/>
        <w:rPr>
          <w:sz w:val="24"/>
          <w:szCs w:val="24"/>
        </w:rPr>
      </w:pPr>
      <w:r w:rsidRPr="005A20B8">
        <w:rPr>
          <w:sz w:val="24"/>
          <w:szCs w:val="24"/>
        </w:rPr>
        <w:t xml:space="preserve">Delivery of the mitigation </w:t>
      </w:r>
      <w:r w:rsidR="004A1383">
        <w:rPr>
          <w:sz w:val="24"/>
          <w:szCs w:val="24"/>
        </w:rPr>
        <w:t xml:space="preserve">and monitoring </w:t>
      </w:r>
      <w:r w:rsidRPr="005A20B8">
        <w:rPr>
          <w:sz w:val="24"/>
          <w:szCs w:val="24"/>
        </w:rPr>
        <w:t xml:space="preserve">strategy will be through contributions secured from qualifying development within the </w:t>
      </w:r>
      <w:proofErr w:type="spellStart"/>
      <w:r w:rsidRPr="005A20B8">
        <w:rPr>
          <w:sz w:val="24"/>
          <w:szCs w:val="24"/>
        </w:rPr>
        <w:t>ZoI</w:t>
      </w:r>
      <w:proofErr w:type="spellEnd"/>
      <w:r w:rsidRPr="005A20B8">
        <w:rPr>
          <w:sz w:val="24"/>
          <w:szCs w:val="24"/>
        </w:rPr>
        <w:t xml:space="preserve">. </w:t>
      </w:r>
      <w:r w:rsidRPr="009F2F16">
        <w:rPr>
          <w:sz w:val="24"/>
          <w:szCs w:val="24"/>
        </w:rPr>
        <w:t>Mitigation will be funded through CIL or Section 106</w:t>
      </w:r>
      <w:r w:rsidRPr="005A20B8">
        <w:rPr>
          <w:sz w:val="24"/>
          <w:szCs w:val="24"/>
        </w:rPr>
        <w:t xml:space="preserve"> to provide the mitigation</w:t>
      </w:r>
      <w:r w:rsidR="004A1383">
        <w:rPr>
          <w:sz w:val="24"/>
          <w:szCs w:val="24"/>
        </w:rPr>
        <w:t xml:space="preserve"> and monitoring</w:t>
      </w:r>
      <w:r w:rsidRPr="005A20B8">
        <w:rPr>
          <w:sz w:val="24"/>
          <w:szCs w:val="24"/>
        </w:rPr>
        <w:t xml:space="preserve"> required to satisfy the Habitats Regulations (as amended)</w:t>
      </w:r>
      <w:r w:rsidR="00776ECA">
        <w:rPr>
          <w:sz w:val="24"/>
          <w:szCs w:val="24"/>
        </w:rPr>
        <w:t>, as well as national and local policy regarding the protection of environmental assets.</w:t>
      </w:r>
    </w:p>
    <w:p w14:paraId="2BA12915" w14:textId="632A8DCE" w:rsidR="00B75CBC" w:rsidRPr="005A20B8" w:rsidRDefault="00B75CBC" w:rsidP="005A20B8">
      <w:pPr>
        <w:pStyle w:val="ListParagraph"/>
        <w:spacing w:before="120" w:after="120" w:line="312" w:lineRule="auto"/>
        <w:ind w:left="426"/>
        <w:contextualSpacing w:val="0"/>
        <w:rPr>
          <w:sz w:val="24"/>
          <w:szCs w:val="24"/>
        </w:rPr>
      </w:pPr>
      <w:r w:rsidRPr="005A20B8">
        <w:rPr>
          <w:sz w:val="24"/>
          <w:szCs w:val="24"/>
        </w:rPr>
        <w:t xml:space="preserve">Contributions will be required from every development producing one or more net dwellings within the </w:t>
      </w:r>
      <w:proofErr w:type="spellStart"/>
      <w:r w:rsidRPr="005A20B8">
        <w:rPr>
          <w:sz w:val="24"/>
          <w:szCs w:val="24"/>
        </w:rPr>
        <w:t>ZoI</w:t>
      </w:r>
      <w:proofErr w:type="spellEnd"/>
      <w:r w:rsidRPr="005A20B8">
        <w:rPr>
          <w:sz w:val="24"/>
          <w:szCs w:val="24"/>
        </w:rPr>
        <w:t xml:space="preserve"> unless the developer can demonstrate to the satisfaction of the local planning authority and Natural England that the developer can provide alternative </w:t>
      </w:r>
      <w:r w:rsidRPr="005A20B8">
        <w:rPr>
          <w:sz w:val="24"/>
          <w:szCs w:val="24"/>
        </w:rPr>
        <w:lastRenderedPageBreak/>
        <w:t xml:space="preserve">measures which will fully mitigate or avoid </w:t>
      </w:r>
      <w:r w:rsidR="00600A01">
        <w:rPr>
          <w:sz w:val="24"/>
          <w:szCs w:val="24"/>
        </w:rPr>
        <w:t>significant</w:t>
      </w:r>
      <w:r w:rsidRPr="005A20B8">
        <w:rPr>
          <w:sz w:val="24"/>
          <w:szCs w:val="24"/>
        </w:rPr>
        <w:t xml:space="preserve"> impact</w:t>
      </w:r>
      <w:r w:rsidR="00600A01">
        <w:rPr>
          <w:sz w:val="24"/>
          <w:szCs w:val="24"/>
        </w:rPr>
        <w:t>s</w:t>
      </w:r>
      <w:r w:rsidRPr="005A20B8">
        <w:rPr>
          <w:sz w:val="24"/>
          <w:szCs w:val="24"/>
        </w:rPr>
        <w:t xml:space="preserve"> of the development </w:t>
      </w:r>
      <w:r w:rsidR="00600A01">
        <w:rPr>
          <w:sz w:val="24"/>
          <w:szCs w:val="24"/>
        </w:rPr>
        <w:t xml:space="preserve">(either alone or in combination) </w:t>
      </w:r>
      <w:r w:rsidRPr="005A20B8">
        <w:rPr>
          <w:sz w:val="24"/>
          <w:szCs w:val="24"/>
        </w:rPr>
        <w:t xml:space="preserve">upon Cole Mere. </w:t>
      </w:r>
    </w:p>
    <w:p w14:paraId="55AC012B" w14:textId="1FEF4ACF" w:rsidR="00B75CBC" w:rsidRPr="005A20B8" w:rsidRDefault="00B75CBC" w:rsidP="005A20B8">
      <w:pPr>
        <w:pStyle w:val="ListParagraph"/>
        <w:spacing w:before="120" w:after="120" w:line="312" w:lineRule="auto"/>
        <w:ind w:left="426"/>
        <w:contextualSpacing w:val="0"/>
        <w:rPr>
          <w:sz w:val="24"/>
          <w:szCs w:val="24"/>
        </w:rPr>
      </w:pPr>
      <w:r w:rsidRPr="005A20B8">
        <w:rPr>
          <w:sz w:val="24"/>
          <w:szCs w:val="24"/>
        </w:rPr>
        <w:t>The cost per net dwelling is £</w:t>
      </w:r>
      <w:r w:rsidR="001C0D1E">
        <w:rPr>
          <w:sz w:val="24"/>
          <w:szCs w:val="24"/>
        </w:rPr>
        <w:t>3</w:t>
      </w:r>
      <w:r w:rsidR="00C7292F">
        <w:rPr>
          <w:sz w:val="24"/>
          <w:szCs w:val="24"/>
        </w:rPr>
        <w:t>16</w:t>
      </w:r>
      <w:r w:rsidR="001C0D1E">
        <w:rPr>
          <w:sz w:val="24"/>
          <w:szCs w:val="24"/>
        </w:rPr>
        <w:t>.05</w:t>
      </w:r>
      <w:r w:rsidRPr="005A20B8">
        <w:rPr>
          <w:sz w:val="24"/>
          <w:szCs w:val="24"/>
        </w:rPr>
        <w:t xml:space="preserve"> based upon the cost of the projects over the lifetime of the developments shared amongst the total amount of planned development </w:t>
      </w:r>
      <w:r w:rsidR="001C793A">
        <w:rPr>
          <w:sz w:val="24"/>
          <w:szCs w:val="24"/>
        </w:rPr>
        <w:t>in Shropshire within</w:t>
      </w:r>
      <w:r w:rsidRPr="005A20B8">
        <w:rPr>
          <w:sz w:val="24"/>
          <w:szCs w:val="24"/>
        </w:rPr>
        <w:t xml:space="preserve"> the </w:t>
      </w:r>
      <w:proofErr w:type="spellStart"/>
      <w:r w:rsidRPr="005A20B8">
        <w:rPr>
          <w:sz w:val="24"/>
          <w:szCs w:val="24"/>
        </w:rPr>
        <w:t>ZoI</w:t>
      </w:r>
      <w:proofErr w:type="spellEnd"/>
      <w:r w:rsidRPr="005A20B8">
        <w:rPr>
          <w:sz w:val="24"/>
          <w:szCs w:val="24"/>
        </w:rPr>
        <w:t xml:space="preserve"> over the period 2022 to 2038, the breakdown of which is detailed below, in Table </w:t>
      </w:r>
      <w:r w:rsidR="002500BC">
        <w:rPr>
          <w:sz w:val="24"/>
          <w:szCs w:val="24"/>
        </w:rPr>
        <w:t>3</w:t>
      </w:r>
      <w:r w:rsidRPr="005A20B8">
        <w:rPr>
          <w:sz w:val="24"/>
          <w:szCs w:val="24"/>
        </w:rPr>
        <w:t>.</w:t>
      </w:r>
    </w:p>
    <w:p w14:paraId="60B1D5B5" w14:textId="7897F757" w:rsidR="00B75CBC" w:rsidRPr="005A20B8" w:rsidRDefault="00C4153C" w:rsidP="005A20B8">
      <w:pPr>
        <w:pStyle w:val="ListParagraph"/>
        <w:spacing w:before="120" w:after="120" w:line="312" w:lineRule="auto"/>
        <w:ind w:left="426"/>
        <w:contextualSpacing w:val="0"/>
        <w:rPr>
          <w:b/>
          <w:bCs/>
          <w:sz w:val="24"/>
          <w:szCs w:val="24"/>
        </w:rPr>
      </w:pPr>
      <w:r w:rsidRPr="005A20B8">
        <w:rPr>
          <w:b/>
          <w:bCs/>
          <w:sz w:val="24"/>
          <w:szCs w:val="24"/>
        </w:rPr>
        <w:t xml:space="preserve">Table </w:t>
      </w:r>
      <w:r w:rsidR="002500BC">
        <w:rPr>
          <w:b/>
          <w:bCs/>
          <w:sz w:val="24"/>
          <w:szCs w:val="24"/>
        </w:rPr>
        <w:t>3</w:t>
      </w:r>
      <w:r w:rsidRPr="005A20B8">
        <w:rPr>
          <w:b/>
          <w:bCs/>
          <w:sz w:val="24"/>
          <w:szCs w:val="24"/>
        </w:rPr>
        <w:t xml:space="preserve">: Cost per dwelling </w:t>
      </w:r>
    </w:p>
    <w:tbl>
      <w:tblPr>
        <w:tblStyle w:val="TableGrid"/>
        <w:tblW w:w="0" w:type="auto"/>
        <w:tblInd w:w="607" w:type="dxa"/>
        <w:tblLook w:val="04A0" w:firstRow="1" w:lastRow="0" w:firstColumn="1" w:lastColumn="0" w:noHBand="0" w:noVBand="1"/>
      </w:tblPr>
      <w:tblGrid>
        <w:gridCol w:w="6759"/>
        <w:gridCol w:w="1560"/>
      </w:tblGrid>
      <w:tr w:rsidR="00C4153C" w:rsidRPr="005A20B8" w14:paraId="006D9C39" w14:textId="7BB704A9" w:rsidTr="009C3777">
        <w:tc>
          <w:tcPr>
            <w:tcW w:w="6759" w:type="dxa"/>
          </w:tcPr>
          <w:p w14:paraId="79B487E2" w14:textId="43D66E45" w:rsidR="00C4153C" w:rsidRPr="005A20B8" w:rsidRDefault="00C4153C" w:rsidP="00434C67">
            <w:pPr>
              <w:rPr>
                <w:sz w:val="24"/>
                <w:szCs w:val="24"/>
              </w:rPr>
            </w:pPr>
            <w:r w:rsidRPr="005A20B8">
              <w:rPr>
                <w:sz w:val="24"/>
                <w:szCs w:val="24"/>
              </w:rPr>
              <w:t>Total cost of mitigation and monitoring strategy implementation (a)</w:t>
            </w:r>
          </w:p>
        </w:tc>
        <w:tc>
          <w:tcPr>
            <w:tcW w:w="1560" w:type="dxa"/>
          </w:tcPr>
          <w:p w14:paraId="1DCDEF9A" w14:textId="0F0B8D0D" w:rsidR="00C4153C" w:rsidRPr="009C3777" w:rsidRDefault="00C4153C" w:rsidP="00C84941">
            <w:pPr>
              <w:jc w:val="right"/>
              <w:rPr>
                <w:sz w:val="24"/>
                <w:szCs w:val="24"/>
              </w:rPr>
            </w:pPr>
            <w:r w:rsidRPr="009C3777">
              <w:rPr>
                <w:sz w:val="24"/>
                <w:szCs w:val="24"/>
              </w:rPr>
              <w:t>£</w:t>
            </w:r>
            <w:r w:rsidR="001C0D1E">
              <w:rPr>
                <w:sz w:val="24"/>
                <w:szCs w:val="24"/>
              </w:rPr>
              <w:t>4</w:t>
            </w:r>
            <w:r w:rsidR="00836A48">
              <w:rPr>
                <w:sz w:val="24"/>
                <w:szCs w:val="24"/>
              </w:rPr>
              <w:t>30</w:t>
            </w:r>
            <w:r w:rsidR="004A7C1F">
              <w:rPr>
                <w:sz w:val="24"/>
                <w:szCs w:val="24"/>
              </w:rPr>
              <w:t>,</w:t>
            </w:r>
            <w:r w:rsidR="00836A48">
              <w:rPr>
                <w:sz w:val="24"/>
                <w:szCs w:val="24"/>
              </w:rPr>
              <w:t>678</w:t>
            </w:r>
            <w:r w:rsidR="002E0D7A">
              <w:rPr>
                <w:sz w:val="24"/>
                <w:szCs w:val="24"/>
              </w:rPr>
              <w:t>.00</w:t>
            </w:r>
          </w:p>
        </w:tc>
      </w:tr>
      <w:tr w:rsidR="00C4153C" w:rsidRPr="005A20B8" w14:paraId="1F213014" w14:textId="63296FE6" w:rsidTr="009C3777">
        <w:tc>
          <w:tcPr>
            <w:tcW w:w="6759" w:type="dxa"/>
          </w:tcPr>
          <w:p w14:paraId="080EEFCE" w14:textId="1C547186" w:rsidR="00C4153C" w:rsidRPr="005A20B8" w:rsidRDefault="00C4153C" w:rsidP="00434C67">
            <w:pPr>
              <w:rPr>
                <w:sz w:val="24"/>
                <w:szCs w:val="24"/>
              </w:rPr>
            </w:pPr>
            <w:r w:rsidRPr="005A20B8">
              <w:rPr>
                <w:sz w:val="24"/>
                <w:szCs w:val="24"/>
              </w:rPr>
              <w:t xml:space="preserve">Planned growth in </w:t>
            </w:r>
            <w:r w:rsidR="001C793A">
              <w:rPr>
                <w:sz w:val="24"/>
                <w:szCs w:val="24"/>
              </w:rPr>
              <w:t xml:space="preserve">Shropshire within </w:t>
            </w:r>
            <w:r w:rsidRPr="005A20B8">
              <w:rPr>
                <w:sz w:val="24"/>
                <w:szCs w:val="24"/>
              </w:rPr>
              <w:t xml:space="preserve">Cole Mere </w:t>
            </w:r>
            <w:proofErr w:type="spellStart"/>
            <w:r w:rsidRPr="005A20B8">
              <w:rPr>
                <w:sz w:val="24"/>
                <w:szCs w:val="24"/>
              </w:rPr>
              <w:t>ZoI</w:t>
            </w:r>
            <w:proofErr w:type="spellEnd"/>
            <w:r w:rsidRPr="005A20B8">
              <w:rPr>
                <w:sz w:val="24"/>
                <w:szCs w:val="24"/>
              </w:rPr>
              <w:t xml:space="preserve"> 202</w:t>
            </w:r>
            <w:r w:rsidR="001757C0">
              <w:rPr>
                <w:sz w:val="24"/>
                <w:szCs w:val="24"/>
              </w:rPr>
              <w:t>3</w:t>
            </w:r>
            <w:r w:rsidRPr="005A20B8">
              <w:rPr>
                <w:sz w:val="24"/>
                <w:szCs w:val="24"/>
              </w:rPr>
              <w:t>-2038 (no. of dwellings) (b)</w:t>
            </w:r>
          </w:p>
        </w:tc>
        <w:tc>
          <w:tcPr>
            <w:tcW w:w="1560" w:type="dxa"/>
          </w:tcPr>
          <w:p w14:paraId="4012750C" w14:textId="04EE0477" w:rsidR="00C4153C" w:rsidRPr="009C3777" w:rsidRDefault="009C3777" w:rsidP="00434C67">
            <w:pPr>
              <w:rPr>
                <w:sz w:val="24"/>
                <w:szCs w:val="24"/>
              </w:rPr>
            </w:pPr>
            <w:r w:rsidRPr="009C3777">
              <w:rPr>
                <w:sz w:val="24"/>
                <w:szCs w:val="24"/>
              </w:rPr>
              <w:t>1</w:t>
            </w:r>
            <w:r>
              <w:rPr>
                <w:sz w:val="24"/>
                <w:szCs w:val="24"/>
              </w:rPr>
              <w:t>,</w:t>
            </w:r>
            <w:r w:rsidR="001757C0">
              <w:rPr>
                <w:sz w:val="24"/>
                <w:szCs w:val="24"/>
              </w:rPr>
              <w:t>157</w:t>
            </w:r>
          </w:p>
        </w:tc>
      </w:tr>
      <w:tr w:rsidR="00C4153C" w:rsidRPr="005A20B8" w14:paraId="1B2BC2AE" w14:textId="45A51EAA" w:rsidTr="009C3777">
        <w:tc>
          <w:tcPr>
            <w:tcW w:w="6759" w:type="dxa"/>
          </w:tcPr>
          <w:p w14:paraId="573E41D6" w14:textId="441F1E8D" w:rsidR="00C4153C" w:rsidRPr="005A20B8" w:rsidRDefault="00C4153C" w:rsidP="00434C67">
            <w:pPr>
              <w:rPr>
                <w:b/>
                <w:bCs/>
                <w:sz w:val="24"/>
                <w:szCs w:val="24"/>
              </w:rPr>
            </w:pPr>
            <w:r w:rsidRPr="005A20B8">
              <w:rPr>
                <w:b/>
                <w:bCs/>
                <w:sz w:val="24"/>
                <w:szCs w:val="24"/>
              </w:rPr>
              <w:t>Total cost per dwelling (a/b)</w:t>
            </w:r>
          </w:p>
        </w:tc>
        <w:tc>
          <w:tcPr>
            <w:tcW w:w="1560" w:type="dxa"/>
          </w:tcPr>
          <w:p w14:paraId="0A708F07" w14:textId="786C5336" w:rsidR="00C4153C" w:rsidRPr="009C3777" w:rsidRDefault="00C4153C" w:rsidP="00C84941">
            <w:pPr>
              <w:jc w:val="right"/>
              <w:rPr>
                <w:b/>
                <w:bCs/>
                <w:sz w:val="24"/>
                <w:szCs w:val="24"/>
              </w:rPr>
            </w:pPr>
            <w:r w:rsidRPr="009C3777">
              <w:rPr>
                <w:b/>
                <w:bCs/>
                <w:sz w:val="24"/>
                <w:szCs w:val="24"/>
              </w:rPr>
              <w:t>£</w:t>
            </w:r>
            <w:r w:rsidR="002E0D7A">
              <w:rPr>
                <w:b/>
                <w:bCs/>
                <w:sz w:val="24"/>
                <w:szCs w:val="24"/>
              </w:rPr>
              <w:t>3</w:t>
            </w:r>
            <w:r w:rsidR="00C84941">
              <w:rPr>
                <w:b/>
                <w:bCs/>
                <w:sz w:val="24"/>
                <w:szCs w:val="24"/>
              </w:rPr>
              <w:t>72</w:t>
            </w:r>
            <w:r w:rsidR="004A7C1F">
              <w:rPr>
                <w:b/>
                <w:bCs/>
                <w:sz w:val="24"/>
                <w:szCs w:val="24"/>
              </w:rPr>
              <w:t>.</w:t>
            </w:r>
            <w:r w:rsidR="00C84941">
              <w:rPr>
                <w:b/>
                <w:bCs/>
                <w:sz w:val="24"/>
                <w:szCs w:val="24"/>
              </w:rPr>
              <w:t>24</w:t>
            </w:r>
          </w:p>
        </w:tc>
      </w:tr>
    </w:tbl>
    <w:p w14:paraId="6FD1E142" w14:textId="77777777" w:rsidR="00C4153C" w:rsidRDefault="00C4153C" w:rsidP="0016031B">
      <w:pPr>
        <w:pStyle w:val="ListParagraph"/>
        <w:numPr>
          <w:ilvl w:val="0"/>
          <w:numId w:val="3"/>
        </w:numPr>
        <w:spacing w:before="120" w:after="120" w:line="312" w:lineRule="auto"/>
        <w:rPr>
          <w:b/>
          <w:bCs/>
        </w:rPr>
        <w:sectPr w:rsidR="00C4153C">
          <w:pgSz w:w="11906" w:h="16838"/>
          <w:pgMar w:top="1440" w:right="1440" w:bottom="1440" w:left="1440" w:header="708" w:footer="708" w:gutter="0"/>
          <w:cols w:space="708"/>
          <w:docGrid w:linePitch="360"/>
        </w:sectPr>
      </w:pPr>
    </w:p>
    <w:p w14:paraId="1B627AAC" w14:textId="312B93CD" w:rsidR="00E3769A" w:rsidRPr="005A20B8" w:rsidRDefault="0016031B" w:rsidP="005A20B8">
      <w:pPr>
        <w:pStyle w:val="ListParagraph"/>
        <w:numPr>
          <w:ilvl w:val="0"/>
          <w:numId w:val="3"/>
        </w:numPr>
        <w:spacing w:before="120" w:after="120" w:line="312" w:lineRule="auto"/>
        <w:ind w:left="426" w:hanging="426"/>
        <w:rPr>
          <w:b/>
          <w:bCs/>
          <w:sz w:val="24"/>
          <w:szCs w:val="24"/>
        </w:rPr>
      </w:pPr>
      <w:r w:rsidRPr="005A20B8">
        <w:rPr>
          <w:b/>
          <w:bCs/>
          <w:caps/>
          <w:sz w:val="24"/>
          <w:szCs w:val="24"/>
        </w:rPr>
        <w:lastRenderedPageBreak/>
        <w:t>COLE</w:t>
      </w:r>
      <w:r w:rsidRPr="005A20B8">
        <w:rPr>
          <w:b/>
          <w:bCs/>
          <w:sz w:val="24"/>
          <w:szCs w:val="24"/>
        </w:rPr>
        <w:t xml:space="preserve"> MERE COUNTRYSIDE HERITAGE MANAGEMENT PLAN 2019-2025</w:t>
      </w:r>
    </w:p>
    <w:p w14:paraId="685B22EF" w14:textId="77777777" w:rsidR="00D73C96" w:rsidRDefault="00D73C96" w:rsidP="00F76996">
      <w:pPr>
        <w:pStyle w:val="ListParagraph"/>
        <w:spacing w:before="240" w:after="120" w:line="312" w:lineRule="auto"/>
        <w:ind w:left="425"/>
        <w:contextualSpacing w:val="0"/>
        <w:rPr>
          <w:sz w:val="24"/>
          <w:szCs w:val="24"/>
        </w:rPr>
      </w:pPr>
      <w:r>
        <w:rPr>
          <w:sz w:val="24"/>
          <w:szCs w:val="24"/>
        </w:rPr>
        <w:t xml:space="preserve">The management of Cole Mere is undertaken by officers of Shropshire Council, who work in Outdoor Partnerships. </w:t>
      </w:r>
    </w:p>
    <w:p w14:paraId="74284407" w14:textId="381FEC60" w:rsidR="00D73C96" w:rsidRDefault="00D73C96" w:rsidP="005A20B8">
      <w:pPr>
        <w:pStyle w:val="ListParagraph"/>
        <w:spacing w:before="120" w:after="120" w:line="312" w:lineRule="auto"/>
        <w:ind w:left="426"/>
        <w:contextualSpacing w:val="0"/>
        <w:rPr>
          <w:sz w:val="24"/>
          <w:szCs w:val="24"/>
        </w:rPr>
      </w:pPr>
      <w:r>
        <w:rPr>
          <w:sz w:val="24"/>
          <w:szCs w:val="24"/>
        </w:rPr>
        <w:t xml:space="preserve">The current management </w:t>
      </w:r>
      <w:r w:rsidR="0036161B">
        <w:rPr>
          <w:sz w:val="24"/>
          <w:szCs w:val="24"/>
        </w:rPr>
        <w:t>p</w:t>
      </w:r>
      <w:r>
        <w:rPr>
          <w:sz w:val="24"/>
          <w:szCs w:val="24"/>
        </w:rPr>
        <w:t xml:space="preserve">lan for Cole Mere runs from 2020 to 2025 and includes detailed background information on the history, </w:t>
      </w:r>
      <w:r w:rsidR="00F15918">
        <w:rPr>
          <w:sz w:val="24"/>
          <w:szCs w:val="24"/>
        </w:rPr>
        <w:t xml:space="preserve">environmental conditions, </w:t>
      </w:r>
      <w:r>
        <w:rPr>
          <w:sz w:val="24"/>
          <w:szCs w:val="24"/>
        </w:rPr>
        <w:t xml:space="preserve">habitats, species and usage of the site together with aims and objectives of management and </w:t>
      </w:r>
      <w:r w:rsidR="0036161B">
        <w:rPr>
          <w:sz w:val="24"/>
          <w:szCs w:val="24"/>
        </w:rPr>
        <w:t>prescriptions</w:t>
      </w:r>
      <w:r w:rsidR="00F15918">
        <w:rPr>
          <w:sz w:val="24"/>
          <w:szCs w:val="24"/>
        </w:rPr>
        <w:t xml:space="preserve"> of actions to be undertaken for each </w:t>
      </w:r>
      <w:r w:rsidR="0036161B">
        <w:rPr>
          <w:sz w:val="24"/>
          <w:szCs w:val="24"/>
        </w:rPr>
        <w:t xml:space="preserve">habitat compartment, to seek to bring each compartment, and hence the site into a favourable condition. </w:t>
      </w:r>
      <w:r>
        <w:rPr>
          <w:sz w:val="24"/>
          <w:szCs w:val="24"/>
        </w:rPr>
        <w:t xml:space="preserve"> </w:t>
      </w:r>
    </w:p>
    <w:p w14:paraId="4EA82485" w14:textId="34C1B283" w:rsidR="00D73C96" w:rsidRDefault="00D73C96" w:rsidP="005A20B8">
      <w:pPr>
        <w:pStyle w:val="ListParagraph"/>
        <w:spacing w:before="120" w:after="120" w:line="312" w:lineRule="auto"/>
        <w:ind w:left="426"/>
        <w:contextualSpacing w:val="0"/>
        <w:rPr>
          <w:sz w:val="24"/>
          <w:szCs w:val="24"/>
        </w:rPr>
      </w:pPr>
      <w:r>
        <w:rPr>
          <w:sz w:val="24"/>
          <w:szCs w:val="24"/>
        </w:rPr>
        <w:t>The Recreation Mitigation and Monitoring Strategy has been written in the light of the current management plan and will compl</w:t>
      </w:r>
      <w:r w:rsidR="00836A48">
        <w:rPr>
          <w:sz w:val="24"/>
          <w:szCs w:val="24"/>
        </w:rPr>
        <w:t>e</w:t>
      </w:r>
      <w:r>
        <w:rPr>
          <w:sz w:val="24"/>
          <w:szCs w:val="24"/>
        </w:rPr>
        <w:t>ment and support its aims and objectives to</w:t>
      </w:r>
      <w:r w:rsidR="0036161B">
        <w:rPr>
          <w:sz w:val="24"/>
          <w:szCs w:val="24"/>
        </w:rPr>
        <w:t xml:space="preserve"> improve the condition, and hence the </w:t>
      </w:r>
      <w:r w:rsidR="00F15918">
        <w:rPr>
          <w:sz w:val="24"/>
          <w:szCs w:val="24"/>
        </w:rPr>
        <w:t>resilience</w:t>
      </w:r>
      <w:r>
        <w:rPr>
          <w:sz w:val="24"/>
          <w:szCs w:val="24"/>
        </w:rPr>
        <w:t xml:space="preserve"> of habitats to the </w:t>
      </w:r>
      <w:r w:rsidR="0036161B">
        <w:rPr>
          <w:sz w:val="24"/>
          <w:szCs w:val="24"/>
        </w:rPr>
        <w:t>effects</w:t>
      </w:r>
      <w:r>
        <w:rPr>
          <w:sz w:val="24"/>
          <w:szCs w:val="24"/>
        </w:rPr>
        <w:t xml:space="preserve"> of</w:t>
      </w:r>
      <w:r w:rsidR="00F15918">
        <w:rPr>
          <w:sz w:val="24"/>
          <w:szCs w:val="24"/>
        </w:rPr>
        <w:t xml:space="preserve"> increasing</w:t>
      </w:r>
      <w:r>
        <w:rPr>
          <w:sz w:val="24"/>
          <w:szCs w:val="24"/>
        </w:rPr>
        <w:t xml:space="preserve"> visitor pressure.</w:t>
      </w:r>
    </w:p>
    <w:p w14:paraId="6DB395ED" w14:textId="77777777" w:rsidR="00E3769A" w:rsidRDefault="00E3769A" w:rsidP="00434C67"/>
    <w:p w14:paraId="64B44BAA" w14:textId="77777777" w:rsidR="00C4153C" w:rsidRDefault="00C4153C" w:rsidP="0016031B">
      <w:pPr>
        <w:pStyle w:val="ListParagraph"/>
        <w:numPr>
          <w:ilvl w:val="0"/>
          <w:numId w:val="3"/>
        </w:numPr>
        <w:spacing w:before="120" w:after="120" w:line="312" w:lineRule="auto"/>
        <w:rPr>
          <w:b/>
          <w:bCs/>
        </w:rPr>
        <w:sectPr w:rsidR="00C4153C">
          <w:pgSz w:w="11906" w:h="16838"/>
          <w:pgMar w:top="1440" w:right="1440" w:bottom="1440" w:left="1440" w:header="708" w:footer="708" w:gutter="0"/>
          <w:cols w:space="708"/>
          <w:docGrid w:linePitch="360"/>
        </w:sectPr>
      </w:pPr>
    </w:p>
    <w:p w14:paraId="713F61F6" w14:textId="475834A7" w:rsidR="00820E2D" w:rsidRPr="005A20B8" w:rsidRDefault="00600A01" w:rsidP="005A20B8">
      <w:pPr>
        <w:pStyle w:val="ListParagraph"/>
        <w:numPr>
          <w:ilvl w:val="0"/>
          <w:numId w:val="3"/>
        </w:numPr>
        <w:spacing w:before="120" w:after="120" w:line="312" w:lineRule="auto"/>
        <w:ind w:left="426" w:hanging="426"/>
        <w:rPr>
          <w:b/>
          <w:bCs/>
          <w:sz w:val="24"/>
          <w:szCs w:val="24"/>
        </w:rPr>
      </w:pPr>
      <w:r>
        <w:rPr>
          <w:b/>
          <w:bCs/>
          <w:sz w:val="24"/>
          <w:szCs w:val="24"/>
        </w:rPr>
        <w:lastRenderedPageBreak/>
        <w:t>CONCLUSION</w:t>
      </w:r>
    </w:p>
    <w:p w14:paraId="40769DBB" w14:textId="04D36437" w:rsidR="00606FD0" w:rsidRPr="005A20B8" w:rsidRDefault="00600A01" w:rsidP="005A20B8">
      <w:pPr>
        <w:pStyle w:val="ListParagraph"/>
        <w:spacing w:before="120" w:after="120" w:line="312" w:lineRule="auto"/>
        <w:ind w:left="426"/>
        <w:contextualSpacing w:val="0"/>
        <w:rPr>
          <w:sz w:val="24"/>
          <w:szCs w:val="24"/>
        </w:rPr>
      </w:pPr>
      <w:r>
        <w:rPr>
          <w:sz w:val="24"/>
          <w:szCs w:val="24"/>
        </w:rPr>
        <w:t>W</w:t>
      </w:r>
      <w:r w:rsidR="00606FD0" w:rsidRPr="005A20B8">
        <w:rPr>
          <w:sz w:val="24"/>
          <w:szCs w:val="24"/>
        </w:rPr>
        <w:t xml:space="preserve">ith the implementation of the mitigation and monitoring </w:t>
      </w:r>
      <w:r w:rsidR="004A1383">
        <w:rPr>
          <w:sz w:val="24"/>
          <w:szCs w:val="24"/>
        </w:rPr>
        <w:t>measures</w:t>
      </w:r>
      <w:r w:rsidR="00606FD0" w:rsidRPr="005A20B8">
        <w:rPr>
          <w:sz w:val="24"/>
          <w:szCs w:val="24"/>
        </w:rPr>
        <w:t xml:space="preserve"> as set out in this report, and </w:t>
      </w:r>
      <w:r w:rsidR="00A06511" w:rsidRPr="005A20B8">
        <w:rPr>
          <w:sz w:val="24"/>
          <w:szCs w:val="24"/>
        </w:rPr>
        <w:t>summarised</w:t>
      </w:r>
      <w:r w:rsidR="00606FD0" w:rsidRPr="005A20B8">
        <w:rPr>
          <w:sz w:val="24"/>
          <w:szCs w:val="24"/>
        </w:rPr>
        <w:t xml:space="preserve"> in </w:t>
      </w:r>
      <w:r w:rsidR="00C4153C" w:rsidRPr="005A20B8">
        <w:rPr>
          <w:sz w:val="24"/>
          <w:szCs w:val="24"/>
        </w:rPr>
        <w:t xml:space="preserve">Appendix </w:t>
      </w:r>
      <w:r w:rsidR="009C3777">
        <w:rPr>
          <w:sz w:val="24"/>
          <w:szCs w:val="24"/>
        </w:rPr>
        <w:t>4</w:t>
      </w:r>
      <w:r w:rsidR="00606FD0" w:rsidRPr="005A20B8">
        <w:rPr>
          <w:sz w:val="24"/>
          <w:szCs w:val="24"/>
        </w:rPr>
        <w:t xml:space="preserve">, </w:t>
      </w:r>
      <w:r>
        <w:rPr>
          <w:sz w:val="24"/>
          <w:szCs w:val="24"/>
        </w:rPr>
        <w:t>it is considered that the</w:t>
      </w:r>
      <w:r w:rsidR="00606FD0" w:rsidRPr="005A20B8">
        <w:rPr>
          <w:sz w:val="24"/>
          <w:szCs w:val="24"/>
        </w:rPr>
        <w:t xml:space="preserve"> </w:t>
      </w:r>
      <w:r w:rsidR="00C4153C" w:rsidRPr="005A20B8">
        <w:rPr>
          <w:sz w:val="24"/>
          <w:szCs w:val="24"/>
        </w:rPr>
        <w:t xml:space="preserve">planned </w:t>
      </w:r>
      <w:r>
        <w:rPr>
          <w:sz w:val="24"/>
          <w:szCs w:val="24"/>
        </w:rPr>
        <w:t xml:space="preserve">housing </w:t>
      </w:r>
      <w:r w:rsidR="00C4153C" w:rsidRPr="005A20B8">
        <w:rPr>
          <w:sz w:val="24"/>
          <w:szCs w:val="24"/>
        </w:rPr>
        <w:t>growth between 202</w:t>
      </w:r>
      <w:r w:rsidR="00C84941">
        <w:rPr>
          <w:sz w:val="24"/>
          <w:szCs w:val="24"/>
        </w:rPr>
        <w:t>3</w:t>
      </w:r>
      <w:r w:rsidR="00C4153C" w:rsidRPr="005A20B8">
        <w:rPr>
          <w:sz w:val="24"/>
          <w:szCs w:val="24"/>
        </w:rPr>
        <w:t xml:space="preserve">-2038, within the 11.7km </w:t>
      </w:r>
      <w:proofErr w:type="spellStart"/>
      <w:r w:rsidR="00C4153C" w:rsidRPr="005A20B8">
        <w:rPr>
          <w:sz w:val="24"/>
          <w:szCs w:val="24"/>
        </w:rPr>
        <w:t>ZoI</w:t>
      </w:r>
      <w:proofErr w:type="spellEnd"/>
      <w:r w:rsidR="00C4153C" w:rsidRPr="005A20B8">
        <w:rPr>
          <w:sz w:val="24"/>
          <w:szCs w:val="24"/>
        </w:rPr>
        <w:t xml:space="preserve"> of Cole Mere in Shropshire </w:t>
      </w:r>
      <w:r w:rsidR="00606FD0" w:rsidRPr="005A20B8">
        <w:rPr>
          <w:sz w:val="24"/>
          <w:szCs w:val="24"/>
        </w:rPr>
        <w:t>will not have an adverse effect on the integrity of Cole Mere, which is a component part of the West Midland Meres and Mosses Phase 2 Ramsar</w:t>
      </w:r>
      <w:r w:rsidR="00094D03">
        <w:rPr>
          <w:sz w:val="24"/>
          <w:szCs w:val="24"/>
        </w:rPr>
        <w:t xml:space="preserve"> and a SSSI.</w:t>
      </w:r>
    </w:p>
    <w:p w14:paraId="1A610034" w14:textId="77777777" w:rsidR="000639DB" w:rsidRDefault="000639DB" w:rsidP="005A20B8">
      <w:pPr>
        <w:pStyle w:val="ListParagraph"/>
        <w:numPr>
          <w:ilvl w:val="0"/>
          <w:numId w:val="3"/>
        </w:numPr>
        <w:spacing w:before="120" w:after="120" w:line="312" w:lineRule="auto"/>
        <w:ind w:left="426" w:hanging="426"/>
        <w:rPr>
          <w:b/>
          <w:bCs/>
          <w:sz w:val="24"/>
          <w:szCs w:val="24"/>
        </w:rPr>
        <w:sectPr w:rsidR="000639DB">
          <w:pgSz w:w="11906" w:h="16838"/>
          <w:pgMar w:top="1440" w:right="1440" w:bottom="1440" w:left="1440" w:header="708" w:footer="708" w:gutter="0"/>
          <w:cols w:space="708"/>
          <w:docGrid w:linePitch="360"/>
        </w:sectPr>
      </w:pPr>
    </w:p>
    <w:p w14:paraId="165E599D" w14:textId="3C3A0F12" w:rsidR="000C1171" w:rsidRPr="005A20B8" w:rsidRDefault="000639DB" w:rsidP="005A20B8">
      <w:pPr>
        <w:pStyle w:val="ListParagraph"/>
        <w:numPr>
          <w:ilvl w:val="0"/>
          <w:numId w:val="3"/>
        </w:numPr>
        <w:spacing w:before="120" w:after="120" w:line="312" w:lineRule="auto"/>
        <w:ind w:left="426" w:hanging="426"/>
        <w:rPr>
          <w:b/>
          <w:bCs/>
          <w:sz w:val="24"/>
          <w:szCs w:val="24"/>
        </w:rPr>
      </w:pPr>
      <w:r>
        <w:rPr>
          <w:b/>
          <w:bCs/>
          <w:sz w:val="24"/>
          <w:szCs w:val="24"/>
        </w:rPr>
        <w:lastRenderedPageBreak/>
        <w:t>REFERENCES</w:t>
      </w:r>
    </w:p>
    <w:p w14:paraId="1320741F" w14:textId="73E6F120" w:rsidR="00B227FD" w:rsidRPr="006668EF" w:rsidRDefault="00E62E96" w:rsidP="005A20B8">
      <w:pPr>
        <w:ind w:left="426"/>
        <w:rPr>
          <w:sz w:val="24"/>
          <w:szCs w:val="24"/>
        </w:rPr>
      </w:pPr>
      <w:r w:rsidRPr="006668EF">
        <w:rPr>
          <w:sz w:val="24"/>
          <w:szCs w:val="24"/>
        </w:rPr>
        <w:t>Ecological Planning and Research</w:t>
      </w:r>
      <w:r w:rsidR="00DE1188" w:rsidRPr="006668EF">
        <w:rPr>
          <w:sz w:val="24"/>
          <w:szCs w:val="24"/>
        </w:rPr>
        <w:t xml:space="preserve">. </w:t>
      </w:r>
      <w:r w:rsidR="00F86016">
        <w:rPr>
          <w:sz w:val="24"/>
          <w:szCs w:val="24"/>
        </w:rPr>
        <w:t>‘</w:t>
      </w:r>
      <w:r w:rsidR="0048458C" w:rsidRPr="006668EF">
        <w:rPr>
          <w:i/>
          <w:iCs/>
          <w:sz w:val="24"/>
          <w:szCs w:val="24"/>
        </w:rPr>
        <w:t>Cole Mere Countryside Heritage Site</w:t>
      </w:r>
      <w:r w:rsidR="006668EF" w:rsidRPr="006668EF">
        <w:rPr>
          <w:i/>
          <w:iCs/>
          <w:sz w:val="24"/>
          <w:szCs w:val="24"/>
        </w:rPr>
        <w:t>-</w:t>
      </w:r>
      <w:r w:rsidR="0048458C" w:rsidRPr="006668EF">
        <w:rPr>
          <w:i/>
          <w:iCs/>
          <w:sz w:val="24"/>
          <w:szCs w:val="24"/>
        </w:rPr>
        <w:t xml:space="preserve"> Shropshire Visitor Survey Report</w:t>
      </w:r>
      <w:r w:rsidR="00F86016">
        <w:rPr>
          <w:i/>
          <w:iCs/>
          <w:sz w:val="24"/>
          <w:szCs w:val="24"/>
        </w:rPr>
        <w:t>’</w:t>
      </w:r>
      <w:r w:rsidR="0048458C" w:rsidRPr="006668EF">
        <w:rPr>
          <w:sz w:val="24"/>
          <w:szCs w:val="24"/>
        </w:rPr>
        <w:t xml:space="preserve"> (</w:t>
      </w:r>
      <w:r w:rsidR="006668EF" w:rsidRPr="006668EF">
        <w:rPr>
          <w:sz w:val="24"/>
          <w:szCs w:val="24"/>
        </w:rPr>
        <w:t>M</w:t>
      </w:r>
      <w:r w:rsidR="0048458C" w:rsidRPr="006668EF">
        <w:rPr>
          <w:sz w:val="24"/>
          <w:szCs w:val="24"/>
        </w:rPr>
        <w:t>ay 2018) EP</w:t>
      </w:r>
      <w:r w:rsidR="006668EF" w:rsidRPr="006668EF">
        <w:rPr>
          <w:sz w:val="24"/>
          <w:szCs w:val="24"/>
        </w:rPr>
        <w:t>R</w:t>
      </w:r>
    </w:p>
    <w:p w14:paraId="0371F38E" w14:textId="1F933D04" w:rsidR="004F2D32" w:rsidRPr="006668EF" w:rsidRDefault="0096560F" w:rsidP="005A20B8">
      <w:pPr>
        <w:ind w:left="426"/>
        <w:rPr>
          <w:sz w:val="24"/>
          <w:szCs w:val="24"/>
        </w:rPr>
      </w:pPr>
      <w:r w:rsidRPr="006668EF">
        <w:rPr>
          <w:sz w:val="24"/>
          <w:szCs w:val="24"/>
        </w:rPr>
        <w:t xml:space="preserve">Joint Nature Conservation Committee. </w:t>
      </w:r>
      <w:r w:rsidR="00F86016">
        <w:rPr>
          <w:sz w:val="24"/>
          <w:szCs w:val="24"/>
        </w:rPr>
        <w:t>‘</w:t>
      </w:r>
      <w:r w:rsidR="004F2D32" w:rsidRPr="006668EF">
        <w:rPr>
          <w:i/>
          <w:iCs/>
          <w:sz w:val="24"/>
          <w:szCs w:val="24"/>
        </w:rPr>
        <w:t xml:space="preserve">Information Sheet: UK11080 - Midland Meres and Mosses Phase 2, </w:t>
      </w:r>
      <w:r w:rsidRPr="006668EF">
        <w:rPr>
          <w:i/>
          <w:iCs/>
          <w:sz w:val="24"/>
          <w:szCs w:val="24"/>
        </w:rPr>
        <w:t>Version 3.0</w:t>
      </w:r>
      <w:r w:rsidR="00F86016">
        <w:rPr>
          <w:i/>
          <w:iCs/>
          <w:sz w:val="24"/>
          <w:szCs w:val="24"/>
        </w:rPr>
        <w:t>’</w:t>
      </w:r>
      <w:r w:rsidRPr="006668EF">
        <w:rPr>
          <w:sz w:val="24"/>
          <w:szCs w:val="24"/>
        </w:rPr>
        <w:t xml:space="preserve"> (13.06.2008</w:t>
      </w:r>
      <w:r w:rsidR="00C2566B">
        <w:rPr>
          <w:sz w:val="24"/>
          <w:szCs w:val="24"/>
        </w:rPr>
        <w:t>)</w:t>
      </w:r>
      <w:r w:rsidRPr="006668EF">
        <w:rPr>
          <w:sz w:val="24"/>
          <w:szCs w:val="24"/>
        </w:rPr>
        <w:t xml:space="preserve"> JNCC</w:t>
      </w:r>
      <w:r w:rsidR="004F2D32" w:rsidRPr="006668EF">
        <w:rPr>
          <w:sz w:val="24"/>
          <w:szCs w:val="24"/>
        </w:rPr>
        <w:t xml:space="preserve"> </w:t>
      </w:r>
    </w:p>
    <w:p w14:paraId="0F2E5166" w14:textId="7B3DDA85" w:rsidR="00020FC5" w:rsidRPr="00F3760E" w:rsidRDefault="00F3760E" w:rsidP="005A20B8">
      <w:pPr>
        <w:ind w:left="426"/>
        <w:rPr>
          <w:i/>
          <w:iCs/>
          <w:sz w:val="24"/>
          <w:szCs w:val="24"/>
        </w:rPr>
      </w:pPr>
      <w:r>
        <w:rPr>
          <w:sz w:val="24"/>
          <w:szCs w:val="24"/>
        </w:rPr>
        <w:t>Natural England, ‘</w:t>
      </w:r>
      <w:r w:rsidRPr="00F3760E">
        <w:rPr>
          <w:i/>
          <w:iCs/>
          <w:sz w:val="24"/>
          <w:szCs w:val="24"/>
        </w:rPr>
        <w:t>Cole Mere SSSI citation’</w:t>
      </w:r>
      <w:r>
        <w:rPr>
          <w:i/>
          <w:iCs/>
          <w:sz w:val="24"/>
          <w:szCs w:val="24"/>
        </w:rPr>
        <w:t xml:space="preserve"> </w:t>
      </w:r>
      <w:r w:rsidRPr="00F3760E">
        <w:rPr>
          <w:sz w:val="24"/>
          <w:szCs w:val="24"/>
        </w:rPr>
        <w:t>(1963) NE</w:t>
      </w:r>
      <w:r w:rsidRPr="00F3760E">
        <w:rPr>
          <w:i/>
          <w:iCs/>
          <w:sz w:val="24"/>
          <w:szCs w:val="24"/>
        </w:rPr>
        <w:t xml:space="preserve"> </w:t>
      </w:r>
    </w:p>
    <w:p w14:paraId="5E22829B" w14:textId="1F96C87E" w:rsidR="0096560F" w:rsidRDefault="009A49C9" w:rsidP="005A20B8">
      <w:pPr>
        <w:ind w:left="426"/>
        <w:rPr>
          <w:sz w:val="24"/>
          <w:szCs w:val="24"/>
        </w:rPr>
      </w:pPr>
      <w:r w:rsidRPr="006668EF">
        <w:rPr>
          <w:sz w:val="24"/>
          <w:szCs w:val="24"/>
        </w:rPr>
        <w:t xml:space="preserve">Shropshire Council. </w:t>
      </w:r>
      <w:r w:rsidR="00F86016">
        <w:rPr>
          <w:sz w:val="24"/>
          <w:szCs w:val="24"/>
        </w:rPr>
        <w:t>‘</w:t>
      </w:r>
      <w:proofErr w:type="spellStart"/>
      <w:r w:rsidRPr="006668EF">
        <w:rPr>
          <w:i/>
          <w:iCs/>
          <w:sz w:val="24"/>
          <w:szCs w:val="24"/>
        </w:rPr>
        <w:t>Colemere</w:t>
      </w:r>
      <w:proofErr w:type="spellEnd"/>
      <w:r w:rsidRPr="006668EF">
        <w:rPr>
          <w:i/>
          <w:iCs/>
          <w:sz w:val="24"/>
          <w:szCs w:val="24"/>
        </w:rPr>
        <w:t xml:space="preserve"> Countryside Heritage Site Management Plan 2020 – 2025</w:t>
      </w:r>
      <w:r w:rsidR="00F86016">
        <w:rPr>
          <w:i/>
          <w:iCs/>
          <w:sz w:val="24"/>
          <w:szCs w:val="24"/>
        </w:rPr>
        <w:t>’</w:t>
      </w:r>
      <w:r w:rsidRPr="006668EF">
        <w:rPr>
          <w:sz w:val="24"/>
          <w:szCs w:val="24"/>
        </w:rPr>
        <w:t xml:space="preserve"> (Dec 2019) Shropshire Council</w:t>
      </w:r>
    </w:p>
    <w:p w14:paraId="01086044" w14:textId="77777777" w:rsidR="00C84941" w:rsidRPr="006668EF" w:rsidRDefault="00C84941" w:rsidP="00C84941">
      <w:pPr>
        <w:ind w:left="426"/>
        <w:rPr>
          <w:sz w:val="24"/>
          <w:szCs w:val="24"/>
        </w:rPr>
      </w:pPr>
      <w:r w:rsidRPr="006668EF">
        <w:rPr>
          <w:sz w:val="24"/>
          <w:szCs w:val="24"/>
        </w:rPr>
        <w:t xml:space="preserve">Shropshire Council. </w:t>
      </w:r>
      <w:r>
        <w:rPr>
          <w:sz w:val="24"/>
          <w:szCs w:val="24"/>
        </w:rPr>
        <w:t>‘</w:t>
      </w:r>
      <w:r w:rsidRPr="006668EF">
        <w:rPr>
          <w:i/>
          <w:iCs/>
          <w:sz w:val="24"/>
          <w:szCs w:val="24"/>
        </w:rPr>
        <w:t>Draft Shropshire Local Plan 2016-2038</w:t>
      </w:r>
      <w:r>
        <w:rPr>
          <w:i/>
          <w:iCs/>
          <w:sz w:val="24"/>
          <w:szCs w:val="24"/>
        </w:rPr>
        <w:t>’</w:t>
      </w:r>
      <w:r w:rsidRPr="006668EF">
        <w:rPr>
          <w:sz w:val="24"/>
          <w:szCs w:val="24"/>
        </w:rPr>
        <w:t xml:space="preserve"> (September 2021) Shropshire Council</w:t>
      </w:r>
    </w:p>
    <w:p w14:paraId="7EA27218" w14:textId="77777777" w:rsidR="00C84941" w:rsidRPr="009A49C9" w:rsidRDefault="00C84941" w:rsidP="00C84941">
      <w:pPr>
        <w:ind w:left="426"/>
        <w:rPr>
          <w:sz w:val="24"/>
          <w:szCs w:val="24"/>
        </w:rPr>
      </w:pPr>
      <w:r>
        <w:rPr>
          <w:sz w:val="24"/>
          <w:szCs w:val="24"/>
        </w:rPr>
        <w:t>Shropshire Council. ‘</w:t>
      </w:r>
      <w:r w:rsidRPr="00C84941">
        <w:rPr>
          <w:i/>
          <w:iCs/>
          <w:sz w:val="24"/>
          <w:szCs w:val="24"/>
        </w:rPr>
        <w:t>Five Year Housing Land Supply Statement’</w:t>
      </w:r>
      <w:r>
        <w:rPr>
          <w:sz w:val="24"/>
          <w:szCs w:val="24"/>
        </w:rPr>
        <w:t xml:space="preserve"> (February 2022) Shropshire Council</w:t>
      </w:r>
    </w:p>
    <w:p w14:paraId="4BC88BC9" w14:textId="5EE68C70" w:rsidR="00C2566B" w:rsidRPr="006668EF" w:rsidRDefault="00C2566B" w:rsidP="00C2566B">
      <w:pPr>
        <w:ind w:left="426"/>
        <w:rPr>
          <w:sz w:val="24"/>
          <w:szCs w:val="24"/>
        </w:rPr>
      </w:pPr>
      <w:r w:rsidRPr="006668EF">
        <w:rPr>
          <w:sz w:val="24"/>
          <w:szCs w:val="24"/>
        </w:rPr>
        <w:t xml:space="preserve">Shropshire Council. </w:t>
      </w:r>
      <w:r w:rsidR="00F86016">
        <w:rPr>
          <w:sz w:val="24"/>
          <w:szCs w:val="24"/>
        </w:rPr>
        <w:t>‘</w:t>
      </w:r>
      <w:r w:rsidRPr="006668EF">
        <w:rPr>
          <w:i/>
          <w:iCs/>
          <w:sz w:val="24"/>
          <w:szCs w:val="24"/>
        </w:rPr>
        <w:t>Habitats Regulations Assessment of the Regulation 19 pre-submission version of the Draft Shropshire Local Plan 2016-2038</w:t>
      </w:r>
      <w:r w:rsidR="00F86016">
        <w:rPr>
          <w:i/>
          <w:iCs/>
          <w:sz w:val="24"/>
          <w:szCs w:val="24"/>
        </w:rPr>
        <w:t>’</w:t>
      </w:r>
      <w:r w:rsidRPr="006668EF">
        <w:rPr>
          <w:i/>
          <w:iCs/>
          <w:sz w:val="24"/>
          <w:szCs w:val="24"/>
        </w:rPr>
        <w:t xml:space="preserve"> (</w:t>
      </w:r>
      <w:r w:rsidRPr="006668EF">
        <w:rPr>
          <w:sz w:val="24"/>
          <w:szCs w:val="24"/>
        </w:rPr>
        <w:t>September 2021)</w:t>
      </w:r>
      <w:r w:rsidR="00F3760E">
        <w:rPr>
          <w:sz w:val="24"/>
          <w:szCs w:val="24"/>
        </w:rPr>
        <w:t xml:space="preserve"> </w:t>
      </w:r>
      <w:r w:rsidRPr="006668EF">
        <w:rPr>
          <w:sz w:val="24"/>
          <w:szCs w:val="24"/>
        </w:rPr>
        <w:t>Shropshire Council</w:t>
      </w:r>
    </w:p>
    <w:p w14:paraId="3DF48D58" w14:textId="77777777" w:rsidR="00A373E8" w:rsidRDefault="00A373E8"/>
    <w:p w14:paraId="06D91E75" w14:textId="77777777" w:rsidR="00D74B0C" w:rsidRDefault="00D74B0C">
      <w:r>
        <w:br w:type="page"/>
      </w:r>
    </w:p>
    <w:p w14:paraId="16996831" w14:textId="77777777" w:rsidR="002C1468" w:rsidRDefault="002C1468">
      <w:pPr>
        <w:rPr>
          <w:b/>
          <w:bCs/>
        </w:rPr>
      </w:pPr>
      <w:r>
        <w:rPr>
          <w:b/>
          <w:bCs/>
        </w:rPr>
        <w:lastRenderedPageBreak/>
        <w:t xml:space="preserve">APPENDIX 1:  </w:t>
      </w:r>
      <w:r w:rsidRPr="007322AF">
        <w:rPr>
          <w:b/>
          <w:bCs/>
        </w:rPr>
        <w:t>Cole Mere Ramsar criteria for designation and SSSI citation</w:t>
      </w:r>
    </w:p>
    <w:p w14:paraId="7CAD8B76" w14:textId="77777777" w:rsidR="007322AF" w:rsidRDefault="007322AF" w:rsidP="007322AF">
      <w:pPr>
        <w:spacing w:before="120" w:after="120" w:line="312" w:lineRule="auto"/>
      </w:pPr>
      <w:r>
        <w:t xml:space="preserve">Ramsar criterion 1:  The site comprises a diverse range of habitats from open water to raised bog. Ramsar criterion 2 Supports </w:t>
      </w:r>
      <w:proofErr w:type="gramStart"/>
      <w:r>
        <w:t>a number of</w:t>
      </w:r>
      <w:proofErr w:type="gramEnd"/>
      <w:r>
        <w:t xml:space="preserve"> rare species of plants associated with wetlands, including the nationally scarce cowbane </w:t>
      </w:r>
      <w:proofErr w:type="spellStart"/>
      <w:r>
        <w:t>Cicuta</w:t>
      </w:r>
      <w:proofErr w:type="spellEnd"/>
      <w:r>
        <w:t xml:space="preserve"> </w:t>
      </w:r>
      <w:proofErr w:type="spellStart"/>
      <w:r>
        <w:t>virosa</w:t>
      </w:r>
      <w:proofErr w:type="spellEnd"/>
      <w:r>
        <w:t xml:space="preserve"> and, elongated sedge </w:t>
      </w:r>
      <w:proofErr w:type="spellStart"/>
      <w:r>
        <w:t>Carex</w:t>
      </w:r>
      <w:proofErr w:type="spellEnd"/>
      <w:r>
        <w:t xml:space="preserve"> </w:t>
      </w:r>
      <w:proofErr w:type="spellStart"/>
      <w:r>
        <w:t>elongata</w:t>
      </w:r>
      <w:proofErr w:type="spellEnd"/>
      <w:r>
        <w:t xml:space="preserve">. Also present are the nationally scarce bryophytes </w:t>
      </w:r>
      <w:proofErr w:type="spellStart"/>
      <w:r>
        <w:t>Dicranum</w:t>
      </w:r>
      <w:proofErr w:type="spellEnd"/>
      <w:r>
        <w:t xml:space="preserve"> affine and Sphagnum </w:t>
      </w:r>
      <w:proofErr w:type="spellStart"/>
      <w:r>
        <w:t>pulchrum</w:t>
      </w:r>
      <w:proofErr w:type="spellEnd"/>
      <w:r>
        <w:t xml:space="preserve">. Also supports an assemblage of invertebrates including several rare species. There are 16 species of British Red Data Book insect listed for this site including the following endangered species: the moth </w:t>
      </w:r>
      <w:proofErr w:type="spellStart"/>
      <w:r>
        <w:t>Glyphipteryx</w:t>
      </w:r>
      <w:proofErr w:type="spellEnd"/>
      <w:r>
        <w:t xml:space="preserve"> </w:t>
      </w:r>
      <w:proofErr w:type="spellStart"/>
      <w:r>
        <w:t>lathamella</w:t>
      </w:r>
      <w:proofErr w:type="spellEnd"/>
      <w:r>
        <w:t xml:space="preserve">, the caddisfly </w:t>
      </w:r>
      <w:proofErr w:type="spellStart"/>
      <w:r>
        <w:t>Hagenella</w:t>
      </w:r>
      <w:proofErr w:type="spellEnd"/>
      <w:r>
        <w:t xml:space="preserve"> </w:t>
      </w:r>
      <w:proofErr w:type="spellStart"/>
      <w:r>
        <w:t>clathrata</w:t>
      </w:r>
      <w:proofErr w:type="spellEnd"/>
      <w:r>
        <w:t xml:space="preserve"> and the sawfly </w:t>
      </w:r>
      <w:proofErr w:type="spellStart"/>
      <w:r>
        <w:t>Trichiosoma</w:t>
      </w:r>
      <w:proofErr w:type="spellEnd"/>
      <w:r>
        <w:t xml:space="preserve"> </w:t>
      </w:r>
      <w:proofErr w:type="spellStart"/>
      <w:r>
        <w:t>vitellinae</w:t>
      </w:r>
      <w:proofErr w:type="spellEnd"/>
      <w:r>
        <w:t xml:space="preserve">. </w:t>
      </w:r>
    </w:p>
    <w:p w14:paraId="5AD4AA3F" w14:textId="387D332A" w:rsidR="007322AF" w:rsidRPr="007322AF" w:rsidRDefault="007322AF" w:rsidP="007322AF">
      <w:pPr>
        <w:spacing w:before="120" w:after="120" w:line="312" w:lineRule="auto"/>
        <w:rPr>
          <w:u w:val="single"/>
        </w:rPr>
      </w:pPr>
      <w:r w:rsidRPr="007322AF">
        <w:rPr>
          <w:u w:val="single"/>
        </w:rPr>
        <w:t>Reasons for Notification (as a SSSI):</w:t>
      </w:r>
    </w:p>
    <w:p w14:paraId="4FDE3111" w14:textId="6FA53918" w:rsidR="007322AF" w:rsidRDefault="007322AF" w:rsidP="007322AF">
      <w:pPr>
        <w:spacing w:before="120" w:after="120" w:line="312" w:lineRule="auto"/>
      </w:pPr>
      <w:r>
        <w:t>The Meres &amp; Mosses of the north west Midlands form a nationally important series of open water and peatland sites. These have developed in natural depressions in the glacial drift left by the ice sheets which covered the Cheshire-Shropshire plain some 15,000 years ago. The majority lie in Cheshire and north Shropshire, with a small number of outlying sites in adjacent parts of Staffordshire and Clwyd.</w:t>
      </w:r>
    </w:p>
    <w:p w14:paraId="3AA43FE4" w14:textId="555D17F7" w:rsidR="007322AF" w:rsidRDefault="007322AF" w:rsidP="007322AF">
      <w:pPr>
        <w:spacing w:before="120" w:after="120" w:line="312" w:lineRule="auto"/>
      </w:pPr>
      <w:r>
        <w:t>The origin of most of the hollows can be accounted for by glaciation but a small number have been formed at least in part by more recent subsidence resulting from the removal in solution of underlying salt deposits.</w:t>
      </w:r>
    </w:p>
    <w:p w14:paraId="1A910875" w14:textId="277B1352" w:rsidR="007322AF" w:rsidRDefault="007322AF" w:rsidP="007322AF">
      <w:pPr>
        <w:spacing w:before="120" w:after="120" w:line="312" w:lineRule="auto"/>
      </w:pPr>
      <w:r>
        <w:t>There are more than 60 open water bodies known as ‘meres’ or ‘</w:t>
      </w:r>
      <w:proofErr w:type="gramStart"/>
      <w:r>
        <w:t>pools’</w:t>
      </w:r>
      <w:proofErr w:type="gramEnd"/>
      <w:r>
        <w:t xml:space="preserve"> and a smaller number of peatland sites or mires known as ‘mosses’. They range in depth from about one metre to 27 metres and have areas varying between less than a hectare to 70 hectares.</w:t>
      </w:r>
    </w:p>
    <w:p w14:paraId="21119733" w14:textId="672B5E56" w:rsidR="007322AF" w:rsidRDefault="007322AF" w:rsidP="007322AF">
      <w:pPr>
        <w:spacing w:before="120" w:after="120" w:line="312" w:lineRule="auto"/>
      </w:pPr>
      <w:r>
        <w:t xml:space="preserve">Although </w:t>
      </w:r>
      <w:proofErr w:type="gramStart"/>
      <w:r>
        <w:t>the majority of</w:t>
      </w:r>
      <w:proofErr w:type="gramEnd"/>
      <w:r>
        <w:t xml:space="preserve"> the meres are nutrient rich (eutrophic) the water chemistry is very variable reflecting the heterogeneous nature of the surrounding drift deposits. Associated fringing habitats such as </w:t>
      </w:r>
      <w:proofErr w:type="spellStart"/>
      <w:r>
        <w:t>reedswamp</w:t>
      </w:r>
      <w:proofErr w:type="spellEnd"/>
      <w:r>
        <w:t xml:space="preserve">, fen, </w:t>
      </w:r>
      <w:proofErr w:type="spellStart"/>
      <w:r>
        <w:t>carr</w:t>
      </w:r>
      <w:proofErr w:type="spellEnd"/>
      <w:r>
        <w:t xml:space="preserve"> and damp pasture add to the value of the meres. The development of these habitats is associated with peat accumulation which in some cases has led to the complete infilling of the basin. During this process the nutrient status of the peat surface changes and typically becomes nutrient poor (oligotrophic) and acidic thus allowing species such as the bog mosses Sphagnum spp. to colonise it. The resulting peat bogs are the 'mosses'. In a few cases colonisation of the water surface by floating vegetation has resulted in the formation of a quaking bog known as a '</w:t>
      </w:r>
      <w:proofErr w:type="spellStart"/>
      <w:r>
        <w:t>schwingmoor</w:t>
      </w:r>
      <w:proofErr w:type="spellEnd"/>
      <w:r>
        <w:t>’</w:t>
      </w:r>
    </w:p>
    <w:p w14:paraId="06DE3B5A" w14:textId="37A7A191" w:rsidR="007322AF" w:rsidRDefault="007322AF" w:rsidP="007322AF">
      <w:pPr>
        <w:spacing w:before="120" w:after="120" w:line="312" w:lineRule="auto"/>
      </w:pPr>
      <w:r>
        <w:t xml:space="preserve">Cole Mere is one of the largest of the Shropshire meres, with an almost complete fringe of woodland. There is a comparatively rich flora of aquatic macrophytes, including small pondweed </w:t>
      </w:r>
      <w:proofErr w:type="spellStart"/>
      <w:r w:rsidRPr="007322AF">
        <w:rPr>
          <w:i/>
          <w:iCs/>
        </w:rPr>
        <w:t>Potamogeton</w:t>
      </w:r>
      <w:proofErr w:type="spellEnd"/>
      <w:r w:rsidRPr="007322AF">
        <w:rPr>
          <w:i/>
          <w:iCs/>
        </w:rPr>
        <w:t xml:space="preserve"> </w:t>
      </w:r>
      <w:proofErr w:type="spellStart"/>
      <w:r w:rsidRPr="007322AF">
        <w:rPr>
          <w:i/>
          <w:iCs/>
        </w:rPr>
        <w:t>berchtoldii</w:t>
      </w:r>
      <w:proofErr w:type="spellEnd"/>
      <w:r>
        <w:t xml:space="preserve">, fan-leaved water crowfoot </w:t>
      </w:r>
      <w:proofErr w:type="spellStart"/>
      <w:r w:rsidRPr="007322AF">
        <w:rPr>
          <w:i/>
          <w:iCs/>
        </w:rPr>
        <w:t>Ranunculus</w:t>
      </w:r>
      <w:proofErr w:type="spellEnd"/>
      <w:r w:rsidRPr="007322AF">
        <w:rPr>
          <w:i/>
          <w:iCs/>
        </w:rPr>
        <w:t xml:space="preserve"> </w:t>
      </w:r>
      <w:proofErr w:type="spellStart"/>
      <w:r w:rsidRPr="007322AF">
        <w:rPr>
          <w:i/>
          <w:iCs/>
        </w:rPr>
        <w:t>circinatus</w:t>
      </w:r>
      <w:proofErr w:type="spellEnd"/>
      <w:r>
        <w:t xml:space="preserve"> and autumnal water-starwort </w:t>
      </w:r>
      <w:r w:rsidRPr="007322AF">
        <w:rPr>
          <w:i/>
          <w:iCs/>
        </w:rPr>
        <w:t xml:space="preserve">Callitriche </w:t>
      </w:r>
      <w:proofErr w:type="spellStart"/>
      <w:r w:rsidRPr="007322AF">
        <w:rPr>
          <w:i/>
          <w:iCs/>
        </w:rPr>
        <w:t>hermaphroditica</w:t>
      </w:r>
      <w:proofErr w:type="spellEnd"/>
      <w:r>
        <w:t xml:space="preserve">. Lesser yellow </w:t>
      </w:r>
      <w:proofErr w:type="gramStart"/>
      <w:r>
        <w:t>water-lily</w:t>
      </w:r>
      <w:proofErr w:type="gramEnd"/>
      <w:r>
        <w:t xml:space="preserve"> </w:t>
      </w:r>
      <w:proofErr w:type="spellStart"/>
      <w:r w:rsidRPr="007322AF">
        <w:rPr>
          <w:i/>
          <w:iCs/>
        </w:rPr>
        <w:t>Nuphar</w:t>
      </w:r>
      <w:proofErr w:type="spellEnd"/>
      <w:r w:rsidRPr="007322AF">
        <w:rPr>
          <w:i/>
          <w:iCs/>
        </w:rPr>
        <w:t xml:space="preserve"> pumila</w:t>
      </w:r>
      <w:r>
        <w:t xml:space="preserve"> occurs here at what is probably its only English locality – the main centre of distribution of this species is the Scottish Highlands.</w:t>
      </w:r>
    </w:p>
    <w:p w14:paraId="625F35D6" w14:textId="14DB2F05" w:rsidR="007322AF" w:rsidRDefault="007322AF" w:rsidP="007322AF">
      <w:pPr>
        <w:spacing w:before="120" w:after="120" w:line="312" w:lineRule="auto"/>
      </w:pPr>
      <w:r>
        <w:t xml:space="preserve">Most of the surrounding woodland is of artificial origin but is included in the site since it is of value as a habitat for birds and adds to the diversity of the site. However, near the eastern end there is an </w:t>
      </w:r>
      <w:r>
        <w:lastRenderedPageBreak/>
        <w:t xml:space="preserve">area of semi-natural alder </w:t>
      </w:r>
      <w:proofErr w:type="spellStart"/>
      <w:r>
        <w:t>carr</w:t>
      </w:r>
      <w:proofErr w:type="spellEnd"/>
      <w:r>
        <w:t xml:space="preserve"> in which greater spearwort </w:t>
      </w:r>
      <w:proofErr w:type="spellStart"/>
      <w:r w:rsidRPr="007322AF">
        <w:rPr>
          <w:i/>
          <w:iCs/>
        </w:rPr>
        <w:t>Ranunculus</w:t>
      </w:r>
      <w:proofErr w:type="spellEnd"/>
      <w:r w:rsidRPr="007322AF">
        <w:rPr>
          <w:i/>
          <w:iCs/>
        </w:rPr>
        <w:t xml:space="preserve"> lingua</w:t>
      </w:r>
      <w:r>
        <w:t xml:space="preserve"> and the rare elongated sedge </w:t>
      </w:r>
      <w:proofErr w:type="spellStart"/>
      <w:r w:rsidRPr="007322AF">
        <w:rPr>
          <w:i/>
          <w:iCs/>
        </w:rPr>
        <w:t>Carex</w:t>
      </w:r>
      <w:proofErr w:type="spellEnd"/>
      <w:r w:rsidRPr="007322AF">
        <w:rPr>
          <w:i/>
          <w:iCs/>
        </w:rPr>
        <w:t xml:space="preserve"> </w:t>
      </w:r>
      <w:proofErr w:type="spellStart"/>
      <w:r w:rsidRPr="007322AF">
        <w:rPr>
          <w:i/>
          <w:iCs/>
        </w:rPr>
        <w:t>elongata</w:t>
      </w:r>
      <w:proofErr w:type="spellEnd"/>
      <w:r>
        <w:t xml:space="preserve"> occur.</w:t>
      </w:r>
    </w:p>
    <w:p w14:paraId="7B2B5274" w14:textId="0314EA41" w:rsidR="007322AF" w:rsidRPr="007322AF" w:rsidRDefault="007322AF" w:rsidP="007322AF">
      <w:pPr>
        <w:spacing w:before="120" w:after="120" w:line="312" w:lineRule="auto"/>
        <w:rPr>
          <w:i/>
          <w:iCs/>
        </w:rPr>
      </w:pPr>
      <w:r>
        <w:t xml:space="preserve">At the south-eastern end of the site there is an area of damp, rush-dominated pasture, with characteristic species such as lesser spearwort </w:t>
      </w:r>
      <w:proofErr w:type="spellStart"/>
      <w:r w:rsidRPr="007322AF">
        <w:rPr>
          <w:i/>
          <w:iCs/>
        </w:rPr>
        <w:t>Ranunculus</w:t>
      </w:r>
      <w:proofErr w:type="spellEnd"/>
      <w:r w:rsidRPr="007322AF">
        <w:rPr>
          <w:i/>
          <w:iCs/>
        </w:rPr>
        <w:t xml:space="preserve"> </w:t>
      </w:r>
      <w:proofErr w:type="spellStart"/>
      <w:r w:rsidRPr="007322AF">
        <w:rPr>
          <w:i/>
          <w:iCs/>
        </w:rPr>
        <w:t>flammula</w:t>
      </w:r>
      <w:proofErr w:type="spellEnd"/>
      <w:r>
        <w:t xml:space="preserve"> and carnation sedge </w:t>
      </w:r>
      <w:proofErr w:type="spellStart"/>
      <w:r w:rsidRPr="007322AF">
        <w:rPr>
          <w:i/>
          <w:iCs/>
        </w:rPr>
        <w:t>Carex</w:t>
      </w:r>
      <w:proofErr w:type="spellEnd"/>
      <w:r w:rsidRPr="007322AF">
        <w:rPr>
          <w:i/>
          <w:iCs/>
        </w:rPr>
        <w:t xml:space="preserve"> </w:t>
      </w:r>
      <w:proofErr w:type="spellStart"/>
      <w:r w:rsidRPr="007322AF">
        <w:rPr>
          <w:i/>
          <w:iCs/>
        </w:rPr>
        <w:t>panicea</w:t>
      </w:r>
      <w:proofErr w:type="spellEnd"/>
      <w:r w:rsidRPr="007322AF">
        <w:rPr>
          <w:i/>
          <w:iCs/>
        </w:rPr>
        <w:t>.</w:t>
      </w:r>
    </w:p>
    <w:p w14:paraId="39CB9469" w14:textId="546B6BAC" w:rsidR="007322AF" w:rsidRDefault="007322AF" w:rsidP="007322AF">
      <w:pPr>
        <w:spacing w:before="120" w:after="120" w:line="312" w:lineRule="auto"/>
      </w:pPr>
      <w:r>
        <w:t>The aquatic invertebrate fauna of Cole Mere is particularly diverse.</w:t>
      </w:r>
    </w:p>
    <w:p w14:paraId="6937CBF6" w14:textId="28CC1EF0" w:rsidR="002C1468" w:rsidRDefault="002C1468">
      <w:pPr>
        <w:rPr>
          <w:b/>
          <w:bCs/>
        </w:rPr>
      </w:pPr>
      <w:r>
        <w:rPr>
          <w:b/>
          <w:bCs/>
        </w:rPr>
        <w:br w:type="page"/>
      </w:r>
    </w:p>
    <w:p w14:paraId="7B2F02E7" w14:textId="5C2DEF07" w:rsidR="00D74B0C" w:rsidRDefault="00E96C5A">
      <w:pPr>
        <w:rPr>
          <w:b/>
          <w:bCs/>
        </w:rPr>
      </w:pPr>
      <w:r w:rsidRPr="00B12C43">
        <w:rPr>
          <w:b/>
          <w:bCs/>
        </w:rPr>
        <w:lastRenderedPageBreak/>
        <w:t xml:space="preserve">APPENDIX </w:t>
      </w:r>
      <w:r w:rsidR="002500BC">
        <w:rPr>
          <w:b/>
          <w:bCs/>
        </w:rPr>
        <w:t>2</w:t>
      </w:r>
      <w:r w:rsidR="00472B18">
        <w:rPr>
          <w:b/>
          <w:bCs/>
        </w:rPr>
        <w:t xml:space="preserve">: </w:t>
      </w:r>
      <w:r w:rsidR="00FF766A" w:rsidRPr="00472B18">
        <w:rPr>
          <w:b/>
          <w:bCs/>
        </w:rPr>
        <w:t xml:space="preserve">11.7 km </w:t>
      </w:r>
      <w:r w:rsidR="00C804CD" w:rsidRPr="00472B18">
        <w:rPr>
          <w:b/>
          <w:bCs/>
        </w:rPr>
        <w:t>75</w:t>
      </w:r>
      <w:r w:rsidR="00C804CD" w:rsidRPr="00472B18">
        <w:rPr>
          <w:b/>
          <w:bCs/>
          <w:vertAlign w:val="superscript"/>
        </w:rPr>
        <w:t>th</w:t>
      </w:r>
      <w:r w:rsidR="00C804CD" w:rsidRPr="00472B18">
        <w:rPr>
          <w:b/>
          <w:bCs/>
        </w:rPr>
        <w:t xml:space="preserve"> percentile visitor buffer </w:t>
      </w:r>
      <w:r w:rsidR="0059283F" w:rsidRPr="00472B18">
        <w:rPr>
          <w:b/>
          <w:bCs/>
        </w:rPr>
        <w:t xml:space="preserve">(Zone of Influence) where new residential development </w:t>
      </w:r>
      <w:r w:rsidR="00DC796D" w:rsidRPr="00472B18">
        <w:rPr>
          <w:b/>
          <w:bCs/>
        </w:rPr>
        <w:t xml:space="preserve">proposals </w:t>
      </w:r>
      <w:r w:rsidR="0059283F" w:rsidRPr="00472B18">
        <w:rPr>
          <w:b/>
          <w:bCs/>
        </w:rPr>
        <w:t xml:space="preserve">would have an adverse effect on Cole Mere Ramsar through increased </w:t>
      </w:r>
      <w:r w:rsidR="00DC796D" w:rsidRPr="00472B18">
        <w:rPr>
          <w:b/>
          <w:bCs/>
        </w:rPr>
        <w:t>recreation</w:t>
      </w:r>
      <w:r w:rsidR="0059283F" w:rsidRPr="00472B18">
        <w:rPr>
          <w:b/>
          <w:bCs/>
        </w:rPr>
        <w:t>, in combination with other plans and projects</w:t>
      </w:r>
      <w:r w:rsidR="00DC796D" w:rsidRPr="00472B18">
        <w:rPr>
          <w:b/>
          <w:bCs/>
        </w:rPr>
        <w:t>.</w:t>
      </w:r>
    </w:p>
    <w:p w14:paraId="601C9166" w14:textId="77777777" w:rsidR="00472B18" w:rsidRPr="00472B18" w:rsidRDefault="00472B18">
      <w:pPr>
        <w:rPr>
          <w:b/>
          <w:bCs/>
        </w:rPr>
      </w:pPr>
    </w:p>
    <w:p w14:paraId="02B1DED5" w14:textId="2B8C69EA" w:rsidR="00984F44" w:rsidRDefault="00984F44">
      <w:r>
        <w:rPr>
          <w:noProof/>
        </w:rPr>
        <w:drawing>
          <wp:inline distT="0" distB="0" distL="0" distR="0" wp14:anchorId="44C7FD90" wp14:editId="5C6D19D4">
            <wp:extent cx="5880100" cy="7222113"/>
            <wp:effectExtent l="0" t="0" r="635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km ZOI.jfif"/>
                    <pic:cNvPicPr/>
                  </pic:nvPicPr>
                  <pic:blipFill rotWithShape="1">
                    <a:blip r:embed="rId20">
                      <a:extLst>
                        <a:ext uri="{28A0092B-C50C-407E-A947-70E740481C1C}">
                          <a14:useLocalDpi xmlns:a14="http://schemas.microsoft.com/office/drawing/2010/main" val="0"/>
                        </a:ext>
                      </a:extLst>
                    </a:blip>
                    <a:srcRect t="13160"/>
                    <a:stretch/>
                  </pic:blipFill>
                  <pic:spPr bwMode="auto">
                    <a:xfrm>
                      <a:off x="0" y="0"/>
                      <a:ext cx="5888562" cy="7232506"/>
                    </a:xfrm>
                    <a:prstGeom prst="rect">
                      <a:avLst/>
                    </a:prstGeom>
                    <a:ln>
                      <a:noFill/>
                    </a:ln>
                    <a:extLst>
                      <a:ext uri="{53640926-AAD7-44D8-BBD7-CCE9431645EC}">
                        <a14:shadowObscured xmlns:a14="http://schemas.microsoft.com/office/drawing/2010/main"/>
                      </a:ext>
                    </a:extLst>
                  </pic:spPr>
                </pic:pic>
              </a:graphicData>
            </a:graphic>
          </wp:inline>
        </w:drawing>
      </w:r>
    </w:p>
    <w:p w14:paraId="7D104890" w14:textId="77777777" w:rsidR="00D74B0C" w:rsidRDefault="00D74B0C">
      <w:pPr>
        <w:sectPr w:rsidR="00D74B0C">
          <w:pgSz w:w="11906" w:h="16838"/>
          <w:pgMar w:top="1440" w:right="1440" w:bottom="1440" w:left="1440" w:header="708" w:footer="708" w:gutter="0"/>
          <w:cols w:space="708"/>
          <w:docGrid w:linePitch="360"/>
        </w:sectPr>
      </w:pPr>
    </w:p>
    <w:p w14:paraId="06F53F21" w14:textId="3F5CB2D9" w:rsidR="007322AF" w:rsidRDefault="007322AF">
      <w:pPr>
        <w:rPr>
          <w:b/>
          <w:bCs/>
        </w:rPr>
      </w:pPr>
      <w:r>
        <w:rPr>
          <w:b/>
          <w:bCs/>
        </w:rPr>
        <w:lastRenderedPageBreak/>
        <w:t>APPENDIX 3: Breakdown of planned housing growth in Shropshire 202</w:t>
      </w:r>
      <w:r w:rsidR="00C84941">
        <w:rPr>
          <w:b/>
          <w:bCs/>
        </w:rPr>
        <w:t>3</w:t>
      </w:r>
      <w:r>
        <w:rPr>
          <w:b/>
          <w:bCs/>
        </w:rPr>
        <w:t xml:space="preserve">-2039 within the 11.7km </w:t>
      </w:r>
      <w:proofErr w:type="spellStart"/>
      <w:r>
        <w:rPr>
          <w:b/>
          <w:bCs/>
        </w:rPr>
        <w:t>ZoI</w:t>
      </w:r>
      <w:proofErr w:type="spellEnd"/>
      <w:r>
        <w:rPr>
          <w:b/>
          <w:bCs/>
        </w:rPr>
        <w:t xml:space="preserve"> of Cole Mere</w:t>
      </w:r>
    </w:p>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956"/>
        <w:gridCol w:w="1452"/>
        <w:gridCol w:w="1296"/>
        <w:gridCol w:w="1294"/>
        <w:gridCol w:w="1295"/>
      </w:tblGrid>
      <w:tr w:rsidR="0059365E" w:rsidRPr="007322AF" w14:paraId="6FE5AE9C" w14:textId="77777777" w:rsidTr="0059365E">
        <w:trPr>
          <w:trHeight w:val="1260"/>
        </w:trPr>
        <w:tc>
          <w:tcPr>
            <w:tcW w:w="1298" w:type="dxa"/>
            <w:shd w:val="clear" w:color="000000" w:fill="D9D9D9"/>
            <w:noWrap/>
            <w:vAlign w:val="bottom"/>
            <w:hideMark/>
          </w:tcPr>
          <w:p w14:paraId="6C1BD451" w14:textId="77777777" w:rsidR="0059365E" w:rsidRPr="007322AF" w:rsidRDefault="0059365E" w:rsidP="007322AF">
            <w:pPr>
              <w:spacing w:after="0" w:line="240" w:lineRule="auto"/>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Area</w:t>
            </w:r>
          </w:p>
        </w:tc>
        <w:tc>
          <w:tcPr>
            <w:tcW w:w="1956" w:type="dxa"/>
            <w:shd w:val="clear" w:color="000000" w:fill="D9D9D9"/>
            <w:noWrap/>
            <w:vAlign w:val="bottom"/>
            <w:hideMark/>
          </w:tcPr>
          <w:p w14:paraId="02AD2AC7" w14:textId="77777777" w:rsidR="0059365E" w:rsidRPr="007322AF" w:rsidRDefault="0059365E" w:rsidP="007322AF">
            <w:pPr>
              <w:spacing w:after="0" w:line="240" w:lineRule="auto"/>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Settlement</w:t>
            </w:r>
          </w:p>
        </w:tc>
        <w:tc>
          <w:tcPr>
            <w:tcW w:w="1452" w:type="dxa"/>
            <w:shd w:val="clear" w:color="000000" w:fill="D9D9D9"/>
            <w:vAlign w:val="bottom"/>
            <w:hideMark/>
          </w:tcPr>
          <w:p w14:paraId="13B9C691" w14:textId="205FB941" w:rsidR="0059365E" w:rsidRPr="007322AF" w:rsidRDefault="0059365E" w:rsidP="007322AF">
            <w:pPr>
              <w:spacing w:after="0" w:line="240" w:lineRule="auto"/>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 xml:space="preserve">Saved </w:t>
            </w:r>
            <w:proofErr w:type="spellStart"/>
            <w:r w:rsidRPr="007322AF">
              <w:rPr>
                <w:rFonts w:ascii="Calibri" w:eastAsia="Times New Roman" w:hAnsi="Calibri" w:cs="Calibri"/>
                <w:b/>
                <w:bCs/>
                <w:color w:val="000000"/>
                <w:lang w:eastAsia="en-GB"/>
              </w:rPr>
              <w:t>Samdev</w:t>
            </w:r>
            <w:proofErr w:type="spellEnd"/>
            <w:r w:rsidRPr="007322AF">
              <w:rPr>
                <w:rFonts w:ascii="Calibri" w:eastAsia="Times New Roman" w:hAnsi="Calibri" w:cs="Calibri"/>
                <w:b/>
                <w:bCs/>
                <w:color w:val="000000"/>
                <w:lang w:eastAsia="en-GB"/>
              </w:rPr>
              <w:t xml:space="preserve"> without </w:t>
            </w:r>
            <w:r w:rsidR="00C84941">
              <w:rPr>
                <w:rFonts w:ascii="Calibri" w:eastAsia="Times New Roman" w:hAnsi="Calibri" w:cs="Calibri"/>
                <w:b/>
                <w:bCs/>
                <w:color w:val="000000"/>
                <w:lang w:eastAsia="en-GB"/>
              </w:rPr>
              <w:t>planning permission</w:t>
            </w:r>
            <w:r w:rsidRPr="007322AF">
              <w:rPr>
                <w:rFonts w:ascii="Calibri" w:eastAsia="Times New Roman" w:hAnsi="Calibri" w:cs="Calibri"/>
                <w:b/>
                <w:bCs/>
                <w:color w:val="000000"/>
                <w:lang w:eastAsia="en-GB"/>
              </w:rPr>
              <w:t xml:space="preserve"> </w:t>
            </w:r>
          </w:p>
        </w:tc>
        <w:tc>
          <w:tcPr>
            <w:tcW w:w="1296" w:type="dxa"/>
            <w:shd w:val="clear" w:color="000000" w:fill="D9D9D9"/>
            <w:vAlign w:val="bottom"/>
            <w:hideMark/>
          </w:tcPr>
          <w:p w14:paraId="59037327" w14:textId="0D2877F0" w:rsidR="0059365E" w:rsidRPr="007322AF" w:rsidRDefault="0059365E" w:rsidP="007322AF">
            <w:pPr>
              <w:spacing w:after="0" w:line="240" w:lineRule="auto"/>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New Local Plan allocation</w:t>
            </w:r>
            <w:r w:rsidR="00C84941">
              <w:rPr>
                <w:rFonts w:ascii="Calibri" w:eastAsia="Times New Roman" w:hAnsi="Calibri" w:cs="Calibri"/>
                <w:b/>
                <w:bCs/>
                <w:color w:val="000000"/>
                <w:lang w:eastAsia="en-GB"/>
              </w:rPr>
              <w:t xml:space="preserve"> without planning permission </w:t>
            </w:r>
          </w:p>
        </w:tc>
        <w:tc>
          <w:tcPr>
            <w:tcW w:w="1294" w:type="dxa"/>
            <w:shd w:val="clear" w:color="000000" w:fill="D9D9D9"/>
            <w:vAlign w:val="bottom"/>
            <w:hideMark/>
          </w:tcPr>
          <w:p w14:paraId="74658E22" w14:textId="77777777" w:rsidR="0059365E" w:rsidRPr="007322AF" w:rsidRDefault="0059365E" w:rsidP="007322AF">
            <w:pPr>
              <w:spacing w:after="0" w:line="240" w:lineRule="auto"/>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Windfall</w:t>
            </w:r>
          </w:p>
        </w:tc>
        <w:tc>
          <w:tcPr>
            <w:tcW w:w="1295" w:type="dxa"/>
            <w:shd w:val="clear" w:color="000000" w:fill="D9D9D9"/>
            <w:vAlign w:val="bottom"/>
            <w:hideMark/>
          </w:tcPr>
          <w:p w14:paraId="770AAEED" w14:textId="56B6D63E" w:rsidR="0059365E" w:rsidRPr="007322AF" w:rsidRDefault="0059365E" w:rsidP="007322AF">
            <w:pPr>
              <w:spacing w:after="0" w:line="240" w:lineRule="auto"/>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To be delivered 202</w:t>
            </w:r>
            <w:r w:rsidR="00C84941">
              <w:rPr>
                <w:rFonts w:ascii="Calibri" w:eastAsia="Times New Roman" w:hAnsi="Calibri" w:cs="Calibri"/>
                <w:b/>
                <w:bCs/>
                <w:color w:val="000000"/>
                <w:lang w:eastAsia="en-GB"/>
              </w:rPr>
              <w:t>3</w:t>
            </w:r>
            <w:r w:rsidRPr="007322AF">
              <w:rPr>
                <w:rFonts w:ascii="Calibri" w:eastAsia="Times New Roman" w:hAnsi="Calibri" w:cs="Calibri"/>
                <w:b/>
                <w:bCs/>
                <w:color w:val="000000"/>
                <w:lang w:eastAsia="en-GB"/>
              </w:rPr>
              <w:t>-2038</w:t>
            </w:r>
          </w:p>
        </w:tc>
      </w:tr>
      <w:tr w:rsidR="0059365E" w:rsidRPr="007322AF" w14:paraId="0961DFB4" w14:textId="77777777" w:rsidTr="0059365E">
        <w:trPr>
          <w:trHeight w:val="300"/>
        </w:trPr>
        <w:tc>
          <w:tcPr>
            <w:tcW w:w="1298" w:type="dxa"/>
            <w:shd w:val="clear" w:color="auto" w:fill="auto"/>
            <w:noWrap/>
            <w:vAlign w:val="bottom"/>
            <w:hideMark/>
          </w:tcPr>
          <w:p w14:paraId="3A4D69B7"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Shrewsbury</w:t>
            </w:r>
          </w:p>
        </w:tc>
        <w:tc>
          <w:tcPr>
            <w:tcW w:w="1956" w:type="dxa"/>
            <w:shd w:val="clear" w:color="auto" w:fill="auto"/>
            <w:noWrap/>
            <w:vAlign w:val="bottom"/>
            <w:hideMark/>
          </w:tcPr>
          <w:p w14:paraId="46DD6999" w14:textId="77777777" w:rsidR="0059365E" w:rsidRPr="0059365E" w:rsidRDefault="0059365E" w:rsidP="007322AF">
            <w:pPr>
              <w:spacing w:after="0" w:line="240" w:lineRule="auto"/>
              <w:rPr>
                <w:rFonts w:ascii="Calibri" w:eastAsia="Times New Roman" w:hAnsi="Calibri" w:cs="Calibri"/>
                <w:color w:val="000000"/>
                <w:lang w:eastAsia="en-GB"/>
              </w:rPr>
            </w:pPr>
            <w:proofErr w:type="spellStart"/>
            <w:r w:rsidRPr="0059365E">
              <w:rPr>
                <w:rFonts w:ascii="Calibri" w:eastAsia="Times New Roman" w:hAnsi="Calibri" w:cs="Calibri"/>
                <w:color w:val="000000"/>
                <w:lang w:eastAsia="en-GB"/>
              </w:rPr>
              <w:t>Baschurch</w:t>
            </w:r>
            <w:proofErr w:type="spellEnd"/>
          </w:p>
        </w:tc>
        <w:tc>
          <w:tcPr>
            <w:tcW w:w="1452" w:type="dxa"/>
            <w:shd w:val="clear" w:color="auto" w:fill="auto"/>
            <w:noWrap/>
            <w:vAlign w:val="bottom"/>
            <w:hideMark/>
          </w:tcPr>
          <w:p w14:paraId="35C3D6C6"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35132F8A"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55</w:t>
            </w:r>
          </w:p>
        </w:tc>
        <w:tc>
          <w:tcPr>
            <w:tcW w:w="1294" w:type="dxa"/>
            <w:shd w:val="clear" w:color="auto" w:fill="auto"/>
            <w:noWrap/>
            <w:vAlign w:val="bottom"/>
            <w:hideMark/>
          </w:tcPr>
          <w:p w14:paraId="3C139128"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40</w:t>
            </w:r>
          </w:p>
        </w:tc>
        <w:tc>
          <w:tcPr>
            <w:tcW w:w="1295" w:type="dxa"/>
            <w:shd w:val="clear" w:color="auto" w:fill="auto"/>
            <w:noWrap/>
            <w:vAlign w:val="bottom"/>
            <w:hideMark/>
          </w:tcPr>
          <w:p w14:paraId="55B48512"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95</w:t>
            </w:r>
          </w:p>
        </w:tc>
      </w:tr>
      <w:tr w:rsidR="0059365E" w:rsidRPr="007322AF" w14:paraId="7EA0140C" w14:textId="77777777" w:rsidTr="0059365E">
        <w:trPr>
          <w:trHeight w:val="300"/>
        </w:trPr>
        <w:tc>
          <w:tcPr>
            <w:tcW w:w="1298" w:type="dxa"/>
            <w:shd w:val="clear" w:color="auto" w:fill="auto"/>
            <w:noWrap/>
            <w:vAlign w:val="bottom"/>
            <w:hideMark/>
          </w:tcPr>
          <w:p w14:paraId="0ACFBFE8"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Wem</w:t>
            </w:r>
          </w:p>
        </w:tc>
        <w:tc>
          <w:tcPr>
            <w:tcW w:w="1956" w:type="dxa"/>
            <w:shd w:val="clear" w:color="auto" w:fill="auto"/>
            <w:noWrap/>
            <w:vAlign w:val="bottom"/>
            <w:hideMark/>
          </w:tcPr>
          <w:p w14:paraId="5F01CDA5"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Clive</w:t>
            </w:r>
          </w:p>
        </w:tc>
        <w:tc>
          <w:tcPr>
            <w:tcW w:w="1452" w:type="dxa"/>
            <w:shd w:val="clear" w:color="auto" w:fill="auto"/>
            <w:noWrap/>
            <w:vAlign w:val="bottom"/>
            <w:hideMark/>
          </w:tcPr>
          <w:p w14:paraId="6B662653"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48D93DE8"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20</w:t>
            </w:r>
          </w:p>
        </w:tc>
        <w:tc>
          <w:tcPr>
            <w:tcW w:w="1294" w:type="dxa"/>
            <w:shd w:val="clear" w:color="auto" w:fill="auto"/>
            <w:noWrap/>
            <w:vAlign w:val="bottom"/>
            <w:hideMark/>
          </w:tcPr>
          <w:p w14:paraId="5128BB95"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18</w:t>
            </w:r>
          </w:p>
        </w:tc>
        <w:tc>
          <w:tcPr>
            <w:tcW w:w="1295" w:type="dxa"/>
            <w:shd w:val="clear" w:color="auto" w:fill="auto"/>
            <w:noWrap/>
            <w:vAlign w:val="bottom"/>
            <w:hideMark/>
          </w:tcPr>
          <w:p w14:paraId="22B115DA"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38</w:t>
            </w:r>
          </w:p>
        </w:tc>
      </w:tr>
      <w:tr w:rsidR="0059365E" w:rsidRPr="007322AF" w14:paraId="201038CA" w14:textId="77777777" w:rsidTr="0059365E">
        <w:trPr>
          <w:trHeight w:val="300"/>
        </w:trPr>
        <w:tc>
          <w:tcPr>
            <w:tcW w:w="1298" w:type="dxa"/>
            <w:shd w:val="clear" w:color="auto" w:fill="auto"/>
            <w:noWrap/>
            <w:vAlign w:val="bottom"/>
            <w:hideMark/>
          </w:tcPr>
          <w:p w14:paraId="5E2E17FA"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Ellesmere</w:t>
            </w:r>
          </w:p>
        </w:tc>
        <w:tc>
          <w:tcPr>
            <w:tcW w:w="1956" w:type="dxa"/>
            <w:shd w:val="clear" w:color="auto" w:fill="auto"/>
            <w:noWrap/>
            <w:vAlign w:val="bottom"/>
            <w:hideMark/>
          </w:tcPr>
          <w:p w14:paraId="295AC955" w14:textId="77777777" w:rsidR="0059365E" w:rsidRPr="0059365E" w:rsidRDefault="0059365E" w:rsidP="007322AF">
            <w:pPr>
              <w:spacing w:after="0" w:line="240" w:lineRule="auto"/>
              <w:rPr>
                <w:rFonts w:ascii="Calibri" w:eastAsia="Times New Roman" w:hAnsi="Calibri" w:cs="Calibri"/>
                <w:color w:val="000000"/>
                <w:lang w:eastAsia="en-GB"/>
              </w:rPr>
            </w:pPr>
            <w:proofErr w:type="spellStart"/>
            <w:r w:rsidRPr="0059365E">
              <w:rPr>
                <w:rFonts w:ascii="Calibri" w:eastAsia="Times New Roman" w:hAnsi="Calibri" w:cs="Calibri"/>
                <w:color w:val="000000"/>
                <w:lang w:eastAsia="en-GB"/>
              </w:rPr>
              <w:t>Cockshutt</w:t>
            </w:r>
            <w:proofErr w:type="spellEnd"/>
          </w:p>
        </w:tc>
        <w:tc>
          <w:tcPr>
            <w:tcW w:w="1452" w:type="dxa"/>
            <w:shd w:val="clear" w:color="auto" w:fill="auto"/>
            <w:noWrap/>
            <w:vAlign w:val="bottom"/>
            <w:hideMark/>
          </w:tcPr>
          <w:p w14:paraId="33C3E645"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6</w:t>
            </w:r>
          </w:p>
        </w:tc>
        <w:tc>
          <w:tcPr>
            <w:tcW w:w="1296" w:type="dxa"/>
            <w:shd w:val="clear" w:color="auto" w:fill="auto"/>
            <w:noWrap/>
            <w:vAlign w:val="bottom"/>
            <w:hideMark/>
          </w:tcPr>
          <w:p w14:paraId="7D65AE31" w14:textId="77777777" w:rsidR="0059365E" w:rsidRPr="0059365E" w:rsidRDefault="0059365E" w:rsidP="007322AF">
            <w:pPr>
              <w:spacing w:after="0" w:line="240" w:lineRule="auto"/>
              <w:jc w:val="right"/>
              <w:rPr>
                <w:rFonts w:ascii="Calibri" w:eastAsia="Times New Roman" w:hAnsi="Calibri" w:cs="Calibri"/>
                <w:color w:val="000000"/>
                <w:lang w:eastAsia="en-GB"/>
              </w:rPr>
            </w:pPr>
          </w:p>
        </w:tc>
        <w:tc>
          <w:tcPr>
            <w:tcW w:w="1294" w:type="dxa"/>
            <w:shd w:val="clear" w:color="auto" w:fill="auto"/>
            <w:noWrap/>
            <w:vAlign w:val="bottom"/>
            <w:hideMark/>
          </w:tcPr>
          <w:p w14:paraId="40D898CB" w14:textId="77777777" w:rsidR="0059365E" w:rsidRPr="0059365E" w:rsidRDefault="0059365E" w:rsidP="007322AF">
            <w:pPr>
              <w:spacing w:after="0" w:line="240" w:lineRule="auto"/>
              <w:rPr>
                <w:rFonts w:ascii="Times New Roman" w:eastAsia="Times New Roman" w:hAnsi="Times New Roman" w:cs="Times New Roman"/>
                <w:sz w:val="20"/>
                <w:szCs w:val="20"/>
                <w:lang w:eastAsia="en-GB"/>
              </w:rPr>
            </w:pPr>
          </w:p>
        </w:tc>
        <w:tc>
          <w:tcPr>
            <w:tcW w:w="1295" w:type="dxa"/>
            <w:shd w:val="clear" w:color="auto" w:fill="auto"/>
            <w:noWrap/>
            <w:vAlign w:val="bottom"/>
            <w:hideMark/>
          </w:tcPr>
          <w:p w14:paraId="506A7B7D"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6</w:t>
            </w:r>
          </w:p>
        </w:tc>
      </w:tr>
      <w:tr w:rsidR="0059365E" w:rsidRPr="007322AF" w14:paraId="432EFA03" w14:textId="77777777" w:rsidTr="0059365E">
        <w:trPr>
          <w:trHeight w:val="300"/>
        </w:trPr>
        <w:tc>
          <w:tcPr>
            <w:tcW w:w="1298" w:type="dxa"/>
            <w:shd w:val="clear" w:color="auto" w:fill="auto"/>
            <w:noWrap/>
            <w:vAlign w:val="bottom"/>
            <w:hideMark/>
          </w:tcPr>
          <w:p w14:paraId="295F50B6"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Ellesmere</w:t>
            </w:r>
          </w:p>
        </w:tc>
        <w:tc>
          <w:tcPr>
            <w:tcW w:w="1956" w:type="dxa"/>
            <w:shd w:val="clear" w:color="auto" w:fill="auto"/>
            <w:noWrap/>
            <w:vAlign w:val="bottom"/>
            <w:hideMark/>
          </w:tcPr>
          <w:p w14:paraId="48A819DA" w14:textId="77777777" w:rsidR="0059365E" w:rsidRPr="0059365E" w:rsidRDefault="0059365E" w:rsidP="007322AF">
            <w:pPr>
              <w:spacing w:after="0" w:line="240" w:lineRule="auto"/>
              <w:rPr>
                <w:rFonts w:ascii="Calibri" w:eastAsia="Times New Roman" w:hAnsi="Calibri" w:cs="Calibri"/>
                <w:color w:val="000000"/>
                <w:lang w:eastAsia="en-GB"/>
              </w:rPr>
            </w:pPr>
            <w:proofErr w:type="spellStart"/>
            <w:r w:rsidRPr="0059365E">
              <w:rPr>
                <w:rFonts w:ascii="Calibri" w:eastAsia="Times New Roman" w:hAnsi="Calibri" w:cs="Calibri"/>
                <w:color w:val="000000"/>
                <w:lang w:eastAsia="en-GB"/>
              </w:rPr>
              <w:t>Dudlestone</w:t>
            </w:r>
            <w:proofErr w:type="spellEnd"/>
            <w:r w:rsidRPr="0059365E">
              <w:rPr>
                <w:rFonts w:ascii="Calibri" w:eastAsia="Times New Roman" w:hAnsi="Calibri" w:cs="Calibri"/>
                <w:color w:val="000000"/>
                <w:lang w:eastAsia="en-GB"/>
              </w:rPr>
              <w:t xml:space="preserve"> Heath</w:t>
            </w:r>
          </w:p>
        </w:tc>
        <w:tc>
          <w:tcPr>
            <w:tcW w:w="1452" w:type="dxa"/>
            <w:shd w:val="clear" w:color="auto" w:fill="auto"/>
            <w:noWrap/>
            <w:vAlign w:val="bottom"/>
            <w:hideMark/>
          </w:tcPr>
          <w:p w14:paraId="0AF10F7F" w14:textId="42EA3ADE" w:rsidR="0059365E" w:rsidRPr="0059365E" w:rsidRDefault="0059365E" w:rsidP="00C84941">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5CEC27B8" w14:textId="12CBEF28" w:rsidR="0059365E" w:rsidRPr="0059365E" w:rsidRDefault="0059365E" w:rsidP="007322AF">
            <w:pPr>
              <w:spacing w:after="0" w:line="240" w:lineRule="auto"/>
              <w:jc w:val="right"/>
              <w:rPr>
                <w:rFonts w:ascii="Calibri" w:eastAsia="Times New Roman" w:hAnsi="Calibri" w:cs="Calibri"/>
                <w:color w:val="000000"/>
                <w:lang w:eastAsia="en-GB"/>
              </w:rPr>
            </w:pPr>
          </w:p>
        </w:tc>
        <w:tc>
          <w:tcPr>
            <w:tcW w:w="1294" w:type="dxa"/>
            <w:shd w:val="clear" w:color="auto" w:fill="auto"/>
            <w:noWrap/>
            <w:vAlign w:val="bottom"/>
            <w:hideMark/>
          </w:tcPr>
          <w:p w14:paraId="6ABC9A9A"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19</w:t>
            </w:r>
          </w:p>
        </w:tc>
        <w:tc>
          <w:tcPr>
            <w:tcW w:w="1295" w:type="dxa"/>
            <w:shd w:val="clear" w:color="auto" w:fill="auto"/>
            <w:noWrap/>
            <w:vAlign w:val="bottom"/>
            <w:hideMark/>
          </w:tcPr>
          <w:p w14:paraId="60840133" w14:textId="7ADB2F7C" w:rsidR="0059365E" w:rsidRPr="0059365E" w:rsidRDefault="00C84941" w:rsidP="007322A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r w:rsidR="0059365E" w:rsidRPr="0059365E">
              <w:rPr>
                <w:rFonts w:ascii="Calibri" w:eastAsia="Times New Roman" w:hAnsi="Calibri" w:cs="Calibri"/>
                <w:color w:val="000000"/>
                <w:lang w:eastAsia="en-GB"/>
              </w:rPr>
              <w:t>9</w:t>
            </w:r>
          </w:p>
        </w:tc>
      </w:tr>
      <w:tr w:rsidR="0059365E" w:rsidRPr="007322AF" w14:paraId="217AB6BC" w14:textId="77777777" w:rsidTr="0059365E">
        <w:trPr>
          <w:trHeight w:val="300"/>
        </w:trPr>
        <w:tc>
          <w:tcPr>
            <w:tcW w:w="1298" w:type="dxa"/>
            <w:shd w:val="clear" w:color="auto" w:fill="auto"/>
            <w:noWrap/>
            <w:vAlign w:val="bottom"/>
            <w:hideMark/>
          </w:tcPr>
          <w:p w14:paraId="701C7053"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Ellesmere</w:t>
            </w:r>
          </w:p>
        </w:tc>
        <w:tc>
          <w:tcPr>
            <w:tcW w:w="1956" w:type="dxa"/>
            <w:shd w:val="clear" w:color="auto" w:fill="auto"/>
            <w:noWrap/>
            <w:vAlign w:val="bottom"/>
            <w:hideMark/>
          </w:tcPr>
          <w:p w14:paraId="0E0E0BC1"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Ellesmere</w:t>
            </w:r>
          </w:p>
        </w:tc>
        <w:tc>
          <w:tcPr>
            <w:tcW w:w="1452" w:type="dxa"/>
            <w:shd w:val="clear" w:color="auto" w:fill="auto"/>
            <w:noWrap/>
            <w:vAlign w:val="bottom"/>
            <w:hideMark/>
          </w:tcPr>
          <w:p w14:paraId="42106364"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09C1CD9F" w14:textId="472BEF35" w:rsidR="0059365E" w:rsidRPr="0059365E" w:rsidRDefault="003C2219" w:rsidP="007322A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1294" w:type="dxa"/>
            <w:shd w:val="clear" w:color="auto" w:fill="auto"/>
            <w:noWrap/>
            <w:vAlign w:val="bottom"/>
            <w:hideMark/>
          </w:tcPr>
          <w:p w14:paraId="6AF9FB84"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170</w:t>
            </w:r>
          </w:p>
        </w:tc>
        <w:tc>
          <w:tcPr>
            <w:tcW w:w="1295" w:type="dxa"/>
            <w:shd w:val="clear" w:color="auto" w:fill="auto"/>
            <w:noWrap/>
            <w:vAlign w:val="bottom"/>
            <w:hideMark/>
          </w:tcPr>
          <w:p w14:paraId="1332DDFC" w14:textId="6B75DC93" w:rsidR="0059365E" w:rsidRPr="0059365E" w:rsidRDefault="003C2219" w:rsidP="007322A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233</w:t>
            </w:r>
          </w:p>
        </w:tc>
      </w:tr>
      <w:tr w:rsidR="0059365E" w:rsidRPr="007322AF" w14:paraId="7F3FBE96" w14:textId="77777777" w:rsidTr="0059365E">
        <w:trPr>
          <w:trHeight w:val="300"/>
        </w:trPr>
        <w:tc>
          <w:tcPr>
            <w:tcW w:w="1298" w:type="dxa"/>
            <w:shd w:val="clear" w:color="auto" w:fill="auto"/>
            <w:noWrap/>
            <w:vAlign w:val="bottom"/>
            <w:hideMark/>
          </w:tcPr>
          <w:p w14:paraId="47F18579"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Whitchurch</w:t>
            </w:r>
          </w:p>
        </w:tc>
        <w:tc>
          <w:tcPr>
            <w:tcW w:w="1956" w:type="dxa"/>
            <w:shd w:val="clear" w:color="auto" w:fill="auto"/>
            <w:noWrap/>
            <w:vAlign w:val="bottom"/>
            <w:hideMark/>
          </w:tcPr>
          <w:p w14:paraId="179A4827" w14:textId="77777777" w:rsidR="0059365E" w:rsidRPr="0059365E" w:rsidRDefault="0059365E" w:rsidP="007322AF">
            <w:pPr>
              <w:spacing w:after="0" w:line="240" w:lineRule="auto"/>
              <w:rPr>
                <w:rFonts w:ascii="Calibri" w:eastAsia="Times New Roman" w:hAnsi="Calibri" w:cs="Calibri"/>
                <w:color w:val="000000"/>
                <w:lang w:eastAsia="en-GB"/>
              </w:rPr>
            </w:pPr>
            <w:proofErr w:type="spellStart"/>
            <w:r w:rsidRPr="0059365E">
              <w:rPr>
                <w:rFonts w:ascii="Calibri" w:eastAsia="Times New Roman" w:hAnsi="Calibri" w:cs="Calibri"/>
                <w:color w:val="000000"/>
                <w:lang w:eastAsia="en-GB"/>
              </w:rPr>
              <w:t>Prees</w:t>
            </w:r>
            <w:proofErr w:type="spellEnd"/>
          </w:p>
        </w:tc>
        <w:tc>
          <w:tcPr>
            <w:tcW w:w="1452" w:type="dxa"/>
            <w:shd w:val="clear" w:color="auto" w:fill="auto"/>
            <w:noWrap/>
            <w:vAlign w:val="bottom"/>
            <w:hideMark/>
          </w:tcPr>
          <w:p w14:paraId="5BD3CFD3"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22</w:t>
            </w:r>
          </w:p>
        </w:tc>
        <w:tc>
          <w:tcPr>
            <w:tcW w:w="1296" w:type="dxa"/>
            <w:shd w:val="clear" w:color="auto" w:fill="auto"/>
            <w:noWrap/>
            <w:vAlign w:val="bottom"/>
            <w:hideMark/>
          </w:tcPr>
          <w:p w14:paraId="67D8AF03"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35</w:t>
            </w:r>
          </w:p>
        </w:tc>
        <w:tc>
          <w:tcPr>
            <w:tcW w:w="1294" w:type="dxa"/>
            <w:shd w:val="clear" w:color="auto" w:fill="auto"/>
            <w:noWrap/>
            <w:vAlign w:val="bottom"/>
            <w:hideMark/>
          </w:tcPr>
          <w:p w14:paraId="7EBEEC5D"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29</w:t>
            </w:r>
          </w:p>
        </w:tc>
        <w:tc>
          <w:tcPr>
            <w:tcW w:w="1295" w:type="dxa"/>
            <w:shd w:val="clear" w:color="auto" w:fill="auto"/>
            <w:noWrap/>
            <w:vAlign w:val="bottom"/>
            <w:hideMark/>
          </w:tcPr>
          <w:p w14:paraId="7D7EA9A9"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86</w:t>
            </w:r>
          </w:p>
        </w:tc>
      </w:tr>
      <w:tr w:rsidR="0059365E" w:rsidRPr="007322AF" w14:paraId="3C1A3846" w14:textId="77777777" w:rsidTr="0059365E">
        <w:trPr>
          <w:trHeight w:val="300"/>
        </w:trPr>
        <w:tc>
          <w:tcPr>
            <w:tcW w:w="1298" w:type="dxa"/>
            <w:shd w:val="clear" w:color="auto" w:fill="auto"/>
            <w:noWrap/>
            <w:vAlign w:val="bottom"/>
            <w:hideMark/>
          </w:tcPr>
          <w:p w14:paraId="2F58B7D8"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Oswestry</w:t>
            </w:r>
          </w:p>
        </w:tc>
        <w:tc>
          <w:tcPr>
            <w:tcW w:w="1956" w:type="dxa"/>
            <w:shd w:val="clear" w:color="auto" w:fill="auto"/>
            <w:noWrap/>
            <w:vAlign w:val="bottom"/>
            <w:hideMark/>
          </w:tcPr>
          <w:p w14:paraId="79919B54" w14:textId="77777777" w:rsidR="0059365E" w:rsidRPr="0059365E" w:rsidRDefault="0059365E" w:rsidP="007322AF">
            <w:pPr>
              <w:spacing w:after="0" w:line="240" w:lineRule="auto"/>
              <w:rPr>
                <w:rFonts w:ascii="Calibri" w:eastAsia="Times New Roman" w:hAnsi="Calibri" w:cs="Calibri"/>
                <w:color w:val="000000"/>
                <w:lang w:eastAsia="en-GB"/>
              </w:rPr>
            </w:pPr>
            <w:proofErr w:type="spellStart"/>
            <w:r w:rsidRPr="0059365E">
              <w:rPr>
                <w:rFonts w:ascii="Calibri" w:eastAsia="Times New Roman" w:hAnsi="Calibri" w:cs="Calibri"/>
                <w:color w:val="000000"/>
                <w:lang w:eastAsia="en-GB"/>
              </w:rPr>
              <w:t>Ruyton</w:t>
            </w:r>
            <w:proofErr w:type="spellEnd"/>
            <w:r w:rsidRPr="0059365E">
              <w:rPr>
                <w:rFonts w:ascii="Calibri" w:eastAsia="Times New Roman" w:hAnsi="Calibri" w:cs="Calibri"/>
                <w:color w:val="000000"/>
                <w:lang w:eastAsia="en-GB"/>
              </w:rPr>
              <w:t xml:space="preserve"> XI Towns</w:t>
            </w:r>
          </w:p>
        </w:tc>
        <w:tc>
          <w:tcPr>
            <w:tcW w:w="1452" w:type="dxa"/>
            <w:shd w:val="clear" w:color="auto" w:fill="auto"/>
            <w:noWrap/>
            <w:vAlign w:val="bottom"/>
            <w:hideMark/>
          </w:tcPr>
          <w:p w14:paraId="55884C0A"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68D9F2FF"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65</w:t>
            </w:r>
          </w:p>
        </w:tc>
        <w:tc>
          <w:tcPr>
            <w:tcW w:w="1294" w:type="dxa"/>
            <w:shd w:val="clear" w:color="auto" w:fill="auto"/>
            <w:noWrap/>
            <w:vAlign w:val="bottom"/>
            <w:hideMark/>
          </w:tcPr>
          <w:p w14:paraId="0C4C18E6"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34</w:t>
            </w:r>
          </w:p>
        </w:tc>
        <w:tc>
          <w:tcPr>
            <w:tcW w:w="1295" w:type="dxa"/>
            <w:shd w:val="clear" w:color="auto" w:fill="auto"/>
            <w:noWrap/>
            <w:vAlign w:val="bottom"/>
            <w:hideMark/>
          </w:tcPr>
          <w:p w14:paraId="5E63F77C"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99</w:t>
            </w:r>
          </w:p>
        </w:tc>
      </w:tr>
      <w:tr w:rsidR="0059365E" w:rsidRPr="007322AF" w14:paraId="206DFD5F" w14:textId="77777777" w:rsidTr="0059365E">
        <w:trPr>
          <w:trHeight w:val="300"/>
        </w:trPr>
        <w:tc>
          <w:tcPr>
            <w:tcW w:w="1298" w:type="dxa"/>
            <w:shd w:val="clear" w:color="auto" w:fill="auto"/>
            <w:noWrap/>
            <w:vAlign w:val="bottom"/>
            <w:hideMark/>
          </w:tcPr>
          <w:p w14:paraId="54EDA24E"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Oswestry</w:t>
            </w:r>
          </w:p>
        </w:tc>
        <w:tc>
          <w:tcPr>
            <w:tcW w:w="1956" w:type="dxa"/>
            <w:shd w:val="clear" w:color="auto" w:fill="auto"/>
            <w:noWrap/>
            <w:vAlign w:val="bottom"/>
            <w:hideMark/>
          </w:tcPr>
          <w:p w14:paraId="3B78721D"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St Martins</w:t>
            </w:r>
          </w:p>
        </w:tc>
        <w:tc>
          <w:tcPr>
            <w:tcW w:w="1452" w:type="dxa"/>
            <w:shd w:val="clear" w:color="auto" w:fill="auto"/>
            <w:noWrap/>
            <w:vAlign w:val="bottom"/>
            <w:hideMark/>
          </w:tcPr>
          <w:p w14:paraId="270C5CDF"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20539E32"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95</w:t>
            </w:r>
          </w:p>
        </w:tc>
        <w:tc>
          <w:tcPr>
            <w:tcW w:w="1294" w:type="dxa"/>
            <w:shd w:val="clear" w:color="auto" w:fill="auto"/>
            <w:noWrap/>
            <w:vAlign w:val="bottom"/>
            <w:hideMark/>
          </w:tcPr>
          <w:p w14:paraId="42E8AD12"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36</w:t>
            </w:r>
          </w:p>
        </w:tc>
        <w:tc>
          <w:tcPr>
            <w:tcW w:w="1295" w:type="dxa"/>
            <w:shd w:val="clear" w:color="auto" w:fill="auto"/>
            <w:noWrap/>
            <w:vAlign w:val="bottom"/>
            <w:hideMark/>
          </w:tcPr>
          <w:p w14:paraId="73445B43"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131</w:t>
            </w:r>
          </w:p>
        </w:tc>
      </w:tr>
      <w:tr w:rsidR="0059365E" w:rsidRPr="007322AF" w14:paraId="7DA221EA" w14:textId="77777777" w:rsidTr="0059365E">
        <w:trPr>
          <w:trHeight w:val="300"/>
        </w:trPr>
        <w:tc>
          <w:tcPr>
            <w:tcW w:w="1298" w:type="dxa"/>
            <w:shd w:val="clear" w:color="auto" w:fill="auto"/>
            <w:noWrap/>
            <w:vAlign w:val="bottom"/>
            <w:hideMark/>
          </w:tcPr>
          <w:p w14:paraId="467522E9"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Wem</w:t>
            </w:r>
          </w:p>
        </w:tc>
        <w:tc>
          <w:tcPr>
            <w:tcW w:w="1956" w:type="dxa"/>
            <w:shd w:val="clear" w:color="auto" w:fill="auto"/>
            <w:noWrap/>
            <w:vAlign w:val="bottom"/>
            <w:hideMark/>
          </w:tcPr>
          <w:p w14:paraId="16C90EC0"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Wem</w:t>
            </w:r>
          </w:p>
        </w:tc>
        <w:tc>
          <w:tcPr>
            <w:tcW w:w="1452" w:type="dxa"/>
            <w:shd w:val="clear" w:color="auto" w:fill="auto"/>
            <w:noWrap/>
            <w:vAlign w:val="bottom"/>
            <w:hideMark/>
          </w:tcPr>
          <w:p w14:paraId="6A002B31" w14:textId="239BDB54" w:rsidR="0059365E" w:rsidRPr="0059365E" w:rsidRDefault="0059365E" w:rsidP="007322AF">
            <w:pPr>
              <w:spacing w:after="0" w:line="240" w:lineRule="auto"/>
              <w:jc w:val="right"/>
              <w:rPr>
                <w:rFonts w:ascii="Calibri" w:eastAsia="Times New Roman" w:hAnsi="Calibri" w:cs="Calibri"/>
                <w:color w:val="000000"/>
                <w:lang w:eastAsia="en-GB"/>
              </w:rPr>
            </w:pPr>
          </w:p>
        </w:tc>
        <w:tc>
          <w:tcPr>
            <w:tcW w:w="1296" w:type="dxa"/>
            <w:shd w:val="clear" w:color="auto" w:fill="auto"/>
            <w:noWrap/>
            <w:vAlign w:val="bottom"/>
            <w:hideMark/>
          </w:tcPr>
          <w:p w14:paraId="2385E971"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210</w:t>
            </w:r>
          </w:p>
        </w:tc>
        <w:tc>
          <w:tcPr>
            <w:tcW w:w="1294" w:type="dxa"/>
            <w:shd w:val="clear" w:color="auto" w:fill="auto"/>
            <w:noWrap/>
            <w:vAlign w:val="bottom"/>
            <w:hideMark/>
          </w:tcPr>
          <w:p w14:paraId="63596A71"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89</w:t>
            </w:r>
          </w:p>
        </w:tc>
        <w:tc>
          <w:tcPr>
            <w:tcW w:w="1295" w:type="dxa"/>
            <w:shd w:val="clear" w:color="auto" w:fill="auto"/>
            <w:noWrap/>
            <w:vAlign w:val="bottom"/>
            <w:hideMark/>
          </w:tcPr>
          <w:p w14:paraId="78555B72" w14:textId="24AA1BDF" w:rsidR="0059365E" w:rsidRPr="0059365E" w:rsidRDefault="003C2219" w:rsidP="007322AF">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0059365E" w:rsidRPr="0059365E">
              <w:rPr>
                <w:rFonts w:ascii="Calibri" w:eastAsia="Times New Roman" w:hAnsi="Calibri" w:cs="Calibri"/>
                <w:color w:val="000000"/>
                <w:lang w:eastAsia="en-GB"/>
              </w:rPr>
              <w:t>99</w:t>
            </w:r>
          </w:p>
        </w:tc>
      </w:tr>
      <w:tr w:rsidR="0059365E" w:rsidRPr="007322AF" w14:paraId="75EB3825" w14:textId="77777777" w:rsidTr="0059365E">
        <w:trPr>
          <w:trHeight w:val="300"/>
        </w:trPr>
        <w:tc>
          <w:tcPr>
            <w:tcW w:w="1298" w:type="dxa"/>
            <w:shd w:val="clear" w:color="auto" w:fill="auto"/>
            <w:noWrap/>
            <w:vAlign w:val="bottom"/>
            <w:hideMark/>
          </w:tcPr>
          <w:p w14:paraId="4FFC17CD"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Oswestry</w:t>
            </w:r>
          </w:p>
        </w:tc>
        <w:tc>
          <w:tcPr>
            <w:tcW w:w="1956" w:type="dxa"/>
            <w:shd w:val="clear" w:color="auto" w:fill="auto"/>
            <w:noWrap/>
            <w:vAlign w:val="bottom"/>
            <w:hideMark/>
          </w:tcPr>
          <w:p w14:paraId="1529EED0"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West Felton</w:t>
            </w:r>
          </w:p>
        </w:tc>
        <w:tc>
          <w:tcPr>
            <w:tcW w:w="1452" w:type="dxa"/>
            <w:shd w:val="clear" w:color="auto" w:fill="auto"/>
            <w:noWrap/>
            <w:vAlign w:val="bottom"/>
            <w:hideMark/>
          </w:tcPr>
          <w:p w14:paraId="24243680"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1C4BA238"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60</w:t>
            </w:r>
          </w:p>
        </w:tc>
        <w:tc>
          <w:tcPr>
            <w:tcW w:w="1294" w:type="dxa"/>
            <w:shd w:val="clear" w:color="auto" w:fill="auto"/>
            <w:noWrap/>
            <w:vAlign w:val="bottom"/>
            <w:hideMark/>
          </w:tcPr>
          <w:p w14:paraId="1C9B1065"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6</w:t>
            </w:r>
          </w:p>
        </w:tc>
        <w:tc>
          <w:tcPr>
            <w:tcW w:w="1295" w:type="dxa"/>
            <w:shd w:val="clear" w:color="auto" w:fill="auto"/>
            <w:noWrap/>
            <w:vAlign w:val="bottom"/>
            <w:hideMark/>
          </w:tcPr>
          <w:p w14:paraId="03D0A233"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66</w:t>
            </w:r>
          </w:p>
        </w:tc>
      </w:tr>
      <w:tr w:rsidR="0059365E" w:rsidRPr="007322AF" w14:paraId="5840AAA0" w14:textId="77777777" w:rsidTr="0059365E">
        <w:trPr>
          <w:trHeight w:val="300"/>
        </w:trPr>
        <w:tc>
          <w:tcPr>
            <w:tcW w:w="1298" w:type="dxa"/>
            <w:shd w:val="clear" w:color="auto" w:fill="auto"/>
            <w:noWrap/>
            <w:vAlign w:val="bottom"/>
            <w:hideMark/>
          </w:tcPr>
          <w:p w14:paraId="5BD5D76E"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Oswestry</w:t>
            </w:r>
          </w:p>
        </w:tc>
        <w:tc>
          <w:tcPr>
            <w:tcW w:w="1956" w:type="dxa"/>
            <w:shd w:val="clear" w:color="auto" w:fill="auto"/>
            <w:noWrap/>
            <w:vAlign w:val="bottom"/>
            <w:hideMark/>
          </w:tcPr>
          <w:p w14:paraId="35B677B2" w14:textId="77777777" w:rsidR="0059365E" w:rsidRPr="0059365E" w:rsidRDefault="0059365E" w:rsidP="007322AF">
            <w:pPr>
              <w:spacing w:after="0" w:line="240" w:lineRule="auto"/>
              <w:rPr>
                <w:rFonts w:ascii="Calibri" w:eastAsia="Times New Roman" w:hAnsi="Calibri" w:cs="Calibri"/>
                <w:color w:val="000000"/>
                <w:lang w:eastAsia="en-GB"/>
              </w:rPr>
            </w:pPr>
            <w:r w:rsidRPr="0059365E">
              <w:rPr>
                <w:rFonts w:ascii="Calibri" w:eastAsia="Times New Roman" w:hAnsi="Calibri" w:cs="Calibri"/>
                <w:color w:val="000000"/>
                <w:lang w:eastAsia="en-GB"/>
              </w:rPr>
              <w:t>Whittington</w:t>
            </w:r>
          </w:p>
        </w:tc>
        <w:tc>
          <w:tcPr>
            <w:tcW w:w="1452" w:type="dxa"/>
            <w:shd w:val="clear" w:color="auto" w:fill="auto"/>
            <w:noWrap/>
            <w:vAlign w:val="bottom"/>
            <w:hideMark/>
          </w:tcPr>
          <w:p w14:paraId="7E9B84C5" w14:textId="2CFBFDD3" w:rsidR="0059365E" w:rsidRPr="0059365E" w:rsidRDefault="0059365E" w:rsidP="007322AF">
            <w:pPr>
              <w:spacing w:after="0" w:line="240" w:lineRule="auto"/>
              <w:jc w:val="right"/>
              <w:rPr>
                <w:rFonts w:ascii="Calibri" w:eastAsia="Times New Roman" w:hAnsi="Calibri" w:cs="Calibri"/>
                <w:color w:val="000000"/>
                <w:lang w:eastAsia="en-GB"/>
              </w:rPr>
            </w:pPr>
          </w:p>
        </w:tc>
        <w:tc>
          <w:tcPr>
            <w:tcW w:w="1296" w:type="dxa"/>
            <w:shd w:val="clear" w:color="auto" w:fill="auto"/>
            <w:noWrap/>
            <w:vAlign w:val="bottom"/>
            <w:hideMark/>
          </w:tcPr>
          <w:p w14:paraId="2F416A43"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70</w:t>
            </w:r>
          </w:p>
        </w:tc>
        <w:tc>
          <w:tcPr>
            <w:tcW w:w="1294" w:type="dxa"/>
            <w:shd w:val="clear" w:color="auto" w:fill="auto"/>
            <w:noWrap/>
            <w:vAlign w:val="bottom"/>
            <w:hideMark/>
          </w:tcPr>
          <w:p w14:paraId="7B964701"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15</w:t>
            </w:r>
          </w:p>
        </w:tc>
        <w:tc>
          <w:tcPr>
            <w:tcW w:w="1295" w:type="dxa"/>
            <w:shd w:val="clear" w:color="auto" w:fill="auto"/>
            <w:noWrap/>
            <w:vAlign w:val="bottom"/>
            <w:hideMark/>
          </w:tcPr>
          <w:p w14:paraId="4F2EFA2F" w14:textId="77777777" w:rsidR="0059365E" w:rsidRPr="0059365E" w:rsidRDefault="0059365E" w:rsidP="007322AF">
            <w:pPr>
              <w:spacing w:after="0" w:line="240" w:lineRule="auto"/>
              <w:jc w:val="right"/>
              <w:rPr>
                <w:rFonts w:ascii="Calibri" w:eastAsia="Times New Roman" w:hAnsi="Calibri" w:cs="Calibri"/>
                <w:color w:val="000000"/>
                <w:lang w:eastAsia="en-GB"/>
              </w:rPr>
            </w:pPr>
            <w:r w:rsidRPr="0059365E">
              <w:rPr>
                <w:rFonts w:ascii="Calibri" w:eastAsia="Times New Roman" w:hAnsi="Calibri" w:cs="Calibri"/>
                <w:color w:val="000000"/>
                <w:lang w:eastAsia="en-GB"/>
              </w:rPr>
              <w:t>124</w:t>
            </w:r>
          </w:p>
        </w:tc>
      </w:tr>
      <w:tr w:rsidR="0059365E" w:rsidRPr="007322AF" w14:paraId="5AECE69D" w14:textId="77777777" w:rsidTr="0059365E">
        <w:trPr>
          <w:trHeight w:val="300"/>
        </w:trPr>
        <w:tc>
          <w:tcPr>
            <w:tcW w:w="1298" w:type="dxa"/>
            <w:shd w:val="clear" w:color="auto" w:fill="auto"/>
            <w:noWrap/>
            <w:vAlign w:val="bottom"/>
            <w:hideMark/>
          </w:tcPr>
          <w:p w14:paraId="43DE95E4" w14:textId="77777777" w:rsidR="0059365E" w:rsidRPr="0059365E" w:rsidRDefault="0059365E" w:rsidP="007322AF">
            <w:pPr>
              <w:spacing w:after="0" w:line="240" w:lineRule="auto"/>
              <w:jc w:val="right"/>
              <w:rPr>
                <w:rFonts w:ascii="Calibri" w:eastAsia="Times New Roman" w:hAnsi="Calibri" w:cs="Calibri"/>
                <w:color w:val="000000"/>
                <w:lang w:eastAsia="en-GB"/>
              </w:rPr>
            </w:pPr>
          </w:p>
        </w:tc>
        <w:tc>
          <w:tcPr>
            <w:tcW w:w="1956" w:type="dxa"/>
            <w:shd w:val="clear" w:color="auto" w:fill="auto"/>
            <w:noWrap/>
            <w:vAlign w:val="bottom"/>
            <w:hideMark/>
          </w:tcPr>
          <w:p w14:paraId="4D291688" w14:textId="77777777" w:rsidR="0059365E" w:rsidRPr="0059365E" w:rsidRDefault="0059365E" w:rsidP="007322AF">
            <w:pPr>
              <w:spacing w:after="0" w:line="240" w:lineRule="auto"/>
              <w:rPr>
                <w:rFonts w:ascii="Times New Roman" w:eastAsia="Times New Roman" w:hAnsi="Times New Roman" w:cs="Times New Roman"/>
                <w:sz w:val="20"/>
                <w:szCs w:val="20"/>
                <w:lang w:eastAsia="en-GB"/>
              </w:rPr>
            </w:pPr>
          </w:p>
        </w:tc>
        <w:tc>
          <w:tcPr>
            <w:tcW w:w="1452" w:type="dxa"/>
            <w:shd w:val="clear" w:color="auto" w:fill="auto"/>
            <w:noWrap/>
            <w:vAlign w:val="bottom"/>
            <w:hideMark/>
          </w:tcPr>
          <w:p w14:paraId="39F7D139" w14:textId="77777777" w:rsidR="0059365E" w:rsidRPr="0059365E" w:rsidRDefault="0059365E" w:rsidP="007322AF">
            <w:pPr>
              <w:spacing w:after="0" w:line="240" w:lineRule="auto"/>
              <w:rPr>
                <w:rFonts w:ascii="Calibri" w:eastAsia="Times New Roman" w:hAnsi="Calibri" w:cs="Calibri"/>
                <w:color w:val="000000"/>
                <w:lang w:eastAsia="en-GB"/>
              </w:rPr>
            </w:pPr>
          </w:p>
        </w:tc>
        <w:tc>
          <w:tcPr>
            <w:tcW w:w="1296" w:type="dxa"/>
            <w:shd w:val="clear" w:color="auto" w:fill="auto"/>
            <w:noWrap/>
            <w:vAlign w:val="bottom"/>
            <w:hideMark/>
          </w:tcPr>
          <w:p w14:paraId="732246FA" w14:textId="77777777" w:rsidR="0059365E" w:rsidRPr="0059365E" w:rsidRDefault="0059365E" w:rsidP="007322AF">
            <w:pPr>
              <w:spacing w:after="0" w:line="240" w:lineRule="auto"/>
              <w:rPr>
                <w:rFonts w:ascii="Times New Roman" w:eastAsia="Times New Roman" w:hAnsi="Times New Roman" w:cs="Times New Roman"/>
                <w:sz w:val="20"/>
                <w:szCs w:val="20"/>
                <w:lang w:eastAsia="en-GB"/>
              </w:rPr>
            </w:pPr>
          </w:p>
        </w:tc>
        <w:tc>
          <w:tcPr>
            <w:tcW w:w="1294" w:type="dxa"/>
            <w:shd w:val="clear" w:color="auto" w:fill="auto"/>
            <w:noWrap/>
            <w:vAlign w:val="bottom"/>
            <w:hideMark/>
          </w:tcPr>
          <w:p w14:paraId="0509EBC5" w14:textId="77777777" w:rsidR="0059365E" w:rsidRPr="0059365E" w:rsidRDefault="0059365E" w:rsidP="007322AF">
            <w:pPr>
              <w:spacing w:after="0" w:line="240" w:lineRule="auto"/>
              <w:rPr>
                <w:rFonts w:ascii="Times New Roman" w:eastAsia="Times New Roman" w:hAnsi="Times New Roman" w:cs="Times New Roman"/>
                <w:sz w:val="20"/>
                <w:szCs w:val="20"/>
                <w:lang w:eastAsia="en-GB"/>
              </w:rPr>
            </w:pPr>
          </w:p>
        </w:tc>
        <w:tc>
          <w:tcPr>
            <w:tcW w:w="1295" w:type="dxa"/>
            <w:shd w:val="clear" w:color="auto" w:fill="auto"/>
            <w:noWrap/>
            <w:vAlign w:val="bottom"/>
            <w:hideMark/>
          </w:tcPr>
          <w:p w14:paraId="68A69D49" w14:textId="77777777" w:rsidR="0059365E" w:rsidRPr="0059365E" w:rsidRDefault="0059365E" w:rsidP="007322AF">
            <w:pPr>
              <w:spacing w:after="0" w:line="240" w:lineRule="auto"/>
              <w:rPr>
                <w:rFonts w:ascii="Times New Roman" w:eastAsia="Times New Roman" w:hAnsi="Times New Roman" w:cs="Times New Roman"/>
                <w:sz w:val="20"/>
                <w:szCs w:val="20"/>
                <w:lang w:eastAsia="en-GB"/>
              </w:rPr>
            </w:pPr>
          </w:p>
        </w:tc>
      </w:tr>
      <w:tr w:rsidR="0059365E" w:rsidRPr="007322AF" w14:paraId="03900354" w14:textId="77777777" w:rsidTr="0059365E">
        <w:trPr>
          <w:trHeight w:val="375"/>
        </w:trPr>
        <w:tc>
          <w:tcPr>
            <w:tcW w:w="1298" w:type="dxa"/>
            <w:shd w:val="clear" w:color="auto" w:fill="auto"/>
            <w:noWrap/>
            <w:vAlign w:val="bottom"/>
            <w:hideMark/>
          </w:tcPr>
          <w:p w14:paraId="4D5800DB" w14:textId="77777777" w:rsidR="0059365E" w:rsidRPr="007322AF" w:rsidRDefault="0059365E" w:rsidP="007322AF">
            <w:pPr>
              <w:spacing w:after="0" w:line="240" w:lineRule="auto"/>
              <w:rPr>
                <w:rFonts w:ascii="Times New Roman" w:eastAsia="Times New Roman" w:hAnsi="Times New Roman" w:cs="Times New Roman"/>
                <w:sz w:val="20"/>
                <w:szCs w:val="20"/>
                <w:lang w:eastAsia="en-GB"/>
              </w:rPr>
            </w:pPr>
          </w:p>
        </w:tc>
        <w:tc>
          <w:tcPr>
            <w:tcW w:w="1956" w:type="dxa"/>
            <w:shd w:val="clear" w:color="auto" w:fill="auto"/>
            <w:noWrap/>
            <w:vAlign w:val="bottom"/>
            <w:hideMark/>
          </w:tcPr>
          <w:p w14:paraId="4425BA02" w14:textId="77777777" w:rsidR="0059365E" w:rsidRPr="007322AF" w:rsidRDefault="0059365E" w:rsidP="007322AF">
            <w:pPr>
              <w:spacing w:after="0" w:line="240" w:lineRule="auto"/>
              <w:rPr>
                <w:rFonts w:ascii="Times New Roman" w:eastAsia="Times New Roman" w:hAnsi="Times New Roman" w:cs="Times New Roman"/>
                <w:sz w:val="20"/>
                <w:szCs w:val="20"/>
                <w:lang w:eastAsia="en-GB"/>
              </w:rPr>
            </w:pPr>
          </w:p>
        </w:tc>
        <w:tc>
          <w:tcPr>
            <w:tcW w:w="1452" w:type="dxa"/>
            <w:shd w:val="clear" w:color="auto" w:fill="auto"/>
            <w:noWrap/>
            <w:vAlign w:val="bottom"/>
            <w:hideMark/>
          </w:tcPr>
          <w:p w14:paraId="05AF16A5" w14:textId="71A5D33E" w:rsidR="0059365E" w:rsidRPr="007322AF" w:rsidRDefault="003C2219" w:rsidP="007322AF">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28</w:t>
            </w:r>
          </w:p>
        </w:tc>
        <w:tc>
          <w:tcPr>
            <w:tcW w:w="1296" w:type="dxa"/>
            <w:shd w:val="clear" w:color="auto" w:fill="auto"/>
            <w:noWrap/>
            <w:vAlign w:val="bottom"/>
            <w:hideMark/>
          </w:tcPr>
          <w:p w14:paraId="29045C22" w14:textId="6603F240" w:rsidR="0059365E" w:rsidRPr="007322AF" w:rsidRDefault="003C2219" w:rsidP="007322AF">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673</w:t>
            </w:r>
          </w:p>
        </w:tc>
        <w:tc>
          <w:tcPr>
            <w:tcW w:w="1294" w:type="dxa"/>
            <w:shd w:val="clear" w:color="auto" w:fill="auto"/>
            <w:noWrap/>
            <w:vAlign w:val="bottom"/>
            <w:hideMark/>
          </w:tcPr>
          <w:p w14:paraId="274F53ED" w14:textId="77777777" w:rsidR="0059365E" w:rsidRPr="007322AF" w:rsidRDefault="0059365E" w:rsidP="007322AF">
            <w:pPr>
              <w:spacing w:after="0" w:line="240" w:lineRule="auto"/>
              <w:jc w:val="right"/>
              <w:rPr>
                <w:rFonts w:ascii="Calibri" w:eastAsia="Times New Roman" w:hAnsi="Calibri" w:cs="Calibri"/>
                <w:b/>
                <w:bCs/>
                <w:color w:val="000000"/>
                <w:lang w:eastAsia="en-GB"/>
              </w:rPr>
            </w:pPr>
            <w:r w:rsidRPr="007322AF">
              <w:rPr>
                <w:rFonts w:ascii="Calibri" w:eastAsia="Times New Roman" w:hAnsi="Calibri" w:cs="Calibri"/>
                <w:b/>
                <w:bCs/>
                <w:color w:val="000000"/>
                <w:lang w:eastAsia="en-GB"/>
              </w:rPr>
              <w:t>456</w:t>
            </w:r>
          </w:p>
        </w:tc>
        <w:tc>
          <w:tcPr>
            <w:tcW w:w="1295" w:type="dxa"/>
            <w:shd w:val="clear" w:color="auto" w:fill="auto"/>
            <w:noWrap/>
            <w:vAlign w:val="bottom"/>
            <w:hideMark/>
          </w:tcPr>
          <w:p w14:paraId="29538131" w14:textId="175C95B3" w:rsidR="0059365E" w:rsidRPr="007322AF" w:rsidRDefault="0059365E" w:rsidP="007322AF">
            <w:pPr>
              <w:spacing w:after="0" w:line="240" w:lineRule="auto"/>
              <w:jc w:val="right"/>
              <w:rPr>
                <w:rFonts w:ascii="Calibri" w:eastAsia="Times New Roman" w:hAnsi="Calibri" w:cs="Calibri"/>
                <w:b/>
                <w:bCs/>
                <w:color w:val="000000"/>
                <w:sz w:val="28"/>
                <w:szCs w:val="28"/>
                <w:lang w:eastAsia="en-GB"/>
              </w:rPr>
            </w:pPr>
            <w:r w:rsidRPr="007322AF">
              <w:rPr>
                <w:rFonts w:ascii="Calibri" w:eastAsia="Times New Roman" w:hAnsi="Calibri" w:cs="Calibri"/>
                <w:b/>
                <w:bCs/>
                <w:color w:val="000000"/>
                <w:sz w:val="28"/>
                <w:szCs w:val="28"/>
                <w:lang w:eastAsia="en-GB"/>
              </w:rPr>
              <w:t>1</w:t>
            </w:r>
            <w:r w:rsidR="003C2219">
              <w:rPr>
                <w:rFonts w:ascii="Calibri" w:eastAsia="Times New Roman" w:hAnsi="Calibri" w:cs="Calibri"/>
                <w:b/>
                <w:bCs/>
                <w:color w:val="000000"/>
                <w:sz w:val="28"/>
                <w:szCs w:val="28"/>
                <w:lang w:eastAsia="en-GB"/>
              </w:rPr>
              <w:t>157</w:t>
            </w:r>
          </w:p>
        </w:tc>
      </w:tr>
    </w:tbl>
    <w:p w14:paraId="191FA345" w14:textId="77777777" w:rsidR="00600A01" w:rsidRDefault="00600A01">
      <w:pPr>
        <w:rPr>
          <w:b/>
          <w:bCs/>
        </w:rPr>
        <w:sectPr w:rsidR="00600A01" w:rsidSect="00600A01">
          <w:pgSz w:w="11906" w:h="16838"/>
          <w:pgMar w:top="1440" w:right="1440" w:bottom="1440" w:left="1440" w:header="708" w:footer="708" w:gutter="0"/>
          <w:cols w:space="708"/>
          <w:docGrid w:linePitch="360"/>
        </w:sectPr>
      </w:pPr>
    </w:p>
    <w:p w14:paraId="22D5AE65" w14:textId="2B95ECF7" w:rsidR="00644541" w:rsidRPr="007322AF" w:rsidRDefault="00481173">
      <w:pPr>
        <w:rPr>
          <w:b/>
          <w:bCs/>
        </w:rPr>
      </w:pPr>
      <w:r w:rsidRPr="007322AF">
        <w:rPr>
          <w:b/>
          <w:bCs/>
        </w:rPr>
        <w:lastRenderedPageBreak/>
        <w:t xml:space="preserve">APPENDIX </w:t>
      </w:r>
      <w:r w:rsidR="002500BC" w:rsidRPr="007322AF">
        <w:rPr>
          <w:b/>
          <w:bCs/>
        </w:rPr>
        <w:t>4</w:t>
      </w:r>
      <w:r w:rsidR="00675404" w:rsidRPr="007322AF">
        <w:rPr>
          <w:b/>
          <w:bCs/>
        </w:rPr>
        <w:t xml:space="preserve">: </w:t>
      </w:r>
      <w:r w:rsidR="00644541" w:rsidRPr="007322AF">
        <w:rPr>
          <w:b/>
          <w:bCs/>
        </w:rPr>
        <w:t xml:space="preserve">Summary of </w:t>
      </w:r>
      <w:r w:rsidR="00CE783C" w:rsidRPr="007322AF">
        <w:rPr>
          <w:b/>
          <w:bCs/>
        </w:rPr>
        <w:t>mitigation and monitoring elements</w:t>
      </w:r>
    </w:p>
    <w:tbl>
      <w:tblPr>
        <w:tblStyle w:val="TableGrid"/>
        <w:tblW w:w="14824" w:type="dxa"/>
        <w:tblLook w:val="04A0" w:firstRow="1" w:lastRow="0" w:firstColumn="1" w:lastColumn="0" w:noHBand="0" w:noVBand="1"/>
      </w:tblPr>
      <w:tblGrid>
        <w:gridCol w:w="1637"/>
        <w:gridCol w:w="4595"/>
        <w:gridCol w:w="2268"/>
        <w:gridCol w:w="6324"/>
      </w:tblGrid>
      <w:tr w:rsidR="00B901AD" w14:paraId="28CCE099" w14:textId="6566784A" w:rsidTr="00600A01">
        <w:tc>
          <w:tcPr>
            <w:tcW w:w="1637" w:type="dxa"/>
            <w:shd w:val="clear" w:color="auto" w:fill="D9D9D9" w:themeFill="background1" w:themeFillShade="D9"/>
          </w:tcPr>
          <w:p w14:paraId="23172088" w14:textId="1733F234" w:rsidR="00B901AD" w:rsidRPr="00644541" w:rsidRDefault="00B901AD" w:rsidP="00B901AD">
            <w:pPr>
              <w:rPr>
                <w:b/>
                <w:bCs/>
              </w:rPr>
            </w:pPr>
            <w:r>
              <w:rPr>
                <w:b/>
                <w:bCs/>
              </w:rPr>
              <w:t>Mitigation Category</w:t>
            </w:r>
          </w:p>
        </w:tc>
        <w:tc>
          <w:tcPr>
            <w:tcW w:w="4595" w:type="dxa"/>
            <w:shd w:val="clear" w:color="auto" w:fill="D9D9D9" w:themeFill="background1" w:themeFillShade="D9"/>
          </w:tcPr>
          <w:p w14:paraId="2301EEBC" w14:textId="6E613ABC" w:rsidR="00B901AD" w:rsidRPr="00644541" w:rsidRDefault="00B901AD" w:rsidP="00B901AD">
            <w:pPr>
              <w:rPr>
                <w:b/>
                <w:bCs/>
              </w:rPr>
            </w:pPr>
            <w:r w:rsidRPr="00644541">
              <w:rPr>
                <w:b/>
                <w:bCs/>
              </w:rPr>
              <w:t>Mitigation Measure</w:t>
            </w:r>
          </w:p>
        </w:tc>
        <w:tc>
          <w:tcPr>
            <w:tcW w:w="2268" w:type="dxa"/>
            <w:shd w:val="clear" w:color="auto" w:fill="D9D9D9" w:themeFill="background1" w:themeFillShade="D9"/>
          </w:tcPr>
          <w:p w14:paraId="679A40DA" w14:textId="6B3EFF6F" w:rsidR="00B901AD" w:rsidRPr="00644541" w:rsidRDefault="00B901AD" w:rsidP="00B901AD">
            <w:pPr>
              <w:rPr>
                <w:b/>
                <w:bCs/>
              </w:rPr>
            </w:pPr>
            <w:r>
              <w:rPr>
                <w:b/>
                <w:bCs/>
              </w:rPr>
              <w:t>C</w:t>
            </w:r>
            <w:r w:rsidRPr="007101BE">
              <w:rPr>
                <w:b/>
                <w:bCs/>
              </w:rPr>
              <w:t xml:space="preserve">ost attributed to new dwellings </w:t>
            </w:r>
            <w:r>
              <w:rPr>
                <w:b/>
                <w:bCs/>
              </w:rPr>
              <w:t xml:space="preserve">delivered over plan period </w:t>
            </w:r>
            <w:r w:rsidRPr="007101BE">
              <w:rPr>
                <w:b/>
                <w:bCs/>
              </w:rPr>
              <w:t>in perpetuity</w:t>
            </w:r>
            <w:r>
              <w:rPr>
                <w:b/>
                <w:bCs/>
              </w:rPr>
              <w:t xml:space="preserve"> (100 years)</w:t>
            </w:r>
          </w:p>
        </w:tc>
        <w:tc>
          <w:tcPr>
            <w:tcW w:w="6324" w:type="dxa"/>
            <w:shd w:val="clear" w:color="auto" w:fill="D9D9D9" w:themeFill="background1" w:themeFillShade="D9"/>
          </w:tcPr>
          <w:p w14:paraId="46904C53" w14:textId="3DCE211B" w:rsidR="00B901AD" w:rsidRPr="00644541" w:rsidRDefault="00B901AD" w:rsidP="00B901AD">
            <w:pPr>
              <w:rPr>
                <w:b/>
                <w:bCs/>
              </w:rPr>
            </w:pPr>
            <w:r w:rsidRPr="00644541">
              <w:rPr>
                <w:b/>
                <w:bCs/>
              </w:rPr>
              <w:t>Rationale</w:t>
            </w:r>
          </w:p>
        </w:tc>
      </w:tr>
      <w:tr w:rsidR="00EF54BF" w14:paraId="0FD497E5" w14:textId="5132BD14" w:rsidTr="00EF54BF">
        <w:tc>
          <w:tcPr>
            <w:tcW w:w="1637" w:type="dxa"/>
            <w:vMerge w:val="restart"/>
            <w:vAlign w:val="center"/>
          </w:tcPr>
          <w:p w14:paraId="5FB68AFA" w14:textId="309C087C" w:rsidR="00EF54BF" w:rsidRPr="00FB713F" w:rsidRDefault="00EF54BF" w:rsidP="00B901AD">
            <w:r>
              <w:t>Access Management and Infrastructure</w:t>
            </w:r>
          </w:p>
        </w:tc>
        <w:tc>
          <w:tcPr>
            <w:tcW w:w="4595" w:type="dxa"/>
          </w:tcPr>
          <w:p w14:paraId="56D11C41" w14:textId="4947B9FA" w:rsidR="00EF54BF" w:rsidRDefault="00EF54BF" w:rsidP="00B901AD">
            <w:r w:rsidRPr="00FB713F">
              <w:t xml:space="preserve">Dead hedging around lake to prevent people and dogs entering water </w:t>
            </w:r>
            <w:r>
              <w:t xml:space="preserve">to protect </w:t>
            </w:r>
            <w:r w:rsidRPr="00FB713F">
              <w:t>least water lily</w:t>
            </w:r>
          </w:p>
        </w:tc>
        <w:tc>
          <w:tcPr>
            <w:tcW w:w="2268" w:type="dxa"/>
          </w:tcPr>
          <w:p w14:paraId="38805B9C" w14:textId="47D016B3" w:rsidR="00EF54BF" w:rsidRPr="00FB713F" w:rsidRDefault="00EF54BF" w:rsidP="00B901AD">
            <w:r>
              <w:t>£18</w:t>
            </w:r>
            <w:r w:rsidR="00930036">
              <w:t>2,400</w:t>
            </w:r>
          </w:p>
        </w:tc>
        <w:tc>
          <w:tcPr>
            <w:tcW w:w="6324" w:type="dxa"/>
          </w:tcPr>
          <w:p w14:paraId="11A8B280" w14:textId="47FCFAA6" w:rsidR="00EF54BF" w:rsidRDefault="00EF54BF" w:rsidP="00B901AD">
            <w:r w:rsidRPr="00FB713F">
              <w:t>1,200m of shoreline to be cleared of overhanging trees to provide materials for dead hedging at cost of £38.00/metre.</w:t>
            </w:r>
            <w:r>
              <w:t xml:space="preserve"> Ongoing cycle - every 25 years</w:t>
            </w:r>
          </w:p>
        </w:tc>
      </w:tr>
      <w:tr w:rsidR="00EF54BF" w14:paraId="315F9172" w14:textId="0522C391" w:rsidTr="00EF54BF">
        <w:tc>
          <w:tcPr>
            <w:tcW w:w="1637" w:type="dxa"/>
            <w:vMerge/>
          </w:tcPr>
          <w:p w14:paraId="586FA1CD" w14:textId="77777777" w:rsidR="00EF54BF" w:rsidRDefault="00EF54BF" w:rsidP="00B901AD"/>
        </w:tc>
        <w:tc>
          <w:tcPr>
            <w:tcW w:w="4595" w:type="dxa"/>
          </w:tcPr>
          <w:p w14:paraId="69D3D2ED" w14:textId="2BC948C7" w:rsidR="00EF54BF" w:rsidRDefault="00EF54BF" w:rsidP="00B901AD">
            <w:r>
              <w:t>Car park re-surfacing and fencing</w:t>
            </w:r>
          </w:p>
        </w:tc>
        <w:tc>
          <w:tcPr>
            <w:tcW w:w="2268" w:type="dxa"/>
          </w:tcPr>
          <w:p w14:paraId="5D9F6F77" w14:textId="612E77E3" w:rsidR="00EF54BF" w:rsidRPr="007101BE" w:rsidRDefault="00EF54BF" w:rsidP="00B901AD">
            <w:r>
              <w:t>£</w:t>
            </w:r>
            <w:r w:rsidR="003C2219">
              <w:t>4,244.00</w:t>
            </w:r>
          </w:p>
        </w:tc>
        <w:tc>
          <w:tcPr>
            <w:tcW w:w="6324" w:type="dxa"/>
          </w:tcPr>
          <w:p w14:paraId="1B51EF8C" w14:textId="5F3F5403" w:rsidR="00EF54BF" w:rsidRDefault="00EF54BF" w:rsidP="00B901AD">
            <w:r w:rsidRPr="007101BE">
              <w:t>£2,000/5 years currently.</w:t>
            </w:r>
            <w:r>
              <w:t xml:space="preserve"> Projected increase in population in catchment will increase maintenance requirements (by 10%)</w:t>
            </w:r>
          </w:p>
        </w:tc>
      </w:tr>
      <w:tr w:rsidR="00EF54BF" w14:paraId="42180A82" w14:textId="44BA1D5B" w:rsidTr="00EF54BF">
        <w:tc>
          <w:tcPr>
            <w:tcW w:w="1637" w:type="dxa"/>
            <w:vMerge/>
          </w:tcPr>
          <w:p w14:paraId="6C5A27DE" w14:textId="77777777" w:rsidR="00EF54BF" w:rsidRDefault="00EF54BF" w:rsidP="00B901AD"/>
        </w:tc>
        <w:tc>
          <w:tcPr>
            <w:tcW w:w="4595" w:type="dxa"/>
          </w:tcPr>
          <w:p w14:paraId="3A5B961C" w14:textId="3888E733" w:rsidR="00EF54BF" w:rsidRDefault="00EF54BF" w:rsidP="00B901AD">
            <w:r>
              <w:t>Path maintenance</w:t>
            </w:r>
          </w:p>
        </w:tc>
        <w:tc>
          <w:tcPr>
            <w:tcW w:w="2268" w:type="dxa"/>
          </w:tcPr>
          <w:p w14:paraId="0F3E50F3" w14:textId="7D90CC09" w:rsidR="00EF54BF" w:rsidRPr="007101BE" w:rsidRDefault="00EF54BF" w:rsidP="00B901AD">
            <w:r>
              <w:t>£1</w:t>
            </w:r>
            <w:r w:rsidR="003C2219">
              <w:t>0</w:t>
            </w:r>
            <w:r>
              <w:t>,</w:t>
            </w:r>
            <w:r w:rsidR="003C2219">
              <w:t>560</w:t>
            </w:r>
          </w:p>
        </w:tc>
        <w:tc>
          <w:tcPr>
            <w:tcW w:w="6324" w:type="dxa"/>
          </w:tcPr>
          <w:p w14:paraId="532B603E" w14:textId="1FF2B626" w:rsidR="00EF54BF" w:rsidRDefault="00EF54BF" w:rsidP="00B901AD">
            <w:r w:rsidRPr="007101BE">
              <w:t xml:space="preserve">£1200/annum currently. Projected increase in population in catchment will increase maintenance </w:t>
            </w:r>
            <w:r>
              <w:t xml:space="preserve">requirements (by 10%).  </w:t>
            </w:r>
          </w:p>
        </w:tc>
      </w:tr>
      <w:tr w:rsidR="00EF54BF" w14:paraId="75C3B96D" w14:textId="5FDA7B97" w:rsidTr="00EF54BF">
        <w:tc>
          <w:tcPr>
            <w:tcW w:w="1637" w:type="dxa"/>
            <w:vMerge/>
          </w:tcPr>
          <w:p w14:paraId="10CDB0CB" w14:textId="77777777" w:rsidR="00EF54BF" w:rsidRDefault="00EF54BF" w:rsidP="00B901AD"/>
        </w:tc>
        <w:tc>
          <w:tcPr>
            <w:tcW w:w="4595" w:type="dxa"/>
          </w:tcPr>
          <w:p w14:paraId="2F57EADB" w14:textId="7B4AE1B9" w:rsidR="00EF54BF" w:rsidRDefault="00EF54BF" w:rsidP="00B901AD">
            <w:r w:rsidRPr="007101BE">
              <w:t>Boardwalk maintenance and replacement</w:t>
            </w:r>
          </w:p>
        </w:tc>
        <w:tc>
          <w:tcPr>
            <w:tcW w:w="2268" w:type="dxa"/>
          </w:tcPr>
          <w:p w14:paraId="718AFCEB" w14:textId="25C4B015" w:rsidR="00EF54BF" w:rsidRPr="007101BE" w:rsidRDefault="00EF54BF" w:rsidP="00B901AD">
            <w:r>
              <w:t>£</w:t>
            </w:r>
            <w:r w:rsidR="003C2219">
              <w:t>18,000</w:t>
            </w:r>
          </w:p>
        </w:tc>
        <w:tc>
          <w:tcPr>
            <w:tcW w:w="6324" w:type="dxa"/>
          </w:tcPr>
          <w:p w14:paraId="515645E1" w14:textId="3FE082B8" w:rsidR="00EF54BF" w:rsidRDefault="00EF54BF" w:rsidP="00B901AD">
            <w:r w:rsidRPr="007101BE">
              <w:t xml:space="preserve">£50,000 to replace whole boardwalk-assumed replaced every 25 years.  Projected increase in population </w:t>
            </w:r>
            <w:r>
              <w:t xml:space="preserve">in </w:t>
            </w:r>
            <w:r w:rsidRPr="007101BE">
              <w:t xml:space="preserve">catchment will </w:t>
            </w:r>
            <w:r>
              <w:t>increase frequency</w:t>
            </w:r>
            <w:r w:rsidRPr="007101BE">
              <w:t xml:space="preserve"> of replacement required.</w:t>
            </w:r>
          </w:p>
        </w:tc>
      </w:tr>
      <w:tr w:rsidR="00EF54BF" w14:paraId="56DE9894" w14:textId="138B34C8" w:rsidTr="00EF54BF">
        <w:tc>
          <w:tcPr>
            <w:tcW w:w="1637" w:type="dxa"/>
            <w:vMerge/>
          </w:tcPr>
          <w:p w14:paraId="3F66913F" w14:textId="77777777" w:rsidR="00EF54BF" w:rsidRDefault="00EF54BF" w:rsidP="00B901AD"/>
        </w:tc>
        <w:tc>
          <w:tcPr>
            <w:tcW w:w="4595" w:type="dxa"/>
          </w:tcPr>
          <w:p w14:paraId="70AD91FE" w14:textId="4F95834E" w:rsidR="00EF54BF" w:rsidRDefault="00EF54BF" w:rsidP="00B901AD">
            <w:r w:rsidRPr="00B901AD">
              <w:t>Bridges. kissing gates etc maintenance</w:t>
            </w:r>
          </w:p>
        </w:tc>
        <w:tc>
          <w:tcPr>
            <w:tcW w:w="2268" w:type="dxa"/>
          </w:tcPr>
          <w:p w14:paraId="672290FF" w14:textId="523CED33" w:rsidR="00EF54BF" w:rsidRPr="00B901AD" w:rsidRDefault="00EF54BF" w:rsidP="00B901AD">
            <w:r>
              <w:t>£</w:t>
            </w:r>
            <w:r w:rsidR="003C2219">
              <w:t>4,444</w:t>
            </w:r>
          </w:p>
        </w:tc>
        <w:tc>
          <w:tcPr>
            <w:tcW w:w="6324" w:type="dxa"/>
          </w:tcPr>
          <w:p w14:paraId="4BDF76D5" w14:textId="5E46976F" w:rsidR="00EF54BF" w:rsidRDefault="00EF54BF" w:rsidP="00B901AD">
            <w:r w:rsidRPr="00B901AD">
              <w:t>£500/annum</w:t>
            </w:r>
            <w:r>
              <w:t xml:space="preserve"> currently</w:t>
            </w:r>
            <w:r w:rsidRPr="00B901AD">
              <w:t xml:space="preserve">. Projected increase in population in catchment will increase maintenance </w:t>
            </w:r>
            <w:r>
              <w:t>requirements (by 10%).</w:t>
            </w:r>
          </w:p>
        </w:tc>
      </w:tr>
      <w:tr w:rsidR="00B901AD" w14:paraId="48AD1322" w14:textId="3A9BE513" w:rsidTr="00EF54BF">
        <w:tc>
          <w:tcPr>
            <w:tcW w:w="1637" w:type="dxa"/>
          </w:tcPr>
          <w:p w14:paraId="70960EF5" w14:textId="65EBAD8E" w:rsidR="00B901AD" w:rsidRDefault="00B901AD" w:rsidP="00B901AD">
            <w:r>
              <w:t>Communication</w:t>
            </w:r>
          </w:p>
        </w:tc>
        <w:tc>
          <w:tcPr>
            <w:tcW w:w="4595" w:type="dxa"/>
          </w:tcPr>
          <w:p w14:paraId="34903F62" w14:textId="73680277" w:rsidR="00B901AD" w:rsidRDefault="00B901AD" w:rsidP="00B901AD">
            <w:r w:rsidRPr="00B901AD">
              <w:t xml:space="preserve">Interpretive signage explaining site's particular interests and sensitivities </w:t>
            </w:r>
            <w:proofErr w:type="gramStart"/>
            <w:r w:rsidRPr="00B901AD">
              <w:t>in order to</w:t>
            </w:r>
            <w:proofErr w:type="gramEnd"/>
            <w:r w:rsidRPr="00B901AD">
              <w:t xml:space="preserve"> reduce damaging visitor behaviour.</w:t>
            </w:r>
          </w:p>
        </w:tc>
        <w:tc>
          <w:tcPr>
            <w:tcW w:w="2268" w:type="dxa"/>
          </w:tcPr>
          <w:p w14:paraId="021F9BBC" w14:textId="28994A46" w:rsidR="00B901AD" w:rsidRPr="00B901AD" w:rsidRDefault="00B901AD" w:rsidP="00B901AD">
            <w:r>
              <w:t>£48,000</w:t>
            </w:r>
          </w:p>
        </w:tc>
        <w:tc>
          <w:tcPr>
            <w:tcW w:w="6324" w:type="dxa"/>
          </w:tcPr>
          <w:p w14:paraId="358BA105" w14:textId="23E197DC" w:rsidR="00B901AD" w:rsidRDefault="00B901AD" w:rsidP="00B901AD">
            <w:r w:rsidRPr="00B901AD">
              <w:t>Four interpretive signs £1,200/each</w:t>
            </w:r>
            <w:r>
              <w:t>, replaced every 10 years.</w:t>
            </w:r>
          </w:p>
        </w:tc>
      </w:tr>
      <w:tr w:rsidR="00036365" w14:paraId="05A705F0" w14:textId="395F5D1D" w:rsidTr="00EF54BF">
        <w:tc>
          <w:tcPr>
            <w:tcW w:w="1637" w:type="dxa"/>
            <w:vMerge w:val="restart"/>
            <w:vAlign w:val="center"/>
          </w:tcPr>
          <w:p w14:paraId="791CCDF9" w14:textId="120C3650" w:rsidR="00036365" w:rsidRDefault="00036365" w:rsidP="00B901AD">
            <w:r>
              <w:t>Monitoring</w:t>
            </w:r>
          </w:p>
        </w:tc>
        <w:tc>
          <w:tcPr>
            <w:tcW w:w="4595" w:type="dxa"/>
          </w:tcPr>
          <w:p w14:paraId="32C3E2C8" w14:textId="42149A45" w:rsidR="00036365" w:rsidRDefault="00036365" w:rsidP="00B901AD">
            <w:r w:rsidRPr="00B901AD">
              <w:t>Least water lily, yell fields and wet woodland species condition assessment survey and extent mapping</w:t>
            </w:r>
            <w:r>
              <w:t>.</w:t>
            </w:r>
          </w:p>
        </w:tc>
        <w:tc>
          <w:tcPr>
            <w:tcW w:w="2268" w:type="dxa"/>
          </w:tcPr>
          <w:p w14:paraId="2E82BD6F" w14:textId="4FEE5FCD" w:rsidR="00036365" w:rsidRDefault="00036365" w:rsidP="00B901AD">
            <w:r>
              <w:t>£100,000</w:t>
            </w:r>
          </w:p>
        </w:tc>
        <w:tc>
          <w:tcPr>
            <w:tcW w:w="6324" w:type="dxa"/>
          </w:tcPr>
          <w:p w14:paraId="4B39DB83" w14:textId="29B4E3D0" w:rsidR="00036365" w:rsidRDefault="00036365" w:rsidP="00B901AD">
            <w:r>
              <w:t xml:space="preserve">Estimated cost of £5,000/visit &amp; report for monitoring </w:t>
            </w:r>
            <w:r w:rsidR="00864BF0">
              <w:t xml:space="preserve">by external consultant/specialist groups </w:t>
            </w:r>
            <w:r>
              <w:t>every five years.</w:t>
            </w:r>
          </w:p>
        </w:tc>
      </w:tr>
      <w:tr w:rsidR="00036365" w14:paraId="3FBC2058" w14:textId="52F0B353" w:rsidTr="00EF54BF">
        <w:tc>
          <w:tcPr>
            <w:tcW w:w="1637" w:type="dxa"/>
            <w:vMerge/>
          </w:tcPr>
          <w:p w14:paraId="3FBC6751" w14:textId="77777777" w:rsidR="00036365" w:rsidRDefault="00036365" w:rsidP="00B901AD"/>
        </w:tc>
        <w:tc>
          <w:tcPr>
            <w:tcW w:w="4595" w:type="dxa"/>
          </w:tcPr>
          <w:p w14:paraId="739B7764" w14:textId="4F89438D" w:rsidR="00036365" w:rsidRDefault="00036365" w:rsidP="00B901AD">
            <w:r w:rsidRPr="008C13C1">
              <w:t>Visitor counts, visitor interviews/behaviours</w:t>
            </w:r>
          </w:p>
        </w:tc>
        <w:tc>
          <w:tcPr>
            <w:tcW w:w="2268" w:type="dxa"/>
          </w:tcPr>
          <w:p w14:paraId="60F37E5A" w14:textId="5394407E" w:rsidR="00036365" w:rsidRDefault="00036365" w:rsidP="00B901AD">
            <w:r>
              <w:t>£</w:t>
            </w:r>
            <w:r w:rsidR="00DF7A24">
              <w:t>50</w:t>
            </w:r>
            <w:r>
              <w:t>,000</w:t>
            </w:r>
          </w:p>
        </w:tc>
        <w:tc>
          <w:tcPr>
            <w:tcW w:w="6324" w:type="dxa"/>
          </w:tcPr>
          <w:p w14:paraId="39F67A3C" w14:textId="53AE51A5" w:rsidR="00036365" w:rsidRDefault="00036365" w:rsidP="00B901AD">
            <w:r>
              <w:t>Estimated cost of £5</w:t>
            </w:r>
            <w:r w:rsidR="00626D46">
              <w:t>,</w:t>
            </w:r>
            <w:r>
              <w:t>000/visit &amp; report for monitoring by external consultants every ten years.</w:t>
            </w:r>
          </w:p>
        </w:tc>
      </w:tr>
      <w:tr w:rsidR="00036365" w14:paraId="35611C56" w14:textId="77777777" w:rsidTr="00EF54BF">
        <w:tc>
          <w:tcPr>
            <w:tcW w:w="1637" w:type="dxa"/>
            <w:vMerge/>
          </w:tcPr>
          <w:p w14:paraId="2CDA5574" w14:textId="77777777" w:rsidR="00036365" w:rsidRDefault="00036365" w:rsidP="00B901AD"/>
        </w:tc>
        <w:tc>
          <w:tcPr>
            <w:tcW w:w="4595" w:type="dxa"/>
          </w:tcPr>
          <w:p w14:paraId="4F0D0839" w14:textId="17E49452" w:rsidR="00036365" w:rsidRPr="008C13C1" w:rsidRDefault="003C1DA5" w:rsidP="00B901AD">
            <w:r>
              <w:t>V</w:t>
            </w:r>
            <w:r w:rsidRPr="003C1DA5">
              <w:t>isitor counters at two site entrances</w:t>
            </w:r>
          </w:p>
        </w:tc>
        <w:tc>
          <w:tcPr>
            <w:tcW w:w="2268" w:type="dxa"/>
          </w:tcPr>
          <w:p w14:paraId="42015EAE" w14:textId="6C5E43D2" w:rsidR="00036365" w:rsidRDefault="00953DE8" w:rsidP="00B901AD">
            <w:r>
              <w:t>£</w:t>
            </w:r>
            <w:r w:rsidR="00870943">
              <w:t>23,000</w:t>
            </w:r>
          </w:p>
        </w:tc>
        <w:tc>
          <w:tcPr>
            <w:tcW w:w="6324" w:type="dxa"/>
          </w:tcPr>
          <w:p w14:paraId="499A093C" w14:textId="535A7DF8" w:rsidR="00036365" w:rsidRDefault="003C1DA5" w:rsidP="00B901AD">
            <w:r>
              <w:t xml:space="preserve">Two counters </w:t>
            </w:r>
            <w:r w:rsidR="00953DE8">
              <w:t>at £</w:t>
            </w:r>
            <w:r w:rsidR="008E6FCA">
              <w:t>1,150</w:t>
            </w:r>
            <w:r w:rsidR="00953DE8">
              <w:t xml:space="preserve"> each, replaced every 10 years.</w:t>
            </w:r>
          </w:p>
        </w:tc>
      </w:tr>
      <w:tr w:rsidR="00EF54BF" w14:paraId="5867E26A" w14:textId="77777777" w:rsidTr="00EF54BF">
        <w:tc>
          <w:tcPr>
            <w:tcW w:w="1637" w:type="dxa"/>
          </w:tcPr>
          <w:p w14:paraId="3669BDD3" w14:textId="77777777" w:rsidR="00EF54BF" w:rsidRDefault="00EF54BF" w:rsidP="00B901AD"/>
        </w:tc>
        <w:tc>
          <w:tcPr>
            <w:tcW w:w="4595" w:type="dxa"/>
          </w:tcPr>
          <w:p w14:paraId="11A4156E" w14:textId="77777777" w:rsidR="00EF54BF" w:rsidRPr="008C13C1" w:rsidRDefault="00EF54BF" w:rsidP="00B901AD"/>
        </w:tc>
        <w:tc>
          <w:tcPr>
            <w:tcW w:w="2268" w:type="dxa"/>
          </w:tcPr>
          <w:p w14:paraId="5ED6E544" w14:textId="2DEA7538" w:rsidR="00EF54BF" w:rsidRPr="003C2219" w:rsidRDefault="00EF54BF" w:rsidP="00B901AD">
            <w:r w:rsidRPr="003C2219">
              <w:t>£</w:t>
            </w:r>
            <w:r w:rsidR="003C2219" w:rsidRPr="003C2219">
              <w:t>440,628</w:t>
            </w:r>
          </w:p>
        </w:tc>
        <w:tc>
          <w:tcPr>
            <w:tcW w:w="6324" w:type="dxa"/>
          </w:tcPr>
          <w:p w14:paraId="75264667" w14:textId="6EE46E4E" w:rsidR="00EF54BF" w:rsidRPr="003C2219" w:rsidRDefault="00EF54BF" w:rsidP="00B901AD">
            <w:r w:rsidRPr="003C2219">
              <w:t>TOTAL</w:t>
            </w:r>
          </w:p>
        </w:tc>
      </w:tr>
      <w:tr w:rsidR="003C2219" w14:paraId="10DB9C8C" w14:textId="77777777" w:rsidTr="00EF54BF">
        <w:tc>
          <w:tcPr>
            <w:tcW w:w="1637" w:type="dxa"/>
          </w:tcPr>
          <w:p w14:paraId="3E2D7D19" w14:textId="77777777" w:rsidR="003C2219" w:rsidRDefault="003C2219" w:rsidP="00B901AD"/>
        </w:tc>
        <w:tc>
          <w:tcPr>
            <w:tcW w:w="4595" w:type="dxa"/>
          </w:tcPr>
          <w:p w14:paraId="7224F8DA" w14:textId="77777777" w:rsidR="003C2219" w:rsidRPr="008C13C1" w:rsidRDefault="003C2219" w:rsidP="00B901AD"/>
        </w:tc>
        <w:tc>
          <w:tcPr>
            <w:tcW w:w="2268" w:type="dxa"/>
          </w:tcPr>
          <w:p w14:paraId="0F6BBC0F" w14:textId="1CA577D7" w:rsidR="003C2219" w:rsidRPr="003C2219" w:rsidRDefault="003C2219" w:rsidP="00B901AD">
            <w:r w:rsidRPr="003C2219">
              <w:t>£9.500</w:t>
            </w:r>
          </w:p>
        </w:tc>
        <w:tc>
          <w:tcPr>
            <w:tcW w:w="6324" w:type="dxa"/>
          </w:tcPr>
          <w:p w14:paraId="331A3E7A" w14:textId="3EE9E957" w:rsidR="003C2219" w:rsidRPr="003C2219" w:rsidRDefault="003C2219" w:rsidP="00B901AD">
            <w:r w:rsidRPr="003C2219">
              <w:t>Contributions already received</w:t>
            </w:r>
          </w:p>
        </w:tc>
      </w:tr>
      <w:tr w:rsidR="003C2219" w14:paraId="365C0847" w14:textId="77777777" w:rsidTr="00EF54BF">
        <w:tc>
          <w:tcPr>
            <w:tcW w:w="1637" w:type="dxa"/>
          </w:tcPr>
          <w:p w14:paraId="69392B2D" w14:textId="77777777" w:rsidR="003C2219" w:rsidRDefault="003C2219" w:rsidP="00B901AD"/>
        </w:tc>
        <w:tc>
          <w:tcPr>
            <w:tcW w:w="4595" w:type="dxa"/>
          </w:tcPr>
          <w:p w14:paraId="513A4054" w14:textId="77777777" w:rsidR="003C2219" w:rsidRPr="008C13C1" w:rsidRDefault="003C2219" w:rsidP="00B901AD"/>
        </w:tc>
        <w:tc>
          <w:tcPr>
            <w:tcW w:w="2268" w:type="dxa"/>
          </w:tcPr>
          <w:p w14:paraId="42C2AE55" w14:textId="19C4C269" w:rsidR="003C2219" w:rsidRDefault="003C2219" w:rsidP="00B901AD">
            <w:pPr>
              <w:rPr>
                <w:b/>
                <w:bCs/>
              </w:rPr>
            </w:pPr>
            <w:r>
              <w:rPr>
                <w:b/>
                <w:bCs/>
              </w:rPr>
              <w:t>£430,678</w:t>
            </w:r>
          </w:p>
        </w:tc>
        <w:tc>
          <w:tcPr>
            <w:tcW w:w="6324" w:type="dxa"/>
          </w:tcPr>
          <w:p w14:paraId="41A6C839" w14:textId="00A3B245" w:rsidR="003C2219" w:rsidRPr="00EF54BF" w:rsidRDefault="003C2219" w:rsidP="00B901AD">
            <w:pPr>
              <w:rPr>
                <w:b/>
                <w:bCs/>
              </w:rPr>
            </w:pPr>
            <w:r>
              <w:rPr>
                <w:b/>
                <w:bCs/>
              </w:rPr>
              <w:t>TOTAL CONTRIBUTIONS SOUGHT</w:t>
            </w:r>
          </w:p>
        </w:tc>
      </w:tr>
      <w:tr w:rsidR="00EF54BF" w14:paraId="2BA7CDEE" w14:textId="77777777" w:rsidTr="00EF54BF">
        <w:tc>
          <w:tcPr>
            <w:tcW w:w="1637" w:type="dxa"/>
          </w:tcPr>
          <w:p w14:paraId="5C77A4CE" w14:textId="77777777" w:rsidR="00EF54BF" w:rsidRDefault="00EF54BF" w:rsidP="00B901AD"/>
        </w:tc>
        <w:tc>
          <w:tcPr>
            <w:tcW w:w="4595" w:type="dxa"/>
          </w:tcPr>
          <w:p w14:paraId="74FA50B8" w14:textId="77777777" w:rsidR="00EF54BF" w:rsidRPr="008C13C1" w:rsidRDefault="00EF54BF" w:rsidP="00B901AD"/>
        </w:tc>
        <w:tc>
          <w:tcPr>
            <w:tcW w:w="2268" w:type="dxa"/>
          </w:tcPr>
          <w:p w14:paraId="41F79389" w14:textId="6124F087" w:rsidR="00EF54BF" w:rsidRPr="003C2219" w:rsidRDefault="00EF54BF" w:rsidP="00B901AD">
            <w:r w:rsidRPr="003C2219">
              <w:t>1,</w:t>
            </w:r>
            <w:r w:rsidR="003C2219" w:rsidRPr="003C2219">
              <w:t>157</w:t>
            </w:r>
          </w:p>
        </w:tc>
        <w:tc>
          <w:tcPr>
            <w:tcW w:w="6324" w:type="dxa"/>
          </w:tcPr>
          <w:p w14:paraId="51E3CFCD" w14:textId="3DBBFD01" w:rsidR="00EF54BF" w:rsidRPr="003C2219" w:rsidRDefault="00EF54BF" w:rsidP="00B901AD">
            <w:r w:rsidRPr="003C2219">
              <w:t>No. of new dwellings</w:t>
            </w:r>
          </w:p>
        </w:tc>
      </w:tr>
      <w:tr w:rsidR="00EF54BF" w14:paraId="6292B666" w14:textId="77777777" w:rsidTr="00EF54BF">
        <w:tc>
          <w:tcPr>
            <w:tcW w:w="1637" w:type="dxa"/>
          </w:tcPr>
          <w:p w14:paraId="6BDAADB7" w14:textId="77777777" w:rsidR="00EF54BF" w:rsidRDefault="00EF54BF" w:rsidP="00B901AD"/>
        </w:tc>
        <w:tc>
          <w:tcPr>
            <w:tcW w:w="4595" w:type="dxa"/>
          </w:tcPr>
          <w:p w14:paraId="3F473AD2" w14:textId="77777777" w:rsidR="00EF54BF" w:rsidRPr="008C13C1" w:rsidRDefault="00EF54BF" w:rsidP="00B901AD"/>
        </w:tc>
        <w:tc>
          <w:tcPr>
            <w:tcW w:w="2268" w:type="dxa"/>
          </w:tcPr>
          <w:p w14:paraId="2AA84F26" w14:textId="74DD73F5" w:rsidR="00EF54BF" w:rsidRPr="00EF54BF" w:rsidRDefault="00EF54BF" w:rsidP="00B901AD">
            <w:pPr>
              <w:rPr>
                <w:b/>
                <w:bCs/>
              </w:rPr>
            </w:pPr>
            <w:r>
              <w:rPr>
                <w:b/>
                <w:bCs/>
              </w:rPr>
              <w:t>£</w:t>
            </w:r>
            <w:r w:rsidR="00D121A7">
              <w:rPr>
                <w:b/>
                <w:bCs/>
              </w:rPr>
              <w:t>3</w:t>
            </w:r>
            <w:r w:rsidR="003C2219">
              <w:rPr>
                <w:b/>
                <w:bCs/>
              </w:rPr>
              <w:t>72.24</w:t>
            </w:r>
          </w:p>
        </w:tc>
        <w:tc>
          <w:tcPr>
            <w:tcW w:w="6324" w:type="dxa"/>
          </w:tcPr>
          <w:p w14:paraId="15F13BE0" w14:textId="72C69952" w:rsidR="00EF54BF" w:rsidRPr="00EF54BF" w:rsidRDefault="00EF54BF" w:rsidP="00B901AD">
            <w:pPr>
              <w:rPr>
                <w:b/>
                <w:bCs/>
              </w:rPr>
            </w:pPr>
            <w:r w:rsidRPr="00EF54BF">
              <w:rPr>
                <w:b/>
                <w:bCs/>
              </w:rPr>
              <w:t xml:space="preserve">Contribution per </w:t>
            </w:r>
            <w:r>
              <w:rPr>
                <w:b/>
                <w:bCs/>
              </w:rPr>
              <w:t xml:space="preserve">new </w:t>
            </w:r>
            <w:r w:rsidRPr="00EF54BF">
              <w:rPr>
                <w:b/>
                <w:bCs/>
              </w:rPr>
              <w:t>dwelling</w:t>
            </w:r>
          </w:p>
        </w:tc>
      </w:tr>
    </w:tbl>
    <w:p w14:paraId="3EF2013A" w14:textId="74BCB638" w:rsidR="00D758D4" w:rsidRDefault="00D758D4" w:rsidP="00500489"/>
    <w:sectPr w:rsidR="00D758D4" w:rsidSect="003E4CA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91E4" w14:textId="77777777" w:rsidR="00721A1B" w:rsidRDefault="00721A1B" w:rsidP="00A80574">
      <w:pPr>
        <w:spacing w:after="0" w:line="240" w:lineRule="auto"/>
      </w:pPr>
      <w:r>
        <w:separator/>
      </w:r>
    </w:p>
  </w:endnote>
  <w:endnote w:type="continuationSeparator" w:id="0">
    <w:p w14:paraId="070DC005" w14:textId="77777777" w:rsidR="00721A1B" w:rsidRDefault="00721A1B" w:rsidP="00A80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2C3F" w14:textId="77777777" w:rsidR="00467DF6" w:rsidRDefault="00467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2DE" w14:textId="77777777" w:rsidR="00467DF6" w:rsidRDefault="00467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5DFC" w14:textId="77777777" w:rsidR="00467DF6" w:rsidRDefault="00467D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729905"/>
      <w:docPartObj>
        <w:docPartGallery w:val="Page Numbers (Bottom of Page)"/>
        <w:docPartUnique/>
      </w:docPartObj>
    </w:sdtPr>
    <w:sdtEndPr>
      <w:rPr>
        <w:noProof/>
      </w:rPr>
    </w:sdtEndPr>
    <w:sdtContent>
      <w:p w14:paraId="69E0F961" w14:textId="0968F82F" w:rsidR="007322AF" w:rsidRDefault="007322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AF0AD5" w14:textId="4825B6C2" w:rsidR="007322AF" w:rsidRDefault="00732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3649" w14:textId="77777777" w:rsidR="00721A1B" w:rsidRDefault="00721A1B" w:rsidP="00A80574">
      <w:pPr>
        <w:spacing w:after="0" w:line="240" w:lineRule="auto"/>
      </w:pPr>
      <w:r>
        <w:separator/>
      </w:r>
    </w:p>
  </w:footnote>
  <w:footnote w:type="continuationSeparator" w:id="0">
    <w:p w14:paraId="58B243F1" w14:textId="77777777" w:rsidR="00721A1B" w:rsidRDefault="00721A1B" w:rsidP="00A80574">
      <w:pPr>
        <w:spacing w:after="0" w:line="240" w:lineRule="auto"/>
      </w:pPr>
      <w:r>
        <w:continuationSeparator/>
      </w:r>
    </w:p>
  </w:footnote>
  <w:footnote w:id="1">
    <w:p w14:paraId="44B16168" w14:textId="78E7D75D" w:rsidR="007322AF" w:rsidRDefault="007322AF">
      <w:pPr>
        <w:pStyle w:val="FootnoteText"/>
      </w:pPr>
      <w:r>
        <w:rPr>
          <w:rStyle w:val="FootnoteReference"/>
        </w:rPr>
        <w:footnoteRef/>
      </w:r>
      <w:r>
        <w:t xml:space="preserve"> Cole Mere SSSI condition assessment undertaken by Natural England, 27/03/2014, M Cousins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51DD" w14:textId="77777777" w:rsidR="00467DF6" w:rsidRDefault="00467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977498"/>
      <w:docPartObj>
        <w:docPartGallery w:val="Watermarks"/>
        <w:docPartUnique/>
      </w:docPartObj>
    </w:sdtPr>
    <w:sdtEndPr/>
    <w:sdtContent>
      <w:p w14:paraId="1CA492A4" w14:textId="09B7EBE3" w:rsidR="00467DF6" w:rsidRDefault="003C2219">
        <w:pPr>
          <w:pStyle w:val="Header"/>
        </w:pPr>
        <w:r>
          <w:rPr>
            <w:noProof/>
          </w:rPr>
          <w:pict w14:anchorId="0F207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43BC" w14:textId="77777777" w:rsidR="00467DF6" w:rsidRDefault="00467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57DA8"/>
    <w:multiLevelType w:val="multilevel"/>
    <w:tmpl w:val="8070CF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3C37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954BBB"/>
    <w:multiLevelType w:val="multilevel"/>
    <w:tmpl w:val="E50805DA"/>
    <w:lvl w:ilvl="0">
      <w:start w:val="1"/>
      <w:numFmt w:val="bullet"/>
      <w:pStyle w:val="Bulletlist"/>
      <w:lvlText w:val=""/>
      <w:lvlJc w:val="left"/>
      <w:pPr>
        <w:ind w:left="709" w:hanging="709"/>
      </w:pPr>
      <w:rPr>
        <w:rFonts w:ascii="Symbol" w:hAnsi="Symbol" w:hint="default"/>
      </w:rPr>
    </w:lvl>
    <w:lvl w:ilvl="1">
      <w:start w:val="1"/>
      <w:numFmt w:val="bullet"/>
      <w:lvlText w:val=""/>
      <w:lvlJc w:val="left"/>
      <w:pPr>
        <w:ind w:left="709" w:hanging="709"/>
      </w:pPr>
      <w:rPr>
        <w:rFonts w:ascii="Symbol" w:hAnsi="Symbol" w:hint="default"/>
        <w:b w:val="0"/>
        <w:i w:val="0"/>
        <w:caps w:val="0"/>
        <w:strike w:val="0"/>
        <w:dstrike w:val="0"/>
        <w:vanish w:val="0"/>
        <w:sz w:val="20"/>
        <w:vertAlign w:val="baseline"/>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3" w15:restartNumberingAfterBreak="0">
    <w:nsid w:val="41B33E50"/>
    <w:multiLevelType w:val="multilevel"/>
    <w:tmpl w:val="9718DCC4"/>
    <w:lvl w:ilvl="0">
      <w:start w:val="1"/>
      <w:numFmt w:val="decimal"/>
      <w:lvlText w:val="%1"/>
      <w:lvlJc w:val="left"/>
      <w:pPr>
        <w:ind w:left="555" w:hanging="555"/>
      </w:pPr>
      <w:rPr>
        <w:rFonts w:hint="default"/>
      </w:rPr>
    </w:lvl>
    <w:lvl w:ilvl="1">
      <w:start w:val="1"/>
      <w:numFmt w:val="decimal"/>
      <w:lvlText w:val="%1.%2"/>
      <w:lvlJc w:val="left"/>
      <w:pPr>
        <w:ind w:left="414" w:hanging="555"/>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 w15:restartNumberingAfterBreak="0">
    <w:nsid w:val="43ED1521"/>
    <w:multiLevelType w:val="multilevel"/>
    <w:tmpl w:val="B3D0DD4A"/>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CCD7665"/>
    <w:multiLevelType w:val="multilevel"/>
    <w:tmpl w:val="D682B842"/>
    <w:lvl w:ilvl="0">
      <w:start w:val="2"/>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59E130C"/>
    <w:multiLevelType w:val="multilevel"/>
    <w:tmpl w:val="8070CF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4F"/>
    <w:rsid w:val="0000090C"/>
    <w:rsid w:val="00004E6C"/>
    <w:rsid w:val="000134B4"/>
    <w:rsid w:val="000202B7"/>
    <w:rsid w:val="00020FC5"/>
    <w:rsid w:val="00024C70"/>
    <w:rsid w:val="000339EE"/>
    <w:rsid w:val="00036365"/>
    <w:rsid w:val="00043E80"/>
    <w:rsid w:val="00051F78"/>
    <w:rsid w:val="00052AC0"/>
    <w:rsid w:val="00056833"/>
    <w:rsid w:val="00057705"/>
    <w:rsid w:val="0006363A"/>
    <w:rsid w:val="000639DB"/>
    <w:rsid w:val="000850D8"/>
    <w:rsid w:val="00094D03"/>
    <w:rsid w:val="00094FB9"/>
    <w:rsid w:val="00096995"/>
    <w:rsid w:val="000B33DE"/>
    <w:rsid w:val="000C1171"/>
    <w:rsid w:val="000C7F3A"/>
    <w:rsid w:val="000D3B30"/>
    <w:rsid w:val="000D66B9"/>
    <w:rsid w:val="000E5C2D"/>
    <w:rsid w:val="000E6A6F"/>
    <w:rsid w:val="000E78C9"/>
    <w:rsid w:val="000F4F13"/>
    <w:rsid w:val="000F6E10"/>
    <w:rsid w:val="000F71E0"/>
    <w:rsid w:val="001069F6"/>
    <w:rsid w:val="001111D9"/>
    <w:rsid w:val="00114830"/>
    <w:rsid w:val="00137465"/>
    <w:rsid w:val="00140625"/>
    <w:rsid w:val="0014480A"/>
    <w:rsid w:val="0015587C"/>
    <w:rsid w:val="0016031B"/>
    <w:rsid w:val="00167E59"/>
    <w:rsid w:val="001757C0"/>
    <w:rsid w:val="00180CA4"/>
    <w:rsid w:val="00184D52"/>
    <w:rsid w:val="00193672"/>
    <w:rsid w:val="001B177D"/>
    <w:rsid w:val="001B1AD5"/>
    <w:rsid w:val="001B64AB"/>
    <w:rsid w:val="001C0D1E"/>
    <w:rsid w:val="001C793A"/>
    <w:rsid w:val="001D2546"/>
    <w:rsid w:val="001E50B6"/>
    <w:rsid w:val="001F0DF3"/>
    <w:rsid w:val="001F138B"/>
    <w:rsid w:val="001F2852"/>
    <w:rsid w:val="0020218E"/>
    <w:rsid w:val="0020383D"/>
    <w:rsid w:val="002058E0"/>
    <w:rsid w:val="00206F98"/>
    <w:rsid w:val="00213633"/>
    <w:rsid w:val="00216F83"/>
    <w:rsid w:val="0024600C"/>
    <w:rsid w:val="002500BC"/>
    <w:rsid w:val="00254006"/>
    <w:rsid w:val="002662F5"/>
    <w:rsid w:val="002741CE"/>
    <w:rsid w:val="0027555E"/>
    <w:rsid w:val="00290229"/>
    <w:rsid w:val="002935B4"/>
    <w:rsid w:val="002A4A7D"/>
    <w:rsid w:val="002A604C"/>
    <w:rsid w:val="002B0719"/>
    <w:rsid w:val="002B532A"/>
    <w:rsid w:val="002C1468"/>
    <w:rsid w:val="002C2AFC"/>
    <w:rsid w:val="002C4507"/>
    <w:rsid w:val="002C46E5"/>
    <w:rsid w:val="002C4CF6"/>
    <w:rsid w:val="002D598A"/>
    <w:rsid w:val="002D5FFE"/>
    <w:rsid w:val="002E0803"/>
    <w:rsid w:val="002E0D7A"/>
    <w:rsid w:val="002F2AAE"/>
    <w:rsid w:val="00310208"/>
    <w:rsid w:val="003161D8"/>
    <w:rsid w:val="00317F39"/>
    <w:rsid w:val="00324815"/>
    <w:rsid w:val="0032553D"/>
    <w:rsid w:val="003330B6"/>
    <w:rsid w:val="00335610"/>
    <w:rsid w:val="003362A6"/>
    <w:rsid w:val="00337560"/>
    <w:rsid w:val="0034415A"/>
    <w:rsid w:val="0034733E"/>
    <w:rsid w:val="003517E8"/>
    <w:rsid w:val="00353554"/>
    <w:rsid w:val="003535C9"/>
    <w:rsid w:val="00353E56"/>
    <w:rsid w:val="0036161B"/>
    <w:rsid w:val="00361A70"/>
    <w:rsid w:val="0036760F"/>
    <w:rsid w:val="00370061"/>
    <w:rsid w:val="003718E6"/>
    <w:rsid w:val="00377BD7"/>
    <w:rsid w:val="00380186"/>
    <w:rsid w:val="00384324"/>
    <w:rsid w:val="003850E3"/>
    <w:rsid w:val="00385B91"/>
    <w:rsid w:val="00387C64"/>
    <w:rsid w:val="00394DBF"/>
    <w:rsid w:val="00395A9B"/>
    <w:rsid w:val="00396FC5"/>
    <w:rsid w:val="003B0102"/>
    <w:rsid w:val="003B099C"/>
    <w:rsid w:val="003B6AF8"/>
    <w:rsid w:val="003C01A7"/>
    <w:rsid w:val="003C1DA5"/>
    <w:rsid w:val="003C2219"/>
    <w:rsid w:val="003C6C1B"/>
    <w:rsid w:val="003D3159"/>
    <w:rsid w:val="003D4FD7"/>
    <w:rsid w:val="003E30D0"/>
    <w:rsid w:val="003E4CA9"/>
    <w:rsid w:val="003E6206"/>
    <w:rsid w:val="003F436B"/>
    <w:rsid w:val="003F5308"/>
    <w:rsid w:val="00404407"/>
    <w:rsid w:val="0040694F"/>
    <w:rsid w:val="00423CFB"/>
    <w:rsid w:val="004345FE"/>
    <w:rsid w:val="00434C67"/>
    <w:rsid w:val="004422AA"/>
    <w:rsid w:val="00456170"/>
    <w:rsid w:val="0046303B"/>
    <w:rsid w:val="0046590E"/>
    <w:rsid w:val="00467DF6"/>
    <w:rsid w:val="00472B18"/>
    <w:rsid w:val="0047445D"/>
    <w:rsid w:val="0047737B"/>
    <w:rsid w:val="00481173"/>
    <w:rsid w:val="00482DF8"/>
    <w:rsid w:val="0048458C"/>
    <w:rsid w:val="00485DFF"/>
    <w:rsid w:val="00497E7C"/>
    <w:rsid w:val="004A1383"/>
    <w:rsid w:val="004A7C1F"/>
    <w:rsid w:val="004B1C93"/>
    <w:rsid w:val="004B32E0"/>
    <w:rsid w:val="004B59AC"/>
    <w:rsid w:val="004C2DF0"/>
    <w:rsid w:val="004D0AB4"/>
    <w:rsid w:val="004D1EE6"/>
    <w:rsid w:val="004D31A7"/>
    <w:rsid w:val="004D7B1A"/>
    <w:rsid w:val="004E3059"/>
    <w:rsid w:val="004E659E"/>
    <w:rsid w:val="004E7CFF"/>
    <w:rsid w:val="004F16B0"/>
    <w:rsid w:val="004F2D32"/>
    <w:rsid w:val="004F489A"/>
    <w:rsid w:val="004F5374"/>
    <w:rsid w:val="004F6E55"/>
    <w:rsid w:val="00500489"/>
    <w:rsid w:val="00512D19"/>
    <w:rsid w:val="00513484"/>
    <w:rsid w:val="00513576"/>
    <w:rsid w:val="00513767"/>
    <w:rsid w:val="00543001"/>
    <w:rsid w:val="00545DE9"/>
    <w:rsid w:val="00551C50"/>
    <w:rsid w:val="005539AC"/>
    <w:rsid w:val="00555082"/>
    <w:rsid w:val="00563D5F"/>
    <w:rsid w:val="00587937"/>
    <w:rsid w:val="005911F1"/>
    <w:rsid w:val="0059283F"/>
    <w:rsid w:val="0059365E"/>
    <w:rsid w:val="005A20B8"/>
    <w:rsid w:val="005A50D9"/>
    <w:rsid w:val="005B692F"/>
    <w:rsid w:val="005D1F9A"/>
    <w:rsid w:val="005E0A12"/>
    <w:rsid w:val="00600872"/>
    <w:rsid w:val="00600A01"/>
    <w:rsid w:val="00601358"/>
    <w:rsid w:val="0060423A"/>
    <w:rsid w:val="00604E31"/>
    <w:rsid w:val="00606FD0"/>
    <w:rsid w:val="0061483C"/>
    <w:rsid w:val="00624310"/>
    <w:rsid w:val="00626AB7"/>
    <w:rsid w:val="00626D46"/>
    <w:rsid w:val="00635B6C"/>
    <w:rsid w:val="00643DD0"/>
    <w:rsid w:val="00644541"/>
    <w:rsid w:val="006474D4"/>
    <w:rsid w:val="00651C71"/>
    <w:rsid w:val="00656560"/>
    <w:rsid w:val="00662EC7"/>
    <w:rsid w:val="006668EF"/>
    <w:rsid w:val="00675404"/>
    <w:rsid w:val="0068450F"/>
    <w:rsid w:val="00692551"/>
    <w:rsid w:val="006947A1"/>
    <w:rsid w:val="006A1C01"/>
    <w:rsid w:val="006A3F4E"/>
    <w:rsid w:val="006A5C76"/>
    <w:rsid w:val="006A6812"/>
    <w:rsid w:val="006B1A10"/>
    <w:rsid w:val="006B6324"/>
    <w:rsid w:val="006B6977"/>
    <w:rsid w:val="006C367D"/>
    <w:rsid w:val="006C5B33"/>
    <w:rsid w:val="006C75CC"/>
    <w:rsid w:val="006D0A3F"/>
    <w:rsid w:val="006D2B3B"/>
    <w:rsid w:val="006D4351"/>
    <w:rsid w:val="006E14D3"/>
    <w:rsid w:val="006E1697"/>
    <w:rsid w:val="006E31EC"/>
    <w:rsid w:val="006F687C"/>
    <w:rsid w:val="0070382E"/>
    <w:rsid w:val="00703C26"/>
    <w:rsid w:val="007101BE"/>
    <w:rsid w:val="00721A1B"/>
    <w:rsid w:val="00721E94"/>
    <w:rsid w:val="007322AF"/>
    <w:rsid w:val="00732933"/>
    <w:rsid w:val="00734AB4"/>
    <w:rsid w:val="007430C4"/>
    <w:rsid w:val="00751CCA"/>
    <w:rsid w:val="0075548B"/>
    <w:rsid w:val="00776ECA"/>
    <w:rsid w:val="007933B8"/>
    <w:rsid w:val="007A031E"/>
    <w:rsid w:val="007A077B"/>
    <w:rsid w:val="007A212F"/>
    <w:rsid w:val="007A4C10"/>
    <w:rsid w:val="007A7A67"/>
    <w:rsid w:val="007B7784"/>
    <w:rsid w:val="007C2B23"/>
    <w:rsid w:val="007C3640"/>
    <w:rsid w:val="007C6D99"/>
    <w:rsid w:val="007D761A"/>
    <w:rsid w:val="007E0899"/>
    <w:rsid w:val="007E3210"/>
    <w:rsid w:val="007E4774"/>
    <w:rsid w:val="007E6A55"/>
    <w:rsid w:val="007F459B"/>
    <w:rsid w:val="00804010"/>
    <w:rsid w:val="008072AF"/>
    <w:rsid w:val="00813A23"/>
    <w:rsid w:val="00820E2D"/>
    <w:rsid w:val="00822675"/>
    <w:rsid w:val="008258B5"/>
    <w:rsid w:val="00834B8B"/>
    <w:rsid w:val="00836A48"/>
    <w:rsid w:val="0084707E"/>
    <w:rsid w:val="008563E7"/>
    <w:rsid w:val="00864BF0"/>
    <w:rsid w:val="008665F1"/>
    <w:rsid w:val="00870660"/>
    <w:rsid w:val="00870943"/>
    <w:rsid w:val="00872BF2"/>
    <w:rsid w:val="0087617E"/>
    <w:rsid w:val="00882956"/>
    <w:rsid w:val="008832F8"/>
    <w:rsid w:val="00883E4D"/>
    <w:rsid w:val="00885656"/>
    <w:rsid w:val="008856A0"/>
    <w:rsid w:val="008857FD"/>
    <w:rsid w:val="0088709E"/>
    <w:rsid w:val="008918CD"/>
    <w:rsid w:val="008952D6"/>
    <w:rsid w:val="008B6B4B"/>
    <w:rsid w:val="008C13C1"/>
    <w:rsid w:val="008C1844"/>
    <w:rsid w:val="008C1A75"/>
    <w:rsid w:val="008D2652"/>
    <w:rsid w:val="008D5FCF"/>
    <w:rsid w:val="008E1BFD"/>
    <w:rsid w:val="008E4EF2"/>
    <w:rsid w:val="008E6DC0"/>
    <w:rsid w:val="008E6FCA"/>
    <w:rsid w:val="008E7F6E"/>
    <w:rsid w:val="008F05A3"/>
    <w:rsid w:val="008F6189"/>
    <w:rsid w:val="008F628F"/>
    <w:rsid w:val="00907F05"/>
    <w:rsid w:val="0091056B"/>
    <w:rsid w:val="0092347F"/>
    <w:rsid w:val="00926E75"/>
    <w:rsid w:val="00930036"/>
    <w:rsid w:val="00932EEA"/>
    <w:rsid w:val="0093323B"/>
    <w:rsid w:val="0093415F"/>
    <w:rsid w:val="00941992"/>
    <w:rsid w:val="00953DE8"/>
    <w:rsid w:val="00954E08"/>
    <w:rsid w:val="00955B0D"/>
    <w:rsid w:val="00956800"/>
    <w:rsid w:val="0096560F"/>
    <w:rsid w:val="00970EC0"/>
    <w:rsid w:val="00973B1B"/>
    <w:rsid w:val="00984F44"/>
    <w:rsid w:val="00985963"/>
    <w:rsid w:val="009A49C9"/>
    <w:rsid w:val="009A6BC8"/>
    <w:rsid w:val="009B28E3"/>
    <w:rsid w:val="009C150B"/>
    <w:rsid w:val="009C259C"/>
    <w:rsid w:val="009C3777"/>
    <w:rsid w:val="009C4C82"/>
    <w:rsid w:val="009D101A"/>
    <w:rsid w:val="009E1303"/>
    <w:rsid w:val="009E5119"/>
    <w:rsid w:val="009E68C7"/>
    <w:rsid w:val="009F2F16"/>
    <w:rsid w:val="00A05FB2"/>
    <w:rsid w:val="00A06511"/>
    <w:rsid w:val="00A107DB"/>
    <w:rsid w:val="00A10887"/>
    <w:rsid w:val="00A13BE2"/>
    <w:rsid w:val="00A214AE"/>
    <w:rsid w:val="00A21860"/>
    <w:rsid w:val="00A3186E"/>
    <w:rsid w:val="00A32D4F"/>
    <w:rsid w:val="00A373E8"/>
    <w:rsid w:val="00A470B3"/>
    <w:rsid w:val="00A544D1"/>
    <w:rsid w:val="00A617EA"/>
    <w:rsid w:val="00A6541F"/>
    <w:rsid w:val="00A80574"/>
    <w:rsid w:val="00A83CA4"/>
    <w:rsid w:val="00AB39E1"/>
    <w:rsid w:val="00AB5D56"/>
    <w:rsid w:val="00AC3762"/>
    <w:rsid w:val="00AD0307"/>
    <w:rsid w:val="00AD7327"/>
    <w:rsid w:val="00AE26A9"/>
    <w:rsid w:val="00AF2306"/>
    <w:rsid w:val="00AF6FBD"/>
    <w:rsid w:val="00B001C5"/>
    <w:rsid w:val="00B01A86"/>
    <w:rsid w:val="00B03EB1"/>
    <w:rsid w:val="00B05DCD"/>
    <w:rsid w:val="00B068B2"/>
    <w:rsid w:val="00B11C19"/>
    <w:rsid w:val="00B12C43"/>
    <w:rsid w:val="00B15B93"/>
    <w:rsid w:val="00B17E9E"/>
    <w:rsid w:val="00B227FD"/>
    <w:rsid w:val="00B246A9"/>
    <w:rsid w:val="00B25105"/>
    <w:rsid w:val="00B3360A"/>
    <w:rsid w:val="00B33D90"/>
    <w:rsid w:val="00B43EC6"/>
    <w:rsid w:val="00B45B68"/>
    <w:rsid w:val="00B52BF3"/>
    <w:rsid w:val="00B52D90"/>
    <w:rsid w:val="00B5529A"/>
    <w:rsid w:val="00B55610"/>
    <w:rsid w:val="00B57B48"/>
    <w:rsid w:val="00B6303E"/>
    <w:rsid w:val="00B71F3A"/>
    <w:rsid w:val="00B7295E"/>
    <w:rsid w:val="00B75CBC"/>
    <w:rsid w:val="00B84710"/>
    <w:rsid w:val="00B8743B"/>
    <w:rsid w:val="00B901AD"/>
    <w:rsid w:val="00B91EE1"/>
    <w:rsid w:val="00B93133"/>
    <w:rsid w:val="00BA4F2A"/>
    <w:rsid w:val="00BB169D"/>
    <w:rsid w:val="00BB1883"/>
    <w:rsid w:val="00BB1C94"/>
    <w:rsid w:val="00BB2067"/>
    <w:rsid w:val="00BB5107"/>
    <w:rsid w:val="00BB6E13"/>
    <w:rsid w:val="00BC2CCA"/>
    <w:rsid w:val="00BC602E"/>
    <w:rsid w:val="00BC7C7B"/>
    <w:rsid w:val="00BF1409"/>
    <w:rsid w:val="00BF2A92"/>
    <w:rsid w:val="00BF4D9B"/>
    <w:rsid w:val="00C15CA5"/>
    <w:rsid w:val="00C2566B"/>
    <w:rsid w:val="00C31B68"/>
    <w:rsid w:val="00C33991"/>
    <w:rsid w:val="00C34AE7"/>
    <w:rsid w:val="00C34B3B"/>
    <w:rsid w:val="00C4153C"/>
    <w:rsid w:val="00C4224A"/>
    <w:rsid w:val="00C42382"/>
    <w:rsid w:val="00C52BD7"/>
    <w:rsid w:val="00C57D58"/>
    <w:rsid w:val="00C61C10"/>
    <w:rsid w:val="00C64417"/>
    <w:rsid w:val="00C6632F"/>
    <w:rsid w:val="00C70AAC"/>
    <w:rsid w:val="00C7292F"/>
    <w:rsid w:val="00C74019"/>
    <w:rsid w:val="00C804CD"/>
    <w:rsid w:val="00C82722"/>
    <w:rsid w:val="00C84941"/>
    <w:rsid w:val="00C903A0"/>
    <w:rsid w:val="00CA18EA"/>
    <w:rsid w:val="00CA5258"/>
    <w:rsid w:val="00CA5585"/>
    <w:rsid w:val="00CB5A4B"/>
    <w:rsid w:val="00CC22DD"/>
    <w:rsid w:val="00CD5564"/>
    <w:rsid w:val="00CE0672"/>
    <w:rsid w:val="00CE3232"/>
    <w:rsid w:val="00CE359D"/>
    <w:rsid w:val="00CE783C"/>
    <w:rsid w:val="00CE7A26"/>
    <w:rsid w:val="00D06B10"/>
    <w:rsid w:val="00D118B9"/>
    <w:rsid w:val="00D121A7"/>
    <w:rsid w:val="00D24A7F"/>
    <w:rsid w:val="00D32667"/>
    <w:rsid w:val="00D448C8"/>
    <w:rsid w:val="00D54029"/>
    <w:rsid w:val="00D57B18"/>
    <w:rsid w:val="00D57E28"/>
    <w:rsid w:val="00D626C4"/>
    <w:rsid w:val="00D70C73"/>
    <w:rsid w:val="00D73C96"/>
    <w:rsid w:val="00D7401D"/>
    <w:rsid w:val="00D74B0C"/>
    <w:rsid w:val="00D75727"/>
    <w:rsid w:val="00D758D4"/>
    <w:rsid w:val="00D800A1"/>
    <w:rsid w:val="00D916CA"/>
    <w:rsid w:val="00D91D1E"/>
    <w:rsid w:val="00D93A1C"/>
    <w:rsid w:val="00D9560A"/>
    <w:rsid w:val="00DB4606"/>
    <w:rsid w:val="00DC6BB3"/>
    <w:rsid w:val="00DC796D"/>
    <w:rsid w:val="00DE1188"/>
    <w:rsid w:val="00DE18DF"/>
    <w:rsid w:val="00DE368C"/>
    <w:rsid w:val="00DE3C74"/>
    <w:rsid w:val="00DE3E76"/>
    <w:rsid w:val="00DF2515"/>
    <w:rsid w:val="00DF7A24"/>
    <w:rsid w:val="00E0582E"/>
    <w:rsid w:val="00E05A4E"/>
    <w:rsid w:val="00E07E09"/>
    <w:rsid w:val="00E15BDE"/>
    <w:rsid w:val="00E25253"/>
    <w:rsid w:val="00E3769A"/>
    <w:rsid w:val="00E42C49"/>
    <w:rsid w:val="00E46F22"/>
    <w:rsid w:val="00E47146"/>
    <w:rsid w:val="00E47254"/>
    <w:rsid w:val="00E51744"/>
    <w:rsid w:val="00E62E96"/>
    <w:rsid w:val="00E82133"/>
    <w:rsid w:val="00E856AE"/>
    <w:rsid w:val="00E8662C"/>
    <w:rsid w:val="00E96C5A"/>
    <w:rsid w:val="00EA56F0"/>
    <w:rsid w:val="00EA58B1"/>
    <w:rsid w:val="00EB63A1"/>
    <w:rsid w:val="00EB7FDE"/>
    <w:rsid w:val="00EC25B8"/>
    <w:rsid w:val="00EC423F"/>
    <w:rsid w:val="00EC5201"/>
    <w:rsid w:val="00EC6CE2"/>
    <w:rsid w:val="00ED2AAC"/>
    <w:rsid w:val="00ED3370"/>
    <w:rsid w:val="00ED582D"/>
    <w:rsid w:val="00EE3C3A"/>
    <w:rsid w:val="00EE6621"/>
    <w:rsid w:val="00EE6E6B"/>
    <w:rsid w:val="00EF54BF"/>
    <w:rsid w:val="00EF6E86"/>
    <w:rsid w:val="00F13A30"/>
    <w:rsid w:val="00F14906"/>
    <w:rsid w:val="00F15918"/>
    <w:rsid w:val="00F16919"/>
    <w:rsid w:val="00F223A3"/>
    <w:rsid w:val="00F24877"/>
    <w:rsid w:val="00F3760E"/>
    <w:rsid w:val="00F428B9"/>
    <w:rsid w:val="00F431FF"/>
    <w:rsid w:val="00F45F27"/>
    <w:rsid w:val="00F47033"/>
    <w:rsid w:val="00F53A96"/>
    <w:rsid w:val="00F63EE5"/>
    <w:rsid w:val="00F723A6"/>
    <w:rsid w:val="00F72915"/>
    <w:rsid w:val="00F76996"/>
    <w:rsid w:val="00F83DC1"/>
    <w:rsid w:val="00F86016"/>
    <w:rsid w:val="00F86E2E"/>
    <w:rsid w:val="00F920C4"/>
    <w:rsid w:val="00F958B7"/>
    <w:rsid w:val="00F96359"/>
    <w:rsid w:val="00FA6F79"/>
    <w:rsid w:val="00FB3B24"/>
    <w:rsid w:val="00FB5BDD"/>
    <w:rsid w:val="00FB713F"/>
    <w:rsid w:val="00FB7378"/>
    <w:rsid w:val="00FC0ABB"/>
    <w:rsid w:val="00FC1EE4"/>
    <w:rsid w:val="00FC231B"/>
    <w:rsid w:val="00FC2759"/>
    <w:rsid w:val="00FC42CB"/>
    <w:rsid w:val="00FC5273"/>
    <w:rsid w:val="00FD3423"/>
    <w:rsid w:val="00FD3DBD"/>
    <w:rsid w:val="00FF17A5"/>
    <w:rsid w:val="00FF2A4C"/>
    <w:rsid w:val="00FF2EB4"/>
    <w:rsid w:val="00FF7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C88C4D"/>
  <w15:chartTrackingRefBased/>
  <w15:docId w15:val="{47552FFD-14BE-4089-BCB1-77B8587D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A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353E56"/>
    <w:pPr>
      <w:keepNext/>
      <w:keepLines/>
      <w:spacing w:before="360" w:after="120" w:line="280" w:lineRule="atLeast"/>
      <w:ind w:left="709"/>
      <w:outlineLvl w:val="1"/>
    </w:pPr>
    <w:rPr>
      <w:rFonts w:ascii="Arial" w:eastAsiaTheme="majorEastAsia" w:hAnsi="Arial" w:cs="Arial"/>
      <w:b/>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9AC"/>
    <w:rPr>
      <w:rFonts w:ascii="Segoe UI" w:hAnsi="Segoe UI" w:cs="Segoe UI"/>
      <w:sz w:val="18"/>
      <w:szCs w:val="18"/>
    </w:rPr>
  </w:style>
  <w:style w:type="table" w:styleId="TableGrid">
    <w:name w:val="Table Grid"/>
    <w:basedOn w:val="TableNormal"/>
    <w:uiPriority w:val="39"/>
    <w:rsid w:val="00D7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link w:val="BulletlistChar"/>
    <w:qFormat/>
    <w:rsid w:val="00335610"/>
    <w:pPr>
      <w:numPr>
        <w:numId w:val="1"/>
      </w:numPr>
      <w:spacing w:before="120" w:after="0" w:line="280" w:lineRule="atLeast"/>
      <w:ind w:left="1276" w:hanging="425"/>
    </w:pPr>
    <w:rPr>
      <w:rFonts w:ascii="Arial" w:hAnsi="Arial" w:cs="Times New Roman"/>
      <w:sz w:val="20"/>
      <w:lang w:eastAsia="en-GB"/>
    </w:rPr>
  </w:style>
  <w:style w:type="character" w:customStyle="1" w:styleId="BulletlistChar">
    <w:name w:val="Bullet list Char"/>
    <w:basedOn w:val="DefaultParagraphFont"/>
    <w:link w:val="Bulletlist"/>
    <w:rsid w:val="00335610"/>
    <w:rPr>
      <w:rFonts w:ascii="Arial" w:hAnsi="Arial" w:cs="Times New Roman"/>
      <w:sz w:val="20"/>
      <w:lang w:eastAsia="en-GB"/>
    </w:rPr>
  </w:style>
  <w:style w:type="character" w:customStyle="1" w:styleId="Heading2Char">
    <w:name w:val="Heading 2 Char"/>
    <w:basedOn w:val="DefaultParagraphFont"/>
    <w:link w:val="Heading2"/>
    <w:rsid w:val="00353E56"/>
    <w:rPr>
      <w:rFonts w:ascii="Arial" w:eastAsiaTheme="majorEastAsia" w:hAnsi="Arial" w:cs="Arial"/>
      <w:b/>
      <w:szCs w:val="26"/>
      <w:lang w:eastAsia="en-GB"/>
    </w:rPr>
  </w:style>
  <w:style w:type="character" w:customStyle="1" w:styleId="Heading1Char">
    <w:name w:val="Heading 1 Char"/>
    <w:basedOn w:val="DefaultParagraphFont"/>
    <w:link w:val="Heading1"/>
    <w:uiPriority w:val="9"/>
    <w:rsid w:val="00052AC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80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574"/>
  </w:style>
  <w:style w:type="paragraph" w:styleId="Footer">
    <w:name w:val="footer"/>
    <w:basedOn w:val="Normal"/>
    <w:link w:val="FooterChar"/>
    <w:uiPriority w:val="99"/>
    <w:unhideWhenUsed/>
    <w:rsid w:val="00A80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574"/>
  </w:style>
  <w:style w:type="paragraph" w:styleId="ListParagraph">
    <w:name w:val="List Paragraph"/>
    <w:basedOn w:val="Normal"/>
    <w:uiPriority w:val="34"/>
    <w:qFormat/>
    <w:rsid w:val="0036760F"/>
    <w:pPr>
      <w:ind w:left="720"/>
      <w:contextualSpacing/>
    </w:pPr>
  </w:style>
  <w:style w:type="character" w:styleId="CommentReference">
    <w:name w:val="annotation reference"/>
    <w:basedOn w:val="DefaultParagraphFont"/>
    <w:uiPriority w:val="99"/>
    <w:semiHidden/>
    <w:unhideWhenUsed/>
    <w:rsid w:val="00EE3C3A"/>
    <w:rPr>
      <w:sz w:val="16"/>
      <w:szCs w:val="16"/>
    </w:rPr>
  </w:style>
  <w:style w:type="paragraph" w:styleId="CommentText">
    <w:name w:val="annotation text"/>
    <w:basedOn w:val="Normal"/>
    <w:link w:val="CommentTextChar"/>
    <w:uiPriority w:val="99"/>
    <w:semiHidden/>
    <w:unhideWhenUsed/>
    <w:rsid w:val="00EE3C3A"/>
    <w:pPr>
      <w:spacing w:line="240" w:lineRule="auto"/>
    </w:pPr>
    <w:rPr>
      <w:sz w:val="20"/>
      <w:szCs w:val="20"/>
    </w:rPr>
  </w:style>
  <w:style w:type="character" w:customStyle="1" w:styleId="CommentTextChar">
    <w:name w:val="Comment Text Char"/>
    <w:basedOn w:val="DefaultParagraphFont"/>
    <w:link w:val="CommentText"/>
    <w:uiPriority w:val="99"/>
    <w:semiHidden/>
    <w:rsid w:val="00EE3C3A"/>
    <w:rPr>
      <w:sz w:val="20"/>
      <w:szCs w:val="20"/>
    </w:rPr>
  </w:style>
  <w:style w:type="paragraph" w:styleId="CommentSubject">
    <w:name w:val="annotation subject"/>
    <w:basedOn w:val="CommentText"/>
    <w:next w:val="CommentText"/>
    <w:link w:val="CommentSubjectChar"/>
    <w:uiPriority w:val="99"/>
    <w:semiHidden/>
    <w:unhideWhenUsed/>
    <w:rsid w:val="00EE3C3A"/>
    <w:rPr>
      <w:b/>
      <w:bCs/>
    </w:rPr>
  </w:style>
  <w:style w:type="character" w:customStyle="1" w:styleId="CommentSubjectChar">
    <w:name w:val="Comment Subject Char"/>
    <w:basedOn w:val="CommentTextChar"/>
    <w:link w:val="CommentSubject"/>
    <w:uiPriority w:val="99"/>
    <w:semiHidden/>
    <w:rsid w:val="00EE3C3A"/>
    <w:rPr>
      <w:b/>
      <w:bCs/>
      <w:sz w:val="20"/>
      <w:szCs w:val="20"/>
    </w:rPr>
  </w:style>
  <w:style w:type="paragraph" w:styleId="EndnoteText">
    <w:name w:val="endnote text"/>
    <w:basedOn w:val="Normal"/>
    <w:link w:val="EndnoteTextChar"/>
    <w:uiPriority w:val="99"/>
    <w:semiHidden/>
    <w:unhideWhenUsed/>
    <w:rsid w:val="00B15B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5B93"/>
    <w:rPr>
      <w:sz w:val="20"/>
      <w:szCs w:val="20"/>
    </w:rPr>
  </w:style>
  <w:style w:type="character" w:styleId="EndnoteReference">
    <w:name w:val="endnote reference"/>
    <w:basedOn w:val="DefaultParagraphFont"/>
    <w:uiPriority w:val="99"/>
    <w:semiHidden/>
    <w:unhideWhenUsed/>
    <w:rsid w:val="00B15B93"/>
    <w:rPr>
      <w:vertAlign w:val="superscript"/>
    </w:rPr>
  </w:style>
  <w:style w:type="paragraph" w:styleId="TOCHeading">
    <w:name w:val="TOC Heading"/>
    <w:basedOn w:val="Heading1"/>
    <w:next w:val="Normal"/>
    <w:uiPriority w:val="39"/>
    <w:unhideWhenUsed/>
    <w:qFormat/>
    <w:rsid w:val="007D761A"/>
    <w:pPr>
      <w:outlineLvl w:val="9"/>
    </w:pPr>
    <w:rPr>
      <w:lang w:val="en-US"/>
    </w:rPr>
  </w:style>
  <w:style w:type="paragraph" w:styleId="TOC1">
    <w:name w:val="toc 1"/>
    <w:basedOn w:val="Normal"/>
    <w:next w:val="Normal"/>
    <w:autoRedefine/>
    <w:uiPriority w:val="39"/>
    <w:unhideWhenUsed/>
    <w:rsid w:val="007D761A"/>
    <w:pPr>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7D761A"/>
    <w:rPr>
      <w:color w:val="0563C1" w:themeColor="hyperlink"/>
      <w:u w:val="single"/>
    </w:rPr>
  </w:style>
  <w:style w:type="paragraph" w:styleId="TOC2">
    <w:name w:val="toc 2"/>
    <w:basedOn w:val="Normal"/>
    <w:next w:val="Normal"/>
    <w:autoRedefine/>
    <w:uiPriority w:val="39"/>
    <w:unhideWhenUsed/>
    <w:rsid w:val="007D761A"/>
    <w:pPr>
      <w:spacing w:before="240" w:after="0"/>
    </w:pPr>
    <w:rPr>
      <w:b/>
      <w:bCs/>
      <w:sz w:val="20"/>
      <w:szCs w:val="20"/>
    </w:rPr>
  </w:style>
  <w:style w:type="paragraph" w:styleId="TOC3">
    <w:name w:val="toc 3"/>
    <w:basedOn w:val="Normal"/>
    <w:next w:val="Normal"/>
    <w:autoRedefine/>
    <w:uiPriority w:val="39"/>
    <w:unhideWhenUsed/>
    <w:rsid w:val="007D761A"/>
    <w:pPr>
      <w:spacing w:after="0"/>
      <w:ind w:left="220"/>
    </w:pPr>
    <w:rPr>
      <w:sz w:val="20"/>
      <w:szCs w:val="20"/>
    </w:rPr>
  </w:style>
  <w:style w:type="paragraph" w:styleId="TOC4">
    <w:name w:val="toc 4"/>
    <w:basedOn w:val="Normal"/>
    <w:next w:val="Normal"/>
    <w:autoRedefine/>
    <w:uiPriority w:val="39"/>
    <w:unhideWhenUsed/>
    <w:rsid w:val="007D761A"/>
    <w:pPr>
      <w:spacing w:after="0"/>
      <w:ind w:left="440"/>
    </w:pPr>
    <w:rPr>
      <w:sz w:val="20"/>
      <w:szCs w:val="20"/>
    </w:rPr>
  </w:style>
  <w:style w:type="paragraph" w:styleId="TOC5">
    <w:name w:val="toc 5"/>
    <w:basedOn w:val="Normal"/>
    <w:next w:val="Normal"/>
    <w:autoRedefine/>
    <w:uiPriority w:val="39"/>
    <w:unhideWhenUsed/>
    <w:rsid w:val="007D761A"/>
    <w:pPr>
      <w:spacing w:after="0"/>
      <w:ind w:left="660"/>
    </w:pPr>
    <w:rPr>
      <w:sz w:val="20"/>
      <w:szCs w:val="20"/>
    </w:rPr>
  </w:style>
  <w:style w:type="paragraph" w:styleId="TOC6">
    <w:name w:val="toc 6"/>
    <w:basedOn w:val="Normal"/>
    <w:next w:val="Normal"/>
    <w:autoRedefine/>
    <w:uiPriority w:val="39"/>
    <w:unhideWhenUsed/>
    <w:rsid w:val="007D761A"/>
    <w:pPr>
      <w:spacing w:after="0"/>
      <w:ind w:left="880"/>
    </w:pPr>
    <w:rPr>
      <w:sz w:val="20"/>
      <w:szCs w:val="20"/>
    </w:rPr>
  </w:style>
  <w:style w:type="paragraph" w:styleId="TOC7">
    <w:name w:val="toc 7"/>
    <w:basedOn w:val="Normal"/>
    <w:next w:val="Normal"/>
    <w:autoRedefine/>
    <w:uiPriority w:val="39"/>
    <w:unhideWhenUsed/>
    <w:rsid w:val="007D761A"/>
    <w:pPr>
      <w:spacing w:after="0"/>
      <w:ind w:left="1100"/>
    </w:pPr>
    <w:rPr>
      <w:sz w:val="20"/>
      <w:szCs w:val="20"/>
    </w:rPr>
  </w:style>
  <w:style w:type="paragraph" w:styleId="TOC8">
    <w:name w:val="toc 8"/>
    <w:basedOn w:val="Normal"/>
    <w:next w:val="Normal"/>
    <w:autoRedefine/>
    <w:uiPriority w:val="39"/>
    <w:unhideWhenUsed/>
    <w:rsid w:val="007D761A"/>
    <w:pPr>
      <w:spacing w:after="0"/>
      <w:ind w:left="1320"/>
    </w:pPr>
    <w:rPr>
      <w:sz w:val="20"/>
      <w:szCs w:val="20"/>
    </w:rPr>
  </w:style>
  <w:style w:type="paragraph" w:styleId="TOC9">
    <w:name w:val="toc 9"/>
    <w:basedOn w:val="Normal"/>
    <w:next w:val="Normal"/>
    <w:autoRedefine/>
    <w:uiPriority w:val="39"/>
    <w:unhideWhenUsed/>
    <w:rsid w:val="007D761A"/>
    <w:pPr>
      <w:spacing w:after="0"/>
      <w:ind w:left="1540"/>
    </w:pPr>
    <w:rPr>
      <w:sz w:val="20"/>
      <w:szCs w:val="20"/>
    </w:rPr>
  </w:style>
  <w:style w:type="paragraph" w:customStyle="1" w:styleId="legp1paratext">
    <w:name w:val="legp1paratext"/>
    <w:basedOn w:val="Normal"/>
    <w:rsid w:val="006042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rsid w:val="006042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60423A"/>
  </w:style>
  <w:style w:type="paragraph" w:customStyle="1" w:styleId="legp2text">
    <w:name w:val="legp2text"/>
    <w:basedOn w:val="Normal"/>
    <w:rsid w:val="006042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E471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146"/>
    <w:rPr>
      <w:sz w:val="20"/>
      <w:szCs w:val="20"/>
    </w:rPr>
  </w:style>
  <w:style w:type="character" w:styleId="FootnoteReference">
    <w:name w:val="footnote reference"/>
    <w:basedOn w:val="DefaultParagraphFont"/>
    <w:uiPriority w:val="99"/>
    <w:semiHidden/>
    <w:unhideWhenUsed/>
    <w:rsid w:val="00E471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98770">
      <w:bodyDiv w:val="1"/>
      <w:marLeft w:val="0"/>
      <w:marRight w:val="0"/>
      <w:marTop w:val="0"/>
      <w:marBottom w:val="0"/>
      <w:divBdr>
        <w:top w:val="none" w:sz="0" w:space="0" w:color="auto"/>
        <w:left w:val="none" w:sz="0" w:space="0" w:color="auto"/>
        <w:bottom w:val="none" w:sz="0" w:space="0" w:color="auto"/>
        <w:right w:val="none" w:sz="0" w:space="0" w:color="auto"/>
      </w:divBdr>
    </w:div>
    <w:div w:id="205981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f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shropshirecouncil-my.sharepoint.com/personal/suzanne_wykes_shropshire_gov_uk/Documents/Documents/Sites/Cole%20Mere%20Ramsar/Automated%20counter%20data%20Yell%20Field%20entran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Jan-Mar</c:v>
                </c:pt>
              </c:strCache>
            </c:strRef>
          </c:tx>
          <c:spPr>
            <a:solidFill>
              <a:schemeClr val="accent1"/>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Sheet1!$B$3:$B$7</c:f>
              <c:numCache>
                <c:formatCode>General</c:formatCode>
                <c:ptCount val="5"/>
                <c:pt idx="0">
                  <c:v>18009</c:v>
                </c:pt>
                <c:pt idx="4">
                  <c:v>18321</c:v>
                </c:pt>
              </c:numCache>
            </c:numRef>
          </c:val>
          <c:extLst>
            <c:ext xmlns:c16="http://schemas.microsoft.com/office/drawing/2014/chart" uri="{C3380CC4-5D6E-409C-BE32-E72D297353CC}">
              <c16:uniqueId val="{00000000-C052-4012-BDA7-1BCBEFB6554B}"/>
            </c:ext>
          </c:extLst>
        </c:ser>
        <c:ser>
          <c:idx val="1"/>
          <c:order val="1"/>
          <c:tx>
            <c:strRef>
              <c:f>Sheet1!$C$1</c:f>
              <c:strCache>
                <c:ptCount val="1"/>
                <c:pt idx="0">
                  <c:v>Apr-Jun</c:v>
                </c:pt>
              </c:strCache>
            </c:strRef>
          </c:tx>
          <c:spPr>
            <a:solidFill>
              <a:schemeClr val="accent2"/>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Sheet1!$C$3:$C$7</c:f>
              <c:numCache>
                <c:formatCode>General</c:formatCode>
                <c:ptCount val="5"/>
                <c:pt idx="0">
                  <c:v>22761</c:v>
                </c:pt>
                <c:pt idx="1">
                  <c:v>21032</c:v>
                </c:pt>
                <c:pt idx="2">
                  <c:v>26085</c:v>
                </c:pt>
                <c:pt idx="3">
                  <c:v>29930</c:v>
                </c:pt>
                <c:pt idx="4">
                  <c:v>33227</c:v>
                </c:pt>
              </c:numCache>
            </c:numRef>
          </c:val>
          <c:extLst>
            <c:ext xmlns:c16="http://schemas.microsoft.com/office/drawing/2014/chart" uri="{C3380CC4-5D6E-409C-BE32-E72D297353CC}">
              <c16:uniqueId val="{00000001-C052-4012-BDA7-1BCBEFB6554B}"/>
            </c:ext>
          </c:extLst>
        </c:ser>
        <c:ser>
          <c:idx val="2"/>
          <c:order val="2"/>
          <c:tx>
            <c:strRef>
              <c:f>Sheet1!$D$1</c:f>
              <c:strCache>
                <c:ptCount val="1"/>
                <c:pt idx="0">
                  <c:v>Jul-Sep</c:v>
                </c:pt>
              </c:strCache>
            </c:strRef>
          </c:tx>
          <c:spPr>
            <a:solidFill>
              <a:schemeClr val="accent3"/>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Sheet1!$D$3:$D$7</c:f>
              <c:numCache>
                <c:formatCode>General</c:formatCode>
                <c:ptCount val="5"/>
                <c:pt idx="0">
                  <c:v>22841</c:v>
                </c:pt>
                <c:pt idx="2">
                  <c:v>38106</c:v>
                </c:pt>
                <c:pt idx="4">
                  <c:v>31254</c:v>
                </c:pt>
              </c:numCache>
            </c:numRef>
          </c:val>
          <c:extLst>
            <c:ext xmlns:c16="http://schemas.microsoft.com/office/drawing/2014/chart" uri="{C3380CC4-5D6E-409C-BE32-E72D297353CC}">
              <c16:uniqueId val="{00000002-C052-4012-BDA7-1BCBEFB6554B}"/>
            </c:ext>
          </c:extLst>
        </c:ser>
        <c:ser>
          <c:idx val="3"/>
          <c:order val="3"/>
          <c:tx>
            <c:strRef>
              <c:f>Sheet1!$E$1</c:f>
              <c:strCache>
                <c:ptCount val="1"/>
                <c:pt idx="0">
                  <c:v>Oct-Dec</c:v>
                </c:pt>
              </c:strCache>
            </c:strRef>
          </c:tx>
          <c:spPr>
            <a:solidFill>
              <a:schemeClr val="accent4"/>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Sheet1!$E$3:$E$7</c:f>
              <c:numCache>
                <c:formatCode>General</c:formatCode>
                <c:ptCount val="5"/>
                <c:pt idx="0">
                  <c:v>20081</c:v>
                </c:pt>
                <c:pt idx="2">
                  <c:v>27439</c:v>
                </c:pt>
                <c:pt idx="4">
                  <c:v>19283</c:v>
                </c:pt>
              </c:numCache>
            </c:numRef>
          </c:val>
          <c:extLst>
            <c:ext xmlns:c16="http://schemas.microsoft.com/office/drawing/2014/chart" uri="{C3380CC4-5D6E-409C-BE32-E72D297353CC}">
              <c16:uniqueId val="{00000003-C052-4012-BDA7-1BCBEFB6554B}"/>
            </c:ext>
          </c:extLst>
        </c:ser>
        <c:dLbls>
          <c:showLegendKey val="0"/>
          <c:showVal val="0"/>
          <c:showCatName val="0"/>
          <c:showSerName val="0"/>
          <c:showPercent val="0"/>
          <c:showBubbleSize val="0"/>
        </c:dLbls>
        <c:gapWidth val="219"/>
        <c:overlap val="-27"/>
        <c:axId val="1626528511"/>
        <c:axId val="1845851775"/>
      </c:barChart>
      <c:catAx>
        <c:axId val="162652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851775"/>
        <c:crosses val="autoZero"/>
        <c:auto val="1"/>
        <c:lblAlgn val="ctr"/>
        <c:lblOffset val="100"/>
        <c:noMultiLvlLbl val="0"/>
      </c:catAx>
      <c:valAx>
        <c:axId val="1845851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52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iginal_x0020_Editor xmlns="aa47d3ec-bb3c-44ba-be27-e499b52bf69d" xsi:nil="true"/>
    <TaxCatchAll xmlns="aa47d3ec-bb3c-44ba-be27-e499b52bf69d" xsi:nil="true"/>
    <Original_x0020_Author xmlns="aa47d3ec-bb3c-44ba-be27-e499b52bf69d" xsi:nil="true"/>
    <lcf76f155ced4ddcb4097134ff3c332f xmlns="20a84d8b-7d44-4b1a-a744-cc9e15e7977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17305D839DD24B9B39AFEE23B18D43" ma:contentTypeVersion="12" ma:contentTypeDescription="Create a new document." ma:contentTypeScope="" ma:versionID="1c2a576200bebd6d9d9387784053a32b">
  <xsd:schema xmlns:xsd="http://www.w3.org/2001/XMLSchema" xmlns:xs="http://www.w3.org/2001/XMLSchema" xmlns:p="http://schemas.microsoft.com/office/2006/metadata/properties" xmlns:ns2="aa47d3ec-bb3c-44ba-be27-e499b52bf69d" xmlns:ns3="20a84d8b-7d44-4b1a-a744-cc9e15e79771" targetNamespace="http://schemas.microsoft.com/office/2006/metadata/properties" ma:root="true" ma:fieldsID="d0afcdbbf47f8de6138167c670b49f28" ns2:_="" ns3:_="">
    <xsd:import namespace="aa47d3ec-bb3c-44ba-be27-e499b52bf69d"/>
    <xsd:import namespace="20a84d8b-7d44-4b1a-a744-cc9e15e79771"/>
    <xsd:element name="properties">
      <xsd:complexType>
        <xsd:sequence>
          <xsd:element name="documentManagement">
            <xsd:complexType>
              <xsd:all>
                <xsd:element ref="ns2:Original_x0020_Author" minOccurs="0"/>
                <xsd:element ref="ns2:Original_x0020_Editor"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7d3ec-bb3c-44ba-be27-e499b52bf69d" elementFormDefault="qualified">
    <xsd:import namespace="http://schemas.microsoft.com/office/2006/documentManagement/types"/>
    <xsd:import namespace="http://schemas.microsoft.com/office/infopath/2007/PartnerControls"/>
    <xsd:element name="Original_x0020_Author" ma:index="8" nillable="true" ma:displayName="Original Author" ma:hidden="true" ma:internalName="Original_x0020_Author" ma:readOnly="false">
      <xsd:simpleType>
        <xsd:restriction base="dms:Text">
          <xsd:maxLength value="255"/>
        </xsd:restriction>
      </xsd:simpleType>
    </xsd:element>
    <xsd:element name="Original_x0020_Editor" ma:index="9" nillable="true" ma:displayName="Original Editor" ma:hidden="true" ma:internalName="Original_x0020_Editor" ma:readOnly="false">
      <xsd:simpleType>
        <xsd:restriction base="dms:Text">
          <xsd:maxLength value="255"/>
        </xsd:restriction>
      </xsd:simpleType>
    </xsd:element>
    <xsd:element name="TaxCatchAll" ma:index="17" nillable="true" ma:displayName="Taxonomy Catch All Column" ma:hidden="true" ma:list="{cf57410b-b321-438b-88de-a05b692c8fad}" ma:internalName="TaxCatchAll" ma:showField="CatchAllData" ma:web="aa47d3ec-bb3c-44ba-be27-e499b52bf6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a84d8b-7d44-4b1a-a744-cc9e15e7977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92B6C-BCF4-40D8-B599-F14EBC9D968A}">
  <ds:schemaRefs>
    <ds:schemaRef ds:uri="http://schemas.microsoft.com/sharepoint/v3/contenttype/forms"/>
  </ds:schemaRefs>
</ds:datastoreItem>
</file>

<file path=customXml/itemProps2.xml><?xml version="1.0" encoding="utf-8"?>
<ds:datastoreItem xmlns:ds="http://schemas.openxmlformats.org/officeDocument/2006/customXml" ds:itemID="{DBAB6372-9757-4404-8CD6-B83877E247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C84175-EF8B-467B-B9D1-36995F879F8D}"/>
</file>

<file path=customXml/itemProps4.xml><?xml version="1.0" encoding="utf-8"?>
<ds:datastoreItem xmlns:ds="http://schemas.openxmlformats.org/officeDocument/2006/customXml" ds:itemID="{69AC8451-9558-45E5-B4A4-CCEC84FF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24</Pages>
  <Words>4667</Words>
  <Characters>26605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Wykes</dc:creator>
  <cp:keywords/>
  <dc:description/>
  <cp:lastModifiedBy>Suzanne Wykes</cp:lastModifiedBy>
  <cp:revision>6</cp:revision>
  <cp:lastPrinted>2022-07-18T14:31:00Z</cp:lastPrinted>
  <dcterms:created xsi:type="dcterms:W3CDTF">2023-01-10T15:46:00Z</dcterms:created>
  <dcterms:modified xsi:type="dcterms:W3CDTF">2023-01-11T17:23:00Z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0x0101001C17305D839DD24B9B39AFEE23B18D43</vt:lpwstr>
  </property>
</Properties>
</file>