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6.xml" ContentType="application/vnd.openxmlformats-officedocument.wordprocessingml.header+xml"/>
  <Override PartName="/word/footer3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9.xml" ContentType="application/vnd.openxmlformats-officedocument.wordprocessingml.header+xml"/>
  <Override PartName="/word/footer4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3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39.xml" ContentType="application/vnd.openxmlformats-officedocument.wordprocessingml.header+xml"/>
  <Override PartName="/word/footer55.xml" ContentType="application/vnd.openxmlformats-officedocument.wordprocessingml.footer+xml"/>
  <Override PartName="/word/header40.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85A15" w:rsidR="009F5E22" w:rsidP="009F5E22" w:rsidRDefault="00A35591" w14:paraId="1287CDA5" w14:textId="1BA26300">
      <w:pPr>
        <w:spacing w:after="0" w:line="240" w:lineRule="auto"/>
        <w:ind w:left="1701"/>
        <w:contextualSpacing/>
        <w:jc w:val="left"/>
        <w:rPr>
          <w:rFonts w:ascii="Aptos ExtraBold" w:hAnsi="Aptos ExtraBold"/>
          <w:b/>
          <w:bCs/>
          <w:color w:val="055EA4"/>
          <w:sz w:val="104"/>
          <w:szCs w:val="104"/>
        </w:rPr>
      </w:pPr>
      <w:r>
        <w:rPr>
          <w:rFonts w:ascii="Aptos ExtraBold" w:hAnsi="Aptos ExtraBold"/>
          <w:b/>
          <w:bCs/>
          <w:noProof/>
          <w:color w:val="055EA4"/>
          <w:sz w:val="104"/>
          <w:szCs w:val="104"/>
          <w14:ligatures w14:val="standardContextual"/>
        </w:rPr>
        <w:drawing>
          <wp:anchor distT="0" distB="0" distL="114300" distR="114300" simplePos="0" relativeHeight="251658245" behindDoc="1" locked="0" layoutInCell="1" allowOverlap="1" wp14:anchorId="3FBCB378" wp14:editId="533736C5">
            <wp:simplePos x="0" y="0"/>
            <wp:positionH relativeFrom="page">
              <wp:posOffset>-101600</wp:posOffset>
            </wp:positionH>
            <wp:positionV relativeFrom="page">
              <wp:posOffset>-101176</wp:posOffset>
            </wp:positionV>
            <wp:extent cx="7776000" cy="10914352"/>
            <wp:effectExtent l="0" t="0" r="0" b="0"/>
            <wp:wrapNone/>
            <wp:docPr id="864082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82746"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776000" cy="10914352"/>
                    </a:xfrm>
                    <a:prstGeom prst="rect">
                      <a:avLst/>
                    </a:prstGeom>
                  </pic:spPr>
                </pic:pic>
              </a:graphicData>
            </a:graphic>
            <wp14:sizeRelH relativeFrom="margin">
              <wp14:pctWidth>0</wp14:pctWidth>
            </wp14:sizeRelH>
            <wp14:sizeRelV relativeFrom="margin">
              <wp14:pctHeight>0</wp14:pctHeight>
            </wp14:sizeRelV>
          </wp:anchor>
        </w:drawing>
      </w:r>
    </w:p>
    <w:p w:rsidRPr="00CC7631" w:rsidR="009F5E22" w:rsidP="00CC7631" w:rsidRDefault="009F5E22" w14:paraId="4BFD63AE" w14:textId="7E620C89">
      <w:pPr>
        <w:snapToGrid w:val="0"/>
        <w:spacing w:before="360" w:after="0" w:line="240" w:lineRule="auto"/>
        <w:ind w:left="1531"/>
        <w:jc w:val="left"/>
        <w:rPr>
          <w:rFonts w:ascii="Aptos ExtraBold" w:hAnsi="Aptos ExtraBold"/>
          <w:b/>
          <w:bCs/>
          <w:color w:val="FF0000"/>
          <w:sz w:val="104"/>
          <w:szCs w:val="104"/>
        </w:rPr>
      </w:pPr>
      <w:r w:rsidRPr="00CC7631">
        <w:rPr>
          <w:rFonts w:ascii="Aptos ExtraBold" w:hAnsi="Aptos ExtraBold"/>
          <w:b/>
          <w:bCs/>
          <w:color w:val="0070C0"/>
          <w:sz w:val="104"/>
          <w:szCs w:val="104"/>
        </w:rPr>
        <w:t>S</w:t>
      </w:r>
      <w:r w:rsidRPr="00CC7631">
        <w:rPr>
          <w:rFonts w:ascii="Aptos ExtraBold" w:hAnsi="Aptos ExtraBold"/>
          <w:b/>
          <w:bCs/>
          <w:color w:val="233167"/>
          <w:sz w:val="104"/>
          <w:szCs w:val="104"/>
        </w:rPr>
        <w:t>hropshire</w:t>
      </w:r>
    </w:p>
    <w:p w:rsidRPr="00CC7631" w:rsidR="009F5E22" w:rsidP="00CC7631" w:rsidRDefault="009F5E22" w14:paraId="52E5E373" w14:textId="77777777">
      <w:pPr>
        <w:snapToGrid w:val="0"/>
        <w:spacing w:after="0" w:line="240" w:lineRule="auto"/>
        <w:ind w:left="1531"/>
        <w:jc w:val="left"/>
        <w:rPr>
          <w:rFonts w:ascii="Aptos ExtraBold" w:hAnsi="Aptos ExtraBold"/>
          <w:b/>
          <w:bCs/>
          <w:sz w:val="104"/>
          <w:szCs w:val="104"/>
        </w:rPr>
      </w:pPr>
      <w:r w:rsidRPr="00CC7631">
        <w:rPr>
          <w:rFonts w:ascii="Aptos ExtraBold" w:hAnsi="Aptos ExtraBold"/>
          <w:b/>
          <w:bCs/>
          <w:color w:val="0070C0"/>
          <w:sz w:val="104"/>
          <w:szCs w:val="104"/>
        </w:rPr>
        <w:t>M</w:t>
      </w:r>
      <w:r w:rsidRPr="00CC7631">
        <w:rPr>
          <w:rFonts w:ascii="Aptos ExtraBold" w:hAnsi="Aptos ExtraBold"/>
          <w:b/>
          <w:bCs/>
          <w:color w:val="233167"/>
          <w:sz w:val="104"/>
          <w:szCs w:val="104"/>
        </w:rPr>
        <w:t xml:space="preserve">anual </w:t>
      </w:r>
      <w:r w:rsidRPr="00CC7631">
        <w:rPr>
          <w:rFonts w:ascii="Aptos" w:hAnsi="Aptos"/>
          <w:color w:val="233167"/>
          <w:sz w:val="104"/>
          <w:szCs w:val="104"/>
        </w:rPr>
        <w:t>for</w:t>
      </w:r>
    </w:p>
    <w:p w:rsidRPr="00CC7631" w:rsidR="009F5E22" w:rsidP="00CC7631" w:rsidRDefault="009F5E22" w14:paraId="5853996E" w14:textId="77777777">
      <w:pPr>
        <w:snapToGrid w:val="0"/>
        <w:spacing w:after="0" w:line="240" w:lineRule="auto"/>
        <w:ind w:left="1531"/>
        <w:jc w:val="left"/>
        <w:rPr>
          <w:rFonts w:ascii="Aptos ExtraBold" w:hAnsi="Aptos ExtraBold"/>
          <w:b/>
          <w:bCs/>
          <w:color w:val="FF0000"/>
          <w:sz w:val="104"/>
          <w:szCs w:val="104"/>
        </w:rPr>
      </w:pPr>
      <w:r w:rsidRPr="00CC7631">
        <w:rPr>
          <w:rFonts w:ascii="Aptos ExtraBold" w:hAnsi="Aptos ExtraBold"/>
          <w:b/>
          <w:bCs/>
          <w:color w:val="0070C0"/>
          <w:sz w:val="104"/>
          <w:szCs w:val="104"/>
        </w:rPr>
        <w:t>A</w:t>
      </w:r>
      <w:r w:rsidRPr="00CC7631">
        <w:rPr>
          <w:rFonts w:ascii="Aptos ExtraBold" w:hAnsi="Aptos ExtraBold"/>
          <w:b/>
          <w:bCs/>
          <w:color w:val="233167"/>
          <w:sz w:val="104"/>
          <w:szCs w:val="104"/>
        </w:rPr>
        <w:t>doptable</w:t>
      </w:r>
    </w:p>
    <w:p w:rsidRPr="00CC7631" w:rsidR="009F5E22" w:rsidP="00CC7631" w:rsidRDefault="009F5E22" w14:paraId="1A31E4F5" w14:textId="77777777">
      <w:pPr>
        <w:snapToGrid w:val="0"/>
        <w:spacing w:after="0" w:line="240" w:lineRule="auto"/>
        <w:ind w:left="1531"/>
        <w:jc w:val="left"/>
        <w:rPr>
          <w:rFonts w:ascii="Aptos ExtraBold" w:hAnsi="Aptos ExtraBold"/>
          <w:b/>
          <w:bCs/>
          <w:color w:val="FF0000"/>
          <w:sz w:val="104"/>
          <w:szCs w:val="104"/>
        </w:rPr>
      </w:pPr>
      <w:r w:rsidRPr="00CC7631">
        <w:rPr>
          <w:rFonts w:ascii="Aptos ExtraBold" w:hAnsi="Aptos ExtraBold"/>
          <w:b/>
          <w:bCs/>
          <w:color w:val="0070C0"/>
          <w:sz w:val="104"/>
          <w:szCs w:val="104"/>
        </w:rPr>
        <w:t>R</w:t>
      </w:r>
      <w:r w:rsidRPr="00CC7631">
        <w:rPr>
          <w:rFonts w:ascii="Aptos ExtraBold" w:hAnsi="Aptos ExtraBold"/>
          <w:b/>
          <w:bCs/>
          <w:color w:val="233167"/>
          <w:sz w:val="104"/>
          <w:szCs w:val="104"/>
        </w:rPr>
        <w:t>oads</w:t>
      </w:r>
      <w:r w:rsidRPr="00CC7631">
        <w:rPr>
          <w:rFonts w:ascii="Aptos" w:hAnsi="Aptos"/>
          <w:color w:val="233167"/>
          <w:sz w:val="104"/>
          <w:szCs w:val="104"/>
        </w:rPr>
        <w:t xml:space="preserve"> and</w:t>
      </w:r>
    </w:p>
    <w:p w:rsidRPr="002576A8" w:rsidR="009F5E22" w:rsidP="00CC7631" w:rsidRDefault="009F5E22" w14:paraId="0729563C" w14:textId="77777777">
      <w:pPr>
        <w:snapToGrid w:val="0"/>
        <w:spacing w:after="840" w:line="240" w:lineRule="auto"/>
        <w:ind w:left="1531"/>
        <w:jc w:val="left"/>
        <w:rPr>
          <w:rFonts w:ascii="Aptos ExtraBold" w:hAnsi="Aptos ExtraBold"/>
          <w:b/>
          <w:bCs/>
          <w:sz w:val="120"/>
          <w:szCs w:val="120"/>
        </w:rPr>
      </w:pPr>
      <w:r w:rsidRPr="00CC7631">
        <w:rPr>
          <w:rFonts w:ascii="Aptos ExtraBold" w:hAnsi="Aptos ExtraBold"/>
          <w:b/>
          <w:bCs/>
          <w:color w:val="0070C0"/>
          <w:sz w:val="104"/>
          <w:szCs w:val="104"/>
        </w:rPr>
        <w:t>T</w:t>
      </w:r>
      <w:r w:rsidRPr="00CC7631">
        <w:rPr>
          <w:rFonts w:ascii="Aptos ExtraBold" w:hAnsi="Aptos ExtraBold"/>
          <w:b/>
          <w:bCs/>
          <w:color w:val="233167"/>
          <w:sz w:val="104"/>
          <w:szCs w:val="104"/>
        </w:rPr>
        <w:t>ransport</w:t>
      </w:r>
    </w:p>
    <w:p w:rsidRPr="009F5E22" w:rsidR="009F5E22" w:rsidP="00A35591" w:rsidRDefault="009F5E22" w14:paraId="57DDFD5C" w14:textId="77777777">
      <w:pPr>
        <w:snapToGrid w:val="0"/>
        <w:spacing w:after="0" w:line="240" w:lineRule="auto"/>
        <w:ind w:left="1701"/>
        <w:rPr>
          <w:rFonts w:asciiTheme="minorHAnsi" w:hAnsiTheme="minorHAnsi"/>
          <w:color w:val="FF0000"/>
          <w:sz w:val="104"/>
          <w:szCs w:val="104"/>
        </w:rPr>
      </w:pPr>
    </w:p>
    <w:p w:rsidRPr="00A35591" w:rsidR="009F5E22" w:rsidP="00A35591" w:rsidRDefault="009F5E22" w14:paraId="7A4D89C9" w14:textId="77777777">
      <w:pPr>
        <w:snapToGrid w:val="0"/>
        <w:spacing w:after="0" w:line="240" w:lineRule="auto"/>
        <w:jc w:val="center"/>
        <w:rPr>
          <w:rFonts w:ascii="Aptos ExtraBold" w:hAnsi="Aptos ExtraBold"/>
          <w:b/>
          <w:bCs/>
          <w:color w:val="FFFFFF" w:themeColor="background1"/>
          <w:sz w:val="96"/>
          <w:szCs w:val="96"/>
        </w:rPr>
      </w:pPr>
      <w:r w:rsidRPr="00A35591">
        <w:rPr>
          <w:rFonts w:ascii="Aptos ExtraBold" w:hAnsi="Aptos ExtraBold"/>
          <w:b/>
          <w:bCs/>
          <w:color w:val="FFFFFF" w:themeColor="background1"/>
          <w:sz w:val="96"/>
          <w:szCs w:val="96"/>
        </w:rPr>
        <w:t>SMART 2021</w:t>
      </w:r>
    </w:p>
    <w:p w:rsidRPr="00A35591" w:rsidR="009F5E22" w:rsidP="00A35591" w:rsidRDefault="009F5E22" w14:paraId="5B2E7E29" w14:textId="2FAD4A72">
      <w:pPr>
        <w:snapToGrid w:val="0"/>
        <w:spacing w:after="0" w:line="240" w:lineRule="auto"/>
        <w:jc w:val="center"/>
        <w:rPr>
          <w:rFonts w:asciiTheme="minorHAnsi" w:hAnsiTheme="minorHAnsi"/>
          <w:color w:val="FFFFFF" w:themeColor="background1"/>
          <w:sz w:val="44"/>
          <w:szCs w:val="44"/>
        </w:rPr>
      </w:pPr>
      <w:r w:rsidRPr="00A35591">
        <w:rPr>
          <w:rFonts w:asciiTheme="minorHAnsi" w:hAnsiTheme="minorHAnsi"/>
          <w:color w:val="FFFFFF" w:themeColor="background1"/>
          <w:sz w:val="44"/>
          <w:szCs w:val="44"/>
        </w:rPr>
        <w:t xml:space="preserve">A Highway Design Guide and </w:t>
      </w:r>
      <w:r w:rsidR="00A35591">
        <w:rPr>
          <w:rFonts w:asciiTheme="minorHAnsi" w:hAnsiTheme="minorHAnsi"/>
          <w:color w:val="FFFFFF" w:themeColor="background1"/>
          <w:sz w:val="44"/>
          <w:szCs w:val="44"/>
        </w:rPr>
        <w:br/>
      </w:r>
      <w:r w:rsidRPr="00A35591">
        <w:rPr>
          <w:rFonts w:asciiTheme="minorHAnsi" w:hAnsiTheme="minorHAnsi"/>
          <w:color w:val="FFFFFF" w:themeColor="background1"/>
          <w:sz w:val="44"/>
          <w:szCs w:val="44"/>
        </w:rPr>
        <w:t>Specification for all New Development within Shropshire</w:t>
      </w:r>
      <w:bookmarkStart w:name="_Toc461719232" w:id="0"/>
      <w:bookmarkStart w:name="_Toc463874285" w:id="1"/>
      <w:bookmarkEnd w:id="0"/>
      <w:bookmarkEnd w:id="1"/>
    </w:p>
    <w:p w:rsidR="009F5E22" w:rsidP="009F5E22" w:rsidRDefault="009F5E22" w14:paraId="0B34E1CD" w14:textId="77777777">
      <w:pPr>
        <w:spacing w:after="0" w:line="240" w:lineRule="auto"/>
        <w:contextualSpacing/>
        <w:jc w:val="center"/>
        <w:rPr>
          <w:rFonts w:asciiTheme="minorHAnsi" w:hAnsiTheme="minorHAnsi"/>
          <w:sz w:val="48"/>
          <w:szCs w:val="48"/>
        </w:rPr>
        <w:sectPr w:rsidR="009F5E22" w:rsidSect="008446F5">
          <w:footerReference w:type="even" r:id="rId12"/>
          <w:footerReference w:type="default" r:id="rId13"/>
          <w:pgSz w:w="11906" w:h="16838" w:orient="portrait"/>
          <w:pgMar w:top="1134" w:right="1701" w:bottom="1701" w:left="1701" w:header="709" w:footer="709" w:gutter="0"/>
          <w:cols w:space="708"/>
          <w:titlePg/>
          <w:docGrid w:linePitch="360"/>
        </w:sectPr>
      </w:pPr>
    </w:p>
    <w:p w:rsidR="00530BDC" w:rsidP="00530BDC" w:rsidRDefault="00530BDC" w14:paraId="1F23F0E5" w14:textId="3B451C65">
      <w:pPr>
        <w:pStyle w:val="TOCHeading"/>
        <w:spacing w:before="0"/>
      </w:pPr>
    </w:p>
    <w:sdt>
      <w:sdtPr>
        <w:id w:val="-765376479"/>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530BDC" w:rsidR="00530BDC" w:rsidP="00530BDC" w:rsidRDefault="00530BDC" w14:paraId="7A83A179" w14:textId="2C2EEC17">
          <w:pPr>
            <w:pStyle w:val="TOCHeading"/>
            <w:spacing w:before="0"/>
            <w:rPr>
              <w:color w:val="0586C9"/>
              <w:sz w:val="48"/>
              <w:szCs w:val="48"/>
            </w:rPr>
          </w:pPr>
          <w:r w:rsidRPr="00530BDC">
            <w:rPr>
              <w:color w:val="0586C9"/>
              <w:sz w:val="48"/>
              <w:szCs w:val="48"/>
            </w:rPr>
            <w:t>Table of Contents</w:t>
          </w:r>
        </w:p>
        <w:p w:rsidR="00530BDC" w:rsidP="00B073F3" w:rsidRDefault="00530BDC" w14:paraId="7AF8F465" w14:textId="6B5A393D">
          <w:pPr>
            <w:pStyle w:val="TOC1"/>
            <w:tabs>
              <w:tab w:val="right" w:leader="dot" w:pos="8494"/>
            </w:tabs>
            <w:spacing w:before="0" w:after="60" w:line="300" w:lineRule="exact"/>
            <w:rPr>
              <w:noProof/>
            </w:rPr>
          </w:pPr>
          <w:r>
            <w:rPr>
              <w:b w:val="0"/>
              <w:bCs w:val="0"/>
            </w:rPr>
            <w:fldChar w:fldCharType="begin"/>
          </w:r>
          <w:r>
            <w:instrText xml:space="preserve"> TOC \o "1-3" \h \z \u </w:instrText>
          </w:r>
          <w:r>
            <w:rPr>
              <w:b w:val="0"/>
              <w:bCs w:val="0"/>
            </w:rPr>
            <w:fldChar w:fldCharType="separate"/>
          </w:r>
          <w:hyperlink w:history="1" w:anchor="_Toc199774395">
            <w:r w:rsidRPr="00794E62">
              <w:rPr>
                <w:rStyle w:val="Hyperlink"/>
                <w:noProof/>
              </w:rPr>
              <w:t>Introduction</w:t>
            </w:r>
            <w:r>
              <w:rPr>
                <w:noProof/>
                <w:webHidden/>
              </w:rPr>
              <w:tab/>
            </w:r>
            <w:r>
              <w:rPr>
                <w:noProof/>
                <w:webHidden/>
              </w:rPr>
              <w:fldChar w:fldCharType="begin"/>
            </w:r>
            <w:r>
              <w:rPr>
                <w:noProof/>
                <w:webHidden/>
              </w:rPr>
              <w:instrText xml:space="preserve"> PAGEREF _Toc199774395 \h </w:instrText>
            </w:r>
            <w:r>
              <w:rPr>
                <w:noProof/>
                <w:webHidden/>
              </w:rPr>
            </w:r>
            <w:r>
              <w:rPr>
                <w:noProof/>
                <w:webHidden/>
              </w:rPr>
              <w:fldChar w:fldCharType="separate"/>
            </w:r>
            <w:r>
              <w:rPr>
                <w:noProof/>
                <w:webHidden/>
              </w:rPr>
              <w:t>3</w:t>
            </w:r>
            <w:r>
              <w:rPr>
                <w:noProof/>
                <w:webHidden/>
              </w:rPr>
              <w:fldChar w:fldCharType="end"/>
            </w:r>
          </w:hyperlink>
        </w:p>
        <w:p w:rsidR="00530BDC" w:rsidP="00B073F3" w:rsidRDefault="00530BDC" w14:paraId="3BC4CC97" w14:textId="26476F1B">
          <w:pPr>
            <w:pStyle w:val="TOC1"/>
            <w:tabs>
              <w:tab w:val="right" w:leader="dot" w:pos="8494"/>
            </w:tabs>
            <w:spacing w:before="0" w:after="60" w:line="300" w:lineRule="exact"/>
            <w:rPr>
              <w:noProof/>
            </w:rPr>
          </w:pPr>
          <w:hyperlink w:history="1" w:anchor="_Toc199774396">
            <w:r w:rsidRPr="00794E62">
              <w:rPr>
                <w:rStyle w:val="Hyperlink"/>
                <w:noProof/>
              </w:rPr>
              <w:t>Structure of the document</w:t>
            </w:r>
            <w:r>
              <w:rPr>
                <w:noProof/>
                <w:webHidden/>
              </w:rPr>
              <w:tab/>
            </w:r>
            <w:r>
              <w:rPr>
                <w:noProof/>
                <w:webHidden/>
              </w:rPr>
              <w:fldChar w:fldCharType="begin"/>
            </w:r>
            <w:r>
              <w:rPr>
                <w:noProof/>
                <w:webHidden/>
              </w:rPr>
              <w:instrText xml:space="preserve"> PAGEREF _Toc199774396 \h </w:instrText>
            </w:r>
            <w:r>
              <w:rPr>
                <w:noProof/>
                <w:webHidden/>
              </w:rPr>
            </w:r>
            <w:r>
              <w:rPr>
                <w:noProof/>
                <w:webHidden/>
              </w:rPr>
              <w:fldChar w:fldCharType="separate"/>
            </w:r>
            <w:r>
              <w:rPr>
                <w:noProof/>
                <w:webHidden/>
              </w:rPr>
              <w:t>5</w:t>
            </w:r>
            <w:r>
              <w:rPr>
                <w:noProof/>
                <w:webHidden/>
              </w:rPr>
              <w:fldChar w:fldCharType="end"/>
            </w:r>
          </w:hyperlink>
        </w:p>
        <w:p w:rsidR="00530BDC" w:rsidP="00B073F3" w:rsidRDefault="00530BDC" w14:paraId="07E9871D" w14:textId="01F6F8A1">
          <w:pPr>
            <w:pStyle w:val="TOC1"/>
            <w:tabs>
              <w:tab w:val="right" w:leader="dot" w:pos="8494"/>
            </w:tabs>
            <w:spacing w:before="0" w:after="60" w:line="300" w:lineRule="exact"/>
            <w:rPr>
              <w:noProof/>
            </w:rPr>
          </w:pPr>
          <w:hyperlink w:history="1" w:anchor="_Toc199774397">
            <w:r w:rsidRPr="00794E62">
              <w:rPr>
                <w:rStyle w:val="Hyperlink"/>
                <w:noProof/>
              </w:rPr>
              <w:t>Part A</w:t>
            </w:r>
            <w:r w:rsidR="00E505F0">
              <w:rPr>
                <w:rStyle w:val="Hyperlink"/>
                <w:noProof/>
              </w:rPr>
              <w:t xml:space="preserve"> Design Principles</w:t>
            </w:r>
            <w:r>
              <w:rPr>
                <w:noProof/>
                <w:webHidden/>
              </w:rPr>
              <w:tab/>
            </w:r>
            <w:r>
              <w:rPr>
                <w:noProof/>
                <w:webHidden/>
              </w:rPr>
              <w:fldChar w:fldCharType="begin"/>
            </w:r>
            <w:r>
              <w:rPr>
                <w:noProof/>
                <w:webHidden/>
              </w:rPr>
              <w:instrText xml:space="preserve"> PAGEREF _Toc199774397 \h </w:instrText>
            </w:r>
            <w:r>
              <w:rPr>
                <w:noProof/>
                <w:webHidden/>
              </w:rPr>
            </w:r>
            <w:r>
              <w:rPr>
                <w:noProof/>
                <w:webHidden/>
              </w:rPr>
              <w:fldChar w:fldCharType="separate"/>
            </w:r>
            <w:r>
              <w:rPr>
                <w:noProof/>
                <w:webHidden/>
              </w:rPr>
              <w:t>7</w:t>
            </w:r>
            <w:r>
              <w:rPr>
                <w:noProof/>
                <w:webHidden/>
              </w:rPr>
              <w:fldChar w:fldCharType="end"/>
            </w:r>
          </w:hyperlink>
        </w:p>
        <w:p w:rsidR="00530BDC" w:rsidP="00B073F3" w:rsidRDefault="00530BDC" w14:paraId="50153F60" w14:textId="7E286C2B">
          <w:pPr>
            <w:pStyle w:val="TOC2"/>
            <w:spacing w:after="60" w:line="300" w:lineRule="exact"/>
            <w:rPr>
              <w:noProof/>
            </w:rPr>
          </w:pPr>
          <w:hyperlink w:history="1" w:anchor="_Toc199774399">
            <w:r w:rsidRPr="00794E62">
              <w:rPr>
                <w:rStyle w:val="Hyperlink"/>
                <w:noProof/>
              </w:rPr>
              <w:t>A.1. Design Considerations</w:t>
            </w:r>
            <w:r>
              <w:rPr>
                <w:noProof/>
                <w:webHidden/>
              </w:rPr>
              <w:tab/>
            </w:r>
            <w:r>
              <w:rPr>
                <w:noProof/>
                <w:webHidden/>
              </w:rPr>
              <w:fldChar w:fldCharType="begin"/>
            </w:r>
            <w:r>
              <w:rPr>
                <w:noProof/>
                <w:webHidden/>
              </w:rPr>
              <w:instrText xml:space="preserve"> PAGEREF _Toc199774399 \h </w:instrText>
            </w:r>
            <w:r>
              <w:rPr>
                <w:noProof/>
                <w:webHidden/>
              </w:rPr>
            </w:r>
            <w:r>
              <w:rPr>
                <w:noProof/>
                <w:webHidden/>
              </w:rPr>
              <w:fldChar w:fldCharType="separate"/>
            </w:r>
            <w:r>
              <w:rPr>
                <w:noProof/>
                <w:webHidden/>
              </w:rPr>
              <w:t>7</w:t>
            </w:r>
            <w:r>
              <w:rPr>
                <w:noProof/>
                <w:webHidden/>
              </w:rPr>
              <w:fldChar w:fldCharType="end"/>
            </w:r>
          </w:hyperlink>
        </w:p>
        <w:p w:rsidR="00530BDC" w:rsidP="00B073F3" w:rsidRDefault="00530BDC" w14:paraId="5A2D12E6" w14:textId="4AC0C8C0">
          <w:pPr>
            <w:pStyle w:val="TOC2"/>
            <w:spacing w:after="60" w:line="300" w:lineRule="exact"/>
            <w:rPr>
              <w:noProof/>
            </w:rPr>
          </w:pPr>
          <w:hyperlink w:history="1" w:anchor="_Toc199774400">
            <w:r w:rsidRPr="00794E62">
              <w:rPr>
                <w:rStyle w:val="Hyperlink"/>
                <w:noProof/>
              </w:rPr>
              <w:t>A.2. Highway Design</w:t>
            </w:r>
            <w:r>
              <w:rPr>
                <w:noProof/>
                <w:webHidden/>
              </w:rPr>
              <w:tab/>
            </w:r>
            <w:r>
              <w:rPr>
                <w:noProof/>
                <w:webHidden/>
              </w:rPr>
              <w:fldChar w:fldCharType="begin"/>
            </w:r>
            <w:r>
              <w:rPr>
                <w:noProof/>
                <w:webHidden/>
              </w:rPr>
              <w:instrText xml:space="preserve"> PAGEREF _Toc199774400 \h </w:instrText>
            </w:r>
            <w:r>
              <w:rPr>
                <w:noProof/>
                <w:webHidden/>
              </w:rPr>
            </w:r>
            <w:r>
              <w:rPr>
                <w:noProof/>
                <w:webHidden/>
              </w:rPr>
              <w:fldChar w:fldCharType="separate"/>
            </w:r>
            <w:r>
              <w:rPr>
                <w:noProof/>
                <w:webHidden/>
              </w:rPr>
              <w:t>8</w:t>
            </w:r>
            <w:r>
              <w:rPr>
                <w:noProof/>
                <w:webHidden/>
              </w:rPr>
              <w:fldChar w:fldCharType="end"/>
            </w:r>
          </w:hyperlink>
        </w:p>
        <w:p w:rsidR="00530BDC" w:rsidP="00B073F3" w:rsidRDefault="00530BDC" w14:paraId="0E3AF745" w14:textId="646B3751">
          <w:pPr>
            <w:pStyle w:val="TOC2"/>
            <w:spacing w:after="60" w:line="300" w:lineRule="exact"/>
            <w:rPr>
              <w:noProof/>
            </w:rPr>
          </w:pPr>
          <w:hyperlink w:history="1" w:anchor="_Toc199774401">
            <w:r w:rsidRPr="00794E62">
              <w:rPr>
                <w:rStyle w:val="Hyperlink"/>
                <w:noProof/>
              </w:rPr>
              <w:t>A.3. Design Concepts</w:t>
            </w:r>
            <w:r>
              <w:rPr>
                <w:noProof/>
                <w:webHidden/>
              </w:rPr>
              <w:tab/>
            </w:r>
            <w:r>
              <w:rPr>
                <w:noProof/>
                <w:webHidden/>
              </w:rPr>
              <w:fldChar w:fldCharType="begin"/>
            </w:r>
            <w:r>
              <w:rPr>
                <w:noProof/>
                <w:webHidden/>
              </w:rPr>
              <w:instrText xml:space="preserve"> PAGEREF _Toc199774401 \h </w:instrText>
            </w:r>
            <w:r>
              <w:rPr>
                <w:noProof/>
                <w:webHidden/>
              </w:rPr>
            </w:r>
            <w:r>
              <w:rPr>
                <w:noProof/>
                <w:webHidden/>
              </w:rPr>
              <w:fldChar w:fldCharType="separate"/>
            </w:r>
            <w:r>
              <w:rPr>
                <w:noProof/>
                <w:webHidden/>
              </w:rPr>
              <w:t>9</w:t>
            </w:r>
            <w:r>
              <w:rPr>
                <w:noProof/>
                <w:webHidden/>
              </w:rPr>
              <w:fldChar w:fldCharType="end"/>
            </w:r>
          </w:hyperlink>
        </w:p>
        <w:p w:rsidR="00530BDC" w:rsidP="00B073F3" w:rsidRDefault="00530BDC" w14:paraId="072CD342" w14:textId="364AA348">
          <w:pPr>
            <w:pStyle w:val="TOC2"/>
            <w:spacing w:after="60" w:line="300" w:lineRule="exact"/>
            <w:rPr>
              <w:noProof/>
            </w:rPr>
          </w:pPr>
          <w:hyperlink w:history="1" w:anchor="_Toc199774402">
            <w:r w:rsidRPr="00794E62">
              <w:rPr>
                <w:rStyle w:val="Hyperlink"/>
                <w:noProof/>
              </w:rPr>
              <w:t>A.4. CORE POLICIES &amp; STRATEGY</w:t>
            </w:r>
            <w:r>
              <w:rPr>
                <w:noProof/>
                <w:webHidden/>
              </w:rPr>
              <w:tab/>
            </w:r>
            <w:r>
              <w:rPr>
                <w:noProof/>
                <w:webHidden/>
              </w:rPr>
              <w:fldChar w:fldCharType="begin"/>
            </w:r>
            <w:r>
              <w:rPr>
                <w:noProof/>
                <w:webHidden/>
              </w:rPr>
              <w:instrText xml:space="preserve"> PAGEREF _Toc199774402 \h </w:instrText>
            </w:r>
            <w:r>
              <w:rPr>
                <w:noProof/>
                <w:webHidden/>
              </w:rPr>
            </w:r>
            <w:r>
              <w:rPr>
                <w:noProof/>
                <w:webHidden/>
              </w:rPr>
              <w:fldChar w:fldCharType="separate"/>
            </w:r>
            <w:r>
              <w:rPr>
                <w:noProof/>
                <w:webHidden/>
              </w:rPr>
              <w:t>10</w:t>
            </w:r>
            <w:r>
              <w:rPr>
                <w:noProof/>
                <w:webHidden/>
              </w:rPr>
              <w:fldChar w:fldCharType="end"/>
            </w:r>
          </w:hyperlink>
        </w:p>
        <w:p w:rsidR="00530BDC" w:rsidP="00B073F3" w:rsidRDefault="00530BDC" w14:paraId="5DB13F80" w14:textId="4E39B9B1">
          <w:pPr>
            <w:pStyle w:val="TOC2"/>
            <w:spacing w:after="60" w:line="300" w:lineRule="exact"/>
            <w:rPr>
              <w:noProof/>
            </w:rPr>
          </w:pPr>
          <w:hyperlink w:history="1" w:anchor="_Toc199774403">
            <w:r w:rsidRPr="00794E62">
              <w:rPr>
                <w:rStyle w:val="Hyperlink"/>
                <w:noProof/>
              </w:rPr>
              <w:t>A.5. Principles of Estate Road Design</w:t>
            </w:r>
            <w:r>
              <w:rPr>
                <w:noProof/>
                <w:webHidden/>
              </w:rPr>
              <w:tab/>
            </w:r>
            <w:r>
              <w:rPr>
                <w:noProof/>
                <w:webHidden/>
              </w:rPr>
              <w:fldChar w:fldCharType="begin"/>
            </w:r>
            <w:r>
              <w:rPr>
                <w:noProof/>
                <w:webHidden/>
              </w:rPr>
              <w:instrText xml:space="preserve"> PAGEREF _Toc199774403 \h </w:instrText>
            </w:r>
            <w:r>
              <w:rPr>
                <w:noProof/>
                <w:webHidden/>
              </w:rPr>
            </w:r>
            <w:r>
              <w:rPr>
                <w:noProof/>
                <w:webHidden/>
              </w:rPr>
              <w:fldChar w:fldCharType="separate"/>
            </w:r>
            <w:r>
              <w:rPr>
                <w:noProof/>
                <w:webHidden/>
              </w:rPr>
              <w:t>11</w:t>
            </w:r>
            <w:r>
              <w:rPr>
                <w:noProof/>
                <w:webHidden/>
              </w:rPr>
              <w:fldChar w:fldCharType="end"/>
            </w:r>
          </w:hyperlink>
        </w:p>
        <w:p w:rsidR="00530BDC" w:rsidP="00B073F3" w:rsidRDefault="00530BDC" w14:paraId="73DDF800" w14:textId="62D77D1B">
          <w:pPr>
            <w:pStyle w:val="TOC2"/>
            <w:spacing w:after="60" w:line="300" w:lineRule="exact"/>
            <w:rPr>
              <w:noProof/>
            </w:rPr>
          </w:pPr>
          <w:hyperlink w:history="1" w:anchor="_Toc199774404">
            <w:r w:rsidRPr="00794E62">
              <w:rPr>
                <w:rStyle w:val="Hyperlink"/>
                <w:noProof/>
              </w:rPr>
              <w:t>A.6. Road Hierarchy</w:t>
            </w:r>
            <w:r>
              <w:rPr>
                <w:noProof/>
                <w:webHidden/>
              </w:rPr>
              <w:tab/>
            </w:r>
            <w:r>
              <w:rPr>
                <w:noProof/>
                <w:webHidden/>
              </w:rPr>
              <w:fldChar w:fldCharType="begin"/>
            </w:r>
            <w:r>
              <w:rPr>
                <w:noProof/>
                <w:webHidden/>
              </w:rPr>
              <w:instrText xml:space="preserve"> PAGEREF _Toc199774404 \h </w:instrText>
            </w:r>
            <w:r>
              <w:rPr>
                <w:noProof/>
                <w:webHidden/>
              </w:rPr>
            </w:r>
            <w:r>
              <w:rPr>
                <w:noProof/>
                <w:webHidden/>
              </w:rPr>
              <w:fldChar w:fldCharType="separate"/>
            </w:r>
            <w:r>
              <w:rPr>
                <w:noProof/>
                <w:webHidden/>
              </w:rPr>
              <w:t>12</w:t>
            </w:r>
            <w:r>
              <w:rPr>
                <w:noProof/>
                <w:webHidden/>
              </w:rPr>
              <w:fldChar w:fldCharType="end"/>
            </w:r>
          </w:hyperlink>
        </w:p>
        <w:p w:rsidR="00530BDC" w:rsidP="00B073F3" w:rsidRDefault="00530BDC" w14:paraId="2580046C" w14:textId="6CB1CF12">
          <w:pPr>
            <w:pStyle w:val="TOC2"/>
            <w:spacing w:after="60" w:line="300" w:lineRule="exact"/>
            <w:rPr>
              <w:noProof/>
            </w:rPr>
          </w:pPr>
          <w:hyperlink w:history="1" w:anchor="_Toc199774405">
            <w:r w:rsidRPr="00794E62">
              <w:rPr>
                <w:rStyle w:val="Hyperlink"/>
                <w:noProof/>
              </w:rPr>
              <w:t>A.7. Sustainable Travel, Access  and Movement</w:t>
            </w:r>
            <w:r>
              <w:rPr>
                <w:noProof/>
                <w:webHidden/>
              </w:rPr>
              <w:tab/>
            </w:r>
            <w:r>
              <w:rPr>
                <w:noProof/>
                <w:webHidden/>
              </w:rPr>
              <w:fldChar w:fldCharType="begin"/>
            </w:r>
            <w:r>
              <w:rPr>
                <w:noProof/>
                <w:webHidden/>
              </w:rPr>
              <w:instrText xml:space="preserve"> PAGEREF _Toc199774405 \h </w:instrText>
            </w:r>
            <w:r>
              <w:rPr>
                <w:noProof/>
                <w:webHidden/>
              </w:rPr>
            </w:r>
            <w:r>
              <w:rPr>
                <w:noProof/>
                <w:webHidden/>
              </w:rPr>
              <w:fldChar w:fldCharType="separate"/>
            </w:r>
            <w:r>
              <w:rPr>
                <w:noProof/>
                <w:webHidden/>
              </w:rPr>
              <w:t>15</w:t>
            </w:r>
            <w:r>
              <w:rPr>
                <w:noProof/>
                <w:webHidden/>
              </w:rPr>
              <w:fldChar w:fldCharType="end"/>
            </w:r>
          </w:hyperlink>
        </w:p>
        <w:p w:rsidR="00530BDC" w:rsidP="00B073F3" w:rsidRDefault="00530BDC" w14:paraId="3B3676C8" w14:textId="51250DE0">
          <w:pPr>
            <w:pStyle w:val="TOC2"/>
            <w:spacing w:after="60" w:line="300" w:lineRule="exact"/>
            <w:rPr>
              <w:noProof/>
            </w:rPr>
          </w:pPr>
          <w:hyperlink w:history="1" w:anchor="_Toc199774406">
            <w:r w:rsidRPr="00794E62">
              <w:rPr>
                <w:rStyle w:val="Hyperlink"/>
                <w:noProof/>
              </w:rPr>
              <w:t>A.8. Surface Water</w:t>
            </w:r>
            <w:r>
              <w:rPr>
                <w:noProof/>
                <w:webHidden/>
              </w:rPr>
              <w:tab/>
            </w:r>
            <w:r>
              <w:rPr>
                <w:noProof/>
                <w:webHidden/>
              </w:rPr>
              <w:fldChar w:fldCharType="begin"/>
            </w:r>
            <w:r>
              <w:rPr>
                <w:noProof/>
                <w:webHidden/>
              </w:rPr>
              <w:instrText xml:space="preserve"> PAGEREF _Toc199774406 \h </w:instrText>
            </w:r>
            <w:r>
              <w:rPr>
                <w:noProof/>
                <w:webHidden/>
              </w:rPr>
            </w:r>
            <w:r>
              <w:rPr>
                <w:noProof/>
                <w:webHidden/>
              </w:rPr>
              <w:fldChar w:fldCharType="separate"/>
            </w:r>
            <w:r>
              <w:rPr>
                <w:noProof/>
                <w:webHidden/>
              </w:rPr>
              <w:t>15</w:t>
            </w:r>
            <w:r>
              <w:rPr>
                <w:noProof/>
                <w:webHidden/>
              </w:rPr>
              <w:fldChar w:fldCharType="end"/>
            </w:r>
          </w:hyperlink>
        </w:p>
        <w:p w:rsidR="00530BDC" w:rsidP="00B073F3" w:rsidRDefault="00530BDC" w14:paraId="33779E70" w14:textId="23BA95B0">
          <w:pPr>
            <w:pStyle w:val="TOC2"/>
            <w:spacing w:after="60" w:line="300" w:lineRule="exact"/>
            <w:rPr>
              <w:noProof/>
            </w:rPr>
          </w:pPr>
          <w:hyperlink w:history="1" w:anchor="_Toc199774407">
            <w:r w:rsidRPr="00794E62">
              <w:rPr>
                <w:rStyle w:val="Hyperlink"/>
                <w:noProof/>
              </w:rPr>
              <w:t>A.9. Highway Drainage</w:t>
            </w:r>
            <w:r>
              <w:rPr>
                <w:noProof/>
                <w:webHidden/>
              </w:rPr>
              <w:tab/>
            </w:r>
            <w:r>
              <w:rPr>
                <w:noProof/>
                <w:webHidden/>
              </w:rPr>
              <w:fldChar w:fldCharType="begin"/>
            </w:r>
            <w:r>
              <w:rPr>
                <w:noProof/>
                <w:webHidden/>
              </w:rPr>
              <w:instrText xml:space="preserve"> PAGEREF _Toc199774407 \h </w:instrText>
            </w:r>
            <w:r>
              <w:rPr>
                <w:noProof/>
                <w:webHidden/>
              </w:rPr>
            </w:r>
            <w:r>
              <w:rPr>
                <w:noProof/>
                <w:webHidden/>
              </w:rPr>
              <w:fldChar w:fldCharType="separate"/>
            </w:r>
            <w:r>
              <w:rPr>
                <w:noProof/>
                <w:webHidden/>
              </w:rPr>
              <w:t>16</w:t>
            </w:r>
            <w:r>
              <w:rPr>
                <w:noProof/>
                <w:webHidden/>
              </w:rPr>
              <w:fldChar w:fldCharType="end"/>
            </w:r>
          </w:hyperlink>
        </w:p>
        <w:p w:rsidR="00530BDC" w:rsidP="00B073F3" w:rsidRDefault="00530BDC" w14:paraId="0F0608FB" w14:textId="3FD9BE93">
          <w:pPr>
            <w:pStyle w:val="TOC2"/>
            <w:spacing w:after="60" w:line="300" w:lineRule="exact"/>
            <w:rPr>
              <w:noProof/>
            </w:rPr>
          </w:pPr>
          <w:hyperlink w:history="1" w:anchor="_Toc199774408">
            <w:r w:rsidRPr="00794E62">
              <w:rPr>
                <w:rStyle w:val="Hyperlink"/>
                <w:noProof/>
              </w:rPr>
              <w:t>A.10. Design of Construction Thickness</w:t>
            </w:r>
            <w:r>
              <w:rPr>
                <w:noProof/>
                <w:webHidden/>
              </w:rPr>
              <w:tab/>
            </w:r>
            <w:r>
              <w:rPr>
                <w:noProof/>
                <w:webHidden/>
              </w:rPr>
              <w:fldChar w:fldCharType="begin"/>
            </w:r>
            <w:r>
              <w:rPr>
                <w:noProof/>
                <w:webHidden/>
              </w:rPr>
              <w:instrText xml:space="preserve"> PAGEREF _Toc199774408 \h </w:instrText>
            </w:r>
            <w:r>
              <w:rPr>
                <w:noProof/>
                <w:webHidden/>
              </w:rPr>
            </w:r>
            <w:r>
              <w:rPr>
                <w:noProof/>
                <w:webHidden/>
              </w:rPr>
              <w:fldChar w:fldCharType="separate"/>
            </w:r>
            <w:r>
              <w:rPr>
                <w:noProof/>
                <w:webHidden/>
              </w:rPr>
              <w:t>17</w:t>
            </w:r>
            <w:r>
              <w:rPr>
                <w:noProof/>
                <w:webHidden/>
              </w:rPr>
              <w:fldChar w:fldCharType="end"/>
            </w:r>
          </w:hyperlink>
        </w:p>
        <w:p w:rsidR="00530BDC" w:rsidP="00B073F3" w:rsidRDefault="00530BDC" w14:paraId="759333F0" w14:textId="47C619D1">
          <w:pPr>
            <w:pStyle w:val="TOC2"/>
            <w:spacing w:after="60" w:line="300" w:lineRule="exact"/>
            <w:rPr>
              <w:noProof/>
            </w:rPr>
          </w:pPr>
          <w:hyperlink w:history="1" w:anchor="_Toc199774409">
            <w:r w:rsidRPr="00794E62">
              <w:rPr>
                <w:rStyle w:val="Hyperlink"/>
                <w:rFonts w:eastAsia="Times New Roman"/>
                <w:noProof/>
                <w:lang w:eastAsia="en-GB"/>
              </w:rPr>
              <w:t>A.11. Adoptable Construction Standard</w:t>
            </w:r>
            <w:r>
              <w:rPr>
                <w:noProof/>
                <w:webHidden/>
              </w:rPr>
              <w:tab/>
            </w:r>
            <w:r>
              <w:rPr>
                <w:noProof/>
                <w:webHidden/>
              </w:rPr>
              <w:fldChar w:fldCharType="begin"/>
            </w:r>
            <w:r>
              <w:rPr>
                <w:noProof/>
                <w:webHidden/>
              </w:rPr>
              <w:instrText xml:space="preserve"> PAGEREF _Toc199774409 \h </w:instrText>
            </w:r>
            <w:r>
              <w:rPr>
                <w:noProof/>
                <w:webHidden/>
              </w:rPr>
            </w:r>
            <w:r>
              <w:rPr>
                <w:noProof/>
                <w:webHidden/>
              </w:rPr>
              <w:fldChar w:fldCharType="separate"/>
            </w:r>
            <w:r>
              <w:rPr>
                <w:noProof/>
                <w:webHidden/>
              </w:rPr>
              <w:t>17</w:t>
            </w:r>
            <w:r>
              <w:rPr>
                <w:noProof/>
                <w:webHidden/>
              </w:rPr>
              <w:fldChar w:fldCharType="end"/>
            </w:r>
          </w:hyperlink>
        </w:p>
        <w:p w:rsidR="00530BDC" w:rsidP="00B073F3" w:rsidRDefault="00530BDC" w14:paraId="2B3C6537" w14:textId="4D37129D">
          <w:pPr>
            <w:pStyle w:val="TOC2"/>
            <w:spacing w:after="60" w:line="300" w:lineRule="exact"/>
            <w:rPr>
              <w:noProof/>
            </w:rPr>
          </w:pPr>
          <w:hyperlink w:history="1" w:anchor="_Toc199774410">
            <w:r w:rsidRPr="00794E62">
              <w:rPr>
                <w:rStyle w:val="Hyperlink"/>
                <w:noProof/>
              </w:rPr>
              <w:t>A.12. Financial consideration</w:t>
            </w:r>
            <w:r>
              <w:rPr>
                <w:noProof/>
                <w:webHidden/>
              </w:rPr>
              <w:tab/>
            </w:r>
            <w:r>
              <w:rPr>
                <w:noProof/>
                <w:webHidden/>
              </w:rPr>
              <w:fldChar w:fldCharType="begin"/>
            </w:r>
            <w:r>
              <w:rPr>
                <w:noProof/>
                <w:webHidden/>
              </w:rPr>
              <w:instrText xml:space="preserve"> PAGEREF _Toc199774410 \h </w:instrText>
            </w:r>
            <w:r>
              <w:rPr>
                <w:noProof/>
                <w:webHidden/>
              </w:rPr>
            </w:r>
            <w:r>
              <w:rPr>
                <w:noProof/>
                <w:webHidden/>
              </w:rPr>
              <w:fldChar w:fldCharType="separate"/>
            </w:r>
            <w:r>
              <w:rPr>
                <w:noProof/>
                <w:webHidden/>
              </w:rPr>
              <w:t>18</w:t>
            </w:r>
            <w:r>
              <w:rPr>
                <w:noProof/>
                <w:webHidden/>
              </w:rPr>
              <w:fldChar w:fldCharType="end"/>
            </w:r>
          </w:hyperlink>
        </w:p>
        <w:p w:rsidR="00530BDC" w:rsidP="00B073F3" w:rsidRDefault="00530BDC" w14:paraId="4703BF87" w14:textId="1351EEE1">
          <w:pPr>
            <w:pStyle w:val="TOC2"/>
            <w:spacing w:after="60" w:line="300" w:lineRule="exact"/>
            <w:rPr>
              <w:noProof/>
            </w:rPr>
          </w:pPr>
          <w:hyperlink w:history="1" w:anchor="_Toc199774411">
            <w:r w:rsidRPr="00794E62">
              <w:rPr>
                <w:rStyle w:val="Hyperlink"/>
                <w:noProof/>
              </w:rPr>
              <w:t>A.13. Structures</w:t>
            </w:r>
            <w:r>
              <w:rPr>
                <w:noProof/>
                <w:webHidden/>
              </w:rPr>
              <w:tab/>
            </w:r>
            <w:r>
              <w:rPr>
                <w:noProof/>
                <w:webHidden/>
              </w:rPr>
              <w:fldChar w:fldCharType="begin"/>
            </w:r>
            <w:r>
              <w:rPr>
                <w:noProof/>
                <w:webHidden/>
              </w:rPr>
              <w:instrText xml:space="preserve"> PAGEREF _Toc199774411 \h </w:instrText>
            </w:r>
            <w:r>
              <w:rPr>
                <w:noProof/>
                <w:webHidden/>
              </w:rPr>
            </w:r>
            <w:r>
              <w:rPr>
                <w:noProof/>
                <w:webHidden/>
              </w:rPr>
              <w:fldChar w:fldCharType="separate"/>
            </w:r>
            <w:r>
              <w:rPr>
                <w:noProof/>
                <w:webHidden/>
              </w:rPr>
              <w:t>19</w:t>
            </w:r>
            <w:r>
              <w:rPr>
                <w:noProof/>
                <w:webHidden/>
              </w:rPr>
              <w:fldChar w:fldCharType="end"/>
            </w:r>
          </w:hyperlink>
        </w:p>
        <w:p w:rsidR="00530BDC" w:rsidP="00B073F3" w:rsidRDefault="00530BDC" w14:paraId="75D781FF" w14:textId="19BE0291">
          <w:pPr>
            <w:pStyle w:val="TOC2"/>
            <w:spacing w:after="60" w:line="300" w:lineRule="exact"/>
            <w:rPr>
              <w:noProof/>
            </w:rPr>
          </w:pPr>
          <w:hyperlink w:history="1" w:anchor="_Toc199774412">
            <w:r w:rsidRPr="00794E62">
              <w:rPr>
                <w:rStyle w:val="Hyperlink"/>
                <w:noProof/>
              </w:rPr>
              <w:t>A.14. Security and Crime</w:t>
            </w:r>
            <w:r>
              <w:rPr>
                <w:noProof/>
                <w:webHidden/>
              </w:rPr>
              <w:tab/>
            </w:r>
            <w:r>
              <w:rPr>
                <w:noProof/>
                <w:webHidden/>
              </w:rPr>
              <w:fldChar w:fldCharType="begin"/>
            </w:r>
            <w:r>
              <w:rPr>
                <w:noProof/>
                <w:webHidden/>
              </w:rPr>
              <w:instrText xml:space="preserve"> PAGEREF _Toc199774412 \h </w:instrText>
            </w:r>
            <w:r>
              <w:rPr>
                <w:noProof/>
                <w:webHidden/>
              </w:rPr>
            </w:r>
            <w:r>
              <w:rPr>
                <w:noProof/>
                <w:webHidden/>
              </w:rPr>
              <w:fldChar w:fldCharType="separate"/>
            </w:r>
            <w:r>
              <w:rPr>
                <w:noProof/>
                <w:webHidden/>
              </w:rPr>
              <w:t>19</w:t>
            </w:r>
            <w:r>
              <w:rPr>
                <w:noProof/>
                <w:webHidden/>
              </w:rPr>
              <w:fldChar w:fldCharType="end"/>
            </w:r>
          </w:hyperlink>
        </w:p>
        <w:p w:rsidR="00530BDC" w:rsidP="00B073F3" w:rsidRDefault="00530BDC" w14:paraId="67A2F950" w14:textId="1213097E">
          <w:pPr>
            <w:pStyle w:val="TOC2"/>
            <w:spacing w:after="60" w:line="300" w:lineRule="exact"/>
            <w:rPr>
              <w:noProof/>
            </w:rPr>
          </w:pPr>
          <w:hyperlink w:history="1" w:anchor="_Toc199774413">
            <w:r w:rsidRPr="00794E62">
              <w:rPr>
                <w:rStyle w:val="Hyperlink"/>
                <w:noProof/>
              </w:rPr>
              <w:t>A.15. Management and Maintenance</w:t>
            </w:r>
            <w:r>
              <w:rPr>
                <w:noProof/>
                <w:webHidden/>
              </w:rPr>
              <w:tab/>
            </w:r>
            <w:r>
              <w:rPr>
                <w:noProof/>
                <w:webHidden/>
              </w:rPr>
              <w:fldChar w:fldCharType="begin"/>
            </w:r>
            <w:r>
              <w:rPr>
                <w:noProof/>
                <w:webHidden/>
              </w:rPr>
              <w:instrText xml:space="preserve"> PAGEREF _Toc199774413 \h </w:instrText>
            </w:r>
            <w:r>
              <w:rPr>
                <w:noProof/>
                <w:webHidden/>
              </w:rPr>
            </w:r>
            <w:r>
              <w:rPr>
                <w:noProof/>
                <w:webHidden/>
              </w:rPr>
              <w:fldChar w:fldCharType="separate"/>
            </w:r>
            <w:r>
              <w:rPr>
                <w:noProof/>
                <w:webHidden/>
              </w:rPr>
              <w:t>21</w:t>
            </w:r>
            <w:r>
              <w:rPr>
                <w:noProof/>
                <w:webHidden/>
              </w:rPr>
              <w:fldChar w:fldCharType="end"/>
            </w:r>
          </w:hyperlink>
        </w:p>
        <w:p w:rsidR="00530BDC" w:rsidP="00B073F3" w:rsidRDefault="00530BDC" w14:paraId="72435EA1" w14:textId="1DFC3BA1">
          <w:pPr>
            <w:pStyle w:val="TOC2"/>
            <w:spacing w:after="60" w:line="300" w:lineRule="exact"/>
            <w:rPr>
              <w:noProof/>
            </w:rPr>
          </w:pPr>
          <w:hyperlink w:history="1" w:anchor="_Toc199774414">
            <w:r w:rsidRPr="00794E62">
              <w:rPr>
                <w:rStyle w:val="Hyperlink"/>
                <w:noProof/>
              </w:rPr>
              <w:t>A.16. Carriageway and Footway Materials</w:t>
            </w:r>
            <w:r>
              <w:rPr>
                <w:noProof/>
                <w:webHidden/>
              </w:rPr>
              <w:tab/>
            </w:r>
            <w:r>
              <w:rPr>
                <w:noProof/>
                <w:webHidden/>
              </w:rPr>
              <w:fldChar w:fldCharType="begin"/>
            </w:r>
            <w:r>
              <w:rPr>
                <w:noProof/>
                <w:webHidden/>
              </w:rPr>
              <w:instrText xml:space="preserve"> PAGEREF _Toc199774414 \h </w:instrText>
            </w:r>
            <w:r>
              <w:rPr>
                <w:noProof/>
                <w:webHidden/>
              </w:rPr>
            </w:r>
            <w:r>
              <w:rPr>
                <w:noProof/>
                <w:webHidden/>
              </w:rPr>
              <w:fldChar w:fldCharType="separate"/>
            </w:r>
            <w:r>
              <w:rPr>
                <w:noProof/>
                <w:webHidden/>
              </w:rPr>
              <w:t>21</w:t>
            </w:r>
            <w:r>
              <w:rPr>
                <w:noProof/>
                <w:webHidden/>
              </w:rPr>
              <w:fldChar w:fldCharType="end"/>
            </w:r>
          </w:hyperlink>
        </w:p>
        <w:p w:rsidR="00530BDC" w:rsidP="00B073F3" w:rsidRDefault="00530BDC" w14:paraId="1D924E43" w14:textId="36724FEC">
          <w:pPr>
            <w:pStyle w:val="TOC2"/>
            <w:spacing w:after="60" w:line="300" w:lineRule="exact"/>
            <w:rPr>
              <w:noProof/>
            </w:rPr>
          </w:pPr>
          <w:hyperlink w:history="1" w:anchor="_Toc199774415">
            <w:r w:rsidRPr="00794E62">
              <w:rPr>
                <w:rStyle w:val="Hyperlink"/>
                <w:noProof/>
              </w:rPr>
              <w:t>A.17. Soft Landscaping</w:t>
            </w:r>
            <w:r>
              <w:rPr>
                <w:noProof/>
                <w:webHidden/>
              </w:rPr>
              <w:tab/>
            </w:r>
            <w:r>
              <w:rPr>
                <w:noProof/>
                <w:webHidden/>
              </w:rPr>
              <w:fldChar w:fldCharType="begin"/>
            </w:r>
            <w:r>
              <w:rPr>
                <w:noProof/>
                <w:webHidden/>
              </w:rPr>
              <w:instrText xml:space="preserve"> PAGEREF _Toc199774415 \h </w:instrText>
            </w:r>
            <w:r>
              <w:rPr>
                <w:noProof/>
                <w:webHidden/>
              </w:rPr>
            </w:r>
            <w:r>
              <w:rPr>
                <w:noProof/>
                <w:webHidden/>
              </w:rPr>
              <w:fldChar w:fldCharType="separate"/>
            </w:r>
            <w:r>
              <w:rPr>
                <w:noProof/>
                <w:webHidden/>
              </w:rPr>
              <w:t>22</w:t>
            </w:r>
            <w:r>
              <w:rPr>
                <w:noProof/>
                <w:webHidden/>
              </w:rPr>
              <w:fldChar w:fldCharType="end"/>
            </w:r>
          </w:hyperlink>
        </w:p>
        <w:p w:rsidR="00530BDC" w:rsidP="00B073F3" w:rsidRDefault="00530BDC" w14:paraId="10D118EA" w14:textId="3591015B">
          <w:pPr>
            <w:pStyle w:val="TOC2"/>
            <w:spacing w:after="60" w:line="300" w:lineRule="exact"/>
            <w:rPr>
              <w:noProof/>
            </w:rPr>
          </w:pPr>
          <w:hyperlink w:history="1" w:anchor="_Toc199774416">
            <w:r w:rsidRPr="00794E62">
              <w:rPr>
                <w:rStyle w:val="Hyperlink"/>
                <w:noProof/>
              </w:rPr>
              <w:t>A.18. Road Safety</w:t>
            </w:r>
            <w:r>
              <w:rPr>
                <w:noProof/>
                <w:webHidden/>
              </w:rPr>
              <w:tab/>
            </w:r>
            <w:r>
              <w:rPr>
                <w:noProof/>
                <w:webHidden/>
              </w:rPr>
              <w:fldChar w:fldCharType="begin"/>
            </w:r>
            <w:r>
              <w:rPr>
                <w:noProof/>
                <w:webHidden/>
              </w:rPr>
              <w:instrText xml:space="preserve"> PAGEREF _Toc199774416 \h </w:instrText>
            </w:r>
            <w:r>
              <w:rPr>
                <w:noProof/>
                <w:webHidden/>
              </w:rPr>
            </w:r>
            <w:r>
              <w:rPr>
                <w:noProof/>
                <w:webHidden/>
              </w:rPr>
              <w:fldChar w:fldCharType="separate"/>
            </w:r>
            <w:r>
              <w:rPr>
                <w:noProof/>
                <w:webHidden/>
              </w:rPr>
              <w:t>23</w:t>
            </w:r>
            <w:r>
              <w:rPr>
                <w:noProof/>
                <w:webHidden/>
              </w:rPr>
              <w:fldChar w:fldCharType="end"/>
            </w:r>
          </w:hyperlink>
        </w:p>
        <w:p w:rsidR="00530BDC" w:rsidP="00B073F3" w:rsidRDefault="00530BDC" w14:paraId="40B581CE" w14:textId="3C90EC74">
          <w:pPr>
            <w:pStyle w:val="TOC2"/>
            <w:spacing w:after="60" w:line="300" w:lineRule="exact"/>
            <w:rPr>
              <w:noProof/>
            </w:rPr>
          </w:pPr>
          <w:hyperlink w:history="1" w:anchor="_Toc199774417">
            <w:r w:rsidRPr="00794E62">
              <w:rPr>
                <w:rStyle w:val="Hyperlink"/>
                <w:noProof/>
              </w:rPr>
              <w:t>A.19. Speed Restraint</w:t>
            </w:r>
            <w:r>
              <w:rPr>
                <w:noProof/>
                <w:webHidden/>
              </w:rPr>
              <w:tab/>
            </w:r>
            <w:r>
              <w:rPr>
                <w:noProof/>
                <w:webHidden/>
              </w:rPr>
              <w:fldChar w:fldCharType="begin"/>
            </w:r>
            <w:r>
              <w:rPr>
                <w:noProof/>
                <w:webHidden/>
              </w:rPr>
              <w:instrText xml:space="preserve"> PAGEREF _Toc199774417 \h </w:instrText>
            </w:r>
            <w:r>
              <w:rPr>
                <w:noProof/>
                <w:webHidden/>
              </w:rPr>
            </w:r>
            <w:r>
              <w:rPr>
                <w:noProof/>
                <w:webHidden/>
              </w:rPr>
              <w:fldChar w:fldCharType="separate"/>
            </w:r>
            <w:r>
              <w:rPr>
                <w:noProof/>
                <w:webHidden/>
              </w:rPr>
              <w:t>23</w:t>
            </w:r>
            <w:r>
              <w:rPr>
                <w:noProof/>
                <w:webHidden/>
              </w:rPr>
              <w:fldChar w:fldCharType="end"/>
            </w:r>
          </w:hyperlink>
        </w:p>
        <w:p w:rsidR="00530BDC" w:rsidP="00B073F3" w:rsidRDefault="00530BDC" w14:paraId="0E41898A" w14:textId="10D5B6CB">
          <w:pPr>
            <w:pStyle w:val="TOC2"/>
            <w:spacing w:after="60" w:line="300" w:lineRule="exact"/>
            <w:rPr>
              <w:noProof/>
            </w:rPr>
          </w:pPr>
          <w:hyperlink w:history="1" w:anchor="_Toc199774418">
            <w:r w:rsidRPr="00794E62">
              <w:rPr>
                <w:rStyle w:val="Hyperlink"/>
                <w:noProof/>
              </w:rPr>
              <w:t>A.20. Access to Bus Services</w:t>
            </w:r>
            <w:r>
              <w:rPr>
                <w:noProof/>
                <w:webHidden/>
              </w:rPr>
              <w:tab/>
            </w:r>
            <w:r>
              <w:rPr>
                <w:noProof/>
                <w:webHidden/>
              </w:rPr>
              <w:fldChar w:fldCharType="begin"/>
            </w:r>
            <w:r>
              <w:rPr>
                <w:noProof/>
                <w:webHidden/>
              </w:rPr>
              <w:instrText xml:space="preserve"> PAGEREF _Toc199774418 \h </w:instrText>
            </w:r>
            <w:r>
              <w:rPr>
                <w:noProof/>
                <w:webHidden/>
              </w:rPr>
            </w:r>
            <w:r>
              <w:rPr>
                <w:noProof/>
                <w:webHidden/>
              </w:rPr>
              <w:fldChar w:fldCharType="separate"/>
            </w:r>
            <w:r>
              <w:rPr>
                <w:noProof/>
                <w:webHidden/>
              </w:rPr>
              <w:t>24</w:t>
            </w:r>
            <w:r>
              <w:rPr>
                <w:noProof/>
                <w:webHidden/>
              </w:rPr>
              <w:fldChar w:fldCharType="end"/>
            </w:r>
          </w:hyperlink>
        </w:p>
        <w:p w:rsidR="00530BDC" w:rsidP="00B073F3" w:rsidRDefault="00530BDC" w14:paraId="03463479" w14:textId="27F6D73A">
          <w:pPr>
            <w:pStyle w:val="TOC2"/>
            <w:spacing w:after="60" w:line="300" w:lineRule="exact"/>
            <w:rPr>
              <w:noProof/>
            </w:rPr>
          </w:pPr>
          <w:hyperlink w:history="1" w:anchor="_Toc199774419">
            <w:r w:rsidRPr="00794E62">
              <w:rPr>
                <w:rStyle w:val="Hyperlink"/>
                <w:noProof/>
              </w:rPr>
              <w:t>A.21. Footways and Cycleways</w:t>
            </w:r>
            <w:r>
              <w:rPr>
                <w:noProof/>
                <w:webHidden/>
              </w:rPr>
              <w:tab/>
            </w:r>
            <w:r>
              <w:rPr>
                <w:noProof/>
                <w:webHidden/>
              </w:rPr>
              <w:fldChar w:fldCharType="begin"/>
            </w:r>
            <w:r>
              <w:rPr>
                <w:noProof/>
                <w:webHidden/>
              </w:rPr>
              <w:instrText xml:space="preserve"> PAGEREF _Toc199774419 \h </w:instrText>
            </w:r>
            <w:r>
              <w:rPr>
                <w:noProof/>
                <w:webHidden/>
              </w:rPr>
            </w:r>
            <w:r>
              <w:rPr>
                <w:noProof/>
                <w:webHidden/>
              </w:rPr>
              <w:fldChar w:fldCharType="separate"/>
            </w:r>
            <w:r>
              <w:rPr>
                <w:noProof/>
                <w:webHidden/>
              </w:rPr>
              <w:t>25</w:t>
            </w:r>
            <w:r>
              <w:rPr>
                <w:noProof/>
                <w:webHidden/>
              </w:rPr>
              <w:fldChar w:fldCharType="end"/>
            </w:r>
          </w:hyperlink>
        </w:p>
        <w:p w:rsidR="00530BDC" w:rsidP="00B073F3" w:rsidRDefault="00530BDC" w14:paraId="3757C86B" w14:textId="29F4B9BC">
          <w:pPr>
            <w:pStyle w:val="TOC2"/>
            <w:spacing w:after="60" w:line="300" w:lineRule="exact"/>
            <w:rPr>
              <w:noProof/>
            </w:rPr>
          </w:pPr>
          <w:hyperlink w:history="1" w:anchor="_Toc199774420">
            <w:r w:rsidRPr="00794E62">
              <w:rPr>
                <w:rStyle w:val="Hyperlink"/>
                <w:noProof/>
              </w:rPr>
              <w:t>A.22. Facilities for the Disabled</w:t>
            </w:r>
            <w:r>
              <w:rPr>
                <w:noProof/>
                <w:webHidden/>
              </w:rPr>
              <w:tab/>
            </w:r>
            <w:r>
              <w:rPr>
                <w:noProof/>
                <w:webHidden/>
              </w:rPr>
              <w:fldChar w:fldCharType="begin"/>
            </w:r>
            <w:r>
              <w:rPr>
                <w:noProof/>
                <w:webHidden/>
              </w:rPr>
              <w:instrText xml:space="preserve"> PAGEREF _Toc199774420 \h </w:instrText>
            </w:r>
            <w:r>
              <w:rPr>
                <w:noProof/>
                <w:webHidden/>
              </w:rPr>
            </w:r>
            <w:r>
              <w:rPr>
                <w:noProof/>
                <w:webHidden/>
              </w:rPr>
              <w:fldChar w:fldCharType="separate"/>
            </w:r>
            <w:r>
              <w:rPr>
                <w:noProof/>
                <w:webHidden/>
              </w:rPr>
              <w:t>26</w:t>
            </w:r>
            <w:r>
              <w:rPr>
                <w:noProof/>
                <w:webHidden/>
              </w:rPr>
              <w:fldChar w:fldCharType="end"/>
            </w:r>
          </w:hyperlink>
        </w:p>
        <w:p w:rsidR="00530BDC" w:rsidP="00B073F3" w:rsidRDefault="00530BDC" w14:paraId="3DB08F22" w14:textId="30926DB0">
          <w:pPr>
            <w:pStyle w:val="TOC2"/>
            <w:spacing w:after="60" w:line="300" w:lineRule="exact"/>
            <w:rPr>
              <w:noProof/>
            </w:rPr>
          </w:pPr>
          <w:hyperlink w:history="1" w:anchor="_Toc199774421">
            <w:r w:rsidRPr="00794E62">
              <w:rPr>
                <w:rStyle w:val="Hyperlink"/>
                <w:noProof/>
              </w:rPr>
              <w:t>A.23. Car Parking and Servicing</w:t>
            </w:r>
            <w:r>
              <w:rPr>
                <w:noProof/>
                <w:webHidden/>
              </w:rPr>
              <w:tab/>
            </w:r>
            <w:r>
              <w:rPr>
                <w:noProof/>
                <w:webHidden/>
              </w:rPr>
              <w:fldChar w:fldCharType="begin"/>
            </w:r>
            <w:r>
              <w:rPr>
                <w:noProof/>
                <w:webHidden/>
              </w:rPr>
              <w:instrText xml:space="preserve"> PAGEREF _Toc199774421 \h </w:instrText>
            </w:r>
            <w:r>
              <w:rPr>
                <w:noProof/>
                <w:webHidden/>
              </w:rPr>
            </w:r>
            <w:r>
              <w:rPr>
                <w:noProof/>
                <w:webHidden/>
              </w:rPr>
              <w:fldChar w:fldCharType="separate"/>
            </w:r>
            <w:r>
              <w:rPr>
                <w:noProof/>
                <w:webHidden/>
              </w:rPr>
              <w:t>26</w:t>
            </w:r>
            <w:r>
              <w:rPr>
                <w:noProof/>
                <w:webHidden/>
              </w:rPr>
              <w:fldChar w:fldCharType="end"/>
            </w:r>
          </w:hyperlink>
        </w:p>
        <w:p w:rsidR="00530BDC" w:rsidP="00B073F3" w:rsidRDefault="00530BDC" w14:paraId="396FE92A" w14:textId="582092B1">
          <w:pPr>
            <w:pStyle w:val="TOC2"/>
            <w:spacing w:after="60" w:line="300" w:lineRule="exact"/>
            <w:rPr>
              <w:noProof/>
            </w:rPr>
          </w:pPr>
          <w:hyperlink w:history="1" w:anchor="_Toc199774422">
            <w:r w:rsidRPr="00794E62">
              <w:rPr>
                <w:rStyle w:val="Hyperlink"/>
                <w:noProof/>
              </w:rPr>
              <w:t>A.24. Refuse &amp; Recycling Collection</w:t>
            </w:r>
            <w:r>
              <w:rPr>
                <w:noProof/>
                <w:webHidden/>
              </w:rPr>
              <w:tab/>
            </w:r>
            <w:r>
              <w:rPr>
                <w:noProof/>
                <w:webHidden/>
              </w:rPr>
              <w:fldChar w:fldCharType="begin"/>
            </w:r>
            <w:r>
              <w:rPr>
                <w:noProof/>
                <w:webHidden/>
              </w:rPr>
              <w:instrText xml:space="preserve"> PAGEREF _Toc199774422 \h </w:instrText>
            </w:r>
            <w:r>
              <w:rPr>
                <w:noProof/>
                <w:webHidden/>
              </w:rPr>
            </w:r>
            <w:r>
              <w:rPr>
                <w:noProof/>
                <w:webHidden/>
              </w:rPr>
              <w:fldChar w:fldCharType="separate"/>
            </w:r>
            <w:r>
              <w:rPr>
                <w:noProof/>
                <w:webHidden/>
              </w:rPr>
              <w:t>27</w:t>
            </w:r>
            <w:r>
              <w:rPr>
                <w:noProof/>
                <w:webHidden/>
              </w:rPr>
              <w:fldChar w:fldCharType="end"/>
            </w:r>
          </w:hyperlink>
        </w:p>
        <w:p w:rsidR="00530BDC" w:rsidP="00B073F3" w:rsidRDefault="00530BDC" w14:paraId="1550B39F" w14:textId="7EDC97A4">
          <w:pPr>
            <w:pStyle w:val="TOC2"/>
            <w:spacing w:after="60" w:line="300" w:lineRule="exact"/>
            <w:rPr>
              <w:noProof/>
            </w:rPr>
          </w:pPr>
          <w:hyperlink w:history="1" w:anchor="_Toc199774423">
            <w:r w:rsidRPr="00794E62">
              <w:rPr>
                <w:rStyle w:val="Hyperlink"/>
                <w:noProof/>
              </w:rPr>
              <w:t>A.25. Safety Audits</w:t>
            </w:r>
            <w:r>
              <w:rPr>
                <w:noProof/>
                <w:webHidden/>
              </w:rPr>
              <w:tab/>
            </w:r>
            <w:r>
              <w:rPr>
                <w:noProof/>
                <w:webHidden/>
              </w:rPr>
              <w:fldChar w:fldCharType="begin"/>
            </w:r>
            <w:r>
              <w:rPr>
                <w:noProof/>
                <w:webHidden/>
              </w:rPr>
              <w:instrText xml:space="preserve"> PAGEREF _Toc199774423 \h </w:instrText>
            </w:r>
            <w:r>
              <w:rPr>
                <w:noProof/>
                <w:webHidden/>
              </w:rPr>
            </w:r>
            <w:r>
              <w:rPr>
                <w:noProof/>
                <w:webHidden/>
              </w:rPr>
              <w:fldChar w:fldCharType="separate"/>
            </w:r>
            <w:r>
              <w:rPr>
                <w:noProof/>
                <w:webHidden/>
              </w:rPr>
              <w:t>27</w:t>
            </w:r>
            <w:r>
              <w:rPr>
                <w:noProof/>
                <w:webHidden/>
              </w:rPr>
              <w:fldChar w:fldCharType="end"/>
            </w:r>
          </w:hyperlink>
        </w:p>
        <w:p w:rsidR="00530BDC" w:rsidP="00B073F3" w:rsidRDefault="00530BDC" w14:paraId="5407998D" w14:textId="28656208">
          <w:pPr>
            <w:pStyle w:val="TOC2"/>
            <w:spacing w:after="60" w:line="300" w:lineRule="exact"/>
            <w:rPr>
              <w:noProof/>
            </w:rPr>
          </w:pPr>
          <w:hyperlink w:history="1" w:anchor="_Toc199774424">
            <w:r w:rsidRPr="00794E62">
              <w:rPr>
                <w:rStyle w:val="Hyperlink"/>
                <w:noProof/>
              </w:rPr>
              <w:t>A.26. Transport Statements &amp; Travel Plans</w:t>
            </w:r>
            <w:r>
              <w:rPr>
                <w:noProof/>
                <w:webHidden/>
              </w:rPr>
              <w:tab/>
            </w:r>
            <w:r>
              <w:rPr>
                <w:noProof/>
                <w:webHidden/>
              </w:rPr>
              <w:fldChar w:fldCharType="begin"/>
            </w:r>
            <w:r>
              <w:rPr>
                <w:noProof/>
                <w:webHidden/>
              </w:rPr>
              <w:instrText xml:space="preserve"> PAGEREF _Toc199774424 \h </w:instrText>
            </w:r>
            <w:r>
              <w:rPr>
                <w:noProof/>
                <w:webHidden/>
              </w:rPr>
            </w:r>
            <w:r>
              <w:rPr>
                <w:noProof/>
                <w:webHidden/>
              </w:rPr>
              <w:fldChar w:fldCharType="separate"/>
            </w:r>
            <w:r>
              <w:rPr>
                <w:noProof/>
                <w:webHidden/>
              </w:rPr>
              <w:t>28</w:t>
            </w:r>
            <w:r>
              <w:rPr>
                <w:noProof/>
                <w:webHidden/>
              </w:rPr>
              <w:fldChar w:fldCharType="end"/>
            </w:r>
          </w:hyperlink>
        </w:p>
        <w:p w:rsidR="00530BDC" w:rsidP="00B073F3" w:rsidRDefault="00530BDC" w14:paraId="429A984E" w14:textId="2ED57A8D">
          <w:pPr>
            <w:pStyle w:val="TOC2"/>
            <w:spacing w:after="60" w:line="300" w:lineRule="exact"/>
            <w:rPr>
              <w:noProof/>
            </w:rPr>
          </w:pPr>
          <w:hyperlink w:history="1" w:anchor="_Toc199774425">
            <w:r w:rsidRPr="00794E62">
              <w:rPr>
                <w:rStyle w:val="Hyperlink"/>
                <w:noProof/>
              </w:rPr>
              <w:t>A.27. Planning Obligations</w:t>
            </w:r>
            <w:r>
              <w:rPr>
                <w:noProof/>
                <w:webHidden/>
              </w:rPr>
              <w:tab/>
            </w:r>
            <w:r>
              <w:rPr>
                <w:noProof/>
                <w:webHidden/>
              </w:rPr>
              <w:fldChar w:fldCharType="begin"/>
            </w:r>
            <w:r>
              <w:rPr>
                <w:noProof/>
                <w:webHidden/>
              </w:rPr>
              <w:instrText xml:space="preserve"> PAGEREF _Toc199774425 \h </w:instrText>
            </w:r>
            <w:r>
              <w:rPr>
                <w:noProof/>
                <w:webHidden/>
              </w:rPr>
            </w:r>
            <w:r>
              <w:rPr>
                <w:noProof/>
                <w:webHidden/>
              </w:rPr>
              <w:fldChar w:fldCharType="separate"/>
            </w:r>
            <w:r>
              <w:rPr>
                <w:noProof/>
                <w:webHidden/>
              </w:rPr>
              <w:t>28</w:t>
            </w:r>
            <w:r>
              <w:rPr>
                <w:noProof/>
                <w:webHidden/>
              </w:rPr>
              <w:fldChar w:fldCharType="end"/>
            </w:r>
          </w:hyperlink>
        </w:p>
        <w:p w:rsidR="00530BDC" w:rsidP="00B073F3" w:rsidRDefault="00530BDC" w14:paraId="3FD1B942" w14:textId="64E8980E">
          <w:pPr>
            <w:pStyle w:val="TOC2"/>
            <w:spacing w:after="60" w:line="300" w:lineRule="exact"/>
            <w:rPr>
              <w:noProof/>
            </w:rPr>
          </w:pPr>
          <w:hyperlink w:history="1" w:anchor="_Toc199774426">
            <w:r w:rsidRPr="00794E62">
              <w:rPr>
                <w:rStyle w:val="Hyperlink"/>
                <w:noProof/>
              </w:rPr>
              <w:t>A.28. Community Infrastructure Levy</w:t>
            </w:r>
            <w:r>
              <w:rPr>
                <w:noProof/>
                <w:webHidden/>
              </w:rPr>
              <w:tab/>
            </w:r>
            <w:r>
              <w:rPr>
                <w:noProof/>
                <w:webHidden/>
              </w:rPr>
              <w:fldChar w:fldCharType="begin"/>
            </w:r>
            <w:r>
              <w:rPr>
                <w:noProof/>
                <w:webHidden/>
              </w:rPr>
              <w:instrText xml:space="preserve"> PAGEREF _Toc199774426 \h </w:instrText>
            </w:r>
            <w:r>
              <w:rPr>
                <w:noProof/>
                <w:webHidden/>
              </w:rPr>
            </w:r>
            <w:r>
              <w:rPr>
                <w:noProof/>
                <w:webHidden/>
              </w:rPr>
              <w:fldChar w:fldCharType="separate"/>
            </w:r>
            <w:r>
              <w:rPr>
                <w:noProof/>
                <w:webHidden/>
              </w:rPr>
              <w:t>28</w:t>
            </w:r>
            <w:r>
              <w:rPr>
                <w:noProof/>
                <w:webHidden/>
              </w:rPr>
              <w:fldChar w:fldCharType="end"/>
            </w:r>
          </w:hyperlink>
        </w:p>
        <w:p w:rsidR="00530BDC" w:rsidP="00530BDC" w:rsidRDefault="00530BDC" w14:paraId="26D6AAA0" w14:textId="4A1E4BE5">
          <w:pPr>
            <w:spacing w:after="40"/>
          </w:pPr>
          <w:r>
            <w:rPr>
              <w:b/>
              <w:bCs/>
              <w:noProof/>
            </w:rPr>
            <w:fldChar w:fldCharType="end"/>
          </w:r>
        </w:p>
      </w:sdtContent>
    </w:sdt>
    <w:p w:rsidR="00734804" w:rsidP="00530BDC" w:rsidRDefault="00734804" w14:paraId="1B39D507" w14:textId="77777777">
      <w:pPr>
        <w:spacing w:after="0" w:line="240" w:lineRule="auto"/>
        <w:contextualSpacing/>
        <w:jc w:val="left"/>
        <w:rPr>
          <w:rFonts w:asciiTheme="minorHAnsi" w:hAnsiTheme="minorHAnsi"/>
          <w:sz w:val="48"/>
          <w:szCs w:val="48"/>
        </w:rPr>
      </w:pPr>
    </w:p>
    <w:p w:rsidR="00734804" w:rsidP="009F5E22" w:rsidRDefault="00734804" w14:paraId="06C73F0E" w14:textId="2DB1F4D2">
      <w:pPr>
        <w:spacing w:after="0" w:line="240" w:lineRule="auto"/>
        <w:contextualSpacing/>
        <w:jc w:val="center"/>
        <w:rPr>
          <w:rFonts w:asciiTheme="minorHAnsi" w:hAnsiTheme="minorHAnsi"/>
          <w:sz w:val="48"/>
          <w:szCs w:val="48"/>
        </w:rPr>
        <w:sectPr w:rsidR="00734804" w:rsidSect="00EA4B40">
          <w:headerReference w:type="default" r:id="rId14"/>
          <w:pgSz w:w="11906" w:h="16838" w:orient="portrait"/>
          <w:pgMar w:top="1134" w:right="1701" w:bottom="1701" w:left="1701" w:header="709" w:footer="709" w:gutter="0"/>
          <w:cols w:space="708"/>
          <w:docGrid w:linePitch="360"/>
        </w:sectPr>
      </w:pPr>
    </w:p>
    <w:p w:rsidRPr="0060593E" w:rsidR="009F5E22" w:rsidP="00734804" w:rsidRDefault="009F5E22" w14:paraId="0B8F7055" w14:textId="5009E6FE">
      <w:pPr>
        <w:pStyle w:val="MainHeader"/>
      </w:pPr>
      <w:bookmarkStart w:name="_Toc484606384" w:id="2"/>
      <w:bookmarkStart w:name="_Toc489533696" w:id="3"/>
      <w:bookmarkStart w:name="_Toc504468406" w:id="4"/>
      <w:bookmarkStart w:name="_Toc61273661" w:id="5"/>
      <w:bookmarkStart w:name="_Toc199774395" w:id="6"/>
      <w:r w:rsidRPr="0060593E">
        <w:t>Introduction</w:t>
      </w:r>
      <w:bookmarkEnd w:id="2"/>
      <w:bookmarkEnd w:id="3"/>
      <w:bookmarkEnd w:id="4"/>
      <w:bookmarkEnd w:id="5"/>
      <w:bookmarkEnd w:id="6"/>
    </w:p>
    <w:p w:rsidRPr="00AD6205" w:rsidR="009F5E22" w:rsidP="009F5E22" w:rsidRDefault="009F5E22" w14:paraId="18D51711" w14:textId="77777777">
      <w:pPr>
        <w:numPr>
          <w:ilvl w:val="0"/>
          <w:numId w:val="3"/>
        </w:numPr>
        <w:spacing w:before="120" w:after="240" w:line="240" w:lineRule="auto"/>
        <w:ind w:left="567" w:hanging="425"/>
        <w:jc w:val="left"/>
        <w:rPr>
          <w:rFonts w:ascii="Aptos" w:hAnsi="Aptos"/>
          <w:sz w:val="24"/>
          <w:szCs w:val="24"/>
        </w:rPr>
      </w:pPr>
      <w:r w:rsidRPr="00AD6205">
        <w:rPr>
          <w:rFonts w:ascii="Aptos" w:hAnsi="Aptos"/>
          <w:sz w:val="24"/>
          <w:szCs w:val="24"/>
        </w:rPr>
        <w:t xml:space="preserve">Shropshire is a beautiful county with a rich heritage and history which provides a rich mix of attractive landscapes and streetscapes. It is the quality of both the natural and historic built environments which helps support Shropshire’s vibrant visitor-focused economy, whilst at the same time providing a cherished environment to work and live. </w:t>
      </w:r>
    </w:p>
    <w:p w:rsidRPr="00AD6205" w:rsidR="009F5E22" w:rsidP="009F5E22" w:rsidRDefault="009F5E22" w14:paraId="41E2A4C4" w14:textId="77777777">
      <w:pPr>
        <w:numPr>
          <w:ilvl w:val="0"/>
          <w:numId w:val="3"/>
        </w:numPr>
        <w:spacing w:after="240" w:line="240" w:lineRule="auto"/>
        <w:ind w:left="567" w:hanging="425"/>
        <w:jc w:val="left"/>
        <w:rPr>
          <w:rFonts w:ascii="Aptos" w:hAnsi="Aptos"/>
          <w:sz w:val="24"/>
          <w:szCs w:val="24"/>
        </w:rPr>
      </w:pPr>
      <w:r w:rsidRPr="00AD6205">
        <w:rPr>
          <w:rFonts w:ascii="Aptos" w:hAnsi="Aptos"/>
          <w:sz w:val="24"/>
          <w:szCs w:val="24"/>
        </w:rPr>
        <w:t>We have a responsibility therefore, to ensure that all new development, whilst supporting future economic growth, must be attractive, appropriate and sustainable and respectful of the past. The aim of ‘The Shropshire Manual for Adoptable Roads and Transport’ (SMART) is therefore to establish well designed residential streets and neighbourhoods where buildings, streets and spaces combine to provide local places which improve the life of Shropshire residents whilst making it an attractive place to visit and invest in in the same way this has been achieved in the past.</w:t>
      </w:r>
    </w:p>
    <w:p w:rsidRPr="00AD6205" w:rsidR="009F5E22" w:rsidP="009F5E22" w:rsidRDefault="009F5E22" w14:paraId="2ED7D8E2" w14:textId="77777777">
      <w:pPr>
        <w:numPr>
          <w:ilvl w:val="0"/>
          <w:numId w:val="3"/>
        </w:numPr>
        <w:spacing w:after="240" w:line="240" w:lineRule="auto"/>
        <w:ind w:left="567" w:hanging="425"/>
        <w:jc w:val="left"/>
        <w:rPr>
          <w:rFonts w:ascii="Aptos" w:hAnsi="Aptos"/>
          <w:sz w:val="24"/>
          <w:szCs w:val="24"/>
        </w:rPr>
      </w:pPr>
      <w:r w:rsidRPr="00AD6205">
        <w:rPr>
          <w:rFonts w:ascii="Aptos" w:hAnsi="Aptos"/>
          <w:sz w:val="24"/>
          <w:szCs w:val="24"/>
        </w:rPr>
        <w:t xml:space="preserve">SMART covers many elements of site development and aims to help achieve cohesive design layout and construction so that any new development is integrated, sustainable, and of the highest quality. </w:t>
      </w:r>
    </w:p>
    <w:p w:rsidRPr="00AD6205" w:rsidR="009F5E22" w:rsidP="009F5E22" w:rsidRDefault="009F5E22" w14:paraId="29A81C3C" w14:textId="77777777">
      <w:pPr>
        <w:numPr>
          <w:ilvl w:val="0"/>
          <w:numId w:val="3"/>
        </w:numPr>
        <w:spacing w:after="240" w:line="240" w:lineRule="auto"/>
        <w:ind w:left="567" w:hanging="425"/>
        <w:jc w:val="left"/>
        <w:rPr>
          <w:rFonts w:ascii="Aptos" w:hAnsi="Aptos"/>
          <w:sz w:val="24"/>
          <w:szCs w:val="24"/>
        </w:rPr>
      </w:pPr>
      <w:r w:rsidRPr="00AD6205">
        <w:rPr>
          <w:rFonts w:ascii="Aptos" w:hAnsi="Aptos"/>
          <w:sz w:val="24"/>
          <w:szCs w:val="24"/>
        </w:rPr>
        <w:t>SMART will assist developers, designers, house builders and other professionals in preparing the right infrastructure to achieve street layouts which meet the needs of all users and do not allow vehicles to dominate. The objective is to create an environment that is safe and pleasant for everyone to use and enjoy, where people have the freedom to walk, cycle, and drive, and feel safe doing so.</w:t>
      </w:r>
    </w:p>
    <w:p w:rsidRPr="00AD6205" w:rsidR="009F5E22" w:rsidP="009F5E22" w:rsidRDefault="009F5E22" w14:paraId="3150043D" w14:textId="77777777">
      <w:pPr>
        <w:numPr>
          <w:ilvl w:val="0"/>
          <w:numId w:val="3"/>
        </w:numPr>
        <w:spacing w:after="240" w:line="240" w:lineRule="auto"/>
        <w:ind w:left="567" w:hanging="425"/>
        <w:jc w:val="left"/>
        <w:rPr>
          <w:rFonts w:ascii="Aptos" w:hAnsi="Aptos"/>
          <w:sz w:val="24"/>
          <w:szCs w:val="24"/>
        </w:rPr>
      </w:pPr>
      <w:r w:rsidRPr="00AD6205">
        <w:rPr>
          <w:rFonts w:ascii="Aptos" w:hAnsi="Aptos"/>
          <w:sz w:val="24"/>
          <w:szCs w:val="24"/>
        </w:rPr>
        <w:t xml:space="preserve">The new structured approach to design as set out in this document is intended to assist the design process and facilitate negotiations between developers and the Highway Authority. It aims to simplify and explain the highway planning and approval processes, to avoid the submission of abortive work and ultimately lead to the creation of more pleasant and safer residential environments. </w:t>
      </w:r>
    </w:p>
    <w:p w:rsidRPr="00AD6205" w:rsidR="009F5E22" w:rsidP="009F5E22" w:rsidRDefault="009F5E22" w14:paraId="65BF54DA" w14:textId="76ABA65E">
      <w:pPr>
        <w:numPr>
          <w:ilvl w:val="0"/>
          <w:numId w:val="3"/>
        </w:numPr>
        <w:spacing w:after="120" w:line="240" w:lineRule="auto"/>
        <w:ind w:left="567" w:hanging="425"/>
        <w:jc w:val="left"/>
        <w:rPr>
          <w:rFonts w:ascii="Aptos" w:hAnsi="Aptos"/>
          <w:sz w:val="24"/>
          <w:szCs w:val="24"/>
        </w:rPr>
      </w:pPr>
      <w:r w:rsidRPr="00AD6205">
        <w:rPr>
          <w:rFonts w:ascii="Aptos" w:hAnsi="Aptos"/>
          <w:sz w:val="24"/>
          <w:szCs w:val="24"/>
        </w:rPr>
        <w:t xml:space="preserve">SMART reflects the approach to design as set out in Department for Transport’s ‘Manual for Streets 1 &amp; 2’ which emphasise the overall importance given to place making and encourages the design of streets based on their function, rather than purely level of traffic carried. It also replaces two previous Shropshire County </w:t>
      </w:r>
      <w:r w:rsidRPr="00AD6205">
        <w:rPr>
          <w:rFonts w:ascii="Aptos" w:hAnsi="Aptos"/>
          <w:sz w:val="24"/>
          <w:szCs w:val="24"/>
        </w:rPr>
        <w:br/>
      </w:r>
      <w:r w:rsidRPr="00AD6205">
        <w:rPr>
          <w:rFonts w:ascii="Aptos" w:hAnsi="Aptos"/>
          <w:sz w:val="24"/>
          <w:szCs w:val="24"/>
        </w:rPr>
        <w:t xml:space="preserve">Council publications: </w:t>
      </w:r>
    </w:p>
    <w:p w:rsidRPr="00AD6205" w:rsidR="009F5E22" w:rsidP="009F5E22" w:rsidRDefault="009F5E22" w14:paraId="78270DFA" w14:textId="77777777">
      <w:pPr>
        <w:numPr>
          <w:ilvl w:val="0"/>
          <w:numId w:val="2"/>
        </w:numPr>
        <w:spacing w:after="0" w:line="240" w:lineRule="auto"/>
        <w:ind w:left="992" w:hanging="425"/>
        <w:jc w:val="left"/>
        <w:rPr>
          <w:rFonts w:ascii="Aptos" w:hAnsi="Aptos"/>
          <w:sz w:val="24"/>
          <w:szCs w:val="24"/>
        </w:rPr>
      </w:pPr>
      <w:r w:rsidRPr="00AD6205">
        <w:rPr>
          <w:rFonts w:ascii="Aptos" w:hAnsi="Aptos"/>
          <w:sz w:val="24"/>
          <w:szCs w:val="24"/>
        </w:rPr>
        <w:t>‘Residential Developments in Shropshire – A Design Guide’ (1996) and</w:t>
      </w:r>
    </w:p>
    <w:p w:rsidRPr="00AD6205" w:rsidR="009F5E22" w:rsidP="009F5E22" w:rsidRDefault="009F5E22" w14:paraId="0D502769" w14:textId="11FC4D25">
      <w:pPr>
        <w:numPr>
          <w:ilvl w:val="0"/>
          <w:numId w:val="2"/>
        </w:numPr>
        <w:spacing w:after="240" w:line="240" w:lineRule="auto"/>
        <w:ind w:left="992" w:hanging="425"/>
        <w:jc w:val="left"/>
        <w:rPr>
          <w:rFonts w:ascii="Aptos" w:hAnsi="Aptos"/>
          <w:sz w:val="24"/>
          <w:szCs w:val="24"/>
        </w:rPr>
      </w:pPr>
      <w:r w:rsidRPr="00AD6205">
        <w:rPr>
          <w:rFonts w:ascii="Aptos" w:hAnsi="Aptos"/>
          <w:sz w:val="24"/>
          <w:szCs w:val="24"/>
        </w:rPr>
        <w:t>‘Specification for Residential/Industrial Estate Roads’ (2000).</w:t>
      </w:r>
    </w:p>
    <w:p w:rsidRPr="00AD6205" w:rsidR="009F5E22" w:rsidP="009F5E22" w:rsidRDefault="009F5E22" w14:paraId="7A14FB5E" w14:textId="25265E1C">
      <w:pPr>
        <w:spacing w:after="0" w:line="240" w:lineRule="auto"/>
        <w:jc w:val="left"/>
        <w:rPr>
          <w:rFonts w:ascii="Aptos" w:hAnsi="Aptos"/>
          <w:sz w:val="24"/>
          <w:szCs w:val="24"/>
        </w:rPr>
      </w:pPr>
    </w:p>
    <w:p w:rsidRPr="00AD6205" w:rsidR="009F5E22" w:rsidP="009F5E22" w:rsidRDefault="009F5E22" w14:paraId="570496B9" w14:textId="77777777">
      <w:pPr>
        <w:numPr>
          <w:ilvl w:val="0"/>
          <w:numId w:val="3"/>
        </w:numPr>
        <w:spacing w:before="120" w:after="120" w:line="240" w:lineRule="auto"/>
        <w:ind w:left="567" w:hanging="425"/>
        <w:jc w:val="left"/>
        <w:rPr>
          <w:rFonts w:ascii="Aptos" w:hAnsi="Aptos"/>
          <w:sz w:val="24"/>
          <w:szCs w:val="24"/>
        </w:rPr>
      </w:pPr>
      <w:r w:rsidRPr="00AD6205">
        <w:rPr>
          <w:rFonts w:ascii="Aptos" w:hAnsi="Aptos"/>
          <w:sz w:val="24"/>
          <w:szCs w:val="24"/>
        </w:rPr>
        <w:t xml:space="preserve">With further development and economic growth comes an ever-increasing maintenance liability on the Local Highway Authority, for the new streets and spaces which are created, and adopted. Therefore, consideration and advice </w:t>
      </w:r>
      <w:proofErr w:type="gramStart"/>
      <w:r w:rsidRPr="00AD6205">
        <w:rPr>
          <w:rFonts w:ascii="Aptos" w:hAnsi="Aptos"/>
          <w:sz w:val="24"/>
          <w:szCs w:val="24"/>
        </w:rPr>
        <w:t>is</w:t>
      </w:r>
      <w:proofErr w:type="gramEnd"/>
      <w:r w:rsidRPr="00AD6205">
        <w:rPr>
          <w:rFonts w:ascii="Aptos" w:hAnsi="Aptos"/>
          <w:sz w:val="24"/>
          <w:szCs w:val="24"/>
        </w:rPr>
        <w:t xml:space="preserve"> provided for adopting and managing roads and spaces, including the appropriate use of materials, emphasising quality, longevity and the use of local resources.  Where special features are required to ensure a ‘sense of place’, SMART includes such considerations and mitigations, including commuted sum payments. </w:t>
      </w:r>
    </w:p>
    <w:p w:rsidRPr="00AD6205" w:rsidR="009F5E22" w:rsidP="009F5E22" w:rsidRDefault="009F5E22" w14:paraId="744A6F47" w14:textId="2DE33262">
      <w:pPr>
        <w:numPr>
          <w:ilvl w:val="0"/>
          <w:numId w:val="3"/>
        </w:numPr>
        <w:spacing w:before="240" w:line="240" w:lineRule="auto"/>
        <w:ind w:left="567" w:hanging="425"/>
        <w:jc w:val="left"/>
        <w:rPr>
          <w:sz w:val="24"/>
          <w:szCs w:val="24"/>
        </w:rPr>
      </w:pPr>
      <w:r w:rsidRPr="00AD6205">
        <w:rPr>
          <w:sz w:val="24"/>
          <w:szCs w:val="24"/>
        </w:rPr>
        <w:t xml:space="preserve">SMART also highlights design considerations for different road </w:t>
      </w:r>
      <w:r w:rsidR="00AD6205">
        <w:rPr>
          <w:sz w:val="24"/>
          <w:szCs w:val="24"/>
        </w:rPr>
        <w:br/>
      </w:r>
      <w:r w:rsidRPr="00AD6205">
        <w:rPr>
          <w:sz w:val="24"/>
          <w:szCs w:val="24"/>
        </w:rPr>
        <w:t xml:space="preserve">users and situations, encouraging multi-use spaces and innovative </w:t>
      </w:r>
      <w:r w:rsidR="00AD6205">
        <w:rPr>
          <w:sz w:val="24"/>
          <w:szCs w:val="24"/>
        </w:rPr>
        <w:br/>
      </w:r>
      <w:r w:rsidRPr="00AD6205">
        <w:rPr>
          <w:sz w:val="24"/>
          <w:szCs w:val="24"/>
        </w:rPr>
        <w:t>measures for speed control, such as visual perception traffic calming, where appropriate.</w:t>
      </w:r>
    </w:p>
    <w:p w:rsidRPr="00AD6205" w:rsidR="009F5E22" w:rsidP="009F5E22" w:rsidRDefault="009F5E22" w14:paraId="4028B23C" w14:textId="5EFE7CA8">
      <w:pPr>
        <w:numPr>
          <w:ilvl w:val="0"/>
          <w:numId w:val="3"/>
        </w:numPr>
        <w:spacing w:before="240" w:line="240" w:lineRule="auto"/>
        <w:ind w:left="567" w:hanging="425"/>
        <w:jc w:val="left"/>
        <w:rPr>
          <w:sz w:val="24"/>
          <w:szCs w:val="24"/>
        </w:rPr>
      </w:pPr>
      <w:r w:rsidRPr="00AD6205">
        <w:rPr>
          <w:sz w:val="24"/>
          <w:szCs w:val="24"/>
        </w:rPr>
        <w:t xml:space="preserve">SMART should be used for any residential street typically serving </w:t>
      </w:r>
      <w:r w:rsidR="00AD6205">
        <w:rPr>
          <w:sz w:val="24"/>
          <w:szCs w:val="24"/>
        </w:rPr>
        <w:br/>
      </w:r>
      <w:r w:rsidRPr="00AD6205">
        <w:rPr>
          <w:sz w:val="24"/>
          <w:szCs w:val="24"/>
        </w:rPr>
        <w:t>multiple dwellings, for mixed use developments and for industrial/ commercial schemes.</w:t>
      </w:r>
    </w:p>
    <w:p w:rsidR="00573F1D" w:rsidP="009F5E22" w:rsidRDefault="00573F1D" w14:paraId="2EFE59A9" w14:textId="77777777">
      <w:pPr>
        <w:spacing w:after="0" w:line="240" w:lineRule="auto"/>
        <w:ind w:left="425" w:hanging="425"/>
        <w:contextualSpacing/>
        <w:jc w:val="left"/>
        <w:rPr>
          <w:rFonts w:ascii="Aptos" w:hAnsi="Aptos"/>
          <w:szCs w:val="22"/>
        </w:rPr>
      </w:pPr>
    </w:p>
    <w:p w:rsidR="009F5E22" w:rsidP="009F5E22" w:rsidRDefault="009F5E22" w14:paraId="340ECA73" w14:textId="77777777">
      <w:pPr>
        <w:spacing w:after="0" w:line="240" w:lineRule="auto"/>
        <w:ind w:left="425" w:hanging="425"/>
        <w:contextualSpacing/>
        <w:jc w:val="left"/>
        <w:rPr>
          <w:rFonts w:ascii="Aptos" w:hAnsi="Aptos"/>
          <w:szCs w:val="22"/>
        </w:rPr>
        <w:sectPr w:rsidR="009F5E22" w:rsidSect="00EA4B40">
          <w:pgSz w:w="11906" w:h="16838" w:orient="portrait"/>
          <w:pgMar w:top="1134" w:right="1701" w:bottom="1701" w:left="1701" w:header="709" w:footer="709" w:gutter="0"/>
          <w:cols w:space="708"/>
          <w:docGrid w:linePitch="360"/>
        </w:sectPr>
      </w:pPr>
    </w:p>
    <w:p w:rsidRPr="0060593E" w:rsidR="00AD6205" w:rsidP="00734804" w:rsidRDefault="00AD6205" w14:paraId="77AE04D0" w14:textId="3B28908C">
      <w:pPr>
        <w:pStyle w:val="MainHeader"/>
      </w:pPr>
      <w:bookmarkStart w:name="_Toc489533697" w:id="7"/>
      <w:bookmarkStart w:name="_Toc504468407" w:id="8"/>
      <w:bookmarkStart w:name="_Toc61273662" w:id="9"/>
      <w:bookmarkStart w:name="_Toc199774396" w:id="10"/>
      <w:r w:rsidRPr="0060593E">
        <w:t>Structure of the document</w:t>
      </w:r>
      <w:bookmarkEnd w:id="7"/>
      <w:bookmarkEnd w:id="8"/>
      <w:bookmarkEnd w:id="9"/>
      <w:bookmarkEnd w:id="10"/>
    </w:p>
    <w:p w:rsidR="00AD6205" w:rsidP="00AD6205" w:rsidRDefault="00AD6205" w14:paraId="11D3362E" w14:textId="62E3C0D0">
      <w:pPr>
        <w:jc w:val="left"/>
        <w:rPr>
          <w:rFonts w:ascii="Aptos" w:hAnsi="Aptos"/>
          <w:sz w:val="24"/>
          <w:szCs w:val="24"/>
        </w:rPr>
      </w:pPr>
      <w:r w:rsidRPr="00AD6205">
        <w:rPr>
          <w:rFonts w:ascii="Aptos" w:hAnsi="Aptos"/>
          <w:sz w:val="24"/>
          <w:szCs w:val="24"/>
        </w:rPr>
        <w:t>SMART is made up of several documents, colour coded as shown below, concentrating on specific topics and themes, making it easier for the reader to find the relevant information.</w:t>
      </w:r>
    </w:p>
    <w:tbl>
      <w:tblPr>
        <w:tblStyle w:val="TableGrid"/>
        <w:tblW w:w="0" w:type="auto"/>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ook w:val="04A0" w:firstRow="1" w:lastRow="0" w:firstColumn="1" w:lastColumn="0" w:noHBand="0" w:noVBand="1"/>
      </w:tblPr>
      <w:tblGrid>
        <w:gridCol w:w="420"/>
        <w:gridCol w:w="8054"/>
      </w:tblGrid>
      <w:tr w:rsidR="002E2BEE" w:rsidTr="00F47F24" w14:paraId="7C390D7A" w14:textId="77777777">
        <w:tc>
          <w:tcPr>
            <w:tcW w:w="421" w:type="dxa"/>
            <w:tcBorders>
              <w:top w:val="single" w:color="055EA4" w:sz="12" w:space="0"/>
              <w:bottom w:val="single" w:color="FFC100" w:sz="12" w:space="0"/>
            </w:tcBorders>
            <w:shd w:val="clear" w:color="auto" w:fill="055EA4"/>
          </w:tcPr>
          <w:p w:rsidR="002E2BEE" w:rsidP="00F47F24" w:rsidRDefault="002E2BEE" w14:paraId="04B29BEE" w14:textId="77777777">
            <w:pPr>
              <w:spacing w:before="120" w:after="120"/>
              <w:jc w:val="left"/>
              <w:rPr>
                <w:rFonts w:ascii="Aptos" w:hAnsi="Aptos"/>
                <w:sz w:val="24"/>
                <w:szCs w:val="24"/>
              </w:rPr>
            </w:pPr>
          </w:p>
        </w:tc>
        <w:tc>
          <w:tcPr>
            <w:tcW w:w="8073" w:type="dxa"/>
            <w:tcBorders>
              <w:top w:val="single" w:color="055EA4" w:sz="12" w:space="0"/>
              <w:bottom w:val="single" w:color="FFC100" w:sz="12" w:space="0"/>
            </w:tcBorders>
          </w:tcPr>
          <w:p w:rsidRPr="002E2BEE" w:rsidR="002E2BEE" w:rsidP="00F47F24" w:rsidRDefault="002E2BEE" w14:paraId="6A0422B8" w14:textId="77777777">
            <w:pPr>
              <w:numPr>
                <w:ilvl w:val="0"/>
                <w:numId w:val="5"/>
              </w:numPr>
              <w:spacing w:before="120" w:after="120"/>
              <w:ind w:left="425"/>
              <w:jc w:val="left"/>
              <w:rPr>
                <w:rFonts w:ascii="Aptos" w:hAnsi="Aptos" w:eastAsia="Times New Roman" w:cs="Arial"/>
                <w:color w:val="000000" w:themeColor="text1"/>
                <w:sz w:val="32"/>
                <w:szCs w:val="32"/>
              </w:rPr>
            </w:pPr>
            <w:r w:rsidRPr="002E2BEE">
              <w:rPr>
                <w:rFonts w:ascii="Aptos" w:hAnsi="Aptos" w:eastAsia="Times New Roman" w:cs="Arial"/>
                <w:b/>
                <w:color w:val="000000" w:themeColor="text1"/>
                <w:sz w:val="32"/>
                <w:szCs w:val="32"/>
              </w:rPr>
              <w:t>DESIGN PRINCIPLES</w:t>
            </w:r>
            <w:r w:rsidRPr="002E2BEE">
              <w:rPr>
                <w:rFonts w:ascii="Aptos" w:hAnsi="Aptos" w:eastAsia="Times New Roman" w:cs="Arial"/>
                <w:color w:val="000000" w:themeColor="text1"/>
                <w:sz w:val="32"/>
                <w:szCs w:val="32"/>
              </w:rPr>
              <w:t xml:space="preserve"> (this document)</w:t>
            </w:r>
          </w:p>
          <w:p w:rsidRPr="002E2BEE" w:rsidR="002E2BEE" w:rsidP="00F47F24" w:rsidRDefault="002E2BEE" w14:paraId="5A2FF0E3" w14:textId="4CCD9D7C">
            <w:pPr>
              <w:spacing w:before="120" w:after="120"/>
              <w:ind w:left="425"/>
              <w:jc w:val="left"/>
              <w:rPr>
                <w:rFonts w:ascii="Aptos" w:hAnsi="Aptos" w:eastAsia="Times New Roman" w:cs="Arial"/>
                <w:sz w:val="24"/>
                <w:szCs w:val="24"/>
              </w:rPr>
            </w:pPr>
            <w:r w:rsidRPr="002E2BEE">
              <w:rPr>
                <w:rFonts w:ascii="Aptos" w:hAnsi="Aptos" w:eastAsia="Times New Roman" w:cs="Arial"/>
                <w:color w:val="000000" w:themeColor="text1"/>
                <w:sz w:val="24"/>
                <w:szCs w:val="24"/>
              </w:rPr>
              <w:t>This is the primary policy to which all other related documents are focused. It sets out the general parameters and criteria appropriate for developers to consider and design new streets and future adoptable highway assets.</w:t>
            </w:r>
          </w:p>
        </w:tc>
      </w:tr>
      <w:tr w:rsidR="002E2BEE" w:rsidTr="00F47F24" w14:paraId="15BC26CC" w14:textId="77777777">
        <w:tc>
          <w:tcPr>
            <w:tcW w:w="421" w:type="dxa"/>
            <w:tcBorders>
              <w:top w:val="single" w:color="FFC100" w:sz="12" w:space="0"/>
              <w:bottom w:val="single" w:color="702FA0" w:sz="12" w:space="0"/>
            </w:tcBorders>
            <w:shd w:val="clear" w:color="auto" w:fill="FFC100"/>
          </w:tcPr>
          <w:p w:rsidR="002E2BEE" w:rsidP="00F47F24" w:rsidRDefault="002E2BEE" w14:paraId="5E2AD138" w14:textId="77777777">
            <w:pPr>
              <w:spacing w:before="120" w:after="120"/>
              <w:jc w:val="left"/>
              <w:rPr>
                <w:rFonts w:ascii="Aptos" w:hAnsi="Aptos"/>
                <w:sz w:val="24"/>
                <w:szCs w:val="24"/>
              </w:rPr>
            </w:pPr>
          </w:p>
        </w:tc>
        <w:tc>
          <w:tcPr>
            <w:tcW w:w="8073" w:type="dxa"/>
            <w:tcBorders>
              <w:top w:val="single" w:color="FFC100" w:sz="12" w:space="0"/>
              <w:bottom w:val="single" w:color="702FA0" w:sz="12" w:space="0"/>
            </w:tcBorders>
          </w:tcPr>
          <w:p w:rsidRPr="002E2BEE" w:rsidR="002E2BEE" w:rsidP="00F47F24" w:rsidRDefault="002E2BEE" w14:paraId="60DE1BBE" w14:textId="77777777">
            <w:pPr>
              <w:numPr>
                <w:ilvl w:val="0"/>
                <w:numId w:val="5"/>
              </w:numPr>
              <w:spacing w:before="120" w:after="120"/>
              <w:ind w:left="425"/>
              <w:jc w:val="left"/>
              <w:rPr>
                <w:rFonts w:ascii="Aptos" w:hAnsi="Aptos" w:eastAsia="Times New Roman" w:cs="Arial"/>
                <w:color w:val="000000" w:themeColor="text1"/>
                <w:sz w:val="32"/>
                <w:szCs w:val="32"/>
              </w:rPr>
            </w:pPr>
            <w:r w:rsidRPr="002E2BEE">
              <w:rPr>
                <w:rFonts w:ascii="Aptos" w:hAnsi="Aptos" w:eastAsia="Times New Roman" w:cs="Arial"/>
                <w:b/>
                <w:color w:val="000000" w:themeColor="text1"/>
                <w:sz w:val="32"/>
                <w:szCs w:val="32"/>
              </w:rPr>
              <w:t xml:space="preserve">SPECIFICATION </w:t>
            </w:r>
            <w:r w:rsidRPr="002E2BEE">
              <w:rPr>
                <w:rFonts w:ascii="Aptos" w:hAnsi="Aptos" w:eastAsia="Times New Roman" w:cs="Arial"/>
                <w:color w:val="000000" w:themeColor="text1"/>
                <w:sz w:val="32"/>
                <w:szCs w:val="32"/>
              </w:rPr>
              <w:t>(for highway adoptable assets)</w:t>
            </w:r>
          </w:p>
          <w:p w:rsidRPr="002E2BEE" w:rsidR="002E2BEE" w:rsidP="00F47F24" w:rsidRDefault="002E2BEE" w14:paraId="2BA93753" w14:textId="76667C0F">
            <w:pPr>
              <w:spacing w:before="120" w:after="120"/>
              <w:ind w:left="425"/>
              <w:jc w:val="left"/>
              <w:rPr>
                <w:rFonts w:ascii="Aptos" w:hAnsi="Aptos" w:eastAsia="Times New Roman" w:cs="Arial"/>
                <w:sz w:val="24"/>
                <w:szCs w:val="24"/>
              </w:rPr>
            </w:pPr>
            <w:r w:rsidRPr="002E2BEE">
              <w:rPr>
                <w:rFonts w:ascii="Aptos" w:hAnsi="Aptos" w:eastAsia="Times New Roman" w:cs="Arial"/>
                <w:color w:val="000000" w:themeColor="text1"/>
                <w:sz w:val="24"/>
                <w:szCs w:val="24"/>
              </w:rPr>
              <w:t>This outlines the general highway construction specifications and guidance for undertaking adoptable works with the necessary emphasis on health and safety.</w:t>
            </w:r>
          </w:p>
        </w:tc>
      </w:tr>
      <w:tr w:rsidR="002E2BEE" w:rsidTr="00F47F24" w14:paraId="00DCE723" w14:textId="77777777">
        <w:tc>
          <w:tcPr>
            <w:tcW w:w="421" w:type="dxa"/>
            <w:tcBorders>
              <w:top w:val="single" w:color="702FA0" w:sz="12" w:space="0"/>
              <w:bottom w:val="single" w:color="02B14F" w:sz="12" w:space="0"/>
            </w:tcBorders>
            <w:shd w:val="clear" w:color="auto" w:fill="702FA0"/>
          </w:tcPr>
          <w:p w:rsidR="002E2BEE" w:rsidP="00F47F24" w:rsidRDefault="002E2BEE" w14:paraId="79948E03" w14:textId="77777777">
            <w:pPr>
              <w:spacing w:before="120" w:after="120"/>
              <w:jc w:val="left"/>
              <w:rPr>
                <w:rFonts w:ascii="Aptos" w:hAnsi="Aptos"/>
                <w:sz w:val="24"/>
                <w:szCs w:val="24"/>
              </w:rPr>
            </w:pPr>
          </w:p>
        </w:tc>
        <w:tc>
          <w:tcPr>
            <w:tcW w:w="8073" w:type="dxa"/>
            <w:tcBorders>
              <w:top w:val="single" w:color="702FA0" w:sz="12" w:space="0"/>
              <w:bottom w:val="single" w:color="02B14F" w:sz="12" w:space="0"/>
            </w:tcBorders>
          </w:tcPr>
          <w:p w:rsidRPr="002E2BEE" w:rsidR="002E2BEE" w:rsidP="00F47F24" w:rsidRDefault="002E2BEE" w14:paraId="76C1645D" w14:textId="77777777">
            <w:pPr>
              <w:numPr>
                <w:ilvl w:val="0"/>
                <w:numId w:val="5"/>
              </w:numPr>
              <w:spacing w:before="120" w:after="120"/>
              <w:ind w:left="425"/>
              <w:jc w:val="left"/>
              <w:rPr>
                <w:rFonts w:ascii="Aptos" w:hAnsi="Aptos" w:eastAsia="Times New Roman" w:cs="Arial"/>
                <w:b/>
                <w:color w:val="000000" w:themeColor="text1"/>
                <w:sz w:val="32"/>
                <w:szCs w:val="32"/>
              </w:rPr>
            </w:pPr>
            <w:r w:rsidRPr="002E2BEE">
              <w:rPr>
                <w:rFonts w:ascii="Aptos" w:hAnsi="Aptos" w:eastAsia="Times New Roman" w:cs="Arial"/>
                <w:b/>
                <w:color w:val="000000" w:themeColor="text1"/>
                <w:sz w:val="32"/>
                <w:szCs w:val="32"/>
              </w:rPr>
              <w:t>LEGISLATION</w:t>
            </w:r>
          </w:p>
          <w:p w:rsidRPr="002E2BEE" w:rsidR="002E2BEE" w:rsidP="00F47F24" w:rsidRDefault="002E2BEE" w14:paraId="5318FE34" w14:textId="42966A27">
            <w:pPr>
              <w:spacing w:before="120" w:after="120"/>
              <w:ind w:left="425"/>
              <w:jc w:val="left"/>
              <w:rPr>
                <w:rFonts w:ascii="Aptos" w:hAnsi="Aptos" w:eastAsia="Times New Roman" w:cs="Arial"/>
                <w:sz w:val="24"/>
                <w:szCs w:val="24"/>
              </w:rPr>
            </w:pPr>
            <w:r w:rsidRPr="002E2BEE">
              <w:rPr>
                <w:rFonts w:ascii="Aptos" w:hAnsi="Aptos" w:eastAsia="Times New Roman" w:cs="Arial"/>
                <w:color w:val="000000" w:themeColor="text1"/>
                <w:sz w:val="24"/>
                <w:szCs w:val="24"/>
              </w:rPr>
              <w:t xml:space="preserve">This sets out the general overarching highway legislation and any </w:t>
            </w:r>
            <w:r w:rsidRPr="002E2BEE">
              <w:rPr>
                <w:rFonts w:ascii="Aptos" w:hAnsi="Aptos" w:eastAsia="Times New Roman" w:cs="Arial"/>
                <w:color w:val="000000" w:themeColor="text1"/>
                <w:sz w:val="24"/>
                <w:szCs w:val="24"/>
              </w:rPr>
              <w:br/>
            </w:r>
            <w:r w:rsidRPr="002E2BEE">
              <w:rPr>
                <w:rFonts w:ascii="Aptos" w:hAnsi="Aptos" w:eastAsia="Times New Roman" w:cs="Arial"/>
                <w:color w:val="000000" w:themeColor="text1"/>
                <w:sz w:val="24"/>
                <w:szCs w:val="24"/>
              </w:rPr>
              <w:t xml:space="preserve">other appropriate legal requirements for all new developments in Shropshire, or where a new or altered access to the existing public highway is necessary. </w:t>
            </w:r>
          </w:p>
        </w:tc>
      </w:tr>
      <w:tr w:rsidR="00132663" w:rsidTr="00F47F24" w14:paraId="780C88DC" w14:textId="77777777">
        <w:tc>
          <w:tcPr>
            <w:tcW w:w="421" w:type="dxa"/>
            <w:tcBorders>
              <w:top w:val="single" w:color="02B14F" w:sz="12" w:space="0"/>
              <w:bottom w:val="single" w:color="FF0100" w:sz="12" w:space="0"/>
            </w:tcBorders>
            <w:shd w:val="clear" w:color="auto" w:fill="02B14F"/>
          </w:tcPr>
          <w:p w:rsidR="00132663" w:rsidP="00F47F24" w:rsidRDefault="00132663" w14:paraId="705A230B" w14:textId="77777777">
            <w:pPr>
              <w:spacing w:before="120" w:after="120"/>
              <w:jc w:val="left"/>
              <w:rPr>
                <w:rFonts w:ascii="Aptos" w:hAnsi="Aptos"/>
                <w:sz w:val="24"/>
                <w:szCs w:val="24"/>
              </w:rPr>
            </w:pPr>
          </w:p>
        </w:tc>
        <w:tc>
          <w:tcPr>
            <w:tcW w:w="8073" w:type="dxa"/>
            <w:tcBorders>
              <w:top w:val="single" w:color="02B14F" w:sz="12" w:space="0"/>
              <w:bottom w:val="single" w:color="FF0100" w:sz="12" w:space="0"/>
            </w:tcBorders>
          </w:tcPr>
          <w:p w:rsidRPr="00132663" w:rsidR="00132663" w:rsidP="00F47F24" w:rsidRDefault="00132663" w14:paraId="21EBCA31" w14:textId="77777777">
            <w:pPr>
              <w:numPr>
                <w:ilvl w:val="0"/>
                <w:numId w:val="5"/>
              </w:numPr>
              <w:spacing w:before="120" w:after="120"/>
              <w:ind w:left="425"/>
              <w:jc w:val="left"/>
              <w:rPr>
                <w:rFonts w:ascii="Aptos" w:hAnsi="Aptos" w:eastAsia="Times New Roman" w:cs="Arial"/>
                <w:color w:val="000000" w:themeColor="text1"/>
                <w:sz w:val="32"/>
                <w:szCs w:val="32"/>
              </w:rPr>
            </w:pPr>
            <w:r w:rsidRPr="00132663">
              <w:rPr>
                <w:rFonts w:ascii="Aptos" w:hAnsi="Aptos" w:eastAsia="Times New Roman" w:cs="Arial"/>
                <w:b/>
                <w:color w:val="000000" w:themeColor="text1"/>
                <w:sz w:val="32"/>
                <w:szCs w:val="32"/>
              </w:rPr>
              <w:t>PROCEDURES</w:t>
            </w:r>
          </w:p>
          <w:p w:rsidRPr="00132663" w:rsidR="00132663" w:rsidP="00F47F24" w:rsidRDefault="00132663" w14:paraId="4CFF4525" w14:textId="5F351D19">
            <w:pPr>
              <w:spacing w:before="120" w:after="120"/>
              <w:ind w:left="425"/>
              <w:jc w:val="left"/>
              <w:rPr>
                <w:rFonts w:ascii="Aptos" w:hAnsi="Aptos" w:eastAsia="Times New Roman" w:cs="Arial"/>
                <w:sz w:val="24"/>
                <w:szCs w:val="24"/>
              </w:rPr>
            </w:pPr>
            <w:r w:rsidRPr="00132663">
              <w:rPr>
                <w:rFonts w:ascii="Aptos" w:hAnsi="Aptos" w:eastAsia="Times New Roman" w:cs="Arial"/>
                <w:color w:val="000000" w:themeColor="text1"/>
                <w:sz w:val="24"/>
                <w:szCs w:val="24"/>
              </w:rPr>
              <w:t>This specifically sets out the required procedures and documentation all developers should follow and use, in respect to all adoptable highway related matters.</w:t>
            </w:r>
          </w:p>
        </w:tc>
      </w:tr>
      <w:tr w:rsidR="007C1C26" w:rsidTr="00F47F24" w14:paraId="57FAEAB7" w14:textId="77777777">
        <w:tc>
          <w:tcPr>
            <w:tcW w:w="421" w:type="dxa"/>
            <w:tcBorders>
              <w:top w:val="single" w:color="FF0100" w:sz="12" w:space="0"/>
            </w:tcBorders>
            <w:shd w:val="clear" w:color="auto" w:fill="FF0100"/>
          </w:tcPr>
          <w:p w:rsidR="007C1C26" w:rsidP="00F47F24" w:rsidRDefault="007C1C26" w14:paraId="2D95A427" w14:textId="77777777">
            <w:pPr>
              <w:spacing w:before="120" w:after="120"/>
              <w:jc w:val="left"/>
              <w:rPr>
                <w:rFonts w:ascii="Aptos" w:hAnsi="Aptos"/>
                <w:sz w:val="24"/>
                <w:szCs w:val="24"/>
              </w:rPr>
            </w:pPr>
          </w:p>
        </w:tc>
        <w:tc>
          <w:tcPr>
            <w:tcW w:w="8073" w:type="dxa"/>
            <w:tcBorders>
              <w:top w:val="single" w:color="FF0100" w:sz="12" w:space="0"/>
            </w:tcBorders>
          </w:tcPr>
          <w:p w:rsidRPr="00F47F24" w:rsidR="007C1C26" w:rsidP="00F47F24" w:rsidRDefault="007C1C26" w14:paraId="500B5F06" w14:textId="77777777">
            <w:pPr>
              <w:numPr>
                <w:ilvl w:val="0"/>
                <w:numId w:val="5"/>
              </w:numPr>
              <w:spacing w:before="120" w:after="120"/>
              <w:ind w:left="425"/>
              <w:jc w:val="left"/>
              <w:rPr>
                <w:rFonts w:ascii="Aptos" w:hAnsi="Aptos" w:eastAsia="Times New Roman" w:cs="Arial"/>
                <w:color w:val="000000" w:themeColor="text1"/>
                <w:sz w:val="32"/>
                <w:szCs w:val="32"/>
              </w:rPr>
            </w:pPr>
            <w:r w:rsidRPr="00F47F24">
              <w:rPr>
                <w:rFonts w:ascii="Aptos" w:hAnsi="Aptos" w:eastAsia="Times New Roman" w:cs="Arial"/>
                <w:b/>
                <w:color w:val="000000" w:themeColor="text1"/>
                <w:sz w:val="32"/>
                <w:szCs w:val="32"/>
              </w:rPr>
              <w:t>TECHNICAL NOTES</w:t>
            </w:r>
            <w:r w:rsidRPr="00F47F24">
              <w:rPr>
                <w:rFonts w:ascii="Aptos" w:hAnsi="Aptos" w:eastAsia="Times New Roman" w:cs="Arial"/>
                <w:color w:val="000000" w:themeColor="text1"/>
                <w:sz w:val="32"/>
                <w:szCs w:val="32"/>
              </w:rPr>
              <w:t xml:space="preserve"> </w:t>
            </w:r>
          </w:p>
          <w:p w:rsidRPr="007C1C26" w:rsidR="007C1C26" w:rsidP="00F47F24" w:rsidRDefault="007C1C26" w14:paraId="60C746FB" w14:textId="11CEA2A5">
            <w:pPr>
              <w:spacing w:before="120" w:after="120"/>
              <w:ind w:left="425"/>
              <w:jc w:val="left"/>
              <w:rPr>
                <w:rFonts w:ascii="Aptos" w:hAnsi="Aptos" w:eastAsia="Times New Roman" w:cs="Arial"/>
                <w:sz w:val="24"/>
                <w:szCs w:val="24"/>
              </w:rPr>
            </w:pPr>
            <w:r w:rsidRPr="00F47F24">
              <w:rPr>
                <w:rFonts w:ascii="Aptos" w:hAnsi="Aptos" w:eastAsia="Times New Roman" w:cs="Arial"/>
                <w:color w:val="000000" w:themeColor="text1"/>
                <w:sz w:val="24"/>
                <w:szCs w:val="24"/>
              </w:rPr>
              <w:t xml:space="preserve">These documents provide a wide range of associated information, technical resources, guidance and specifications, to assist the developer in successfully developing new or modifying existing highway infrastructure in Shropshire. </w:t>
            </w:r>
          </w:p>
        </w:tc>
      </w:tr>
    </w:tbl>
    <w:p w:rsidRPr="00AD6205" w:rsidR="002E2BEE" w:rsidP="00AD6205" w:rsidRDefault="002E2BEE" w14:paraId="13F89796" w14:textId="77777777">
      <w:pPr>
        <w:jc w:val="left"/>
        <w:rPr>
          <w:rFonts w:ascii="Aptos" w:hAnsi="Aptos"/>
          <w:sz w:val="24"/>
          <w:szCs w:val="24"/>
        </w:rPr>
      </w:pPr>
    </w:p>
    <w:p w:rsidR="00AD6205" w:rsidRDefault="00AD6205" w14:paraId="3576A91D" w14:textId="7C74D980">
      <w:pPr>
        <w:spacing w:after="0" w:line="240" w:lineRule="auto"/>
        <w:jc w:val="left"/>
        <w:rPr>
          <w:rFonts w:ascii="Aptos" w:hAnsi="Aptos" w:eastAsia="Times New Roman" w:cs="Arial"/>
          <w:sz w:val="24"/>
          <w:szCs w:val="24"/>
        </w:rPr>
      </w:pPr>
      <w:r>
        <w:rPr>
          <w:rFonts w:ascii="Aptos" w:hAnsi="Aptos" w:eastAsia="Times New Roman" w:cs="Arial"/>
          <w:sz w:val="24"/>
          <w:szCs w:val="24"/>
        </w:rPr>
        <w:br w:type="page"/>
      </w:r>
    </w:p>
    <w:p w:rsidRPr="00AD6205" w:rsidR="00AD6205" w:rsidP="00AD6205" w:rsidRDefault="00AD6205" w14:paraId="29C90880" w14:textId="77777777">
      <w:pPr>
        <w:ind w:left="360"/>
        <w:contextualSpacing/>
        <w:jc w:val="left"/>
        <w:rPr>
          <w:rFonts w:ascii="Aptos" w:hAnsi="Aptos" w:eastAsia="Times New Roman" w:cs="Arial"/>
          <w:sz w:val="24"/>
          <w:szCs w:val="24"/>
        </w:rPr>
      </w:pPr>
    </w:p>
    <w:p w:rsidRPr="00F47F24" w:rsidR="00AD6205" w:rsidP="002576A8" w:rsidRDefault="00AD6205" w14:paraId="1F5D9FC3" w14:textId="49CCB4B3">
      <w:pPr>
        <w:spacing w:after="120"/>
        <w:ind w:left="720"/>
        <w:jc w:val="left"/>
        <w:rPr>
          <w:rFonts w:ascii="Aptos" w:hAnsi="Aptos" w:eastAsia="Times New Roman" w:cs="Arial"/>
          <w:b/>
          <w:bCs/>
          <w:sz w:val="32"/>
          <w:szCs w:val="32"/>
        </w:rPr>
      </w:pPr>
      <w:r w:rsidRPr="002E2BEE">
        <w:rPr>
          <w:rFonts w:ascii="Aptos" w:hAnsi="Aptos" w:eastAsia="Times New Roman" w:cs="Arial"/>
          <w:b/>
          <w:bCs/>
          <w:sz w:val="32"/>
          <w:szCs w:val="32"/>
        </w:rPr>
        <w:t>List of Documents</w:t>
      </w:r>
      <w:r w:rsidR="00E830F1">
        <w:rPr>
          <w:rFonts w:ascii="Aptos" w:hAnsi="Aptos" w:eastAsia="Times New Roman" w:cs="Arial"/>
          <w:b/>
          <w:bCs/>
          <w:sz w:val="32"/>
          <w:szCs w:val="32"/>
        </w:rPr>
        <w:t xml:space="preserve"> in P</w:t>
      </w:r>
      <w:r w:rsidRPr="00E830F1" w:rsidR="00E830F1">
        <w:rPr>
          <w:rFonts w:ascii="Aptos" w:hAnsi="Aptos" w:eastAsia="Times New Roman" w:cs="Arial"/>
          <w:b/>
          <w:bCs/>
          <w:sz w:val="32"/>
          <w:szCs w:val="32"/>
        </w:rPr>
        <w:t>a</w:t>
      </w:r>
      <w:r w:rsidR="00E830F1">
        <w:rPr>
          <w:rFonts w:ascii="Aptos" w:hAnsi="Aptos" w:eastAsia="Times New Roman" w:cs="Arial"/>
          <w:b/>
          <w:bCs/>
          <w:sz w:val="32"/>
          <w:szCs w:val="32"/>
        </w:rPr>
        <w:t>rt E</w:t>
      </w:r>
      <w:r w:rsidRPr="002E2BEE">
        <w:rPr>
          <w:rFonts w:ascii="Aptos" w:hAnsi="Aptos" w:eastAsia="Times New Roman" w:cs="Arial"/>
          <w:b/>
          <w:bCs/>
          <w:sz w:val="32"/>
          <w:szCs w:val="32"/>
        </w:rPr>
        <w:t>:</w:t>
      </w:r>
    </w:p>
    <w:p w:rsidRPr="00AD6205" w:rsidR="00AD6205" w:rsidP="00F47F24" w:rsidRDefault="00AD6205" w14:paraId="2AD2A2BF"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 xml:space="preserve">How to Secure a Section 38 Agreement </w:t>
      </w:r>
    </w:p>
    <w:p w:rsidRPr="00AD6205" w:rsidR="00AD6205" w:rsidP="00F47F24" w:rsidRDefault="00AD6205" w14:paraId="6DBA3A6C"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How to Secure a Section 184 Agreement</w:t>
      </w:r>
    </w:p>
    <w:p w:rsidRPr="00AD6205" w:rsidR="00AD6205" w:rsidP="00F47F24" w:rsidRDefault="00AD6205" w14:paraId="1C60348D"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How to Secure a Section 278 Agreement</w:t>
      </w:r>
    </w:p>
    <w:p w:rsidRPr="00AD6205" w:rsidR="00AD6205" w:rsidP="00F47F24" w:rsidRDefault="00AD6205" w14:paraId="31CCCDAE"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Bonds, Fees &amp; Commuted Sums</w:t>
      </w:r>
    </w:p>
    <w:p w:rsidRPr="00AD6205" w:rsidR="00AD6205" w:rsidP="00F47F24" w:rsidRDefault="00AD6205" w14:paraId="18FB587E"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 xml:space="preserve">Flood &amp; Water Management + </w:t>
      </w:r>
      <w:proofErr w:type="spellStart"/>
      <w:r w:rsidRPr="00AD6205">
        <w:rPr>
          <w:rFonts w:ascii="Aptos" w:hAnsi="Aptos" w:eastAsia="Times New Roman" w:cs="Arial"/>
          <w:sz w:val="24"/>
          <w:szCs w:val="24"/>
        </w:rPr>
        <w:t>SuDS</w:t>
      </w:r>
      <w:proofErr w:type="spellEnd"/>
      <w:r w:rsidRPr="00AD6205">
        <w:rPr>
          <w:rFonts w:ascii="Aptos" w:hAnsi="Aptos" w:eastAsia="Times New Roman" w:cs="Arial"/>
          <w:sz w:val="24"/>
          <w:szCs w:val="24"/>
        </w:rPr>
        <w:t xml:space="preserve"> Guidance*</w:t>
      </w:r>
    </w:p>
    <w:p w:rsidRPr="00AD6205" w:rsidR="00AD6205" w:rsidP="00F47F24" w:rsidRDefault="00AD6205" w14:paraId="7D7E89CD"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Structures</w:t>
      </w:r>
    </w:p>
    <w:p w:rsidRPr="00AD6205" w:rsidR="00AD6205" w:rsidP="00F47F24" w:rsidRDefault="00AD6205" w14:paraId="7A7967DE"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Street Lighting*</w:t>
      </w:r>
    </w:p>
    <w:p w:rsidRPr="00AD6205" w:rsidR="00AD6205" w:rsidP="00F47F24" w:rsidRDefault="00AD6205" w14:paraId="1E92AD28"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Traffic Signals*</w:t>
      </w:r>
    </w:p>
    <w:p w:rsidRPr="00AD6205" w:rsidR="00AD6205" w:rsidP="00F47F24" w:rsidRDefault="00AD6205" w14:paraId="7C099498"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 xml:space="preserve">Car Parking Guide </w:t>
      </w:r>
    </w:p>
    <w:p w:rsidRPr="00AD6205" w:rsidR="00AD6205" w:rsidP="00F47F24" w:rsidRDefault="00AD6205" w14:paraId="16968CD9"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Standard Detail Drawings</w:t>
      </w:r>
    </w:p>
    <w:p w:rsidRPr="00AD6205" w:rsidR="00AD6205" w:rsidP="00F47F24" w:rsidRDefault="00AD6205" w14:paraId="28A61D9A"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Refuse and Recycling Guidance*</w:t>
      </w:r>
    </w:p>
    <w:p w:rsidRPr="00AD6205" w:rsidR="00AD6205" w:rsidP="00F47F24" w:rsidRDefault="00AD6205" w14:paraId="07CA5C57" w14:textId="77777777">
      <w:pPr>
        <w:numPr>
          <w:ilvl w:val="0"/>
          <w:numId w:val="4"/>
        </w:numPr>
        <w:spacing w:after="60"/>
        <w:ind w:left="1276" w:hanging="425"/>
        <w:jc w:val="left"/>
        <w:rPr>
          <w:rFonts w:ascii="Aptos" w:hAnsi="Aptos" w:eastAsia="Times New Roman" w:cs="Arial"/>
          <w:sz w:val="24"/>
          <w:szCs w:val="24"/>
        </w:rPr>
      </w:pPr>
      <w:r w:rsidRPr="006D793C">
        <w:rPr>
          <w:rFonts w:ascii="Aptos" w:hAnsi="Aptos" w:eastAsia="Times New Roman" w:cs="Arial"/>
          <w:sz w:val="24"/>
          <w:szCs w:val="24"/>
        </w:rPr>
        <w:t>Local Transport Plan</w:t>
      </w:r>
      <w:r w:rsidRPr="00AD6205">
        <w:rPr>
          <w:rFonts w:ascii="Aptos" w:hAnsi="Aptos" w:eastAsia="Times New Roman" w:cs="Arial"/>
          <w:sz w:val="24"/>
          <w:szCs w:val="24"/>
        </w:rPr>
        <w:t xml:space="preserve"> (Core Document) *</w:t>
      </w:r>
    </w:p>
    <w:p w:rsidRPr="00AD6205" w:rsidR="00AD6205" w:rsidP="00F47F24" w:rsidRDefault="00AD6205" w14:paraId="79451C57"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Shropshire Bus Strategy*</w:t>
      </w:r>
    </w:p>
    <w:p w:rsidRPr="00AD6205" w:rsidR="00AD6205" w:rsidP="00F47F24" w:rsidRDefault="00AD6205" w14:paraId="6B5D3249"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Cycling Guide*</w:t>
      </w:r>
    </w:p>
    <w:p w:rsidRPr="00AD6205" w:rsidR="00AD6205" w:rsidP="00F47F24" w:rsidRDefault="00AD6205" w14:paraId="715EFDF2"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Travel Plan Guidance*</w:t>
      </w:r>
    </w:p>
    <w:p w:rsidRPr="00AD6205" w:rsidR="00AD6205" w:rsidP="00F47F24" w:rsidRDefault="00AD6205" w14:paraId="64412E9D"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Mobility Guidance*</w:t>
      </w:r>
    </w:p>
    <w:p w:rsidRPr="00AD6205" w:rsidR="00AD6205" w:rsidP="00F47F24" w:rsidRDefault="00AD6205" w14:paraId="33A6270F"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 xml:space="preserve">Private Street Works Code </w:t>
      </w:r>
    </w:p>
    <w:p w:rsidRPr="00AD6205" w:rsidR="00AD6205" w:rsidP="00F47F24" w:rsidRDefault="00AD6205" w14:paraId="0835451E"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 xml:space="preserve">Highway Advice on Minor Planning Applications </w:t>
      </w:r>
    </w:p>
    <w:p w:rsidRPr="00AD6205" w:rsidR="00AD6205" w:rsidP="00F47F24" w:rsidRDefault="00AD6205" w14:paraId="7EA93B21" w14:textId="77777777">
      <w:pPr>
        <w:numPr>
          <w:ilvl w:val="0"/>
          <w:numId w:val="4"/>
        </w:numPr>
        <w:spacing w:after="60"/>
        <w:ind w:left="1276" w:hanging="425"/>
        <w:jc w:val="left"/>
        <w:rPr>
          <w:rFonts w:ascii="Aptos" w:hAnsi="Aptos" w:eastAsia="Times New Roman" w:cs="Arial"/>
          <w:sz w:val="24"/>
          <w:szCs w:val="24"/>
        </w:rPr>
      </w:pPr>
      <w:r w:rsidRPr="00AD6205">
        <w:rPr>
          <w:rFonts w:ascii="Aptos" w:hAnsi="Aptos" w:eastAsia="Times New Roman" w:cs="Arial"/>
          <w:sz w:val="24"/>
          <w:szCs w:val="24"/>
        </w:rPr>
        <w:t>Glossary of Terms &amp; Abbreviations</w:t>
      </w:r>
    </w:p>
    <w:p w:rsidRPr="00AD6205" w:rsidR="00AD6205" w:rsidP="00AD6205" w:rsidRDefault="00AD6205" w14:paraId="3D4E59C6" w14:textId="77777777">
      <w:pPr>
        <w:spacing w:after="0"/>
        <w:ind w:left="1080"/>
        <w:contextualSpacing/>
        <w:jc w:val="left"/>
        <w:rPr>
          <w:rFonts w:ascii="Aptos" w:hAnsi="Aptos" w:eastAsia="Times New Roman" w:cs="Arial"/>
          <w:sz w:val="24"/>
          <w:szCs w:val="24"/>
        </w:rPr>
      </w:pPr>
    </w:p>
    <w:p w:rsidRPr="00AD6205" w:rsidR="00AD6205" w:rsidP="00AD6205" w:rsidRDefault="00AD6205" w14:paraId="01D6D348" w14:textId="77777777">
      <w:pPr>
        <w:spacing w:after="0"/>
        <w:ind w:left="1080"/>
        <w:contextualSpacing/>
        <w:jc w:val="left"/>
        <w:rPr>
          <w:rFonts w:ascii="Aptos" w:hAnsi="Aptos" w:eastAsia="Times New Roman" w:cs="Arial"/>
          <w:i/>
          <w:sz w:val="24"/>
          <w:szCs w:val="24"/>
        </w:rPr>
      </w:pPr>
      <w:r w:rsidRPr="00AD6205">
        <w:rPr>
          <w:rFonts w:ascii="Aptos" w:hAnsi="Aptos" w:eastAsia="Times New Roman" w:cs="Arial"/>
          <w:i/>
          <w:sz w:val="24"/>
          <w:szCs w:val="24"/>
        </w:rPr>
        <w:t xml:space="preserve">(Note: </w:t>
      </w:r>
      <w:r w:rsidRPr="00AD6205">
        <w:rPr>
          <w:rFonts w:ascii="Aptos" w:hAnsi="Aptos" w:eastAsia="Times New Roman" w:cs="Arial"/>
          <w:b/>
          <w:i/>
          <w:sz w:val="24"/>
          <w:szCs w:val="24"/>
        </w:rPr>
        <w:t>*</w:t>
      </w:r>
      <w:r w:rsidRPr="00AD6205">
        <w:rPr>
          <w:rFonts w:ascii="Aptos" w:hAnsi="Aptos" w:eastAsia="Times New Roman" w:cs="Arial"/>
          <w:i/>
          <w:sz w:val="24"/>
          <w:szCs w:val="24"/>
        </w:rPr>
        <w:t xml:space="preserve"> indicates previously published Shropshire Council documents)</w:t>
      </w:r>
    </w:p>
    <w:p w:rsidRPr="00AD6205" w:rsidR="00AD6205" w:rsidP="00AD6205" w:rsidRDefault="002E2BEE" w14:paraId="6583657C" w14:textId="131CBE57">
      <w:pPr>
        <w:spacing w:after="0"/>
        <w:contextualSpacing/>
        <w:jc w:val="left"/>
        <w:rPr>
          <w:rFonts w:ascii="Aptos" w:hAnsi="Aptos" w:eastAsia="Times New Roman" w:cs="Arial"/>
          <w:sz w:val="24"/>
          <w:szCs w:val="24"/>
        </w:rPr>
      </w:pPr>
      <w:r w:rsidRPr="00AD6205">
        <w:rPr>
          <w:rFonts w:ascii="Aptos" w:hAnsi="Aptos"/>
          <w:noProof/>
          <w:sz w:val="24"/>
          <w:szCs w:val="24"/>
          <w:lang w:eastAsia="en-GB"/>
        </w:rPr>
        <mc:AlternateContent>
          <mc:Choice Requires="wps">
            <w:drawing>
              <wp:anchor distT="45720" distB="45720" distL="114300" distR="114300" simplePos="0" relativeHeight="251658240" behindDoc="0" locked="0" layoutInCell="1" allowOverlap="1" wp14:anchorId="07520354" wp14:editId="74021542">
                <wp:simplePos x="0" y="0"/>
                <wp:positionH relativeFrom="margin">
                  <wp:posOffset>285115</wp:posOffset>
                </wp:positionH>
                <wp:positionV relativeFrom="paragraph">
                  <wp:posOffset>389890</wp:posOffset>
                </wp:positionV>
                <wp:extent cx="4909820" cy="1790700"/>
                <wp:effectExtent l="12700" t="12700" r="30480" b="254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1790700"/>
                        </a:xfrm>
                        <a:prstGeom prst="rect">
                          <a:avLst/>
                        </a:prstGeom>
                        <a:solidFill>
                          <a:srgbClr val="FFFFFF"/>
                        </a:solidFill>
                        <a:ln w="38100">
                          <a:solidFill>
                            <a:srgbClr val="055EA4">
                              <a:alpha val="20000"/>
                            </a:srgbClr>
                          </a:solidFill>
                          <a:miter lim="800000"/>
                          <a:headEnd/>
                          <a:tailEnd/>
                        </a:ln>
                      </wps:spPr>
                      <wps:txbx>
                        <w:txbxContent>
                          <w:p w:rsidRPr="002576A8" w:rsidR="00AD6205" w:rsidP="002576A8" w:rsidRDefault="00AD6205" w14:paraId="02E5E892" w14:textId="678747A4">
                            <w:pPr>
                              <w:spacing w:before="240" w:after="240" w:line="320" w:lineRule="exact"/>
                              <w:jc w:val="left"/>
                              <w:rPr>
                                <w:rFonts w:ascii="Aptos" w:hAnsi="Aptos"/>
                                <w:b/>
                                <w:sz w:val="24"/>
                                <w:szCs w:val="24"/>
                              </w:rPr>
                            </w:pPr>
                            <w:r w:rsidRPr="002576A8">
                              <w:rPr>
                                <w:rFonts w:ascii="Aptos" w:hAnsi="Aptos"/>
                                <w:b/>
                                <w:sz w:val="24"/>
                                <w:szCs w:val="24"/>
                              </w:rPr>
                              <w:t xml:space="preserve">SMART should also be read in conjunction with all other appropriate </w:t>
                            </w:r>
                            <w:r w:rsidR="002576A8">
                              <w:rPr>
                                <w:rFonts w:ascii="Aptos" w:hAnsi="Aptos"/>
                                <w:b/>
                                <w:sz w:val="24"/>
                                <w:szCs w:val="24"/>
                              </w:rPr>
                              <w:br/>
                            </w:r>
                            <w:r w:rsidRPr="002576A8">
                              <w:rPr>
                                <w:rFonts w:ascii="Aptos" w:hAnsi="Aptos"/>
                                <w:b/>
                                <w:sz w:val="24"/>
                                <w:szCs w:val="24"/>
                              </w:rPr>
                              <w:t xml:space="preserve">and current national and local planning, design, specifications, best practice, policies and guidance. </w:t>
                            </w:r>
                          </w:p>
                          <w:p w:rsidRPr="002576A8" w:rsidR="00AD6205" w:rsidP="002576A8" w:rsidRDefault="00AD6205" w14:paraId="4917DFBD" w14:textId="4BD4448E">
                            <w:pPr>
                              <w:spacing w:before="240" w:after="240" w:line="320" w:lineRule="exact"/>
                              <w:jc w:val="left"/>
                              <w:rPr>
                                <w:rFonts w:ascii="Aptos" w:hAnsi="Aptos"/>
                                <w:sz w:val="24"/>
                                <w:szCs w:val="24"/>
                              </w:rPr>
                            </w:pPr>
                            <w:r w:rsidRPr="002576A8">
                              <w:rPr>
                                <w:rFonts w:ascii="Aptos" w:hAnsi="Aptos"/>
                                <w:sz w:val="24"/>
                                <w:szCs w:val="24"/>
                              </w:rPr>
                              <w:t xml:space="preserve">The links provided are for ease of reference and the designer should </w:t>
                            </w:r>
                            <w:r w:rsidR="002576A8">
                              <w:rPr>
                                <w:rFonts w:ascii="Aptos" w:hAnsi="Aptos"/>
                                <w:sz w:val="24"/>
                                <w:szCs w:val="24"/>
                              </w:rPr>
                              <w:br/>
                            </w:r>
                            <w:r w:rsidRPr="002576A8">
                              <w:rPr>
                                <w:rFonts w:ascii="Aptos" w:hAnsi="Aptos"/>
                                <w:sz w:val="24"/>
                                <w:szCs w:val="24"/>
                              </w:rPr>
                              <w:t>ensure that all relevant guidance and legislation has been appropriately considered.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2CA622C9">
              <v:shapetype id="_x0000_t202" coordsize="21600,21600" o:spt="202" path="m,l,21600r21600,l21600,xe" w14:anchorId="07520354">
                <v:stroke joinstyle="miter"/>
                <v:path gradientshapeok="t" o:connecttype="rect"/>
              </v:shapetype>
              <v:shape id="Text Box 10" style="position:absolute;margin-left:22.45pt;margin-top:30.7pt;width:386.6pt;height:141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strokecolor="#055ea4"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">
                <v:stroke opacity="13107f"/>
                <v:textbox>
                  <w:txbxContent>
                    <w:p w:rsidRPr="002576A8" w:rsidR="00AD6205" w:rsidP="002576A8" w:rsidRDefault="00AD6205" w14:paraId="5F596F80" w14:textId="678747A4">
                      <w:pPr>
                        <w:spacing w:before="240" w:after="240" w:line="320" w:lineRule="exact"/>
                        <w:jc w:val="left"/>
                        <w:rPr>
                          <w:rFonts w:ascii="Aptos" w:hAnsi="Aptos"/>
                          <w:b/>
                          <w:sz w:val="24"/>
                          <w:szCs w:val="24"/>
                        </w:rPr>
                      </w:pPr>
                      <w:r w:rsidRPr="002576A8">
                        <w:rPr>
                          <w:rFonts w:ascii="Aptos" w:hAnsi="Aptos"/>
                          <w:b/>
                          <w:sz w:val="24"/>
                          <w:szCs w:val="24"/>
                        </w:rPr>
                        <w:t xml:space="preserve">SMART should also be read in conjunction with all other appropriate </w:t>
                      </w:r>
                      <w:r w:rsidR="002576A8">
                        <w:rPr>
                          <w:rFonts w:ascii="Aptos" w:hAnsi="Aptos"/>
                          <w:b/>
                          <w:sz w:val="24"/>
                          <w:szCs w:val="24"/>
                        </w:rPr>
                        <w:br/>
                      </w:r>
                      <w:r w:rsidRPr="002576A8">
                        <w:rPr>
                          <w:rFonts w:ascii="Aptos" w:hAnsi="Aptos"/>
                          <w:b/>
                          <w:sz w:val="24"/>
                          <w:szCs w:val="24"/>
                        </w:rPr>
                        <w:t xml:space="preserve">and current national and local planning, design, specifications, best practice, policies and guidance. </w:t>
                      </w:r>
                    </w:p>
                    <w:p w:rsidRPr="002576A8" w:rsidR="00AD6205" w:rsidP="002576A8" w:rsidRDefault="00AD6205" w14:paraId="6C7E371A" w14:textId="4BD4448E">
                      <w:pPr>
                        <w:spacing w:before="240" w:after="240" w:line="320" w:lineRule="exact"/>
                        <w:jc w:val="left"/>
                        <w:rPr>
                          <w:rFonts w:ascii="Aptos" w:hAnsi="Aptos"/>
                          <w:sz w:val="24"/>
                          <w:szCs w:val="24"/>
                        </w:rPr>
                      </w:pPr>
                      <w:r w:rsidRPr="002576A8">
                        <w:rPr>
                          <w:rFonts w:ascii="Aptos" w:hAnsi="Aptos"/>
                          <w:sz w:val="24"/>
                          <w:szCs w:val="24"/>
                        </w:rPr>
                        <w:t xml:space="preserve">The links provided are for ease of reference and the designer should </w:t>
                      </w:r>
                      <w:r w:rsidR="002576A8">
                        <w:rPr>
                          <w:rFonts w:ascii="Aptos" w:hAnsi="Aptos"/>
                          <w:sz w:val="24"/>
                          <w:szCs w:val="24"/>
                        </w:rPr>
                        <w:br/>
                      </w:r>
                      <w:r w:rsidRPr="002576A8">
                        <w:rPr>
                          <w:rFonts w:ascii="Aptos" w:hAnsi="Aptos"/>
                          <w:sz w:val="24"/>
                          <w:szCs w:val="24"/>
                        </w:rPr>
                        <w:t>ensure that all relevant guidance and legislation has been appropriately considered.</w:t>
                      </w:r>
                    </w:p>
                  </w:txbxContent>
                </v:textbox>
                <w10:wrap type="square" anchorx="margin"/>
              </v:shape>
            </w:pict>
          </mc:Fallback>
        </mc:AlternateContent>
      </w:r>
    </w:p>
    <w:p w:rsidRPr="00AD6205" w:rsidR="00AD6205" w:rsidP="00AD6205" w:rsidRDefault="00AD6205" w14:paraId="7CD92C2C" w14:textId="6D77419B">
      <w:pPr>
        <w:spacing w:after="0"/>
        <w:ind w:left="360"/>
        <w:contextualSpacing/>
        <w:jc w:val="left"/>
        <w:rPr>
          <w:rFonts w:ascii="Aptos" w:hAnsi="Aptos" w:eastAsia="Times New Roman" w:cs="Arial"/>
          <w:sz w:val="24"/>
          <w:szCs w:val="24"/>
        </w:rPr>
      </w:pPr>
    </w:p>
    <w:p w:rsidRPr="00AD6205" w:rsidR="00AD6205" w:rsidP="00AD6205" w:rsidRDefault="00AD6205" w14:paraId="328083EE" w14:textId="77777777">
      <w:pPr>
        <w:ind w:left="360"/>
        <w:contextualSpacing/>
        <w:jc w:val="left"/>
        <w:rPr>
          <w:rFonts w:ascii="Aptos" w:hAnsi="Aptos" w:eastAsia="Times New Roman" w:cs="Arial"/>
          <w:sz w:val="24"/>
          <w:szCs w:val="24"/>
        </w:rPr>
      </w:pPr>
    </w:p>
    <w:p w:rsidR="00734804" w:rsidP="009F5E22" w:rsidRDefault="00734804" w14:paraId="56B5F065" w14:textId="77777777">
      <w:pPr>
        <w:spacing w:after="0" w:line="240" w:lineRule="auto"/>
        <w:ind w:left="425" w:hanging="425"/>
        <w:contextualSpacing/>
        <w:jc w:val="left"/>
        <w:rPr>
          <w:rFonts w:ascii="Aptos" w:hAnsi="Aptos"/>
          <w:sz w:val="24"/>
          <w:szCs w:val="24"/>
        </w:rPr>
        <w:sectPr w:rsidR="00734804" w:rsidSect="00EA4B40">
          <w:pgSz w:w="11906" w:h="16838" w:orient="portrait"/>
          <w:pgMar w:top="1134" w:right="1701" w:bottom="1701" w:left="1701" w:header="709" w:footer="709" w:gutter="0"/>
          <w:cols w:space="708"/>
          <w:docGrid w:linePitch="360"/>
        </w:sectPr>
      </w:pPr>
    </w:p>
    <w:p w:rsidRPr="00734804" w:rsidR="00734804" w:rsidP="00734804" w:rsidRDefault="00734804" w14:paraId="6E0993EF" w14:textId="166EBB82">
      <w:pPr>
        <w:pStyle w:val="SECTIONAheader"/>
        <w:jc w:val="center"/>
        <w:rPr>
          <w:sz w:val="108"/>
          <w:szCs w:val="108"/>
        </w:rPr>
      </w:pPr>
      <w:bookmarkStart w:name="_Toc61273663" w:id="11"/>
      <w:bookmarkStart w:name="_Toc199774397" w:id="12"/>
      <w:r w:rsidRPr="00734804">
        <w:rPr>
          <w:sz w:val="108"/>
          <w:szCs w:val="108"/>
        </w:rPr>
        <w:t>Part A</w:t>
      </w:r>
      <w:bookmarkEnd w:id="11"/>
      <w:bookmarkEnd w:id="12"/>
    </w:p>
    <w:p w:rsidRPr="00734804" w:rsidR="00734804" w:rsidP="00734804" w:rsidRDefault="00734804" w14:paraId="007D2F57" w14:textId="77777777">
      <w:pPr>
        <w:pStyle w:val="Heading1"/>
        <w:spacing w:before="0" w:after="0"/>
        <w:jc w:val="center"/>
        <w:rPr>
          <w:rFonts w:ascii="Aptos" w:hAnsi="Aptos"/>
          <w:color w:val="0586C9"/>
          <w:sz w:val="72"/>
        </w:rPr>
      </w:pPr>
      <w:bookmarkStart w:name="_Toc61273664" w:id="13"/>
      <w:bookmarkStart w:name="_Toc199774398" w:id="14"/>
      <w:r w:rsidRPr="00734804">
        <w:rPr>
          <w:rFonts w:ascii="Aptos" w:hAnsi="Aptos"/>
          <w:color w:val="0586C9"/>
          <w:sz w:val="72"/>
        </w:rPr>
        <w:t>DESIGN PRINCIPLES</w:t>
      </w:r>
      <w:bookmarkEnd w:id="13"/>
      <w:bookmarkEnd w:id="14"/>
    </w:p>
    <w:p w:rsidRPr="00734804" w:rsidR="00734804" w:rsidP="00DF45C0" w:rsidRDefault="00734804" w14:paraId="5D8DC54A" w14:textId="77777777">
      <w:pPr>
        <w:pStyle w:val="PolicyheadingA"/>
      </w:pPr>
      <w:bookmarkStart w:name="_Toc488753629" w:id="15"/>
      <w:bookmarkStart w:name="_Toc504468410" w:id="16"/>
      <w:bookmarkStart w:name="_Toc61273665" w:id="17"/>
      <w:bookmarkStart w:name="_Toc199774399" w:id="18"/>
      <w:r w:rsidRPr="00734804">
        <w:t>A.1. Design Considerations</w:t>
      </w:r>
      <w:bookmarkEnd w:id="15"/>
      <w:bookmarkEnd w:id="16"/>
      <w:bookmarkEnd w:id="17"/>
      <w:bookmarkEnd w:id="18"/>
    </w:p>
    <w:p w:rsidRPr="00734804" w:rsidR="00734804" w:rsidP="002E7A90" w:rsidRDefault="00734804" w14:paraId="22D699ED" w14:textId="77777777">
      <w:pPr>
        <w:numPr>
          <w:ilvl w:val="0"/>
          <w:numId w:val="7"/>
        </w:numPr>
        <w:spacing w:before="240" w:after="120" w:line="260" w:lineRule="exact"/>
        <w:ind w:left="709" w:hanging="567"/>
        <w:jc w:val="left"/>
        <w:rPr>
          <w:rFonts w:ascii="Aptos" w:hAnsi="Aptos"/>
        </w:rPr>
      </w:pPr>
      <w:r w:rsidRPr="00734804">
        <w:rPr>
          <w:rFonts w:ascii="Aptos" w:hAnsi="Aptos"/>
        </w:rPr>
        <w:t>The following national and local design guidance, best practice and relevant legislation should also be considered in conjunction with this document.</w:t>
      </w:r>
    </w:p>
    <w:p w:rsidRPr="00734804" w:rsidR="00734804" w:rsidP="002E7A90" w:rsidRDefault="00734804" w14:paraId="1DDBE993" w14:textId="62D7A82E">
      <w:pPr>
        <w:numPr>
          <w:ilvl w:val="0"/>
          <w:numId w:val="7"/>
        </w:numPr>
        <w:spacing w:before="120" w:after="120" w:line="260" w:lineRule="exact"/>
        <w:ind w:left="709" w:hanging="567"/>
        <w:jc w:val="left"/>
        <w:rPr>
          <w:rFonts w:ascii="Aptos" w:hAnsi="Aptos"/>
        </w:rPr>
      </w:pPr>
      <w:r w:rsidRPr="00734804">
        <w:rPr>
          <w:rFonts w:ascii="Aptos" w:hAnsi="Aptos"/>
        </w:rPr>
        <w:t>It should be noted that the following list is not exhaustive, and the Developer is responsible for applying all appropriate best practice guidance to ensure the proposed scheme meets Shropshire Council’s requirements.</w:t>
      </w:r>
    </w:p>
    <w:p w:rsidRPr="00734804" w:rsidR="00734804" w:rsidP="002E7A90" w:rsidRDefault="00734804" w14:paraId="428FC6FB" w14:textId="4AA319B9">
      <w:pPr>
        <w:numPr>
          <w:ilvl w:val="0"/>
          <w:numId w:val="6"/>
        </w:numPr>
        <w:spacing w:before="60" w:after="60" w:line="240" w:lineRule="exact"/>
        <w:ind w:left="1134" w:hanging="425"/>
        <w:jc w:val="left"/>
        <w:rPr>
          <w:rStyle w:val="Hyperlink"/>
          <w:rFonts w:ascii="Aptos" w:hAnsi="Aptos"/>
          <w:color w:val="auto"/>
          <w:u w:val="none"/>
        </w:rPr>
      </w:pPr>
      <w:r w:rsidRPr="00734804">
        <w:rPr>
          <w:rFonts w:ascii="Aptos" w:hAnsi="Aptos"/>
        </w:rPr>
        <w:t>Manual for Streets 1 &amp; 2 (</w:t>
      </w:r>
      <w:proofErr w:type="spellStart"/>
      <w:r w:rsidRPr="00734804">
        <w:rPr>
          <w:rFonts w:ascii="Aptos" w:hAnsi="Aptos"/>
        </w:rPr>
        <w:t>MfS</w:t>
      </w:r>
      <w:proofErr w:type="spellEnd"/>
      <w:r w:rsidRPr="00734804">
        <w:rPr>
          <w:rFonts w:ascii="Aptos" w:hAnsi="Aptos"/>
        </w:rPr>
        <w:t xml:space="preserve">), </w:t>
      </w:r>
      <w:r>
        <w:rPr>
          <w:rFonts w:ascii="Aptos" w:hAnsi="Aptos"/>
        </w:rPr>
        <w:br/>
      </w:r>
      <w:hyperlink w:history="1" r:id="rId15">
        <w:r w:rsidRPr="004B47D3">
          <w:rPr>
            <w:rStyle w:val="Hyperlink"/>
            <w:rFonts w:ascii="Aptos" w:hAnsi="Aptos"/>
            <w:sz w:val="18"/>
            <w:szCs w:val="18"/>
          </w:rPr>
          <w:t>https://www.gov.uk/government/publications/manual-for-streets</w:t>
        </w:r>
      </w:hyperlink>
    </w:p>
    <w:p w:rsidRPr="00061181" w:rsidR="00061181" w:rsidP="002E7A90" w:rsidRDefault="00734804" w14:paraId="4BD8934D" w14:textId="1861856C">
      <w:pPr>
        <w:numPr>
          <w:ilvl w:val="0"/>
          <w:numId w:val="6"/>
        </w:numPr>
        <w:spacing w:before="60" w:after="60" w:line="240" w:lineRule="exact"/>
        <w:ind w:left="1134" w:hanging="425"/>
        <w:jc w:val="left"/>
        <w:rPr>
          <w:rFonts w:ascii="Aptos" w:hAnsi="Aptos"/>
          <w:sz w:val="18"/>
          <w:szCs w:val="18"/>
        </w:rPr>
      </w:pPr>
      <w:r w:rsidRPr="007C783C">
        <w:rPr>
          <w:rFonts w:ascii="Aptos" w:hAnsi="Aptos"/>
        </w:rPr>
        <w:t>Design Manual for Roads &amp; Bridges (DMRB)</w:t>
      </w:r>
      <w:r w:rsidRPr="007C783C">
        <w:rPr>
          <w:rFonts w:ascii="Aptos" w:hAnsi="Aptos"/>
        </w:rPr>
        <w:br/>
      </w:r>
      <w:hyperlink w:history="1" r:id="rId16">
        <w:r w:rsidRPr="00061181" w:rsidR="00061181">
          <w:rPr>
            <w:rStyle w:val="Hyperlink"/>
            <w:sz w:val="16"/>
            <w:szCs w:val="16"/>
          </w:rPr>
          <w:t>https://www.standardsforhighways.co.uk/dmrb</w:t>
        </w:r>
      </w:hyperlink>
    </w:p>
    <w:p w:rsidRPr="007C783C" w:rsidR="00734804" w:rsidP="002E7A90" w:rsidRDefault="00734804" w14:paraId="293EEE61" w14:textId="35C7C4E0">
      <w:pPr>
        <w:numPr>
          <w:ilvl w:val="0"/>
          <w:numId w:val="6"/>
        </w:numPr>
        <w:spacing w:before="60" w:after="60" w:line="240" w:lineRule="exact"/>
        <w:ind w:left="1134" w:hanging="425"/>
        <w:jc w:val="left"/>
        <w:rPr>
          <w:rStyle w:val="Hyperlink"/>
          <w:rFonts w:ascii="Aptos" w:hAnsi="Aptos"/>
          <w:color w:val="auto"/>
          <w:u w:val="none"/>
        </w:rPr>
      </w:pPr>
      <w:r w:rsidRPr="007C783C">
        <w:rPr>
          <w:rFonts w:ascii="Aptos" w:hAnsi="Aptos"/>
        </w:rPr>
        <w:t xml:space="preserve">Volume 1 - Manual of Contract Documents for Highway Works </w:t>
      </w:r>
      <w:hyperlink w:history="1" r:id="rId17">
        <w:r w:rsidRPr="007C783C">
          <w:rPr>
            <w:rStyle w:val="Hyperlink"/>
            <w:rFonts w:ascii="Aptos" w:hAnsi="Aptos"/>
            <w:sz w:val="18"/>
            <w:szCs w:val="18"/>
          </w:rPr>
          <w:t>http://www.standardsforhighways.co.uk/ha/standards/mchw/index.htm</w:t>
        </w:r>
      </w:hyperlink>
    </w:p>
    <w:p w:rsidRPr="00734804" w:rsidR="00734804" w:rsidP="002E7A90" w:rsidRDefault="00734804" w14:paraId="6CBF9C96" w14:textId="6A49FA1F">
      <w:pPr>
        <w:numPr>
          <w:ilvl w:val="0"/>
          <w:numId w:val="6"/>
        </w:numPr>
        <w:spacing w:before="60" w:after="60" w:line="240" w:lineRule="exact"/>
        <w:ind w:left="1134" w:hanging="425"/>
        <w:jc w:val="left"/>
        <w:rPr>
          <w:rFonts w:ascii="Aptos" w:hAnsi="Aptos"/>
        </w:rPr>
      </w:pPr>
      <w:r w:rsidRPr="00734804">
        <w:rPr>
          <w:rFonts w:ascii="Aptos" w:hAnsi="Aptos"/>
        </w:rPr>
        <w:t xml:space="preserve">Shropshire Council Flood &amp; Water Management - </w:t>
      </w:r>
      <w:proofErr w:type="spellStart"/>
      <w:r w:rsidRPr="00734804">
        <w:rPr>
          <w:rFonts w:ascii="Aptos" w:hAnsi="Aptos"/>
        </w:rPr>
        <w:t>SuDS</w:t>
      </w:r>
      <w:proofErr w:type="spellEnd"/>
      <w:r w:rsidRPr="00734804">
        <w:rPr>
          <w:rFonts w:ascii="Aptos" w:hAnsi="Aptos"/>
        </w:rPr>
        <w:t xml:space="preserve"> Manual </w:t>
      </w:r>
      <w:hyperlink w:history="1" r:id="rId18">
        <w:r w:rsidRPr="004B47D3">
          <w:rPr>
            <w:rStyle w:val="Hyperlink"/>
            <w:rFonts w:ascii="Aptos" w:hAnsi="Aptos"/>
            <w:sz w:val="18"/>
            <w:szCs w:val="18"/>
          </w:rPr>
          <w:t>https://www.shropshire.gov.uk/media/12304/surface-water-management-interim-guidance-for-developers.pdf</w:t>
        </w:r>
      </w:hyperlink>
      <w:r>
        <w:rPr>
          <w:rFonts w:ascii="Aptos" w:hAnsi="Aptos"/>
        </w:rPr>
        <w:br/>
      </w:r>
      <w:hyperlink w:history="1" r:id="rId19">
        <w:r w:rsidRPr="004B47D3">
          <w:rPr>
            <w:rStyle w:val="Hyperlink"/>
            <w:rFonts w:ascii="Aptos" w:hAnsi="Aptos"/>
            <w:sz w:val="18"/>
            <w:szCs w:val="18"/>
          </w:rPr>
          <w:t>https://shropshire.gov.uk/drainage-and-flooding/development-responsibility-and-maintenance/new-development-and-watercourse-consenting/suds-requirements-for-new-developments/</w:t>
        </w:r>
      </w:hyperlink>
    </w:p>
    <w:p w:rsidRPr="00734804" w:rsidR="00734804" w:rsidP="002E7A90" w:rsidRDefault="00734804" w14:paraId="3390443A" w14:textId="082B8F86">
      <w:pPr>
        <w:numPr>
          <w:ilvl w:val="0"/>
          <w:numId w:val="6"/>
        </w:numPr>
        <w:spacing w:before="60" w:after="60" w:line="240" w:lineRule="exact"/>
        <w:ind w:left="1134" w:hanging="425"/>
        <w:jc w:val="left"/>
        <w:rPr>
          <w:rFonts w:ascii="Aptos" w:hAnsi="Aptos"/>
        </w:rPr>
      </w:pPr>
      <w:r w:rsidRPr="00734804">
        <w:rPr>
          <w:rFonts w:ascii="Aptos" w:hAnsi="Aptos"/>
        </w:rPr>
        <w:t xml:space="preserve">Shropshire Core Strategy, </w:t>
      </w:r>
      <w:proofErr w:type="spellStart"/>
      <w:r w:rsidRPr="00734804">
        <w:rPr>
          <w:rFonts w:ascii="Aptos" w:hAnsi="Aptos"/>
        </w:rPr>
        <w:t>SAMDev</w:t>
      </w:r>
      <w:proofErr w:type="spellEnd"/>
      <w:r w:rsidRPr="00734804">
        <w:rPr>
          <w:rFonts w:ascii="Aptos" w:hAnsi="Aptos"/>
        </w:rPr>
        <w:t xml:space="preserve"> &amp; Supplementary Planning Guidance</w:t>
      </w:r>
      <w:r w:rsidRPr="00734804">
        <w:rPr>
          <w:rFonts w:ascii="Aptos" w:hAnsi="Aptos"/>
          <w:color w:val="FF0000"/>
        </w:rPr>
        <w:t xml:space="preserve"> </w:t>
      </w:r>
      <w:r>
        <w:rPr>
          <w:rFonts w:ascii="Aptos" w:hAnsi="Aptos"/>
        </w:rPr>
        <w:br/>
      </w:r>
      <w:hyperlink w:history="1" r:id="rId20">
        <w:r w:rsidRPr="004B47D3">
          <w:rPr>
            <w:rStyle w:val="Hyperlink"/>
            <w:rFonts w:ascii="Aptos" w:hAnsi="Aptos"/>
            <w:sz w:val="18"/>
            <w:szCs w:val="18"/>
          </w:rPr>
          <w:t>https://shropshire.gov.uk/planning-policy/local-planning/local-plan-partial-review-2016-2036/</w:t>
        </w:r>
      </w:hyperlink>
      <w:r>
        <w:rPr>
          <w:rFonts w:ascii="Aptos" w:hAnsi="Aptos"/>
        </w:rPr>
        <w:br/>
      </w:r>
      <w:hyperlink w:history="1" r:id="rId21">
        <w:r w:rsidRPr="004B47D3">
          <w:rPr>
            <w:rStyle w:val="Hyperlink"/>
            <w:rFonts w:ascii="Aptos" w:hAnsi="Aptos"/>
            <w:sz w:val="18"/>
            <w:szCs w:val="18"/>
          </w:rPr>
          <w:t>https://www.shropshire.gov.uk/planning-policy/local-planning/</w:t>
        </w:r>
      </w:hyperlink>
      <w:r>
        <w:rPr>
          <w:rFonts w:ascii="Aptos" w:hAnsi="Aptos"/>
        </w:rPr>
        <w:br/>
      </w:r>
      <w:hyperlink w:history="1" r:id="rId22">
        <w:r w:rsidRPr="004B47D3">
          <w:rPr>
            <w:rStyle w:val="Hyperlink"/>
            <w:rFonts w:ascii="Aptos" w:hAnsi="Aptos"/>
            <w:sz w:val="18"/>
            <w:szCs w:val="18"/>
          </w:rPr>
          <w:t>https://www.shropshire.gov.uk/search/?start=0&amp;s=Samdev</w:t>
        </w:r>
      </w:hyperlink>
      <w:r>
        <w:rPr>
          <w:rFonts w:ascii="Aptos" w:hAnsi="Aptos"/>
        </w:rPr>
        <w:br/>
      </w:r>
      <w:hyperlink w:history="1" r:id="rId23">
        <w:r w:rsidRPr="004B47D3">
          <w:rPr>
            <w:rStyle w:val="Hyperlink"/>
            <w:rFonts w:ascii="Aptos" w:hAnsi="Aptos"/>
            <w:sz w:val="18"/>
            <w:szCs w:val="18"/>
          </w:rPr>
          <w:t>https://www.shropshire.gov.uk/public-transport/local-transport-plan/</w:t>
        </w:r>
      </w:hyperlink>
    </w:p>
    <w:p w:rsidRPr="007C3409" w:rsidR="00734804" w:rsidP="002E7A90" w:rsidRDefault="00734804" w14:paraId="5C210309" w14:textId="168D1203">
      <w:pPr>
        <w:pStyle w:val="ListParagraph"/>
        <w:numPr>
          <w:ilvl w:val="1"/>
          <w:numId w:val="6"/>
        </w:numPr>
        <w:spacing w:before="60" w:after="60" w:line="240" w:lineRule="exact"/>
        <w:ind w:left="1134" w:hanging="425"/>
        <w:contextualSpacing w:val="0"/>
        <w:jc w:val="left"/>
        <w:rPr>
          <w:rStyle w:val="Hyperlink"/>
          <w:rFonts w:ascii="Aptos" w:hAnsi="Aptos"/>
          <w:color w:val="215E99" w:themeColor="text2" w:themeTint="BF"/>
          <w:sz w:val="16"/>
          <w:szCs w:val="16"/>
        </w:rPr>
      </w:pPr>
      <w:bookmarkStart w:name="_Hlk8814902" w:id="19"/>
      <w:r w:rsidRPr="00734804">
        <w:rPr>
          <w:rStyle w:val="Hyperlink"/>
          <w:rFonts w:ascii="Aptos" w:hAnsi="Aptos"/>
          <w:color w:val="auto"/>
        </w:rPr>
        <w:t>Inclusive Mobility, DfT (</w:t>
      </w:r>
      <w:r w:rsidR="000E0351">
        <w:rPr>
          <w:rStyle w:val="Hyperlink"/>
          <w:rFonts w:ascii="Aptos" w:hAnsi="Aptos"/>
          <w:color w:val="auto"/>
        </w:rPr>
        <w:t xml:space="preserve">Dec </w:t>
      </w:r>
      <w:r w:rsidR="007C3409">
        <w:rPr>
          <w:rStyle w:val="Hyperlink"/>
          <w:rFonts w:ascii="Aptos" w:hAnsi="Aptos"/>
          <w:color w:val="auto"/>
        </w:rPr>
        <w:t>2021</w:t>
      </w:r>
      <w:r w:rsidRPr="00734804">
        <w:rPr>
          <w:rStyle w:val="Hyperlink"/>
          <w:rFonts w:ascii="Aptos" w:hAnsi="Aptos"/>
          <w:color w:val="auto"/>
        </w:rPr>
        <w:t>)</w:t>
      </w:r>
      <w:r>
        <w:rPr>
          <w:rStyle w:val="Hyperlink"/>
          <w:rFonts w:ascii="Aptos" w:hAnsi="Aptos"/>
          <w:color w:val="auto"/>
        </w:rPr>
        <w:br/>
      </w:r>
      <w:hyperlink w:history="1" r:id="rId24">
        <w:r w:rsidRPr="007C3409" w:rsidR="000E0351">
          <w:rPr>
            <w:color w:val="215E99" w:themeColor="text2" w:themeTint="BF"/>
            <w:sz w:val="16"/>
            <w:szCs w:val="16"/>
            <w:u w:val="single"/>
          </w:rPr>
          <w:t>Inclusive Mobility. A Guide to Best Practice on Access to Pedestrian and Transport Infrastructure</w:t>
        </w:r>
      </w:hyperlink>
    </w:p>
    <w:bookmarkEnd w:id="19"/>
    <w:p w:rsidRPr="00734804" w:rsidR="00734804" w:rsidP="002E7A90" w:rsidRDefault="00734804" w14:paraId="7DE23AD9" w14:textId="65D4837C">
      <w:pPr>
        <w:numPr>
          <w:ilvl w:val="0"/>
          <w:numId w:val="6"/>
        </w:numPr>
        <w:spacing w:before="60" w:after="60" w:line="240" w:lineRule="exact"/>
        <w:ind w:left="1134" w:hanging="425"/>
        <w:jc w:val="left"/>
        <w:rPr>
          <w:rFonts w:ascii="Aptos" w:hAnsi="Aptos"/>
        </w:rPr>
      </w:pPr>
      <w:r w:rsidRPr="00734804">
        <w:rPr>
          <w:rFonts w:ascii="Aptos" w:hAnsi="Aptos"/>
        </w:rPr>
        <w:t>Handbook for cycle-friendly design, Sustrans (2014)</w:t>
      </w:r>
      <w:r>
        <w:rPr>
          <w:rFonts w:ascii="Aptos" w:hAnsi="Aptos"/>
        </w:rPr>
        <w:br/>
      </w:r>
      <w:hyperlink w:history="1" r:id="rId25">
        <w:r w:rsidRPr="004B47D3">
          <w:rPr>
            <w:rStyle w:val="Hyperlink"/>
            <w:rFonts w:ascii="Aptos" w:hAnsi="Aptos"/>
            <w:sz w:val="18"/>
            <w:szCs w:val="18"/>
          </w:rPr>
          <w:t>https://www.sustrans.org.uk/for-professionals/walking-and-cycling-infrastructure-design-guidance/</w:t>
        </w:r>
      </w:hyperlink>
    </w:p>
    <w:p w:rsidRPr="005F6529" w:rsidR="00734804" w:rsidP="002E7A90" w:rsidRDefault="00C34A76" w14:paraId="5CF80F54" w14:textId="5436F069">
      <w:pPr>
        <w:numPr>
          <w:ilvl w:val="0"/>
          <w:numId w:val="6"/>
        </w:numPr>
        <w:spacing w:before="60" w:after="60" w:line="240" w:lineRule="exact"/>
        <w:ind w:left="1134" w:hanging="425"/>
        <w:jc w:val="left"/>
        <w:rPr>
          <w:rFonts w:ascii="Aptos" w:hAnsi="Aptos"/>
          <w:color w:val="215E99" w:themeColor="text2" w:themeTint="BF"/>
          <w:sz w:val="16"/>
          <w:szCs w:val="16"/>
        </w:rPr>
      </w:pPr>
      <w:r w:rsidRPr="008E470C">
        <w:rPr>
          <w:rFonts w:ascii="Aptos" w:hAnsi="Aptos"/>
          <w:szCs w:val="22"/>
        </w:rPr>
        <w:t>Building Health Places</w:t>
      </w:r>
      <w:r w:rsidRPr="008E470C" w:rsidR="008E6D96">
        <w:rPr>
          <w:rFonts w:ascii="Aptos" w:hAnsi="Aptos"/>
          <w:szCs w:val="22"/>
        </w:rPr>
        <w:t xml:space="preserve"> </w:t>
      </w:r>
      <w:r w:rsidRPr="008E470C" w:rsidR="00734804">
        <w:rPr>
          <w:color w:val="215E99" w:themeColor="text2" w:themeTint="BF"/>
          <w:sz w:val="16"/>
          <w:szCs w:val="16"/>
        </w:rPr>
        <w:br/>
      </w:r>
      <w:hyperlink w:history="1" r:id="rId26">
        <w:r w:rsidRPr="005F6529" w:rsidR="005F6529">
          <w:rPr>
            <w:color w:val="215E99" w:themeColor="text2" w:themeTint="BF"/>
            <w:sz w:val="16"/>
            <w:szCs w:val="16"/>
            <w:u w:val="single"/>
          </w:rPr>
          <w:t>Building healthy places - GOV.UK</w:t>
        </w:r>
      </w:hyperlink>
    </w:p>
    <w:p w:rsidRPr="00734804" w:rsidR="00734804" w:rsidP="002E7A90" w:rsidRDefault="00734804" w14:paraId="0C44F1F1" w14:textId="45946C84">
      <w:pPr>
        <w:numPr>
          <w:ilvl w:val="0"/>
          <w:numId w:val="6"/>
        </w:numPr>
        <w:spacing w:before="60" w:after="60" w:line="240" w:lineRule="exact"/>
        <w:ind w:left="1134" w:hanging="425"/>
        <w:jc w:val="left"/>
        <w:rPr>
          <w:rFonts w:ascii="Aptos" w:hAnsi="Aptos"/>
        </w:rPr>
      </w:pPr>
      <w:r w:rsidRPr="00734804">
        <w:rPr>
          <w:rFonts w:ascii="Aptos" w:hAnsi="Aptos"/>
        </w:rPr>
        <w:t xml:space="preserve">Construction (Design and Management) Regulations 2015 </w:t>
      </w:r>
      <w:r>
        <w:rPr>
          <w:rFonts w:ascii="Aptos" w:hAnsi="Aptos"/>
        </w:rPr>
        <w:br/>
      </w:r>
      <w:hyperlink w:history="1" r:id="rId27">
        <w:r w:rsidRPr="004B47D3">
          <w:rPr>
            <w:rStyle w:val="Hyperlink"/>
            <w:rFonts w:ascii="Aptos" w:hAnsi="Aptos"/>
            <w:sz w:val="18"/>
            <w:szCs w:val="18"/>
          </w:rPr>
          <w:t>http://www.legislation.gov.uk/uksi/2015/51/contents/made</w:t>
        </w:r>
      </w:hyperlink>
    </w:p>
    <w:p w:rsidRPr="00734804" w:rsidR="00734804" w:rsidP="002E7A90" w:rsidRDefault="00734804" w14:paraId="12B2BAA6" w14:textId="7BD7CF40">
      <w:pPr>
        <w:numPr>
          <w:ilvl w:val="0"/>
          <w:numId w:val="6"/>
        </w:numPr>
        <w:spacing w:before="60" w:after="60" w:line="240" w:lineRule="exact"/>
        <w:ind w:left="1134" w:hanging="425"/>
        <w:jc w:val="left"/>
        <w:rPr>
          <w:rFonts w:ascii="Aptos" w:hAnsi="Aptos"/>
        </w:rPr>
      </w:pPr>
      <w:r w:rsidRPr="00734804">
        <w:rPr>
          <w:rFonts w:ascii="Aptos" w:hAnsi="Aptos"/>
        </w:rPr>
        <w:t xml:space="preserve">Highways Act 1980 (HA 1980) </w:t>
      </w:r>
      <w:r>
        <w:rPr>
          <w:rFonts w:ascii="Aptos" w:hAnsi="Aptos"/>
        </w:rPr>
        <w:br/>
      </w:r>
      <w:hyperlink w:history="1" r:id="rId28">
        <w:r w:rsidRPr="004B47D3">
          <w:rPr>
            <w:rStyle w:val="Hyperlink"/>
            <w:rFonts w:ascii="Aptos" w:hAnsi="Aptos"/>
            <w:sz w:val="18"/>
            <w:szCs w:val="18"/>
          </w:rPr>
          <w:t>http://www.legislation.gov.uk/ukpga/1980/66/contents</w:t>
        </w:r>
      </w:hyperlink>
    </w:p>
    <w:p w:rsidRPr="00734804" w:rsidR="00734804" w:rsidP="002E7A90" w:rsidRDefault="00734804" w14:paraId="7382B8BD" w14:textId="63CBDFA8">
      <w:pPr>
        <w:numPr>
          <w:ilvl w:val="0"/>
          <w:numId w:val="6"/>
        </w:numPr>
        <w:spacing w:before="60" w:after="60" w:line="240" w:lineRule="exact"/>
        <w:ind w:left="1134" w:hanging="425"/>
        <w:jc w:val="left"/>
        <w:rPr>
          <w:rFonts w:ascii="Aptos" w:hAnsi="Aptos"/>
        </w:rPr>
      </w:pPr>
      <w:r w:rsidRPr="00734804">
        <w:rPr>
          <w:rFonts w:ascii="Aptos" w:hAnsi="Aptos"/>
        </w:rPr>
        <w:t xml:space="preserve">The Health and Safety at Work Act 1974 </w:t>
      </w:r>
      <w:hyperlink w:history="1" r:id="rId29">
        <w:r w:rsidRPr="004B47D3">
          <w:rPr>
            <w:rStyle w:val="Hyperlink"/>
            <w:rFonts w:ascii="Aptos" w:hAnsi="Aptos"/>
            <w:sz w:val="18"/>
            <w:szCs w:val="18"/>
          </w:rPr>
          <w:t>http://www.legislation.gov.uk/ukpga/1974/37/contents</w:t>
        </w:r>
      </w:hyperlink>
    </w:p>
    <w:p w:rsidRPr="00734804" w:rsidR="00734804" w:rsidP="002E7A90" w:rsidRDefault="00734804" w14:paraId="15F13C62" w14:textId="6B21C970">
      <w:pPr>
        <w:numPr>
          <w:ilvl w:val="0"/>
          <w:numId w:val="6"/>
        </w:numPr>
        <w:spacing w:before="60" w:after="60" w:line="240" w:lineRule="exact"/>
        <w:ind w:left="1134" w:hanging="425"/>
        <w:jc w:val="left"/>
        <w:rPr>
          <w:rFonts w:ascii="Aptos" w:hAnsi="Aptos"/>
        </w:rPr>
      </w:pPr>
      <w:r w:rsidRPr="00734804">
        <w:rPr>
          <w:rFonts w:ascii="Aptos" w:hAnsi="Aptos"/>
        </w:rPr>
        <w:t>New Roads &amp; Street Works Act 1991 (NRSWA)</w:t>
      </w:r>
      <w:r>
        <w:rPr>
          <w:rFonts w:ascii="Aptos" w:hAnsi="Aptos"/>
        </w:rPr>
        <w:br/>
      </w:r>
      <w:hyperlink w:history="1" r:id="rId30">
        <w:r w:rsidRPr="004B47D3">
          <w:rPr>
            <w:rStyle w:val="Hyperlink"/>
            <w:rFonts w:ascii="Aptos" w:hAnsi="Aptos"/>
            <w:sz w:val="18"/>
            <w:szCs w:val="18"/>
          </w:rPr>
          <w:t>http://www.legislation.gov.uk/ukpga/1991/22/contents</w:t>
        </w:r>
      </w:hyperlink>
    </w:p>
    <w:p w:rsidRPr="00734804" w:rsidR="00734804" w:rsidP="002E7A90" w:rsidRDefault="00734804" w14:paraId="51B9EE22" w14:textId="368C785A">
      <w:pPr>
        <w:numPr>
          <w:ilvl w:val="0"/>
          <w:numId w:val="6"/>
        </w:numPr>
        <w:spacing w:before="60" w:after="60" w:line="240" w:lineRule="exact"/>
        <w:ind w:left="1134" w:hanging="425"/>
        <w:jc w:val="left"/>
        <w:rPr>
          <w:rFonts w:ascii="Aptos" w:hAnsi="Aptos"/>
        </w:rPr>
      </w:pPr>
      <w:r w:rsidRPr="00734804">
        <w:rPr>
          <w:rFonts w:ascii="Aptos" w:hAnsi="Aptos"/>
          <w:sz w:val="18"/>
          <w:szCs w:val="18"/>
        </w:rPr>
        <w:t xml:space="preserve">Traffic Signs Regulations &amp; General Directions 2016 </w:t>
      </w:r>
      <w:hyperlink w:history="1" r:id="rId31">
        <w:r w:rsidRPr="004B47D3">
          <w:rPr>
            <w:rStyle w:val="Hyperlink"/>
            <w:rFonts w:ascii="Aptos" w:hAnsi="Aptos"/>
            <w:sz w:val="18"/>
            <w:szCs w:val="18"/>
          </w:rPr>
          <w:t>http://www.legislation.gov.uk/uksi/2016/362/contents/made</w:t>
        </w:r>
      </w:hyperlink>
      <w:r>
        <w:rPr>
          <w:rFonts w:ascii="Aptos" w:hAnsi="Aptos"/>
        </w:rPr>
        <w:t xml:space="preserve"> </w:t>
      </w:r>
      <w:r w:rsidRPr="00734804">
        <w:rPr>
          <w:rFonts w:ascii="Aptos" w:hAnsi="Aptos"/>
        </w:rPr>
        <w:br w:type="page"/>
      </w:r>
    </w:p>
    <w:p w:rsidRPr="009F5B49" w:rsidR="009F5B49" w:rsidP="00DF45C0" w:rsidRDefault="009F5B49" w14:paraId="3D7044CE" w14:textId="77777777">
      <w:pPr>
        <w:pStyle w:val="PolicyheadingA"/>
      </w:pPr>
      <w:bookmarkStart w:name="_Toc489533698" w:id="20"/>
      <w:bookmarkStart w:name="_Toc504468411" w:id="21"/>
      <w:bookmarkStart w:name="_Toc61273666" w:id="22"/>
      <w:bookmarkStart w:name="_Toc199774400" w:id="23"/>
      <w:r w:rsidRPr="009F5B49">
        <w:t>A.2. Highway Design</w:t>
      </w:r>
      <w:bookmarkEnd w:id="20"/>
      <w:bookmarkEnd w:id="21"/>
      <w:bookmarkEnd w:id="22"/>
      <w:bookmarkEnd w:id="23"/>
    </w:p>
    <w:p w:rsidRPr="009F5B49" w:rsidR="009F5B49" w:rsidP="002E7A90" w:rsidRDefault="009F5B49" w14:paraId="170C6376" w14:textId="77777777">
      <w:pPr>
        <w:numPr>
          <w:ilvl w:val="0"/>
          <w:numId w:val="7"/>
        </w:numPr>
        <w:spacing w:before="240" w:after="144" w:afterLines="60" w:line="240" w:lineRule="exact"/>
        <w:ind w:left="709" w:hanging="567"/>
        <w:jc w:val="left"/>
        <w:rPr>
          <w:rFonts w:ascii="Aptos" w:hAnsi="Aptos"/>
        </w:rPr>
      </w:pPr>
      <w:bookmarkStart w:name="_Toc461719246" w:id="24"/>
      <w:r w:rsidRPr="009F5B49">
        <w:rPr>
          <w:rFonts w:ascii="Aptos" w:hAnsi="Aptos"/>
        </w:rPr>
        <w:t>The following provides information and advice to assist everyone involved in the design of new adoptable highways.  This will help to create environments in Shropshire that are:</w:t>
      </w:r>
      <w:bookmarkEnd w:id="24"/>
    </w:p>
    <w:p w:rsidRPr="009F5B49" w:rsidR="009F5B49" w:rsidP="002E7A90" w:rsidRDefault="009F5B49" w14:paraId="51506A6D" w14:textId="77777777">
      <w:pPr>
        <w:pStyle w:val="NoSpacing"/>
        <w:spacing w:before="60" w:after="144" w:afterLines="60" w:line="240" w:lineRule="exact"/>
        <w:ind w:left="1134" w:hanging="425"/>
        <w:rPr>
          <w:rFonts w:ascii="Aptos" w:hAnsi="Aptos"/>
        </w:rPr>
      </w:pPr>
      <w:r w:rsidRPr="009F5B49">
        <w:rPr>
          <w:rFonts w:ascii="Aptos" w:hAnsi="Aptos"/>
        </w:rPr>
        <w:t xml:space="preserve">visually attractive, </w:t>
      </w:r>
    </w:p>
    <w:p w:rsidRPr="009F5B49" w:rsidR="009F5B49" w:rsidP="002E7A90" w:rsidRDefault="009F5B49" w14:paraId="150FB928" w14:textId="77777777">
      <w:pPr>
        <w:pStyle w:val="NoSpacing"/>
        <w:spacing w:before="60" w:after="144" w:afterLines="60" w:line="240" w:lineRule="exact"/>
        <w:ind w:left="1134" w:hanging="425"/>
        <w:rPr>
          <w:rFonts w:ascii="Aptos" w:hAnsi="Aptos"/>
        </w:rPr>
      </w:pPr>
      <w:r w:rsidRPr="009F5B49">
        <w:rPr>
          <w:rFonts w:ascii="Aptos" w:hAnsi="Aptos"/>
        </w:rPr>
        <w:t>safe,</w:t>
      </w:r>
    </w:p>
    <w:p w:rsidRPr="009F5B49" w:rsidR="009F5B49" w:rsidP="002E7A90" w:rsidRDefault="009F5B49" w14:paraId="173EFA0B" w14:textId="77777777">
      <w:pPr>
        <w:pStyle w:val="NoSpacing"/>
        <w:spacing w:before="60" w:after="144" w:afterLines="60" w:line="240" w:lineRule="exact"/>
        <w:ind w:left="1134" w:hanging="425"/>
        <w:rPr>
          <w:rFonts w:ascii="Aptos" w:hAnsi="Aptos"/>
        </w:rPr>
      </w:pPr>
      <w:r w:rsidRPr="009F5B49">
        <w:rPr>
          <w:rFonts w:ascii="Aptos" w:hAnsi="Aptos"/>
        </w:rPr>
        <w:t xml:space="preserve">sustainable, </w:t>
      </w:r>
    </w:p>
    <w:p w:rsidRPr="009F5B49" w:rsidR="009F5B49" w:rsidP="002E7A90" w:rsidRDefault="009F5B49" w14:paraId="660B288C" w14:textId="77777777">
      <w:pPr>
        <w:pStyle w:val="NoSpacing"/>
        <w:spacing w:before="60" w:after="144" w:afterLines="60" w:line="240" w:lineRule="exact"/>
        <w:ind w:left="1134" w:hanging="425"/>
        <w:rPr>
          <w:rFonts w:ascii="Aptos" w:hAnsi="Aptos"/>
        </w:rPr>
      </w:pPr>
      <w:r w:rsidRPr="009F5B49">
        <w:rPr>
          <w:rFonts w:ascii="Aptos" w:hAnsi="Aptos"/>
        </w:rPr>
        <w:t xml:space="preserve">fit for purpose, </w:t>
      </w:r>
    </w:p>
    <w:p w:rsidRPr="009F5B49" w:rsidR="009F5B49" w:rsidP="002E7A90" w:rsidRDefault="009F5B49" w14:paraId="551F77AC" w14:textId="77777777">
      <w:pPr>
        <w:pStyle w:val="NoSpacing"/>
        <w:spacing w:before="60" w:after="144" w:afterLines="60" w:line="240" w:lineRule="exact"/>
        <w:ind w:left="1134" w:hanging="425"/>
        <w:rPr>
          <w:rFonts w:ascii="Aptos" w:hAnsi="Aptos"/>
        </w:rPr>
      </w:pPr>
      <w:r w:rsidRPr="009F5B49">
        <w:rPr>
          <w:rFonts w:ascii="Aptos" w:hAnsi="Aptos"/>
        </w:rPr>
        <w:t xml:space="preserve">secure, </w:t>
      </w:r>
    </w:p>
    <w:p w:rsidRPr="009F5B49" w:rsidR="009F5B49" w:rsidP="002E7A90" w:rsidRDefault="009F5B49" w14:paraId="0E76650F" w14:textId="425AD4A3">
      <w:pPr>
        <w:pStyle w:val="NoSpacing"/>
        <w:spacing w:before="60" w:after="360" w:line="240" w:lineRule="exact"/>
        <w:ind w:left="1134" w:hanging="425"/>
        <w:rPr>
          <w:rFonts w:ascii="Aptos" w:hAnsi="Aptos"/>
        </w:rPr>
      </w:pPr>
      <w:r w:rsidRPr="009F5B49">
        <w:rPr>
          <w:rFonts w:ascii="Aptos" w:hAnsi="Aptos"/>
        </w:rPr>
        <w:t>cost effective (construction &amp; maintenance)</w:t>
      </w:r>
    </w:p>
    <w:p w:rsidRPr="009F5B49" w:rsidR="009F5B49" w:rsidP="002E7A90" w:rsidRDefault="009F5B49" w14:paraId="6F0FAC17" w14:textId="77777777">
      <w:pPr>
        <w:numPr>
          <w:ilvl w:val="0"/>
          <w:numId w:val="7"/>
        </w:numPr>
        <w:spacing w:before="60" w:after="144" w:afterLines="60" w:line="240" w:lineRule="exact"/>
        <w:ind w:left="709" w:hanging="567"/>
        <w:jc w:val="left"/>
        <w:rPr>
          <w:rFonts w:ascii="Aptos" w:hAnsi="Aptos"/>
        </w:rPr>
      </w:pPr>
      <w:bookmarkStart w:name="_Toc461719247" w:id="25"/>
      <w:r w:rsidRPr="009F5B49">
        <w:rPr>
          <w:rFonts w:ascii="Aptos" w:hAnsi="Aptos"/>
        </w:rPr>
        <w:t xml:space="preserve">The most lasting impression of any development is created by the spaces between the buildings, rather than the buildings themselves. The roads and footways affect the arrangement, spacing and appearance of the buildings and spaces they serve. This subsequently influences the size and shape of gardens, the choice of planting, and the location of open areas and play spaces, as well as the routes for public utility </w:t>
      </w:r>
      <w:bookmarkEnd w:id="25"/>
      <w:r w:rsidRPr="009F5B49">
        <w:rPr>
          <w:rFonts w:ascii="Aptos" w:hAnsi="Aptos"/>
        </w:rPr>
        <w:t>service providers.</w:t>
      </w:r>
    </w:p>
    <w:p w:rsidRPr="009F5B49" w:rsidR="009F5B49" w:rsidP="002E7A90" w:rsidRDefault="009F5B49" w14:paraId="4749DEAC" w14:textId="77777777">
      <w:pPr>
        <w:numPr>
          <w:ilvl w:val="0"/>
          <w:numId w:val="7"/>
        </w:numPr>
        <w:spacing w:before="60" w:after="144" w:afterLines="60" w:line="240" w:lineRule="exact"/>
        <w:ind w:left="709" w:hanging="567"/>
        <w:jc w:val="left"/>
        <w:rPr>
          <w:rFonts w:ascii="Aptos" w:hAnsi="Aptos"/>
        </w:rPr>
      </w:pPr>
      <w:bookmarkStart w:name="_Toc461719248" w:id="26"/>
      <w:r w:rsidRPr="009F5B49">
        <w:rPr>
          <w:rFonts w:ascii="Aptos" w:hAnsi="Aptos"/>
        </w:rPr>
        <w:t>The layout of the street scene (highway) is therefore an integral part of the design process of any new development and should not be regarded as a separate technical task once planning approval has been granted.</w:t>
      </w:r>
      <w:bookmarkEnd w:id="26"/>
      <w:r w:rsidRPr="009F5B49">
        <w:rPr>
          <w:rFonts w:ascii="Aptos" w:hAnsi="Aptos"/>
        </w:rPr>
        <w:t xml:space="preserve"> </w:t>
      </w:r>
    </w:p>
    <w:p w:rsidRPr="009F5B49" w:rsidR="009F5B49" w:rsidP="002E7A90" w:rsidRDefault="009F5B49" w14:paraId="77F0511C" w14:textId="77777777">
      <w:pPr>
        <w:numPr>
          <w:ilvl w:val="0"/>
          <w:numId w:val="7"/>
        </w:numPr>
        <w:spacing w:before="60" w:after="144" w:afterLines="60" w:line="240" w:lineRule="exact"/>
        <w:ind w:left="709" w:hanging="567"/>
        <w:jc w:val="left"/>
        <w:rPr>
          <w:rFonts w:ascii="Aptos" w:hAnsi="Aptos"/>
        </w:rPr>
      </w:pPr>
      <w:bookmarkStart w:name="_Toc461719249" w:id="27"/>
      <w:r w:rsidRPr="009F5B49">
        <w:rPr>
          <w:rFonts w:ascii="Aptos" w:hAnsi="Aptos"/>
        </w:rPr>
        <w:t>SMART is intended to create opportunities for designers to achieve a better balance between spatial elements by balancing the physical and visual dominance of the highway to make it easier to create attractive spaces.</w:t>
      </w:r>
      <w:bookmarkEnd w:id="27"/>
      <w:r w:rsidRPr="009F5B49">
        <w:rPr>
          <w:rFonts w:ascii="Aptos" w:hAnsi="Aptos"/>
        </w:rPr>
        <w:t xml:space="preserve"> </w:t>
      </w:r>
    </w:p>
    <w:p w:rsidRPr="009F5B49" w:rsidR="009F5B49" w:rsidP="002E7A90" w:rsidRDefault="009F5B49" w14:paraId="59649D33" w14:textId="77777777">
      <w:pPr>
        <w:numPr>
          <w:ilvl w:val="0"/>
          <w:numId w:val="7"/>
        </w:numPr>
        <w:spacing w:before="60" w:after="144" w:afterLines="60" w:line="240" w:lineRule="exact"/>
        <w:ind w:left="709" w:hanging="567"/>
        <w:jc w:val="left"/>
        <w:rPr>
          <w:rFonts w:ascii="Aptos" w:hAnsi="Aptos"/>
        </w:rPr>
      </w:pPr>
      <w:bookmarkStart w:name="_Toc461719250" w:id="28"/>
      <w:r w:rsidRPr="009F5B49">
        <w:rPr>
          <w:rFonts w:ascii="Aptos" w:hAnsi="Aptos"/>
        </w:rPr>
        <w:t>The concept of shared vehicle and pedestrian streets where safe and appropriate is now generally accepted</w:t>
      </w:r>
      <w:bookmarkStart w:name="_Toc461719251" w:id="29"/>
      <w:bookmarkEnd w:id="28"/>
      <w:r w:rsidRPr="009F5B49">
        <w:rPr>
          <w:rFonts w:ascii="Aptos" w:hAnsi="Aptos"/>
        </w:rPr>
        <w:t>. This increases the opportunities to develop new residential areas with innovative designs that respond to the individual characteristics of each site.</w:t>
      </w:r>
      <w:bookmarkEnd w:id="29"/>
      <w:r w:rsidRPr="009F5B49">
        <w:rPr>
          <w:rFonts w:ascii="Aptos" w:hAnsi="Aptos"/>
        </w:rPr>
        <w:t xml:space="preserve"> However, the overall design should be fully ‘inclusive’ and consider the needs of all potential users of the street. </w:t>
      </w:r>
    </w:p>
    <w:p w:rsidRPr="009F5B49" w:rsidR="009F5B49" w:rsidP="002E7A90" w:rsidRDefault="009F5B49" w14:paraId="03EF9B73" w14:textId="77777777">
      <w:pPr>
        <w:numPr>
          <w:ilvl w:val="0"/>
          <w:numId w:val="7"/>
        </w:numPr>
        <w:spacing w:before="60" w:after="144" w:afterLines="60" w:line="240" w:lineRule="exact"/>
        <w:ind w:left="709" w:hanging="567"/>
        <w:jc w:val="left"/>
        <w:rPr>
          <w:rFonts w:ascii="Aptos" w:hAnsi="Aptos"/>
        </w:rPr>
      </w:pPr>
      <w:bookmarkStart w:name="_Toc461719252" w:id="30"/>
      <w:r w:rsidRPr="009F5B49">
        <w:rPr>
          <w:rFonts w:ascii="Aptos" w:hAnsi="Aptos"/>
        </w:rPr>
        <w:t>This is appropriate, as the nature of development sites for house building is also changing, with an increasing emphasis being placed on the re-use of previously developed land and on the development of the more challenging sites within built up areas. Development at higher densities is also being considered, to reduce the amount of ‘greenfield’ land needed for new housing.</w:t>
      </w:r>
      <w:bookmarkEnd w:id="30"/>
    </w:p>
    <w:p w:rsidR="00D156A7" w:rsidP="002E7A90" w:rsidRDefault="009F5B49" w14:paraId="1A2B502A" w14:textId="31DBB76B">
      <w:pPr>
        <w:numPr>
          <w:ilvl w:val="0"/>
          <w:numId w:val="7"/>
        </w:numPr>
        <w:spacing w:before="60" w:after="144" w:afterLines="60" w:line="240" w:lineRule="exact"/>
        <w:ind w:left="709" w:hanging="567"/>
        <w:jc w:val="left"/>
        <w:rPr>
          <w:rFonts w:ascii="Aptos" w:hAnsi="Aptos"/>
        </w:rPr>
      </w:pPr>
      <w:bookmarkStart w:name="_Toc461719253" w:id="31"/>
      <w:r w:rsidRPr="009F5B49">
        <w:rPr>
          <w:rFonts w:ascii="Aptos" w:hAnsi="Aptos"/>
        </w:rPr>
        <w:t>The design of the built environment should be treated holistically, as advocated in the Manual for Streets (</w:t>
      </w:r>
      <w:proofErr w:type="spellStart"/>
      <w:r w:rsidRPr="009F5B49">
        <w:rPr>
          <w:rFonts w:ascii="Aptos" w:hAnsi="Aptos"/>
        </w:rPr>
        <w:t>MfS</w:t>
      </w:r>
      <w:proofErr w:type="spellEnd"/>
      <w:r w:rsidRPr="009F5B49">
        <w:rPr>
          <w:rFonts w:ascii="Aptos" w:hAnsi="Aptos"/>
        </w:rPr>
        <w:t xml:space="preserve">). This draws from the historic context to inform the character of future developments and identifies the need to create a sense of place and community as a key design objective. Therefore, a closer working relationship between highway engineers, architects, urban designers, planners and landscape architects should be encouraged to recapture this sense of </w:t>
      </w:r>
      <w:r w:rsidR="002E7A90">
        <w:rPr>
          <w:rFonts w:ascii="Aptos" w:hAnsi="Aptos"/>
        </w:rPr>
        <w:br/>
      </w:r>
      <w:r w:rsidRPr="009F5B49">
        <w:rPr>
          <w:rFonts w:ascii="Aptos" w:hAnsi="Aptos"/>
        </w:rPr>
        <w:t>overall vision.</w:t>
      </w:r>
      <w:bookmarkEnd w:id="31"/>
    </w:p>
    <w:p w:rsidR="00D156A7" w:rsidRDefault="00D156A7" w14:paraId="57A1E1AA" w14:textId="77777777">
      <w:pPr>
        <w:spacing w:after="0" w:line="240" w:lineRule="auto"/>
        <w:jc w:val="left"/>
        <w:rPr>
          <w:rFonts w:ascii="Aptos" w:hAnsi="Aptos"/>
        </w:rPr>
      </w:pPr>
      <w:r>
        <w:rPr>
          <w:rFonts w:ascii="Aptos" w:hAnsi="Aptos"/>
        </w:rPr>
        <w:br w:type="page"/>
      </w:r>
    </w:p>
    <w:p w:rsidR="009F5B49" w:rsidP="002E7A90" w:rsidRDefault="00D156A7" w14:paraId="0AAF1661" w14:textId="31EAAC93">
      <w:pPr>
        <w:numPr>
          <w:ilvl w:val="0"/>
          <w:numId w:val="7"/>
        </w:numPr>
        <w:spacing w:before="60" w:after="144" w:afterLines="60" w:line="240" w:lineRule="exact"/>
        <w:ind w:left="709" w:hanging="567"/>
        <w:jc w:val="left"/>
        <w:rPr>
          <w:rFonts w:ascii="Aptos" w:hAnsi="Aptos"/>
        </w:rPr>
      </w:pPr>
      <w:r w:rsidRPr="00D156A7">
        <w:rPr>
          <w:rFonts w:ascii="Aptos" w:hAnsi="Aptos"/>
          <w:noProof/>
        </w:rPr>
        <w:drawing>
          <wp:anchor distT="0" distB="0" distL="114300" distR="114300" simplePos="0" relativeHeight="251658241" behindDoc="1" locked="0" layoutInCell="1" allowOverlap="1" wp14:anchorId="57D397DB" wp14:editId="53337052">
            <wp:simplePos x="0" y="0"/>
            <wp:positionH relativeFrom="margin">
              <wp:posOffset>391683</wp:posOffset>
            </wp:positionH>
            <wp:positionV relativeFrom="paragraph">
              <wp:posOffset>350520</wp:posOffset>
            </wp:positionV>
            <wp:extent cx="3241675" cy="1700530"/>
            <wp:effectExtent l="0" t="0" r="0" b="1270"/>
            <wp:wrapTight wrapText="bothSides">
              <wp:wrapPolygon edited="0">
                <wp:start x="0" y="0"/>
                <wp:lineTo x="0" y="21455"/>
                <wp:lineTo x="21494" y="21455"/>
                <wp:lineTo x="214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167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B49" w:rsidR="009F5B49">
        <w:rPr>
          <w:rFonts w:ascii="Aptos" w:hAnsi="Aptos"/>
        </w:rPr>
        <w:t xml:space="preserve">Shropshire Council recommends that the design of schemes should follow the </w:t>
      </w:r>
      <w:r>
        <w:rPr>
          <w:rFonts w:ascii="Aptos" w:hAnsi="Aptos"/>
        </w:rPr>
        <w:br/>
      </w:r>
      <w:r w:rsidRPr="009F5B49" w:rsidR="009F5B49">
        <w:rPr>
          <w:rFonts w:ascii="Aptos" w:hAnsi="Aptos"/>
        </w:rPr>
        <w:t>user hierarchy below.</w:t>
      </w:r>
    </w:p>
    <w:p w:rsidR="00D156A7" w:rsidP="00D156A7" w:rsidRDefault="00D156A7" w14:paraId="39291975" w14:textId="6E07836A">
      <w:pPr>
        <w:spacing w:before="60" w:after="144" w:afterLines="60" w:line="240" w:lineRule="exact"/>
        <w:ind w:left="567"/>
        <w:jc w:val="left"/>
        <w:rPr>
          <w:rFonts w:ascii="Aptos" w:hAnsi="Aptos"/>
        </w:rPr>
      </w:pPr>
    </w:p>
    <w:p w:rsidR="00D156A7" w:rsidP="00D156A7" w:rsidRDefault="00D156A7" w14:paraId="5AF79189" w14:textId="77777777">
      <w:pPr>
        <w:spacing w:before="60" w:after="144" w:afterLines="60" w:line="240" w:lineRule="exact"/>
        <w:ind w:left="567"/>
        <w:jc w:val="left"/>
        <w:rPr>
          <w:rFonts w:ascii="Aptos" w:hAnsi="Aptos"/>
        </w:rPr>
      </w:pPr>
    </w:p>
    <w:p w:rsidR="00D156A7" w:rsidP="00D156A7" w:rsidRDefault="00D156A7" w14:paraId="1A1E686B" w14:textId="77777777">
      <w:pPr>
        <w:spacing w:before="60" w:after="144" w:afterLines="60" w:line="240" w:lineRule="exact"/>
        <w:ind w:left="567"/>
        <w:jc w:val="left"/>
        <w:rPr>
          <w:rFonts w:ascii="Aptos" w:hAnsi="Aptos"/>
        </w:rPr>
      </w:pPr>
    </w:p>
    <w:p w:rsidR="00D156A7" w:rsidP="00D156A7" w:rsidRDefault="00D156A7" w14:paraId="468FCB31" w14:textId="77777777">
      <w:pPr>
        <w:spacing w:before="60" w:after="144" w:afterLines="60" w:line="240" w:lineRule="exact"/>
        <w:ind w:left="567"/>
        <w:jc w:val="left"/>
        <w:rPr>
          <w:rFonts w:ascii="Aptos" w:hAnsi="Aptos"/>
        </w:rPr>
      </w:pPr>
    </w:p>
    <w:p w:rsidR="00D156A7" w:rsidP="00D156A7" w:rsidRDefault="00D156A7" w14:paraId="75A913B2" w14:textId="77777777">
      <w:pPr>
        <w:spacing w:before="60" w:after="144" w:afterLines="60" w:line="240" w:lineRule="exact"/>
        <w:ind w:left="567"/>
        <w:jc w:val="left"/>
        <w:rPr>
          <w:rFonts w:ascii="Aptos" w:hAnsi="Aptos"/>
        </w:rPr>
      </w:pPr>
    </w:p>
    <w:p w:rsidR="00D156A7" w:rsidP="00D156A7" w:rsidRDefault="00D156A7" w14:paraId="3C2BD150" w14:textId="77777777">
      <w:pPr>
        <w:spacing w:before="60" w:after="144" w:afterLines="60" w:line="240" w:lineRule="exact"/>
        <w:ind w:left="567"/>
        <w:jc w:val="left"/>
        <w:rPr>
          <w:rFonts w:ascii="Aptos" w:hAnsi="Aptos"/>
        </w:rPr>
      </w:pPr>
    </w:p>
    <w:p w:rsidRPr="00D156A7" w:rsidR="00D156A7" w:rsidP="00D156A7" w:rsidRDefault="00D156A7" w14:paraId="28099979" w14:textId="77777777">
      <w:pPr>
        <w:spacing w:before="60" w:after="144" w:afterLines="60" w:line="240" w:lineRule="exact"/>
        <w:ind w:left="567"/>
        <w:jc w:val="left"/>
        <w:rPr>
          <w:rFonts w:ascii="Aptos" w:hAnsi="Aptos"/>
        </w:rPr>
      </w:pPr>
    </w:p>
    <w:p w:rsidRPr="00D156A7" w:rsidR="00D156A7" w:rsidP="002E7A90" w:rsidRDefault="00D156A7" w14:paraId="78C27A1D" w14:textId="1ADC2493">
      <w:pPr>
        <w:numPr>
          <w:ilvl w:val="0"/>
          <w:numId w:val="7"/>
        </w:numPr>
        <w:spacing w:before="60" w:after="144" w:afterLines="60" w:line="240" w:lineRule="exact"/>
        <w:ind w:left="709" w:hanging="567"/>
        <w:jc w:val="left"/>
        <w:rPr>
          <w:rFonts w:ascii="Aptos" w:hAnsi="Aptos"/>
        </w:rPr>
      </w:pPr>
      <w:r w:rsidRPr="00D156A7">
        <w:rPr>
          <w:rFonts w:ascii="Aptos" w:hAnsi="Aptos"/>
        </w:rPr>
        <w:t xml:space="preserve">This hierarchy is not meant to be rigidly applied and does not necessarily mean that it is always more important to provide for pedestrians and cyclists than it is for the other modes. However, their needs should at least be considered first, followed by consideration for the others in the order given. This helps ensure that the street will serve all users in a balanced way. </w:t>
      </w:r>
    </w:p>
    <w:p w:rsidRPr="00D156A7" w:rsidR="00D156A7" w:rsidP="002E7A90" w:rsidRDefault="00D156A7" w14:paraId="3E87D608" w14:textId="77777777">
      <w:pPr>
        <w:numPr>
          <w:ilvl w:val="0"/>
          <w:numId w:val="7"/>
        </w:numPr>
        <w:spacing w:before="60" w:after="144" w:afterLines="60" w:line="240" w:lineRule="exact"/>
        <w:ind w:left="709" w:hanging="567"/>
        <w:jc w:val="left"/>
        <w:rPr>
          <w:rFonts w:ascii="Aptos" w:hAnsi="Aptos"/>
        </w:rPr>
      </w:pPr>
      <w:r w:rsidRPr="00D156A7">
        <w:rPr>
          <w:rFonts w:ascii="Aptos" w:hAnsi="Aptos"/>
        </w:rPr>
        <w:t>It should be remembered that all parts and appendices of the Shropshire Manual for Adoptable Roads and Transport (SMART) must be considered in conjunction with all other relevant national legislation, best practice, planning policy statements (PPS) and guidance (PPG). The Local Development Framework Core Strategy, supplementary planning guidance and other related Development Management Policies must also be considered.</w:t>
      </w:r>
    </w:p>
    <w:p w:rsidRPr="00D156A7" w:rsidR="00D156A7" w:rsidP="002E7A90" w:rsidRDefault="00D156A7" w14:paraId="7C2ACECA" w14:textId="2255D762">
      <w:pPr>
        <w:numPr>
          <w:ilvl w:val="0"/>
          <w:numId w:val="7"/>
        </w:numPr>
        <w:spacing w:before="60" w:after="144" w:afterLines="60" w:line="240" w:lineRule="exact"/>
        <w:ind w:left="709" w:hanging="567"/>
        <w:jc w:val="left"/>
        <w:rPr>
          <w:rFonts w:ascii="Aptos" w:hAnsi="Aptos"/>
        </w:rPr>
      </w:pPr>
      <w:r w:rsidRPr="00D156A7">
        <w:rPr>
          <w:rFonts w:ascii="Aptos" w:hAnsi="Aptos"/>
        </w:rPr>
        <w:t>Within the whole of this document, appropriate links and references to appropriate related documents have been provided. However, these links and references are not exhaustive, and it is the developers’ responsibility to consider and identify any reference material appropriate for the development being submitted.</w:t>
      </w:r>
    </w:p>
    <w:p w:rsidR="00D156A7" w:rsidP="00D156A7" w:rsidRDefault="00D156A7" w14:paraId="3634229E" w14:textId="77777777">
      <w:pPr>
        <w:pStyle w:val="PolicyheadingA"/>
      </w:pPr>
      <w:bookmarkStart w:name="_Toc461719254" w:id="32"/>
      <w:bookmarkStart w:name="_Toc463874289" w:id="33"/>
      <w:bookmarkStart w:name="_Toc464122388" w:id="34"/>
      <w:bookmarkStart w:name="_Toc489004906" w:id="35"/>
      <w:bookmarkStart w:name="_Toc489533699" w:id="36"/>
      <w:bookmarkStart w:name="_Toc504468412" w:id="37"/>
      <w:bookmarkStart w:name="_Toc61273667" w:id="38"/>
      <w:bookmarkStart w:name="_Toc199774401" w:id="39"/>
      <w:r>
        <w:t xml:space="preserve">A.3. </w:t>
      </w:r>
      <w:bookmarkEnd w:id="32"/>
      <w:bookmarkEnd w:id="33"/>
      <w:bookmarkEnd w:id="34"/>
      <w:bookmarkEnd w:id="35"/>
      <w:bookmarkEnd w:id="36"/>
      <w:bookmarkEnd w:id="37"/>
      <w:r>
        <w:t>Design Concepts</w:t>
      </w:r>
      <w:bookmarkEnd w:id="38"/>
      <w:bookmarkEnd w:id="39"/>
    </w:p>
    <w:p w:rsidRPr="00D156A7" w:rsidR="00D156A7" w:rsidP="002E7A90" w:rsidRDefault="00D156A7" w14:paraId="509FEC72" w14:textId="77777777">
      <w:pPr>
        <w:numPr>
          <w:ilvl w:val="0"/>
          <w:numId w:val="7"/>
        </w:numPr>
        <w:spacing w:before="240" w:after="144" w:afterLines="60" w:line="240" w:lineRule="exact"/>
        <w:ind w:left="709" w:hanging="567"/>
        <w:jc w:val="left"/>
        <w:rPr>
          <w:rFonts w:ascii="Aptos" w:hAnsi="Aptos"/>
        </w:rPr>
      </w:pPr>
      <w:bookmarkStart w:name="_Toc461719255" w:id="40"/>
      <w:r w:rsidRPr="00D156A7">
        <w:rPr>
          <w:rFonts w:ascii="Aptos" w:hAnsi="Aptos"/>
        </w:rPr>
        <w:t>SMART is specific to Shropshire but draws heavily on existing legislation and best practice. It aims to set out a design philosophy for all new streets within the County to deliver a better, more sustainable highway environment for the future.</w:t>
      </w:r>
      <w:bookmarkEnd w:id="40"/>
      <w:r w:rsidRPr="00D156A7">
        <w:rPr>
          <w:rFonts w:ascii="Aptos" w:hAnsi="Aptos"/>
        </w:rPr>
        <w:t xml:space="preserve"> </w:t>
      </w:r>
    </w:p>
    <w:p w:rsidRPr="00D156A7" w:rsidR="00D156A7" w:rsidP="002E7A90" w:rsidRDefault="00D156A7" w14:paraId="223EC04F" w14:textId="77777777">
      <w:pPr>
        <w:numPr>
          <w:ilvl w:val="0"/>
          <w:numId w:val="7"/>
        </w:numPr>
        <w:spacing w:before="240" w:after="144" w:afterLines="60" w:line="240" w:lineRule="exact"/>
        <w:ind w:left="709" w:hanging="567"/>
        <w:jc w:val="left"/>
        <w:rPr>
          <w:rFonts w:ascii="Aptos" w:hAnsi="Aptos"/>
        </w:rPr>
      </w:pPr>
      <w:bookmarkStart w:name="_Toc461719256" w:id="41"/>
      <w:r w:rsidRPr="00D156A7">
        <w:rPr>
          <w:rFonts w:ascii="Aptos" w:hAnsi="Aptos"/>
        </w:rPr>
        <w:t>Shropshire Council encourages innovation in design. As sites become more challenging, then the design solutions will become less standardised. Therefore, any examples of road form and layout illustrated in SMART are neither definitive nor exhaustive. This is because standards tend to become rigid and limit creativity. The important consideration is the spirit and not the letter of the law.</w:t>
      </w:r>
      <w:bookmarkEnd w:id="41"/>
      <w:r w:rsidRPr="00D156A7">
        <w:rPr>
          <w:rFonts w:ascii="Aptos" w:hAnsi="Aptos"/>
        </w:rPr>
        <w:t xml:space="preserve"> </w:t>
      </w:r>
    </w:p>
    <w:p w:rsidRPr="00D156A7" w:rsidR="00D156A7" w:rsidP="002E7A90" w:rsidRDefault="00D156A7" w14:paraId="5C6469F1" w14:textId="77777777">
      <w:pPr>
        <w:numPr>
          <w:ilvl w:val="0"/>
          <w:numId w:val="7"/>
        </w:numPr>
        <w:spacing w:before="240" w:after="144" w:afterLines="60" w:line="240" w:lineRule="exact"/>
        <w:ind w:left="709" w:hanging="567"/>
        <w:jc w:val="left"/>
        <w:rPr>
          <w:rFonts w:ascii="Aptos" w:hAnsi="Aptos"/>
        </w:rPr>
      </w:pPr>
      <w:bookmarkStart w:name="_Toc461719257" w:id="42"/>
      <w:r w:rsidRPr="00D156A7">
        <w:rPr>
          <w:rFonts w:ascii="Aptos" w:hAnsi="Aptos"/>
        </w:rPr>
        <w:t>This guide should be regarded as a flexible and creative tool, which explains a philosophy and sets out principles and design objectives, while imposing the least constraint on designers.</w:t>
      </w:r>
      <w:bookmarkEnd w:id="42"/>
    </w:p>
    <w:p w:rsidRPr="00D156A7" w:rsidR="00D156A7" w:rsidP="002E7A90" w:rsidRDefault="00D156A7" w14:paraId="13413B30" w14:textId="77777777">
      <w:pPr>
        <w:numPr>
          <w:ilvl w:val="0"/>
          <w:numId w:val="7"/>
        </w:numPr>
        <w:spacing w:before="240" w:after="144" w:afterLines="60" w:line="240" w:lineRule="exact"/>
        <w:ind w:left="709" w:hanging="567"/>
        <w:jc w:val="left"/>
        <w:rPr>
          <w:rFonts w:ascii="Aptos" w:hAnsi="Aptos"/>
        </w:rPr>
      </w:pPr>
      <w:bookmarkStart w:name="_Toc461719260" w:id="43"/>
      <w:bookmarkStart w:name="_Toc461719258" w:id="44"/>
      <w:r w:rsidRPr="00D156A7">
        <w:rPr>
          <w:rFonts w:ascii="Aptos" w:hAnsi="Aptos"/>
        </w:rPr>
        <w:t>To achieve the aims of SMART it is essential to recognise the opportunities and constraints of individual sites. An analysis of the site must be the starting point in the design process with the creation of a ‘masterplan’ and developers shall consider seeking appropriate pre-application advice from Shropshire Council. Too often in the past, designers, developers, and planners have attempted to fit all design considerations to a pre-determined road layout with disappointing results.</w:t>
      </w:r>
      <w:bookmarkEnd w:id="43"/>
      <w:r w:rsidRPr="00D156A7">
        <w:rPr>
          <w:rFonts w:ascii="Aptos" w:hAnsi="Aptos"/>
        </w:rPr>
        <w:t xml:space="preserve"> </w:t>
      </w:r>
    </w:p>
    <w:p w:rsidRPr="00D156A7" w:rsidR="00D156A7" w:rsidP="002E7A90" w:rsidRDefault="00D156A7" w14:paraId="488864D9" w14:textId="77777777">
      <w:pPr>
        <w:numPr>
          <w:ilvl w:val="0"/>
          <w:numId w:val="7"/>
        </w:numPr>
        <w:spacing w:before="240" w:after="144" w:afterLines="60" w:line="240" w:lineRule="exact"/>
        <w:ind w:left="709" w:hanging="567"/>
        <w:jc w:val="left"/>
        <w:rPr>
          <w:rFonts w:ascii="Aptos" w:hAnsi="Aptos"/>
        </w:rPr>
      </w:pPr>
      <w:bookmarkStart w:name="_Toc461719261" w:id="45"/>
      <w:r w:rsidRPr="00D156A7">
        <w:rPr>
          <w:rFonts w:ascii="Aptos" w:hAnsi="Aptos"/>
        </w:rPr>
        <w:t>Road layouts should be designed to contribute to a distinctive spatial identity for each scheme, giving access in ways that respect the characteristics of the site whilst meeting the performance requirements of SMART.</w:t>
      </w:r>
      <w:bookmarkEnd w:id="45"/>
    </w:p>
    <w:p w:rsidRPr="00D156A7" w:rsidR="00D156A7" w:rsidP="002E7A90" w:rsidRDefault="00D156A7" w14:paraId="3391AC74" w14:textId="77777777">
      <w:pPr>
        <w:numPr>
          <w:ilvl w:val="0"/>
          <w:numId w:val="7"/>
        </w:numPr>
        <w:spacing w:before="240" w:after="144" w:afterLines="60" w:line="240" w:lineRule="exact"/>
        <w:ind w:left="709" w:hanging="567"/>
        <w:jc w:val="left"/>
        <w:rPr>
          <w:rFonts w:ascii="Aptos" w:hAnsi="Aptos"/>
        </w:rPr>
      </w:pPr>
      <w:r w:rsidRPr="00D156A7">
        <w:rPr>
          <w:rFonts w:ascii="Aptos" w:hAnsi="Aptos"/>
        </w:rPr>
        <w:t xml:space="preserve">The identification of the design parameters of each site can only be decided through a systematic study of the context of each site, identifying the character of its surroundings and the important features of the site. In some settlements, Village Design Statements may be a helpful way of identifying important local design characteristics. </w:t>
      </w:r>
      <w:bookmarkStart w:name="_Toc461719259" w:id="46"/>
      <w:bookmarkEnd w:id="44"/>
    </w:p>
    <w:p w:rsidRPr="00D156A7" w:rsidR="00D156A7" w:rsidP="002E7A90" w:rsidRDefault="00D156A7" w14:paraId="7691ACE3" w14:textId="77777777">
      <w:pPr>
        <w:numPr>
          <w:ilvl w:val="0"/>
          <w:numId w:val="7"/>
        </w:numPr>
        <w:spacing w:before="240" w:after="144" w:afterLines="60" w:line="240" w:lineRule="exact"/>
        <w:ind w:left="709" w:hanging="567"/>
        <w:jc w:val="left"/>
        <w:rPr>
          <w:rFonts w:ascii="Aptos" w:hAnsi="Aptos"/>
        </w:rPr>
      </w:pPr>
      <w:r w:rsidRPr="00D156A7">
        <w:rPr>
          <w:rFonts w:ascii="Aptos" w:hAnsi="Aptos"/>
        </w:rPr>
        <w:t>The design of residential areas can also play a part in reducing the risk of crime, vandalism and opportunities for anti-social behaviour. SMART intends to aid the creation of more secure environments, where there is less actual crime and less fear of crime. To achieve this objective, road and footpath systems, landscaping and the position of buildings, should be considered in relation to their contribution to crime reduction and personal security.</w:t>
      </w:r>
      <w:bookmarkEnd w:id="46"/>
    </w:p>
    <w:p w:rsidRPr="00D156A7" w:rsidR="00D156A7" w:rsidP="002E7A90" w:rsidRDefault="00D156A7" w14:paraId="4DA27CFF" w14:textId="77777777">
      <w:pPr>
        <w:numPr>
          <w:ilvl w:val="0"/>
          <w:numId w:val="7"/>
        </w:numPr>
        <w:spacing w:before="240" w:after="144" w:afterLines="60" w:line="240" w:lineRule="exact"/>
        <w:ind w:left="709" w:hanging="567"/>
        <w:jc w:val="left"/>
        <w:rPr>
          <w:rFonts w:ascii="Aptos" w:hAnsi="Aptos"/>
        </w:rPr>
      </w:pPr>
      <w:bookmarkStart w:name="_Toc461719262" w:id="47"/>
      <w:r w:rsidRPr="00D156A7">
        <w:rPr>
          <w:rFonts w:ascii="Aptos" w:hAnsi="Aptos"/>
        </w:rPr>
        <w:t>Nearly all new development in Shropshire will be within or on the edge of existing settlements. The fundamental principle of any new built environment is to ensure its functional integration both internally and with the wider environment, in order that all movement and activities are accommodated in logical and convenient ways, both within and beyond the site itself.</w:t>
      </w:r>
      <w:bookmarkEnd w:id="47"/>
    </w:p>
    <w:p w:rsidRPr="00D156A7" w:rsidR="00D156A7" w:rsidP="002E7A90" w:rsidRDefault="00D156A7" w14:paraId="6DA21847" w14:textId="77777777">
      <w:pPr>
        <w:numPr>
          <w:ilvl w:val="0"/>
          <w:numId w:val="7"/>
        </w:numPr>
        <w:spacing w:before="240" w:after="144" w:afterLines="60" w:line="240" w:lineRule="exact"/>
        <w:ind w:left="709" w:hanging="567"/>
        <w:jc w:val="left"/>
        <w:rPr>
          <w:rFonts w:ascii="Aptos" w:hAnsi="Aptos"/>
        </w:rPr>
      </w:pPr>
      <w:r w:rsidRPr="00D156A7">
        <w:rPr>
          <w:rFonts w:ascii="Aptos" w:hAnsi="Aptos"/>
        </w:rPr>
        <w:t xml:space="preserve">Pedestrian and cycle routes must provide reasonably direct and safe connections to popular destinations such as schools, play areas, shops and bus stops, particularly, in mixed use projects and on re-development sites. It should also be recognised that new facilities, within such developments, provide a wider local role by attracting movement from surrounding areas. Therefore, it may be appropriate to demonstrate how these amenities on and off the site relate to the proposed road, footpath and public transport infrastructure. </w:t>
      </w:r>
    </w:p>
    <w:p w:rsidRPr="00D156A7" w:rsidR="00D156A7" w:rsidP="002E7A90" w:rsidRDefault="00D156A7" w14:paraId="7E8A4D3B" w14:textId="77777777">
      <w:pPr>
        <w:numPr>
          <w:ilvl w:val="0"/>
          <w:numId w:val="7"/>
        </w:numPr>
        <w:spacing w:before="240" w:after="144" w:afterLines="60" w:line="240" w:lineRule="exact"/>
        <w:ind w:left="709" w:hanging="567"/>
        <w:jc w:val="left"/>
        <w:rPr>
          <w:rFonts w:ascii="Aptos" w:hAnsi="Aptos"/>
        </w:rPr>
      </w:pPr>
      <w:r w:rsidRPr="00D156A7">
        <w:rPr>
          <w:rFonts w:ascii="Aptos" w:hAnsi="Aptos"/>
        </w:rPr>
        <w:t xml:space="preserve">Mixed use developments, which provide a range of employment, shopping, social and recreational facilities alongside, or as part of the residential development will help to reduce overall distances travelled to facilities and promote cycling and walking by providing amenities locally. </w:t>
      </w:r>
    </w:p>
    <w:p w:rsidRPr="00D156A7" w:rsidR="00D156A7" w:rsidP="002E7A90" w:rsidRDefault="00D156A7" w14:paraId="1AC1D0F0" w14:textId="77777777">
      <w:pPr>
        <w:numPr>
          <w:ilvl w:val="0"/>
          <w:numId w:val="7"/>
        </w:numPr>
        <w:spacing w:before="240" w:after="144" w:afterLines="60" w:line="240" w:lineRule="exact"/>
        <w:ind w:left="709" w:hanging="567"/>
        <w:jc w:val="left"/>
        <w:rPr>
          <w:rFonts w:ascii="Aptos" w:hAnsi="Aptos"/>
        </w:rPr>
      </w:pPr>
      <w:r w:rsidRPr="00D156A7">
        <w:rPr>
          <w:rFonts w:ascii="Aptos" w:hAnsi="Aptos"/>
        </w:rPr>
        <w:t xml:space="preserve">The design of any scheme has an important role as we move towards more sustainable forms of development and patterns of movement. Considerations, ranging from the location and types of facilities being provided, to designs for individual buildings which can conserve energy and reduce water use, could all contribute to a more sustainable environment. </w:t>
      </w:r>
    </w:p>
    <w:p w:rsidRPr="00D156A7" w:rsidR="00D156A7" w:rsidP="002E7A90" w:rsidRDefault="00D156A7" w14:paraId="18794E72" w14:textId="77777777">
      <w:pPr>
        <w:numPr>
          <w:ilvl w:val="0"/>
          <w:numId w:val="7"/>
        </w:numPr>
        <w:spacing w:before="240" w:after="360" w:line="240" w:lineRule="exact"/>
        <w:ind w:left="709" w:hanging="567"/>
        <w:jc w:val="left"/>
        <w:rPr>
          <w:rFonts w:ascii="Aptos" w:hAnsi="Aptos"/>
        </w:rPr>
      </w:pPr>
      <w:r w:rsidRPr="00D156A7">
        <w:rPr>
          <w:rFonts w:ascii="Aptos" w:hAnsi="Aptos"/>
        </w:rPr>
        <w:t>It will also be important to ensure that the materials and construction techniques are appropriate for the location and will remain in a safe, durable and visually presentable condition, without the need for frequent maintenance or premature replacement.</w:t>
      </w:r>
    </w:p>
    <w:p w:rsidR="00D156A7" w:rsidP="00D156A7" w:rsidRDefault="00D156A7" w14:paraId="32A3086D" w14:textId="77777777">
      <w:pPr>
        <w:pStyle w:val="PolicyheadingA"/>
      </w:pPr>
      <w:bookmarkStart w:name="_Toc61273668" w:id="48"/>
      <w:bookmarkStart w:name="_Toc199774402" w:id="49"/>
      <w:r>
        <w:t>A.4. CORE POLICIES &amp; STRATEGY</w:t>
      </w:r>
      <w:bookmarkEnd w:id="48"/>
      <w:bookmarkEnd w:id="49"/>
    </w:p>
    <w:p w:rsidRPr="00D156A7" w:rsidR="00D156A7" w:rsidP="002E7A90" w:rsidRDefault="00D156A7" w14:paraId="4355BEBA" w14:textId="77777777">
      <w:pPr>
        <w:numPr>
          <w:ilvl w:val="0"/>
          <w:numId w:val="7"/>
        </w:numPr>
        <w:spacing w:before="240" w:after="60" w:line="260" w:lineRule="exact"/>
        <w:ind w:left="709" w:hanging="567"/>
        <w:jc w:val="left"/>
        <w:rPr>
          <w:rFonts w:ascii="Aptos" w:hAnsi="Aptos"/>
        </w:rPr>
      </w:pPr>
      <w:r w:rsidRPr="00D156A7">
        <w:rPr>
          <w:rFonts w:ascii="Aptos" w:hAnsi="Aptos"/>
        </w:rPr>
        <w:t xml:space="preserve">The Council has set out its core policies and objectives for all new development, through the Shropshire Core Strategy, </w:t>
      </w:r>
      <w:proofErr w:type="spellStart"/>
      <w:r w:rsidRPr="00D156A7">
        <w:rPr>
          <w:rFonts w:ascii="Aptos" w:hAnsi="Aptos"/>
        </w:rPr>
        <w:t>SAMDev</w:t>
      </w:r>
      <w:proofErr w:type="spellEnd"/>
      <w:r w:rsidRPr="00D156A7">
        <w:rPr>
          <w:rFonts w:ascii="Aptos" w:hAnsi="Aptos"/>
        </w:rPr>
        <w:t xml:space="preserve"> &amp; Supplementary Planning Guidance. This is a collection of various planning policy and planning guidance documents which play a crucial role in prioritising and shaping development in Shropshire up until 2026. </w:t>
      </w:r>
      <w:hyperlink r:id="rId33">
        <w:r w:rsidRPr="00D156A7">
          <w:rPr>
            <w:rStyle w:val="Hyperlink"/>
            <w:rFonts w:ascii="Aptos" w:hAnsi="Aptos"/>
          </w:rPr>
          <w:t>http://shropshire.gov.uk/planning-policy/local-plan/</w:t>
        </w:r>
      </w:hyperlink>
      <w:r w:rsidRPr="00D156A7">
        <w:rPr>
          <w:rFonts w:ascii="Aptos" w:hAnsi="Aptos"/>
        </w:rPr>
        <w:br w:type="page"/>
      </w:r>
    </w:p>
    <w:p w:rsidR="00D156A7" w:rsidP="002E7A90" w:rsidRDefault="00D156A7" w14:paraId="0AF49316" w14:textId="562C22D2">
      <w:pPr>
        <w:numPr>
          <w:ilvl w:val="0"/>
          <w:numId w:val="7"/>
        </w:numPr>
        <w:spacing w:before="120" w:after="120" w:line="260" w:lineRule="exact"/>
        <w:ind w:left="709" w:hanging="567"/>
        <w:jc w:val="left"/>
        <w:rPr>
          <w:rFonts w:ascii="Aptos" w:hAnsi="Aptos"/>
        </w:rPr>
      </w:pPr>
      <w:r w:rsidRPr="00D156A7">
        <w:rPr>
          <w:rFonts w:ascii="Aptos" w:hAnsi="Aptos"/>
        </w:rPr>
        <w:t>Shropshire also produces a Local Transport Plan (LTP) 2011- 2026, which sits alongside the Shropshire Core Strategy, to ensure that the highway network is accessible to all, is well maintained and is kept in a safe state. It also aims to minimise and control the impact on the environment and rationalise the strategic development of the highway network.</w:t>
      </w:r>
      <w:r w:rsidRPr="00D156A7">
        <w:rPr>
          <w:rFonts w:ascii="Aptos" w:hAnsi="Aptos"/>
        </w:rPr>
        <w:br/>
      </w:r>
      <w:r w:rsidRPr="00D156A7">
        <w:rPr>
          <w:rFonts w:ascii="Aptos" w:hAnsi="Aptos"/>
        </w:rPr>
        <w:t xml:space="preserve"> </w:t>
      </w:r>
      <w:hyperlink w:history="1" r:id="rId34">
        <w:r w:rsidRPr="00D156A7">
          <w:rPr>
            <w:rStyle w:val="Hyperlink"/>
            <w:rFonts w:ascii="Aptos" w:hAnsi="Aptos"/>
          </w:rPr>
          <w:t>https://www.shropshire.gov.uk/public-transport/local-transport-plan/</w:t>
        </w:r>
        <w:r w:rsidRPr="00D156A7">
          <w:rPr>
            <w:rStyle w:val="Hyperlink"/>
            <w:rFonts w:ascii="Aptos" w:hAnsi="Aptos"/>
          </w:rPr>
          <w:br/>
        </w:r>
      </w:hyperlink>
    </w:p>
    <w:p w:rsidRPr="00D156A7" w:rsidR="00D156A7" w:rsidP="002E7A90" w:rsidRDefault="00D156A7" w14:paraId="6FA00BB7" w14:textId="1CB94764">
      <w:pPr>
        <w:numPr>
          <w:ilvl w:val="0"/>
          <w:numId w:val="7"/>
        </w:numPr>
        <w:spacing w:before="120" w:after="120" w:line="260" w:lineRule="exact"/>
        <w:ind w:left="709" w:hanging="567"/>
        <w:jc w:val="left"/>
        <w:rPr>
          <w:rFonts w:ascii="Aptos" w:hAnsi="Aptos"/>
        </w:rPr>
      </w:pPr>
      <w:r w:rsidRPr="00D156A7">
        <w:rPr>
          <w:rFonts w:ascii="Aptos" w:hAnsi="Aptos"/>
        </w:rPr>
        <w:t>The LTP is regularly reviewed and updated, to maintain its relevance and flexibility with every changing demand and challenge. Currently, LTP4 is in the process of being adopted.</w:t>
      </w:r>
    </w:p>
    <w:p w:rsidRPr="00D156A7" w:rsidR="00D156A7" w:rsidP="002E7A90" w:rsidRDefault="00D156A7" w14:paraId="69EE520E" w14:textId="77777777">
      <w:pPr>
        <w:numPr>
          <w:ilvl w:val="0"/>
          <w:numId w:val="7"/>
        </w:numPr>
        <w:spacing w:before="120" w:after="120" w:line="260" w:lineRule="exact"/>
        <w:ind w:left="709" w:hanging="567"/>
        <w:jc w:val="left"/>
        <w:rPr>
          <w:rFonts w:ascii="Aptos" w:hAnsi="Aptos"/>
        </w:rPr>
      </w:pPr>
      <w:r w:rsidRPr="00D156A7">
        <w:rPr>
          <w:rFonts w:ascii="Aptos" w:hAnsi="Aptos"/>
        </w:rPr>
        <w:t>It is considered that these LTP documents play an important role in how individual planning applications and proposals for new development will be assessed. Therefore, this Design Guide has incorporated the appropriate flexibility to encompass the main direction of the Core Planning Policies and Guidance, as well as the Local Transport Plans.</w:t>
      </w:r>
    </w:p>
    <w:p w:rsidR="00D156A7" w:rsidP="002E7A90" w:rsidRDefault="00D156A7" w14:paraId="76CED68C" w14:textId="77777777">
      <w:pPr>
        <w:numPr>
          <w:ilvl w:val="0"/>
          <w:numId w:val="7"/>
        </w:numPr>
        <w:spacing w:before="120" w:after="240" w:line="260" w:lineRule="exact"/>
        <w:ind w:left="709" w:hanging="567"/>
        <w:jc w:val="left"/>
        <w:rPr>
          <w:rFonts w:ascii="Aptos" w:hAnsi="Aptos"/>
        </w:rPr>
      </w:pPr>
      <w:r w:rsidRPr="00D156A7">
        <w:rPr>
          <w:rFonts w:ascii="Aptos" w:hAnsi="Aptos"/>
        </w:rPr>
        <w:t>The overall aim is to achieve better development, better transport, sustainable movement and in so doing improve the environment as well as the places where we live, work and spend our leisure time.</w:t>
      </w:r>
    </w:p>
    <w:p w:rsidRPr="00D156A7" w:rsidR="00D156A7" w:rsidP="00D156A7" w:rsidRDefault="00D156A7" w14:paraId="6E2CFA58" w14:textId="77777777">
      <w:pPr>
        <w:pStyle w:val="PolicyheadingA"/>
      </w:pPr>
      <w:bookmarkStart w:name="_Toc61273669" w:id="50"/>
      <w:bookmarkStart w:name="_Toc199774403" w:id="51"/>
      <w:r w:rsidRPr="00D156A7">
        <w:t>A.5. Principles of Estate Road Design</w:t>
      </w:r>
      <w:bookmarkEnd w:id="50"/>
      <w:bookmarkEnd w:id="51"/>
    </w:p>
    <w:p w:rsidRPr="00D156A7" w:rsidR="00D156A7" w:rsidP="002E7A90" w:rsidRDefault="00D156A7" w14:paraId="26BC87B7" w14:textId="77777777">
      <w:pPr>
        <w:numPr>
          <w:ilvl w:val="0"/>
          <w:numId w:val="7"/>
        </w:numPr>
        <w:spacing w:before="240" w:after="120" w:line="260" w:lineRule="exact"/>
        <w:ind w:left="709" w:hanging="567"/>
        <w:jc w:val="left"/>
        <w:rPr>
          <w:rFonts w:ascii="Aptos" w:hAnsi="Aptos"/>
        </w:rPr>
      </w:pPr>
      <w:r w:rsidRPr="00D156A7">
        <w:rPr>
          <w:rFonts w:ascii="Aptos" w:hAnsi="Aptos"/>
        </w:rPr>
        <w:t>This section of the guide provides advice on the principles of residential estate road design and encourages improved layouts that are designed to reflect the local context. The advice is intended to be sufficiently flexible to allow the design of road layouts that are both imaginative and suitable for adoption.</w:t>
      </w:r>
    </w:p>
    <w:p w:rsidRPr="00D156A7" w:rsidR="00D156A7" w:rsidP="002E7A90" w:rsidRDefault="00D156A7" w14:paraId="29AF40B0" w14:textId="77777777">
      <w:pPr>
        <w:numPr>
          <w:ilvl w:val="0"/>
          <w:numId w:val="7"/>
        </w:numPr>
        <w:spacing w:before="120" w:after="120" w:line="260" w:lineRule="exact"/>
        <w:ind w:left="709" w:hanging="567"/>
        <w:jc w:val="left"/>
        <w:rPr>
          <w:rFonts w:ascii="Aptos" w:hAnsi="Aptos"/>
        </w:rPr>
      </w:pPr>
      <w:r w:rsidRPr="00D156A7">
        <w:rPr>
          <w:rFonts w:ascii="Aptos" w:hAnsi="Aptos"/>
        </w:rPr>
        <w:t>The primary function of the residential road is to create a safe, convenient, and attractive environment around residents’ properties. It is therefore important that the highway standards and advice contained in this guide are used as part of an integrated approach to the design of residential areas and that full use is made of the range of road types and configurations included in this guide.</w:t>
      </w:r>
    </w:p>
    <w:p w:rsidRPr="00D156A7" w:rsidR="00D156A7" w:rsidP="002E7A90" w:rsidRDefault="00D156A7" w14:paraId="4351652C" w14:textId="77777777">
      <w:pPr>
        <w:numPr>
          <w:ilvl w:val="0"/>
          <w:numId w:val="7"/>
        </w:numPr>
        <w:spacing w:before="120" w:after="120" w:line="260" w:lineRule="exact"/>
        <w:ind w:left="709" w:hanging="567"/>
        <w:jc w:val="left"/>
        <w:rPr>
          <w:rFonts w:ascii="Aptos" w:hAnsi="Aptos"/>
          <w:bCs/>
        </w:rPr>
      </w:pPr>
      <w:r w:rsidRPr="00D156A7">
        <w:rPr>
          <w:rFonts w:ascii="Aptos" w:hAnsi="Aptos"/>
        </w:rPr>
        <w:t xml:space="preserve">A journey has three components - leaving, travelling, and arriving. It is only during the travelling stage that vehicular movement is the major consideration. In the residential context, therefore, travelling roads would be the distributor and collector roads where drivers should have a greater sense of dominance. Previously these roads were referred to as Higher Order Roads, being primarily to facilitate movement. The Manual for Streets recommends that these be referred to as </w:t>
      </w:r>
      <w:r w:rsidRPr="00D156A7">
        <w:rPr>
          <w:rFonts w:ascii="Aptos" w:hAnsi="Aptos"/>
          <w:b/>
          <w:bCs/>
        </w:rPr>
        <w:t>‘Roads’</w:t>
      </w:r>
      <w:r w:rsidRPr="00D156A7">
        <w:rPr>
          <w:rFonts w:ascii="Aptos" w:hAnsi="Aptos"/>
        </w:rPr>
        <w:t>.</w:t>
      </w:r>
    </w:p>
    <w:p w:rsidRPr="00D156A7" w:rsidR="00D156A7" w:rsidP="002E7A90" w:rsidRDefault="00D156A7" w14:paraId="24A31C88" w14:textId="77777777">
      <w:pPr>
        <w:numPr>
          <w:ilvl w:val="0"/>
          <w:numId w:val="7"/>
        </w:numPr>
        <w:spacing w:before="120" w:after="120" w:line="260" w:lineRule="exact"/>
        <w:ind w:left="709" w:hanging="567"/>
        <w:jc w:val="left"/>
        <w:rPr>
          <w:rFonts w:ascii="Aptos" w:hAnsi="Aptos"/>
        </w:rPr>
      </w:pPr>
      <w:r w:rsidRPr="00D156A7">
        <w:rPr>
          <w:rFonts w:ascii="Aptos" w:hAnsi="Aptos"/>
        </w:rPr>
        <w:t xml:space="preserve">All other roads are places where people live, i.e. where journeys start and finish, and the human environment takes priority over the needs of the vehicle. On these roads the ‘Place’ function takes </w:t>
      </w:r>
      <w:proofErr w:type="gramStart"/>
      <w:r w:rsidRPr="00D156A7">
        <w:rPr>
          <w:rFonts w:ascii="Aptos" w:hAnsi="Aptos"/>
        </w:rPr>
        <w:t>priority</w:t>
      </w:r>
      <w:proofErr w:type="gramEnd"/>
      <w:r w:rsidRPr="00D156A7">
        <w:rPr>
          <w:rFonts w:ascii="Aptos" w:hAnsi="Aptos"/>
        </w:rPr>
        <w:t xml:space="preserve"> and primary considerations are environmental quality and safety for pedestrians and cyclists. Previously, these roads were referred to as Lower Order Roads, but in accordance with the Manual for Streets, these will be referred to as </w:t>
      </w:r>
      <w:r w:rsidRPr="00D156A7">
        <w:rPr>
          <w:rFonts w:ascii="Aptos" w:hAnsi="Aptos"/>
          <w:b/>
          <w:bCs/>
        </w:rPr>
        <w:t>‘Streets’</w:t>
      </w:r>
      <w:r w:rsidRPr="00D156A7">
        <w:rPr>
          <w:rFonts w:ascii="Aptos" w:hAnsi="Aptos"/>
        </w:rPr>
        <w:t>.</w:t>
      </w:r>
    </w:p>
    <w:p w:rsidRPr="00D156A7" w:rsidR="00D156A7" w:rsidP="002E7A90" w:rsidRDefault="00D156A7" w14:paraId="75F2ECB9" w14:textId="77777777">
      <w:pPr>
        <w:numPr>
          <w:ilvl w:val="0"/>
          <w:numId w:val="7"/>
        </w:numPr>
        <w:spacing w:before="120" w:after="120" w:line="260" w:lineRule="exact"/>
        <w:ind w:left="709" w:hanging="567"/>
        <w:jc w:val="left"/>
        <w:rPr>
          <w:rFonts w:ascii="Aptos" w:hAnsi="Aptos"/>
        </w:rPr>
      </w:pPr>
      <w:r w:rsidRPr="00D156A7">
        <w:rPr>
          <w:rFonts w:ascii="Aptos" w:hAnsi="Aptos"/>
        </w:rPr>
        <w:t>The principal design objectives for the highway network are:</w:t>
      </w:r>
    </w:p>
    <w:p w:rsidRPr="00D156A7" w:rsidR="00D156A7" w:rsidP="002E7A90" w:rsidRDefault="00D156A7" w14:paraId="037070B1" w14:textId="77777777">
      <w:pPr>
        <w:numPr>
          <w:ilvl w:val="0"/>
          <w:numId w:val="9"/>
        </w:numPr>
        <w:spacing w:before="120" w:after="120" w:line="260" w:lineRule="exact"/>
        <w:ind w:left="1134" w:hanging="425"/>
        <w:jc w:val="left"/>
        <w:rPr>
          <w:rFonts w:ascii="Aptos" w:hAnsi="Aptos"/>
        </w:rPr>
      </w:pPr>
      <w:r w:rsidRPr="00D156A7">
        <w:rPr>
          <w:rFonts w:ascii="Aptos" w:hAnsi="Aptos"/>
        </w:rPr>
        <w:t>To achieve high environmental quality in new residential developments.</w:t>
      </w:r>
    </w:p>
    <w:p w:rsidRPr="00D156A7" w:rsidR="00D156A7" w:rsidP="002E7A90" w:rsidRDefault="00D156A7" w14:paraId="0B9FF6F8" w14:textId="77777777">
      <w:pPr>
        <w:numPr>
          <w:ilvl w:val="0"/>
          <w:numId w:val="9"/>
        </w:numPr>
        <w:spacing w:before="120" w:after="120" w:line="260" w:lineRule="exact"/>
        <w:ind w:left="1134" w:hanging="425"/>
        <w:jc w:val="left"/>
        <w:rPr>
          <w:rFonts w:ascii="Aptos" w:hAnsi="Aptos"/>
        </w:rPr>
      </w:pPr>
      <w:r w:rsidRPr="00D156A7">
        <w:rPr>
          <w:rFonts w:ascii="Aptos" w:hAnsi="Aptos"/>
        </w:rPr>
        <w:t>To ensure that the groupings of buildings, the layouts of roads, footways and spaces, combine to achieve a distinctive identity and environment for each housing development within its context.</w:t>
      </w:r>
    </w:p>
    <w:p w:rsidRPr="00D156A7" w:rsidR="00D156A7" w:rsidP="002E7A90" w:rsidRDefault="00D156A7" w14:paraId="12D23235" w14:textId="77777777">
      <w:pPr>
        <w:numPr>
          <w:ilvl w:val="0"/>
          <w:numId w:val="9"/>
        </w:numPr>
        <w:spacing w:before="120" w:after="120" w:line="260" w:lineRule="exact"/>
        <w:ind w:left="1134" w:hanging="425"/>
        <w:jc w:val="left"/>
        <w:rPr>
          <w:rFonts w:ascii="Aptos" w:hAnsi="Aptos"/>
        </w:rPr>
      </w:pPr>
      <w:r w:rsidRPr="00D156A7">
        <w:rPr>
          <w:rFonts w:ascii="Aptos" w:hAnsi="Aptos"/>
        </w:rPr>
        <w:t>To secure layouts which provide for the needs of pedestrians, cyclists, public transport, and appropriate vehicle speeds.</w:t>
      </w:r>
    </w:p>
    <w:p w:rsidRPr="00D156A7" w:rsidR="00D156A7" w:rsidP="002E7A90" w:rsidRDefault="00D156A7" w14:paraId="24DCD1E1" w14:textId="77777777">
      <w:pPr>
        <w:numPr>
          <w:ilvl w:val="0"/>
          <w:numId w:val="9"/>
        </w:numPr>
        <w:spacing w:before="120" w:after="120" w:line="260" w:lineRule="exact"/>
        <w:ind w:left="1134" w:hanging="425"/>
        <w:jc w:val="left"/>
        <w:rPr>
          <w:rFonts w:ascii="Aptos" w:hAnsi="Aptos"/>
        </w:rPr>
      </w:pPr>
      <w:r w:rsidRPr="00D156A7">
        <w:rPr>
          <w:rFonts w:ascii="Aptos" w:hAnsi="Aptos"/>
        </w:rPr>
        <w:t>To restrict traffic within the housing area to that generated by those who live there and to those who need to be there, such as visitors, tradesmen, public utilities and refuse collection, and thus limit traffic flows near homes.</w:t>
      </w:r>
    </w:p>
    <w:p w:rsidRPr="00D156A7" w:rsidR="00D156A7" w:rsidP="002E7A90" w:rsidRDefault="00D156A7" w14:paraId="466C682C" w14:textId="77777777">
      <w:pPr>
        <w:numPr>
          <w:ilvl w:val="0"/>
          <w:numId w:val="9"/>
        </w:numPr>
        <w:spacing w:before="120" w:after="120" w:line="260" w:lineRule="exact"/>
        <w:ind w:left="1134" w:hanging="425"/>
        <w:jc w:val="left"/>
        <w:rPr>
          <w:rFonts w:ascii="Aptos" w:hAnsi="Aptos"/>
        </w:rPr>
      </w:pPr>
      <w:r w:rsidRPr="00D156A7">
        <w:rPr>
          <w:rFonts w:ascii="Aptos" w:hAnsi="Aptos"/>
        </w:rPr>
        <w:t>To provide a safe and convenient environment for all residents of new development.</w:t>
      </w:r>
    </w:p>
    <w:p w:rsidRPr="00D156A7" w:rsidR="00D156A7" w:rsidP="002E7A90" w:rsidRDefault="00D156A7" w14:paraId="47E54C1B" w14:textId="77777777">
      <w:pPr>
        <w:numPr>
          <w:ilvl w:val="0"/>
          <w:numId w:val="9"/>
        </w:numPr>
        <w:spacing w:before="120" w:after="120" w:line="260" w:lineRule="exact"/>
        <w:ind w:left="1134" w:hanging="425"/>
        <w:jc w:val="left"/>
        <w:rPr>
          <w:rFonts w:ascii="Aptos" w:hAnsi="Aptos"/>
        </w:rPr>
      </w:pPr>
      <w:r w:rsidRPr="00D156A7">
        <w:rPr>
          <w:rFonts w:ascii="Aptos" w:hAnsi="Aptos"/>
        </w:rPr>
        <w:t>To provide adequate access for service vehicles, including emergency service and refuse collection vehicles.</w:t>
      </w:r>
    </w:p>
    <w:p w:rsidRPr="00D156A7" w:rsidR="00D156A7" w:rsidP="002E7A90" w:rsidRDefault="00D156A7" w14:paraId="42A585C5" w14:textId="56C23178">
      <w:pPr>
        <w:numPr>
          <w:ilvl w:val="0"/>
          <w:numId w:val="9"/>
        </w:numPr>
        <w:spacing w:before="120" w:after="120" w:line="260" w:lineRule="exact"/>
        <w:ind w:left="1134" w:hanging="425"/>
        <w:jc w:val="left"/>
        <w:rPr>
          <w:rFonts w:ascii="Aptos" w:hAnsi="Aptos"/>
        </w:rPr>
      </w:pPr>
      <w:r w:rsidRPr="00D156A7">
        <w:rPr>
          <w:rFonts w:ascii="Aptos" w:hAnsi="Aptos"/>
        </w:rPr>
        <w:t xml:space="preserve">To ensure that the needs of the disabled are catered for. Unacceptable gradients and steps without alternative ramps should be avoided. Also, consideration should be given to the position of lamp columns, signposts </w:t>
      </w:r>
      <w:r>
        <w:rPr>
          <w:rFonts w:ascii="Aptos" w:hAnsi="Aptos"/>
        </w:rPr>
        <w:br/>
      </w:r>
      <w:r w:rsidRPr="00D156A7">
        <w:rPr>
          <w:rFonts w:ascii="Aptos" w:hAnsi="Aptos"/>
        </w:rPr>
        <w:t>and the design of gratings etc.</w:t>
      </w:r>
    </w:p>
    <w:p w:rsidRPr="00D156A7" w:rsidR="00D156A7" w:rsidP="002E7A90" w:rsidRDefault="00D156A7" w14:paraId="6309A7DD" w14:textId="77777777">
      <w:pPr>
        <w:numPr>
          <w:ilvl w:val="0"/>
          <w:numId w:val="9"/>
        </w:numPr>
        <w:spacing w:before="120" w:after="120" w:line="260" w:lineRule="exact"/>
        <w:ind w:left="1134" w:hanging="425"/>
        <w:jc w:val="left"/>
        <w:rPr>
          <w:rFonts w:ascii="Aptos" w:hAnsi="Aptos"/>
        </w:rPr>
      </w:pPr>
      <w:r w:rsidRPr="00D156A7">
        <w:rPr>
          <w:rFonts w:ascii="Aptos" w:hAnsi="Aptos"/>
        </w:rPr>
        <w:t>To ensure an acceptable quality and standard of construction for adoptable areas which can be satisfactorily maintained at reasonable cost</w:t>
      </w:r>
    </w:p>
    <w:p w:rsidRPr="00D156A7" w:rsidR="00D156A7" w:rsidP="002E7A90" w:rsidRDefault="00D156A7" w14:paraId="0479A633" w14:textId="77777777">
      <w:pPr>
        <w:numPr>
          <w:ilvl w:val="0"/>
          <w:numId w:val="9"/>
        </w:numPr>
        <w:spacing w:before="120" w:after="240" w:line="260" w:lineRule="exact"/>
        <w:ind w:left="1134" w:hanging="425"/>
        <w:jc w:val="left"/>
        <w:rPr>
          <w:rFonts w:ascii="Aptos" w:hAnsi="Aptos"/>
        </w:rPr>
      </w:pPr>
      <w:r w:rsidRPr="00D156A7">
        <w:rPr>
          <w:rFonts w:ascii="Aptos" w:hAnsi="Aptos"/>
        </w:rPr>
        <w:t>To allow for the efficient provision of public utilities and other services.</w:t>
      </w:r>
    </w:p>
    <w:p w:rsidRPr="00D156A7" w:rsidR="00D156A7" w:rsidP="002E7A90" w:rsidRDefault="00D156A7" w14:paraId="49E9AEFF" w14:textId="77777777">
      <w:pPr>
        <w:numPr>
          <w:ilvl w:val="0"/>
          <w:numId w:val="7"/>
        </w:numPr>
        <w:spacing w:before="120" w:after="120" w:line="260" w:lineRule="exact"/>
        <w:ind w:left="709" w:hanging="567"/>
        <w:jc w:val="left"/>
        <w:rPr>
          <w:rFonts w:ascii="Aptos" w:hAnsi="Aptos"/>
        </w:rPr>
      </w:pPr>
      <w:r w:rsidRPr="00D156A7">
        <w:rPr>
          <w:rFonts w:ascii="Aptos" w:hAnsi="Aptos"/>
        </w:rPr>
        <w:t>Good highway design depends on the establishment of an appropriate Design Speed Value. The Design Speed Value of a highway is the maximum speed, which is considered appropriate. There are three controlling factors:</w:t>
      </w:r>
    </w:p>
    <w:p w:rsidRPr="00D156A7" w:rsidR="00D156A7" w:rsidP="002E7A90" w:rsidRDefault="00D156A7" w14:paraId="24EB3685" w14:textId="77777777">
      <w:pPr>
        <w:numPr>
          <w:ilvl w:val="0"/>
          <w:numId w:val="10"/>
        </w:numPr>
        <w:spacing w:before="120" w:after="120" w:line="260" w:lineRule="exact"/>
        <w:ind w:left="1134" w:hanging="425"/>
        <w:jc w:val="left"/>
        <w:rPr>
          <w:rFonts w:ascii="Aptos" w:hAnsi="Aptos"/>
        </w:rPr>
      </w:pPr>
      <w:r w:rsidRPr="00D156A7">
        <w:rPr>
          <w:rFonts w:ascii="Aptos" w:hAnsi="Aptos"/>
        </w:rPr>
        <w:t xml:space="preserve">Traffic </w:t>
      </w:r>
      <w:proofErr w:type="gramStart"/>
      <w:r w:rsidRPr="00D156A7">
        <w:rPr>
          <w:rFonts w:ascii="Aptos" w:hAnsi="Aptos"/>
        </w:rPr>
        <w:t>volume;</w:t>
      </w:r>
      <w:proofErr w:type="gramEnd"/>
      <w:r w:rsidRPr="00D156A7">
        <w:rPr>
          <w:rFonts w:ascii="Aptos" w:hAnsi="Aptos"/>
        </w:rPr>
        <w:t xml:space="preserve"> the number of motorists trying to use a road at a specific time affects driver tolerance towards a low design speed and hence the effectiveness of that Design Speed Value. </w:t>
      </w:r>
    </w:p>
    <w:p w:rsidRPr="00D156A7" w:rsidR="00D156A7" w:rsidP="002E7A90" w:rsidRDefault="00D156A7" w14:paraId="6E974389" w14:textId="77777777">
      <w:pPr>
        <w:numPr>
          <w:ilvl w:val="0"/>
          <w:numId w:val="10"/>
        </w:numPr>
        <w:spacing w:before="120" w:after="120" w:line="260" w:lineRule="exact"/>
        <w:ind w:left="1134" w:hanging="425"/>
        <w:jc w:val="left"/>
        <w:rPr>
          <w:rFonts w:ascii="Aptos" w:hAnsi="Aptos"/>
        </w:rPr>
      </w:pPr>
      <w:r w:rsidRPr="00D156A7">
        <w:rPr>
          <w:rFonts w:ascii="Aptos" w:hAnsi="Aptos"/>
        </w:rPr>
        <w:t>Physical discomfort for the driver; this is induced by vehicle behaviour when travelling more quickly than the design speed and is directly related to the geometric characteristics of the road.</w:t>
      </w:r>
    </w:p>
    <w:p w:rsidRPr="00D156A7" w:rsidR="00D156A7" w:rsidP="002E7A90" w:rsidRDefault="00D156A7" w14:paraId="6DE430CB" w14:textId="0665EC4F">
      <w:pPr>
        <w:numPr>
          <w:ilvl w:val="0"/>
          <w:numId w:val="10"/>
        </w:numPr>
        <w:spacing w:before="120" w:after="120" w:line="260" w:lineRule="exact"/>
        <w:ind w:left="1134" w:hanging="425"/>
        <w:jc w:val="left"/>
        <w:rPr>
          <w:rFonts w:ascii="Aptos" w:hAnsi="Aptos"/>
        </w:rPr>
      </w:pPr>
      <w:r w:rsidRPr="00D156A7">
        <w:rPr>
          <w:rFonts w:ascii="Aptos" w:hAnsi="Aptos"/>
        </w:rPr>
        <w:t xml:space="preserve">Psychological </w:t>
      </w:r>
      <w:proofErr w:type="gramStart"/>
      <w:r w:rsidRPr="00D156A7">
        <w:rPr>
          <w:rFonts w:ascii="Aptos" w:hAnsi="Aptos"/>
        </w:rPr>
        <w:t>unease;</w:t>
      </w:r>
      <w:proofErr w:type="gramEnd"/>
      <w:r w:rsidRPr="00D156A7">
        <w:rPr>
          <w:rFonts w:ascii="Aptos" w:hAnsi="Aptos"/>
        </w:rPr>
        <w:t xml:space="preserve"> this arises from driving quickly through an environment which is quite obviously associated with the home and where there is a high level of visual event, pedestrian movement and children at play; this is affected by the visual perception of the layout and disposition of buildings, walls and landscaping features.</w:t>
      </w:r>
    </w:p>
    <w:p w:rsidR="00D156A7" w:rsidP="002E7A90" w:rsidRDefault="00D156A7" w14:paraId="6630BCB4" w14:textId="3059B832">
      <w:pPr>
        <w:numPr>
          <w:ilvl w:val="0"/>
          <w:numId w:val="7"/>
        </w:numPr>
        <w:spacing w:before="120" w:after="240" w:line="260" w:lineRule="exact"/>
        <w:ind w:left="709" w:hanging="567"/>
        <w:jc w:val="left"/>
        <w:rPr>
          <w:rFonts w:ascii="Aptos" w:hAnsi="Aptos"/>
        </w:rPr>
      </w:pPr>
      <w:r w:rsidRPr="00D156A7">
        <w:rPr>
          <w:rFonts w:ascii="Aptos" w:hAnsi="Aptos"/>
        </w:rPr>
        <w:t xml:space="preserve">All three controls are important to the achievement of appropriate </w:t>
      </w:r>
      <w:r w:rsidRPr="00D156A7" w:rsidR="00B4732F">
        <w:rPr>
          <w:rFonts w:ascii="Aptos" w:hAnsi="Aptos"/>
        </w:rPr>
        <w:t>speeds,</w:t>
      </w:r>
      <w:r w:rsidRPr="00D156A7">
        <w:rPr>
          <w:rFonts w:ascii="Aptos" w:hAnsi="Aptos"/>
        </w:rPr>
        <w:t xml:space="preserve"> but </w:t>
      </w:r>
      <w:r w:rsidR="00B4732F">
        <w:rPr>
          <w:rFonts w:ascii="Aptos" w:hAnsi="Aptos"/>
        </w:rPr>
        <w:br/>
      </w:r>
      <w:r w:rsidRPr="00D156A7">
        <w:rPr>
          <w:rFonts w:ascii="Aptos" w:hAnsi="Aptos"/>
        </w:rPr>
        <w:t xml:space="preserve">the most direct and effective control of speed is by careful consideration of the geometric characteristics of the road and the way it relates to its surroundings </w:t>
      </w:r>
      <w:r w:rsidR="00B4732F">
        <w:rPr>
          <w:rFonts w:ascii="Aptos" w:hAnsi="Aptos"/>
        </w:rPr>
        <w:br/>
      </w:r>
      <w:r w:rsidRPr="00D156A7">
        <w:rPr>
          <w:rFonts w:ascii="Aptos" w:hAnsi="Aptos"/>
        </w:rPr>
        <w:t xml:space="preserve">so that it is both difficult and undesirable to exceed the established Design </w:t>
      </w:r>
      <w:r w:rsidR="00B4732F">
        <w:rPr>
          <w:rFonts w:ascii="Aptos" w:hAnsi="Aptos"/>
        </w:rPr>
        <w:br/>
      </w:r>
      <w:r w:rsidRPr="00D156A7">
        <w:rPr>
          <w:rFonts w:ascii="Aptos" w:hAnsi="Aptos"/>
        </w:rPr>
        <w:t>Speed Value</w:t>
      </w:r>
    </w:p>
    <w:p w:rsidRPr="000128ED" w:rsidR="00B4732F" w:rsidP="00B4732F" w:rsidRDefault="00B4732F" w14:paraId="232D48E8" w14:textId="77777777">
      <w:pPr>
        <w:pStyle w:val="PolicyheadingA"/>
      </w:pPr>
      <w:bookmarkStart w:name="_Toc61273670" w:id="52"/>
      <w:bookmarkStart w:name="_Toc199774404" w:id="53"/>
      <w:r>
        <w:t xml:space="preserve">A.6. </w:t>
      </w:r>
      <w:r w:rsidRPr="000128ED">
        <w:t>Road Hierarchy</w:t>
      </w:r>
      <w:bookmarkEnd w:id="52"/>
      <w:bookmarkEnd w:id="53"/>
      <w:r w:rsidRPr="000128ED">
        <w:t xml:space="preserve"> </w:t>
      </w:r>
    </w:p>
    <w:p w:rsidR="00B4732F" w:rsidP="002E7A90" w:rsidRDefault="00B4732F" w14:paraId="5EFB8DF7" w14:textId="1529D6B4">
      <w:pPr>
        <w:numPr>
          <w:ilvl w:val="0"/>
          <w:numId w:val="7"/>
        </w:numPr>
        <w:spacing w:before="120" w:after="120" w:line="240" w:lineRule="auto"/>
        <w:ind w:left="709" w:hanging="567"/>
        <w:jc w:val="left"/>
        <w:rPr>
          <w:rFonts w:ascii="Aptos" w:hAnsi="Aptos"/>
        </w:rPr>
      </w:pPr>
      <w:r w:rsidRPr="00B4732F">
        <w:rPr>
          <w:rFonts w:ascii="Aptos" w:hAnsi="Aptos"/>
        </w:rPr>
        <w:t xml:space="preserve">A tree-like configuration of cul-de-sacs has become commonplace, especially in large developments. Street systems based on extensive systems of unconnected cul-de-sacs served from a local distributor road or collector road can give priority for access by car over the requirements of the pedestrian and make pedestrian routes longer and less direct. Although they have much to commend them, other types of </w:t>
      </w:r>
      <w:proofErr w:type="gramStart"/>
      <w:r w:rsidRPr="00B4732F">
        <w:rPr>
          <w:rFonts w:ascii="Aptos" w:hAnsi="Aptos"/>
        </w:rPr>
        <w:t>layout</w:t>
      </w:r>
      <w:proofErr w:type="gramEnd"/>
      <w:r w:rsidRPr="00B4732F">
        <w:rPr>
          <w:rFonts w:ascii="Aptos" w:hAnsi="Aptos"/>
        </w:rPr>
        <w:t xml:space="preserve"> may provide better facilities for pedestrian and cycle movement and promote better social integration. </w:t>
      </w:r>
    </w:p>
    <w:p w:rsidR="00B4732F" w:rsidP="002E7A90" w:rsidRDefault="00B4732F" w14:paraId="011E6999" w14:textId="77777777">
      <w:pPr>
        <w:spacing w:after="0" w:line="240" w:lineRule="auto"/>
        <w:ind w:left="709" w:hanging="567"/>
        <w:jc w:val="left"/>
        <w:rPr>
          <w:rFonts w:ascii="Aptos" w:hAnsi="Aptos"/>
        </w:rPr>
      </w:pPr>
      <w:r>
        <w:rPr>
          <w:rFonts w:ascii="Aptos" w:hAnsi="Aptos"/>
        </w:rPr>
        <w:br w:type="page"/>
      </w:r>
    </w:p>
    <w:p w:rsidRPr="00B4732F" w:rsidR="00B4732F" w:rsidP="002E7A90" w:rsidRDefault="00B4732F" w14:paraId="73823224" w14:textId="2DA4C34E">
      <w:pPr>
        <w:numPr>
          <w:ilvl w:val="0"/>
          <w:numId w:val="7"/>
        </w:numPr>
        <w:spacing w:before="120" w:after="120" w:line="240" w:lineRule="auto"/>
        <w:ind w:left="709" w:hanging="567"/>
        <w:jc w:val="left"/>
        <w:rPr>
          <w:rFonts w:ascii="Aptos" w:hAnsi="Aptos"/>
        </w:rPr>
      </w:pPr>
      <w:r w:rsidRPr="00B4732F">
        <w:rPr>
          <w:rFonts w:ascii="Aptos" w:hAnsi="Aptos"/>
        </w:rPr>
        <w:t xml:space="preserve">For example, a well-designed interconnected layout can discourage non-access traffic and ensure adequate speed restraint while providing better opportunities for bus, foot and cycle journeys. More connectivity in the street network results in shorter journey distances, greater permeability, clearer and more direct pedestrian routes and a more even spread of traffic volumes across the </w:t>
      </w:r>
      <w:r w:rsidR="002E7A90">
        <w:rPr>
          <w:rFonts w:ascii="Aptos" w:hAnsi="Aptos"/>
        </w:rPr>
        <w:br/>
      </w:r>
      <w:r w:rsidRPr="00B4732F">
        <w:rPr>
          <w:rFonts w:ascii="Aptos" w:hAnsi="Aptos"/>
        </w:rPr>
        <w:t xml:space="preserve">street system. </w:t>
      </w:r>
    </w:p>
    <w:p w:rsidRPr="00B4732F" w:rsidR="00B4732F" w:rsidP="002E7A90" w:rsidRDefault="00B4732F" w14:paraId="64CA811E" w14:textId="24E549A6">
      <w:pPr>
        <w:numPr>
          <w:ilvl w:val="0"/>
          <w:numId w:val="7"/>
        </w:numPr>
        <w:spacing w:before="120" w:after="120" w:line="240" w:lineRule="auto"/>
        <w:ind w:left="709" w:hanging="567"/>
        <w:jc w:val="left"/>
        <w:rPr>
          <w:rFonts w:ascii="Aptos" w:hAnsi="Aptos"/>
        </w:rPr>
      </w:pPr>
      <w:r w:rsidRPr="00B4732F">
        <w:rPr>
          <w:rFonts w:ascii="Aptos" w:hAnsi="Aptos"/>
        </w:rPr>
        <w:t xml:space="preserve">A combination of both types could therefore form the basis for a very </w:t>
      </w:r>
      <w:r w:rsidR="002E7A90">
        <w:rPr>
          <w:rFonts w:ascii="Aptos" w:hAnsi="Aptos"/>
        </w:rPr>
        <w:br/>
      </w:r>
      <w:r w:rsidRPr="00B4732F">
        <w:rPr>
          <w:rFonts w:ascii="Aptos" w:hAnsi="Aptos"/>
        </w:rPr>
        <w:t>effective design.</w:t>
      </w:r>
    </w:p>
    <w:p w:rsidRPr="00B4732F" w:rsidR="00B4732F" w:rsidP="002E7A90" w:rsidRDefault="00B4732F" w14:paraId="47C8476C" w14:textId="77777777">
      <w:pPr>
        <w:numPr>
          <w:ilvl w:val="0"/>
          <w:numId w:val="7"/>
        </w:numPr>
        <w:spacing w:before="120" w:after="120" w:line="240" w:lineRule="auto"/>
        <w:ind w:left="709" w:hanging="567"/>
        <w:jc w:val="left"/>
        <w:rPr>
          <w:rFonts w:ascii="Aptos" w:hAnsi="Aptos"/>
        </w:rPr>
      </w:pPr>
      <w:r w:rsidRPr="00B4732F">
        <w:rPr>
          <w:rFonts w:ascii="Aptos" w:hAnsi="Aptos"/>
        </w:rPr>
        <w:t>An effective hierarchy, which will signal the appropriate vehicle speed and the relative priority for vehicles and pedestrians, is mainly achieved by:</w:t>
      </w:r>
    </w:p>
    <w:p w:rsidRPr="00B4732F" w:rsidR="00B4732F" w:rsidP="002E7A90" w:rsidRDefault="00B4732F" w14:paraId="6968C6CF" w14:textId="77777777">
      <w:pPr>
        <w:numPr>
          <w:ilvl w:val="0"/>
          <w:numId w:val="11"/>
        </w:numPr>
        <w:spacing w:before="120" w:after="120" w:line="260" w:lineRule="exact"/>
        <w:ind w:left="1134" w:hanging="425"/>
        <w:jc w:val="left"/>
        <w:rPr>
          <w:rFonts w:ascii="Aptos" w:hAnsi="Aptos"/>
        </w:rPr>
      </w:pPr>
      <w:bookmarkStart w:name="_Hlk62553106" w:id="54"/>
      <w:r w:rsidRPr="00B4732F">
        <w:rPr>
          <w:rFonts w:ascii="Aptos" w:hAnsi="Aptos"/>
        </w:rPr>
        <w:t>A clear indication of priorities between roads/streets which can be readily understood by motorists and other road users especially pedestrians and cyclists by distinctive junction design.</w:t>
      </w:r>
    </w:p>
    <w:bookmarkEnd w:id="54"/>
    <w:p w:rsidRPr="00B4732F" w:rsidR="00B4732F" w:rsidP="002E7A90" w:rsidRDefault="00B4732F" w14:paraId="739FE576" w14:textId="77777777">
      <w:pPr>
        <w:numPr>
          <w:ilvl w:val="0"/>
          <w:numId w:val="11"/>
        </w:numPr>
        <w:spacing w:before="120" w:after="120" w:line="260" w:lineRule="exact"/>
        <w:ind w:left="1134" w:hanging="425"/>
        <w:jc w:val="left"/>
        <w:rPr>
          <w:rFonts w:ascii="Aptos" w:hAnsi="Aptos"/>
        </w:rPr>
      </w:pPr>
      <w:r w:rsidRPr="00B4732F">
        <w:rPr>
          <w:rFonts w:ascii="Aptos" w:hAnsi="Aptos"/>
        </w:rPr>
        <w:t>Clear changes in speed values between road/street types.</w:t>
      </w:r>
    </w:p>
    <w:p w:rsidRPr="00301D01" w:rsidR="00301D01" w:rsidP="002E7A90" w:rsidRDefault="00B4732F" w14:paraId="2AD8C9D9" w14:textId="4AD5B443">
      <w:pPr>
        <w:numPr>
          <w:ilvl w:val="0"/>
          <w:numId w:val="11"/>
        </w:numPr>
        <w:spacing w:before="120" w:after="0" w:line="260" w:lineRule="exact"/>
        <w:ind w:left="1134" w:hanging="425"/>
        <w:jc w:val="left"/>
        <w:rPr>
          <w:rFonts w:ascii="Aptos" w:hAnsi="Aptos"/>
        </w:rPr>
      </w:pPr>
      <w:r w:rsidRPr="00B4732F">
        <w:rPr>
          <w:rFonts w:ascii="Aptos" w:hAnsi="Aptos"/>
        </w:rPr>
        <w:t>The distinctive appearance of differing types of road/</w:t>
      </w:r>
      <w:proofErr w:type="gramStart"/>
      <w:r w:rsidRPr="00B4732F">
        <w:rPr>
          <w:rFonts w:ascii="Aptos" w:hAnsi="Aptos"/>
        </w:rPr>
        <w:t>street</w:t>
      </w:r>
      <w:proofErr w:type="gramEnd"/>
      <w:r w:rsidRPr="00B4732F">
        <w:rPr>
          <w:rFonts w:ascii="Aptos" w:hAnsi="Aptos"/>
        </w:rPr>
        <w:t xml:space="preserve"> by the imaginative use of surfacing, junction design, edge detail, landscaping and the changing relationships between the road/street and development fronting onto it</w:t>
      </w:r>
    </w:p>
    <w:p w:rsidR="00B4732F" w:rsidP="00B4732F" w:rsidRDefault="00301D01" w14:paraId="1BBFC247" w14:textId="36B4B8F0">
      <w:pPr>
        <w:spacing w:after="0"/>
        <w:jc w:val="left"/>
        <w:rPr>
          <w:rStyle w:val="Heading7Char"/>
          <w:rFonts w:ascii="Aptos" w:hAnsi="Aptos"/>
          <w:b/>
          <w:bCs/>
          <w:szCs w:val="22"/>
        </w:rPr>
      </w:pPr>
      <w:r>
        <w:rPr>
          <w:noProof/>
        </w:rPr>
        <w:drawing>
          <wp:anchor distT="0" distB="0" distL="114300" distR="114300" simplePos="0" relativeHeight="251658243" behindDoc="0" locked="0" layoutInCell="1" allowOverlap="1" wp14:anchorId="58BA4669" wp14:editId="3DFDC95A">
            <wp:simplePos x="0" y="0"/>
            <wp:positionH relativeFrom="column">
              <wp:posOffset>-314848</wp:posOffset>
            </wp:positionH>
            <wp:positionV relativeFrom="paragraph">
              <wp:posOffset>5080</wp:posOffset>
            </wp:positionV>
            <wp:extent cx="5400000" cy="3038400"/>
            <wp:effectExtent l="0" t="0" r="0" b="0"/>
            <wp:wrapNone/>
            <wp:docPr id="1658465274" name="Picture 1658465274"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5274" name="Picture 1658465274" descr="A diagram of a road&#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400000" cy="3038400"/>
                    </a:xfrm>
                    <a:prstGeom prst="rect">
                      <a:avLst/>
                    </a:prstGeom>
                  </pic:spPr>
                </pic:pic>
              </a:graphicData>
            </a:graphic>
            <wp14:sizeRelH relativeFrom="margin">
              <wp14:pctWidth>0</wp14:pctWidth>
            </wp14:sizeRelH>
            <wp14:sizeRelV relativeFrom="margin">
              <wp14:pctHeight>0</wp14:pctHeight>
            </wp14:sizeRelV>
          </wp:anchor>
        </w:drawing>
      </w:r>
      <w:r w:rsidR="00B4732F">
        <w:rPr>
          <w:rFonts w:ascii="Aptos" w:hAnsi="Aptos"/>
        </w:rPr>
        <w:br/>
      </w:r>
    </w:p>
    <w:p w:rsidR="00301D01" w:rsidP="00B4732F" w:rsidRDefault="00301D01" w14:paraId="15F6ABED" w14:textId="3C2D7380">
      <w:pPr>
        <w:spacing w:after="0"/>
        <w:jc w:val="left"/>
        <w:rPr>
          <w:rStyle w:val="Heading7Char"/>
          <w:rFonts w:ascii="Aptos" w:hAnsi="Aptos"/>
          <w:b/>
          <w:bCs/>
          <w:szCs w:val="22"/>
        </w:rPr>
      </w:pPr>
    </w:p>
    <w:p w:rsidR="00301D01" w:rsidP="00B4732F" w:rsidRDefault="00301D01" w14:paraId="098965E7" w14:textId="77777777">
      <w:pPr>
        <w:spacing w:after="0"/>
        <w:jc w:val="left"/>
        <w:rPr>
          <w:rStyle w:val="Heading7Char"/>
          <w:rFonts w:ascii="Aptos" w:hAnsi="Aptos"/>
          <w:b/>
          <w:bCs/>
          <w:szCs w:val="22"/>
        </w:rPr>
      </w:pPr>
    </w:p>
    <w:p w:rsidR="00301D01" w:rsidP="00B4732F" w:rsidRDefault="00301D01" w14:paraId="5E523577" w14:textId="77777777">
      <w:pPr>
        <w:spacing w:after="0"/>
        <w:jc w:val="left"/>
        <w:rPr>
          <w:rStyle w:val="Heading7Char"/>
          <w:rFonts w:ascii="Aptos" w:hAnsi="Aptos"/>
          <w:b/>
          <w:bCs/>
          <w:szCs w:val="22"/>
        </w:rPr>
      </w:pPr>
    </w:p>
    <w:p w:rsidR="00301D01" w:rsidP="00B4732F" w:rsidRDefault="00301D01" w14:paraId="24D8865F" w14:textId="77777777">
      <w:pPr>
        <w:spacing w:after="0"/>
        <w:jc w:val="left"/>
        <w:rPr>
          <w:rStyle w:val="Heading7Char"/>
          <w:rFonts w:ascii="Aptos" w:hAnsi="Aptos"/>
          <w:b/>
          <w:bCs/>
          <w:szCs w:val="22"/>
        </w:rPr>
      </w:pPr>
    </w:p>
    <w:p w:rsidR="00301D01" w:rsidP="00B4732F" w:rsidRDefault="00301D01" w14:paraId="4D358003" w14:textId="77777777">
      <w:pPr>
        <w:spacing w:after="0"/>
        <w:jc w:val="left"/>
        <w:rPr>
          <w:rStyle w:val="Heading7Char"/>
          <w:rFonts w:ascii="Aptos" w:hAnsi="Aptos"/>
          <w:b/>
          <w:bCs/>
          <w:szCs w:val="22"/>
        </w:rPr>
      </w:pPr>
    </w:p>
    <w:p w:rsidR="00301D01" w:rsidP="00B4732F" w:rsidRDefault="00301D01" w14:paraId="6C93F8C5" w14:textId="77777777">
      <w:pPr>
        <w:spacing w:after="0"/>
        <w:jc w:val="left"/>
        <w:rPr>
          <w:rStyle w:val="Heading7Char"/>
          <w:rFonts w:ascii="Aptos" w:hAnsi="Aptos"/>
          <w:b/>
          <w:bCs/>
          <w:szCs w:val="22"/>
        </w:rPr>
      </w:pPr>
    </w:p>
    <w:p w:rsidR="00301D01" w:rsidP="00B4732F" w:rsidRDefault="00301D01" w14:paraId="05573FBE" w14:textId="77777777">
      <w:pPr>
        <w:spacing w:after="0"/>
        <w:jc w:val="left"/>
        <w:rPr>
          <w:rStyle w:val="Heading7Char"/>
          <w:rFonts w:ascii="Aptos" w:hAnsi="Aptos"/>
          <w:b/>
          <w:bCs/>
          <w:szCs w:val="22"/>
        </w:rPr>
      </w:pPr>
    </w:p>
    <w:p w:rsidR="00301D01" w:rsidP="00B4732F" w:rsidRDefault="00301D01" w14:paraId="383E5716" w14:textId="77777777">
      <w:pPr>
        <w:spacing w:after="0"/>
        <w:jc w:val="left"/>
        <w:rPr>
          <w:rStyle w:val="Heading7Char"/>
          <w:rFonts w:ascii="Aptos" w:hAnsi="Aptos"/>
          <w:b/>
          <w:bCs/>
          <w:szCs w:val="22"/>
        </w:rPr>
      </w:pPr>
    </w:p>
    <w:p w:rsidR="00301D01" w:rsidP="00B4732F" w:rsidRDefault="00301D01" w14:paraId="18CB844F" w14:textId="77777777">
      <w:pPr>
        <w:spacing w:after="0"/>
        <w:jc w:val="left"/>
        <w:rPr>
          <w:rStyle w:val="Heading7Char"/>
          <w:rFonts w:ascii="Aptos" w:hAnsi="Aptos"/>
          <w:b/>
          <w:bCs/>
          <w:szCs w:val="22"/>
        </w:rPr>
      </w:pPr>
    </w:p>
    <w:p w:rsidR="00301D01" w:rsidP="00B4732F" w:rsidRDefault="00301D01" w14:paraId="44D390DE" w14:textId="77777777">
      <w:pPr>
        <w:spacing w:after="0"/>
        <w:jc w:val="left"/>
        <w:rPr>
          <w:rStyle w:val="Heading7Char"/>
          <w:rFonts w:ascii="Aptos" w:hAnsi="Aptos"/>
          <w:b/>
          <w:bCs/>
          <w:szCs w:val="22"/>
        </w:rPr>
      </w:pPr>
    </w:p>
    <w:p w:rsidR="00301D01" w:rsidP="00B4732F" w:rsidRDefault="00301D01" w14:paraId="258CD023" w14:textId="77777777">
      <w:pPr>
        <w:spacing w:after="0"/>
        <w:jc w:val="left"/>
        <w:rPr>
          <w:rStyle w:val="Heading7Char"/>
          <w:rFonts w:ascii="Aptos" w:hAnsi="Aptos"/>
          <w:b/>
          <w:bCs/>
          <w:szCs w:val="22"/>
        </w:rPr>
      </w:pPr>
    </w:p>
    <w:p w:rsidR="00301D01" w:rsidP="00B4732F" w:rsidRDefault="00301D01" w14:paraId="5E42D897" w14:textId="77777777">
      <w:pPr>
        <w:spacing w:after="0"/>
        <w:jc w:val="left"/>
        <w:rPr>
          <w:rStyle w:val="Heading7Char"/>
          <w:rFonts w:ascii="Aptos" w:hAnsi="Aptos"/>
          <w:b/>
          <w:bCs/>
          <w:szCs w:val="22"/>
        </w:rPr>
      </w:pPr>
    </w:p>
    <w:p w:rsidR="00301D01" w:rsidP="00B4732F" w:rsidRDefault="00301D01" w14:paraId="1DDE99C0" w14:textId="77777777">
      <w:pPr>
        <w:spacing w:after="0"/>
        <w:jc w:val="left"/>
        <w:rPr>
          <w:rStyle w:val="Heading7Char"/>
          <w:rFonts w:ascii="Aptos" w:hAnsi="Aptos"/>
          <w:b/>
          <w:bCs/>
          <w:szCs w:val="22"/>
        </w:rPr>
      </w:pPr>
    </w:p>
    <w:p w:rsidR="00301D01" w:rsidP="00B4732F" w:rsidRDefault="00301D01" w14:paraId="2585A1F3" w14:textId="77777777">
      <w:pPr>
        <w:spacing w:after="0"/>
        <w:jc w:val="left"/>
        <w:rPr>
          <w:rStyle w:val="Heading7Char"/>
          <w:rFonts w:ascii="Aptos" w:hAnsi="Aptos"/>
          <w:b/>
          <w:bCs/>
          <w:szCs w:val="22"/>
        </w:rPr>
      </w:pPr>
    </w:p>
    <w:p w:rsidRPr="00B4732F" w:rsidR="00B4732F" w:rsidP="002E7A90" w:rsidRDefault="00B4732F" w14:paraId="5832E025" w14:textId="6931FAD2">
      <w:pPr>
        <w:spacing w:before="120" w:after="0" w:line="300" w:lineRule="exact"/>
        <w:ind w:left="709"/>
        <w:jc w:val="left"/>
        <w:rPr>
          <w:rFonts w:ascii="Aptos" w:hAnsi="Aptos"/>
          <w:b/>
          <w:bCs/>
          <w:i/>
          <w:sz w:val="26"/>
          <w:szCs w:val="26"/>
        </w:rPr>
      </w:pPr>
      <w:bookmarkStart w:name="_Toc464122402" w:id="55"/>
      <w:bookmarkStart w:name="_Toc489004920" w:id="56"/>
      <w:r w:rsidRPr="004A735F">
        <w:rPr>
          <w:rStyle w:val="Heading7Char"/>
          <w:rFonts w:ascii="Aptos" w:hAnsi="Aptos"/>
          <w:b/>
          <w:bCs/>
          <w:color w:val="7F7F7F" w:themeColor="text1" w:themeTint="80"/>
          <w:sz w:val="26"/>
          <w:szCs w:val="26"/>
        </w:rPr>
        <w:t>ROADS</w:t>
      </w:r>
      <w:bookmarkEnd w:id="55"/>
      <w:bookmarkEnd w:id="56"/>
      <w:r w:rsidRPr="004A735F">
        <w:rPr>
          <w:rFonts w:ascii="Aptos" w:hAnsi="Aptos"/>
          <w:b/>
          <w:bCs/>
          <w:color w:val="7F7F7F" w:themeColor="text1" w:themeTint="80"/>
          <w:sz w:val="26"/>
          <w:szCs w:val="26"/>
        </w:rPr>
        <w:t xml:space="preserve"> </w:t>
      </w:r>
      <w:r w:rsidR="0004134D">
        <w:rPr>
          <w:rFonts w:ascii="Aptos" w:hAnsi="Aptos"/>
          <w:b/>
          <w:bCs/>
          <w:color w:val="7F7F7F" w:themeColor="text1" w:themeTint="80"/>
          <w:sz w:val="26"/>
          <w:szCs w:val="26"/>
        </w:rPr>
        <w:t>–</w:t>
      </w:r>
      <w:r w:rsidRPr="004A735F">
        <w:rPr>
          <w:rFonts w:ascii="Aptos" w:hAnsi="Aptos"/>
          <w:b/>
          <w:bCs/>
          <w:color w:val="7F7F7F" w:themeColor="text1" w:themeTint="80"/>
          <w:sz w:val="26"/>
          <w:szCs w:val="26"/>
        </w:rPr>
        <w:t xml:space="preserve"> </w:t>
      </w:r>
      <w:r w:rsidRPr="004A735F">
        <w:rPr>
          <w:rFonts w:ascii="Aptos" w:hAnsi="Aptos"/>
          <w:b/>
          <w:bCs/>
          <w:i/>
          <w:sz w:val="26"/>
          <w:szCs w:val="26"/>
        </w:rPr>
        <w:t>Defined as that part of the highway network used for the ‘journey’ between start/finish points</w:t>
      </w:r>
    </w:p>
    <w:p w:rsidRPr="00A17BE2" w:rsidR="00A17BE2" w:rsidP="002E7A90" w:rsidRDefault="00A17BE2" w14:paraId="4C450DEC" w14:textId="174EE9C9">
      <w:pPr>
        <w:numPr>
          <w:ilvl w:val="0"/>
          <w:numId w:val="7"/>
        </w:numPr>
        <w:spacing w:before="240" w:after="120" w:line="240" w:lineRule="auto"/>
        <w:ind w:left="709" w:hanging="567"/>
        <w:jc w:val="left"/>
        <w:rPr>
          <w:rFonts w:ascii="Aptos" w:hAnsi="Aptos"/>
        </w:rPr>
      </w:pPr>
      <w:r w:rsidRPr="00A17BE2">
        <w:rPr>
          <w:rFonts w:ascii="Aptos" w:hAnsi="Aptos"/>
          <w:b/>
          <w:bCs/>
        </w:rPr>
        <w:t xml:space="preserve">Local Distributor Road </w:t>
      </w:r>
      <w:r w:rsidRPr="00A17BE2">
        <w:rPr>
          <w:rFonts w:ascii="Aptos" w:hAnsi="Aptos"/>
        </w:rPr>
        <w:t>- a road distributing traffic between residential and/or industrial estates and identified communities (i.e. within a large town or between smaller settlements)</w:t>
      </w:r>
    </w:p>
    <w:p w:rsidR="00A17BE2" w:rsidP="002E7A90" w:rsidRDefault="00A17BE2" w14:paraId="1033E9FC" w14:textId="0BC66840">
      <w:pPr>
        <w:numPr>
          <w:ilvl w:val="0"/>
          <w:numId w:val="7"/>
        </w:numPr>
        <w:spacing w:before="120" w:after="120" w:line="240" w:lineRule="auto"/>
        <w:ind w:left="709" w:hanging="567"/>
        <w:jc w:val="left"/>
        <w:rPr>
          <w:rFonts w:ascii="Aptos" w:hAnsi="Aptos"/>
        </w:rPr>
      </w:pPr>
      <w:r w:rsidRPr="00A17BE2">
        <w:rPr>
          <w:rFonts w:ascii="Aptos" w:hAnsi="Aptos"/>
          <w:b/>
          <w:bCs/>
        </w:rPr>
        <w:t xml:space="preserve">Collector Road </w:t>
      </w:r>
      <w:r w:rsidRPr="00A17BE2">
        <w:rPr>
          <w:rFonts w:ascii="Aptos" w:hAnsi="Aptos"/>
        </w:rPr>
        <w:t>- a residential spine road which collects</w:t>
      </w:r>
      <w:r w:rsidRPr="00A17BE2">
        <w:rPr>
          <w:rFonts w:ascii="Aptos" w:hAnsi="Aptos"/>
          <w:b/>
          <w:bCs/>
        </w:rPr>
        <w:t xml:space="preserve"> </w:t>
      </w:r>
      <w:r w:rsidRPr="00A17BE2">
        <w:rPr>
          <w:rFonts w:ascii="Aptos" w:hAnsi="Aptos"/>
        </w:rPr>
        <w:t>traffic within a residential estate. Typically, a formal highway serving up to 500</w:t>
      </w:r>
      <w:r w:rsidRPr="00A17BE2">
        <w:rPr>
          <w:rFonts w:ascii="Aptos" w:hAnsi="Aptos"/>
          <w:b/>
          <w:bCs/>
        </w:rPr>
        <w:t xml:space="preserve"> </w:t>
      </w:r>
      <w:r w:rsidRPr="00A17BE2">
        <w:rPr>
          <w:rFonts w:ascii="Aptos" w:hAnsi="Aptos"/>
        </w:rPr>
        <w:t>dwellings by means of a loop road or</w:t>
      </w:r>
      <w:r w:rsidRPr="00A17BE2">
        <w:rPr>
          <w:rFonts w:ascii="Aptos" w:hAnsi="Aptos"/>
          <w:b/>
          <w:bCs/>
        </w:rPr>
        <w:t xml:space="preserve"> </w:t>
      </w:r>
      <w:r w:rsidRPr="00A17BE2">
        <w:rPr>
          <w:rFonts w:ascii="Aptos" w:hAnsi="Aptos"/>
        </w:rPr>
        <w:t>inter-connected street pattern served</w:t>
      </w:r>
      <w:r w:rsidRPr="00A17BE2">
        <w:rPr>
          <w:rFonts w:ascii="Aptos" w:hAnsi="Aptos"/>
          <w:b/>
          <w:bCs/>
        </w:rPr>
        <w:t xml:space="preserve"> </w:t>
      </w:r>
      <w:r w:rsidRPr="00A17BE2">
        <w:rPr>
          <w:rFonts w:ascii="Aptos" w:hAnsi="Aptos"/>
        </w:rPr>
        <w:t>by at least two points of access to the</w:t>
      </w:r>
      <w:r w:rsidRPr="00A17BE2">
        <w:rPr>
          <w:rFonts w:ascii="Aptos" w:hAnsi="Aptos"/>
          <w:b/>
          <w:bCs/>
        </w:rPr>
        <w:t xml:space="preserve"> </w:t>
      </w:r>
      <w:r w:rsidRPr="00A17BE2">
        <w:rPr>
          <w:rFonts w:ascii="Aptos" w:hAnsi="Aptos"/>
        </w:rPr>
        <w:t>distributor road network. This may be</w:t>
      </w:r>
      <w:r w:rsidRPr="00A17BE2">
        <w:rPr>
          <w:rFonts w:ascii="Aptos" w:hAnsi="Aptos"/>
          <w:b/>
          <w:bCs/>
        </w:rPr>
        <w:t xml:space="preserve"> </w:t>
      </w:r>
      <w:r w:rsidRPr="00A17BE2">
        <w:rPr>
          <w:rFonts w:ascii="Aptos" w:hAnsi="Aptos"/>
        </w:rPr>
        <w:t>increased by 250 dwellings with each</w:t>
      </w:r>
      <w:r w:rsidRPr="00A17BE2">
        <w:rPr>
          <w:rFonts w:ascii="Aptos" w:hAnsi="Aptos"/>
          <w:b/>
          <w:bCs/>
        </w:rPr>
        <w:t xml:space="preserve"> </w:t>
      </w:r>
      <w:r w:rsidRPr="00A17BE2">
        <w:rPr>
          <w:rFonts w:ascii="Aptos" w:hAnsi="Aptos"/>
        </w:rPr>
        <w:t>additional access point. It provides</w:t>
      </w:r>
      <w:r w:rsidRPr="00A17BE2">
        <w:rPr>
          <w:rFonts w:ascii="Aptos" w:hAnsi="Aptos"/>
          <w:b/>
          <w:bCs/>
        </w:rPr>
        <w:t xml:space="preserve"> </w:t>
      </w:r>
      <w:r w:rsidRPr="00A17BE2">
        <w:rPr>
          <w:rFonts w:ascii="Aptos" w:hAnsi="Aptos"/>
        </w:rPr>
        <w:t>access to Lower Order Roads, which</w:t>
      </w:r>
      <w:r w:rsidRPr="00A17BE2">
        <w:rPr>
          <w:rFonts w:ascii="Aptos" w:hAnsi="Aptos"/>
          <w:b/>
          <w:bCs/>
        </w:rPr>
        <w:t xml:space="preserve"> </w:t>
      </w:r>
      <w:r w:rsidRPr="00A17BE2">
        <w:rPr>
          <w:rFonts w:ascii="Aptos" w:hAnsi="Aptos"/>
        </w:rPr>
        <w:t>includes a Major Access Road. The latter</w:t>
      </w:r>
      <w:r w:rsidRPr="00A17BE2">
        <w:rPr>
          <w:rFonts w:ascii="Aptos" w:hAnsi="Aptos"/>
          <w:b/>
          <w:bCs/>
        </w:rPr>
        <w:t xml:space="preserve"> </w:t>
      </w:r>
      <w:r w:rsidRPr="00A17BE2">
        <w:rPr>
          <w:rFonts w:ascii="Aptos" w:hAnsi="Aptos"/>
        </w:rPr>
        <w:t>can form part of the same Residential</w:t>
      </w:r>
      <w:r w:rsidRPr="00A17BE2">
        <w:rPr>
          <w:rFonts w:ascii="Aptos" w:hAnsi="Aptos"/>
          <w:b/>
          <w:bCs/>
        </w:rPr>
        <w:t xml:space="preserve"> </w:t>
      </w:r>
      <w:r w:rsidRPr="00A17BE2">
        <w:rPr>
          <w:rFonts w:ascii="Aptos" w:hAnsi="Aptos"/>
        </w:rPr>
        <w:t>Spine Road.</w:t>
      </w:r>
    </w:p>
    <w:p w:rsidR="00A17BE2" w:rsidP="002E7A90" w:rsidRDefault="00A17BE2" w14:paraId="187C5B61" w14:textId="7FB9014B">
      <w:pPr>
        <w:spacing w:after="0" w:line="240" w:lineRule="auto"/>
        <w:ind w:left="709" w:hanging="567"/>
        <w:jc w:val="left"/>
        <w:rPr>
          <w:rFonts w:ascii="Aptos" w:hAnsi="Aptos"/>
        </w:rPr>
      </w:pPr>
      <w:r>
        <w:rPr>
          <w:rFonts w:ascii="Aptos" w:hAnsi="Aptos"/>
        </w:rPr>
        <w:br w:type="page"/>
      </w:r>
    </w:p>
    <w:p w:rsidRPr="00A17BE2" w:rsidR="00A17BE2" w:rsidP="002E7A90" w:rsidRDefault="00A17BE2" w14:paraId="32A41475" w14:textId="77777777">
      <w:pPr>
        <w:numPr>
          <w:ilvl w:val="0"/>
          <w:numId w:val="7"/>
        </w:numPr>
        <w:spacing w:before="120" w:after="120" w:line="240" w:lineRule="auto"/>
        <w:ind w:left="709" w:hanging="567"/>
        <w:jc w:val="left"/>
        <w:rPr>
          <w:rFonts w:ascii="Aptos" w:hAnsi="Aptos"/>
        </w:rPr>
      </w:pPr>
      <w:r w:rsidRPr="00A17BE2">
        <w:rPr>
          <w:rFonts w:ascii="Aptos" w:hAnsi="Aptos"/>
          <w:b/>
          <w:bCs/>
        </w:rPr>
        <w:t xml:space="preserve">Major Residential Access Road (or Residential Spine Road) </w:t>
      </w:r>
      <w:r w:rsidRPr="00A17BE2">
        <w:rPr>
          <w:rFonts w:ascii="Aptos" w:hAnsi="Aptos"/>
        </w:rPr>
        <w:t>–</w:t>
      </w:r>
      <w:r w:rsidRPr="00A17BE2">
        <w:rPr>
          <w:rFonts w:ascii="Aptos" w:hAnsi="Aptos"/>
          <w:b/>
          <w:bCs/>
        </w:rPr>
        <w:t xml:space="preserve"> </w:t>
      </w:r>
      <w:r w:rsidRPr="00A17BE2">
        <w:rPr>
          <w:rFonts w:ascii="Aptos" w:hAnsi="Aptos"/>
        </w:rPr>
        <w:t>this is a loop road or connected street</w:t>
      </w:r>
      <w:r w:rsidRPr="00A17BE2">
        <w:rPr>
          <w:rFonts w:ascii="Aptos" w:hAnsi="Aptos"/>
          <w:b/>
          <w:bCs/>
        </w:rPr>
        <w:t xml:space="preserve"> </w:t>
      </w:r>
      <w:r w:rsidRPr="00A17BE2">
        <w:rPr>
          <w:rFonts w:ascii="Aptos" w:hAnsi="Aptos"/>
        </w:rPr>
        <w:t>that serves up to 300 dwellings. This street can form part of the same</w:t>
      </w:r>
      <w:r w:rsidRPr="00A17BE2">
        <w:rPr>
          <w:rFonts w:ascii="Aptos" w:hAnsi="Aptos"/>
          <w:b/>
          <w:bCs/>
        </w:rPr>
        <w:t xml:space="preserve"> </w:t>
      </w:r>
      <w:r w:rsidRPr="00A17BE2">
        <w:rPr>
          <w:rFonts w:ascii="Aptos" w:hAnsi="Aptos"/>
        </w:rPr>
        <w:t>Residential Spine Road serving beyond</w:t>
      </w:r>
      <w:r w:rsidRPr="00A17BE2">
        <w:rPr>
          <w:rFonts w:ascii="Aptos" w:hAnsi="Aptos"/>
          <w:b/>
          <w:bCs/>
        </w:rPr>
        <w:t xml:space="preserve"> </w:t>
      </w:r>
      <w:r w:rsidRPr="00A17BE2">
        <w:rPr>
          <w:rFonts w:ascii="Aptos" w:hAnsi="Aptos"/>
        </w:rPr>
        <w:t>300 dwellings although to emphasise the</w:t>
      </w:r>
      <w:r w:rsidRPr="00A17BE2">
        <w:rPr>
          <w:rFonts w:ascii="Aptos" w:hAnsi="Aptos"/>
          <w:b/>
          <w:bCs/>
        </w:rPr>
        <w:t xml:space="preserve"> </w:t>
      </w:r>
      <w:r w:rsidRPr="00A17BE2">
        <w:rPr>
          <w:rFonts w:ascii="Aptos" w:hAnsi="Aptos"/>
        </w:rPr>
        <w:t>transition a well-defined entrance</w:t>
      </w:r>
      <w:r w:rsidRPr="00A17BE2">
        <w:rPr>
          <w:rFonts w:ascii="Aptos" w:hAnsi="Aptos"/>
          <w:b/>
          <w:bCs/>
        </w:rPr>
        <w:t xml:space="preserve"> </w:t>
      </w:r>
      <w:r w:rsidRPr="00A17BE2">
        <w:rPr>
          <w:rFonts w:ascii="Aptos" w:hAnsi="Aptos"/>
        </w:rPr>
        <w:t>feature will be required where it meets</w:t>
      </w:r>
      <w:r w:rsidRPr="00A17BE2">
        <w:rPr>
          <w:rFonts w:ascii="Aptos" w:hAnsi="Aptos"/>
          <w:b/>
          <w:bCs/>
        </w:rPr>
        <w:t xml:space="preserve"> </w:t>
      </w:r>
      <w:r w:rsidRPr="00A17BE2">
        <w:rPr>
          <w:rFonts w:ascii="Aptos" w:hAnsi="Aptos"/>
        </w:rPr>
        <w:t>the Collector Road.</w:t>
      </w:r>
    </w:p>
    <w:p w:rsidRPr="00A17BE2" w:rsidR="00A17BE2" w:rsidP="002E7A90" w:rsidRDefault="00A17BE2" w14:paraId="5BB190E9" w14:textId="1D991464">
      <w:pPr>
        <w:spacing w:before="240" w:after="120" w:line="300" w:lineRule="exact"/>
        <w:ind w:left="709"/>
        <w:jc w:val="left"/>
        <w:rPr>
          <w:rFonts w:ascii="Aptos" w:hAnsi="Aptos"/>
          <w:b/>
          <w:bCs/>
          <w:sz w:val="26"/>
          <w:szCs w:val="26"/>
        </w:rPr>
      </w:pPr>
      <w:bookmarkStart w:name="_Toc464122403" w:id="57"/>
      <w:bookmarkStart w:name="_Toc489004921" w:id="58"/>
      <w:r w:rsidRPr="00A17BE2">
        <w:rPr>
          <w:rFonts w:ascii="Aptos" w:hAnsi="Aptos"/>
          <w:b/>
          <w:bCs/>
          <w:color w:val="7F7F7F" w:themeColor="text1" w:themeTint="80"/>
          <w:sz w:val="26"/>
          <w:szCs w:val="26"/>
        </w:rPr>
        <w:t>STREETS</w:t>
      </w:r>
      <w:bookmarkEnd w:id="57"/>
      <w:bookmarkEnd w:id="58"/>
      <w:r w:rsidRPr="00A17BE2">
        <w:rPr>
          <w:rFonts w:ascii="Aptos" w:hAnsi="Aptos"/>
          <w:b/>
          <w:bCs/>
          <w:color w:val="7F7F7F" w:themeColor="text1" w:themeTint="80"/>
          <w:sz w:val="26"/>
          <w:szCs w:val="26"/>
        </w:rPr>
        <w:t xml:space="preserve"> </w:t>
      </w:r>
      <w:bookmarkStart w:name="_Hlk8904726" w:id="59"/>
      <w:r w:rsidR="0004134D">
        <w:rPr>
          <w:rFonts w:ascii="Aptos" w:hAnsi="Aptos"/>
          <w:b/>
          <w:bCs/>
          <w:color w:val="7F7F7F" w:themeColor="text1" w:themeTint="80"/>
          <w:sz w:val="26"/>
          <w:szCs w:val="26"/>
        </w:rPr>
        <w:t>–</w:t>
      </w:r>
      <w:r w:rsidRPr="00A17BE2">
        <w:rPr>
          <w:rFonts w:ascii="Aptos" w:hAnsi="Aptos"/>
          <w:b/>
          <w:bCs/>
          <w:color w:val="7F7F7F" w:themeColor="text1" w:themeTint="80"/>
          <w:sz w:val="26"/>
          <w:szCs w:val="26"/>
        </w:rPr>
        <w:t xml:space="preserve"> </w:t>
      </w:r>
      <w:r w:rsidRPr="00A17BE2">
        <w:rPr>
          <w:rFonts w:ascii="Aptos" w:hAnsi="Aptos"/>
          <w:b/>
          <w:bCs/>
          <w:i/>
          <w:sz w:val="26"/>
          <w:szCs w:val="26"/>
        </w:rPr>
        <w:t>Defined as that part of the highway network where the journey starts and/or finishes</w:t>
      </w:r>
      <w:bookmarkEnd w:id="59"/>
    </w:p>
    <w:p w:rsidRPr="00A17BE2" w:rsidR="00A17BE2" w:rsidP="002E7A90" w:rsidRDefault="00A17BE2" w14:paraId="461134A1" w14:textId="77777777">
      <w:pPr>
        <w:numPr>
          <w:ilvl w:val="0"/>
          <w:numId w:val="7"/>
        </w:numPr>
        <w:spacing w:before="120" w:after="120" w:line="260" w:lineRule="exact"/>
        <w:ind w:left="709" w:hanging="567"/>
        <w:jc w:val="left"/>
        <w:rPr>
          <w:rFonts w:ascii="Aptos" w:hAnsi="Aptos"/>
        </w:rPr>
      </w:pPr>
      <w:r w:rsidRPr="00A17BE2">
        <w:rPr>
          <w:rFonts w:ascii="Aptos" w:hAnsi="Aptos"/>
          <w:b/>
          <w:bCs/>
        </w:rPr>
        <w:t xml:space="preserve">Access Road </w:t>
      </w:r>
      <w:r w:rsidRPr="00A17BE2">
        <w:rPr>
          <w:rFonts w:ascii="Aptos" w:hAnsi="Aptos"/>
        </w:rPr>
        <w:t xml:space="preserve">– a loop road or connecting street serving up to 200 dwellings, or cul-de-sac serving up to 100 dwellings which gains access directly to either a Major Residential Access Road or a </w:t>
      </w:r>
      <w:r w:rsidRPr="00A17BE2">
        <w:rPr>
          <w:rFonts w:ascii="Aptos" w:hAnsi="Aptos"/>
          <w:b/>
          <w:bCs/>
        </w:rPr>
        <w:t>Road</w:t>
      </w:r>
      <w:r w:rsidRPr="00A17BE2">
        <w:rPr>
          <w:rFonts w:ascii="Aptos" w:hAnsi="Aptos"/>
        </w:rPr>
        <w:t xml:space="preserve"> (Higher Order Road).</w:t>
      </w:r>
    </w:p>
    <w:p w:rsidRPr="00A17BE2" w:rsidR="00A17BE2" w:rsidP="002E7A90" w:rsidRDefault="00A17BE2" w14:paraId="1D1CD33E" w14:textId="77777777">
      <w:pPr>
        <w:numPr>
          <w:ilvl w:val="0"/>
          <w:numId w:val="7"/>
        </w:numPr>
        <w:spacing w:before="120" w:after="120" w:line="260" w:lineRule="exact"/>
        <w:ind w:left="709" w:hanging="567"/>
        <w:jc w:val="left"/>
        <w:rPr>
          <w:rFonts w:ascii="Aptos" w:hAnsi="Aptos"/>
        </w:rPr>
      </w:pPr>
      <w:r w:rsidRPr="00A17BE2">
        <w:rPr>
          <w:rFonts w:ascii="Aptos" w:hAnsi="Aptos"/>
          <w:b/>
          <w:bCs/>
        </w:rPr>
        <w:t xml:space="preserve">Minor Access Ways </w:t>
      </w:r>
      <w:r w:rsidRPr="00A17BE2">
        <w:rPr>
          <w:rFonts w:ascii="Aptos" w:hAnsi="Aptos"/>
        </w:rPr>
        <w:t xml:space="preserve">- streets serving up to 25 dwellings in the form of a cul-de-sac or up to 50 dwellings as a connecting street providing that at no point on the street there is traffic generated from more than about 25 dwellings (i.e. subject to equal traffic distribution). This can be achieved either by creating a link (two accesses onto higher category roads/streets) or by creating a loop configuration, beginning and terminating at the same junction with a higher category road/street. </w:t>
      </w:r>
    </w:p>
    <w:p w:rsidRPr="00A17BE2" w:rsidR="00A17BE2" w:rsidP="002E7A90" w:rsidRDefault="00A17BE2" w14:paraId="75E0A153" w14:textId="77777777">
      <w:pPr>
        <w:numPr>
          <w:ilvl w:val="0"/>
          <w:numId w:val="7"/>
        </w:numPr>
        <w:spacing w:before="120" w:after="120" w:line="260" w:lineRule="exact"/>
        <w:ind w:left="709" w:hanging="567"/>
        <w:jc w:val="left"/>
        <w:rPr>
          <w:rFonts w:ascii="Aptos" w:hAnsi="Aptos"/>
        </w:rPr>
      </w:pPr>
      <w:r w:rsidRPr="00A17BE2">
        <w:rPr>
          <w:rFonts w:ascii="Aptos" w:hAnsi="Aptos"/>
          <w:b/>
          <w:bCs/>
        </w:rPr>
        <w:t xml:space="preserve">Mews Court </w:t>
      </w:r>
      <w:r w:rsidRPr="00A17BE2">
        <w:rPr>
          <w:rFonts w:ascii="Aptos" w:hAnsi="Aptos"/>
        </w:rPr>
        <w:t>- serving no more than 25 dwellings as a loop or link subject to equal traffic distribution, or 12 as a cul-de-sac.</w:t>
      </w:r>
    </w:p>
    <w:p w:rsidR="00A17BE2" w:rsidP="002E7A90" w:rsidRDefault="00A17BE2" w14:paraId="4599E902" w14:textId="78BF6B26">
      <w:pPr>
        <w:numPr>
          <w:ilvl w:val="0"/>
          <w:numId w:val="7"/>
        </w:numPr>
        <w:spacing w:before="120" w:after="120" w:line="260" w:lineRule="exact"/>
        <w:ind w:left="709" w:hanging="567"/>
        <w:jc w:val="left"/>
        <w:rPr>
          <w:rFonts w:ascii="Aptos" w:hAnsi="Aptos"/>
        </w:rPr>
      </w:pPr>
      <w:r w:rsidRPr="00A17BE2">
        <w:rPr>
          <w:rFonts w:ascii="Aptos" w:hAnsi="Aptos"/>
          <w:b/>
          <w:bCs/>
        </w:rPr>
        <w:t xml:space="preserve">Housing Square </w:t>
      </w:r>
      <w:r w:rsidRPr="00A17BE2">
        <w:rPr>
          <w:rFonts w:ascii="Aptos" w:hAnsi="Aptos"/>
        </w:rPr>
        <w:t xml:space="preserve">- a joint use pedestrian/vehicle cul-de-sac serving up to </w:t>
      </w:r>
      <w:r w:rsidR="00301D01">
        <w:rPr>
          <w:rFonts w:ascii="Aptos" w:hAnsi="Aptos"/>
        </w:rPr>
        <w:br/>
      </w:r>
      <w:r w:rsidRPr="00A17BE2">
        <w:rPr>
          <w:rFonts w:ascii="Aptos" w:hAnsi="Aptos"/>
        </w:rPr>
        <w:t>10 dwellings.</w:t>
      </w:r>
    </w:p>
    <w:p w:rsidR="00301D01" w:rsidP="00301D01" w:rsidRDefault="00301D01" w14:paraId="0F881A55" w14:textId="7AA7218F">
      <w:pPr>
        <w:spacing w:before="120" w:after="120" w:line="260" w:lineRule="exact"/>
        <w:jc w:val="left"/>
        <w:rPr>
          <w:rFonts w:ascii="Aptos" w:hAnsi="Aptos"/>
        </w:rPr>
      </w:pPr>
      <w:r>
        <w:rPr>
          <w:noProof/>
        </w:rPr>
        <w:drawing>
          <wp:anchor distT="0" distB="0" distL="114300" distR="114300" simplePos="0" relativeHeight="251658242" behindDoc="0" locked="0" layoutInCell="1" allowOverlap="1" wp14:anchorId="5677F165" wp14:editId="635D631D">
            <wp:simplePos x="0" y="0"/>
            <wp:positionH relativeFrom="column">
              <wp:posOffset>392542</wp:posOffset>
            </wp:positionH>
            <wp:positionV relativeFrom="paragraph">
              <wp:posOffset>1270</wp:posOffset>
            </wp:positionV>
            <wp:extent cx="5007600" cy="2815200"/>
            <wp:effectExtent l="0" t="0" r="0" b="4445"/>
            <wp:wrapNone/>
            <wp:docPr id="1872641091" name="Picture 1872641091"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41091" name="Picture 1872641091" descr="A diagram of a road&#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007600" cy="2815200"/>
                    </a:xfrm>
                    <a:prstGeom prst="rect">
                      <a:avLst/>
                    </a:prstGeom>
                  </pic:spPr>
                </pic:pic>
              </a:graphicData>
            </a:graphic>
            <wp14:sizeRelH relativeFrom="margin">
              <wp14:pctWidth>0</wp14:pctWidth>
            </wp14:sizeRelH>
            <wp14:sizeRelV relativeFrom="margin">
              <wp14:pctHeight>0</wp14:pctHeight>
            </wp14:sizeRelV>
          </wp:anchor>
        </w:drawing>
      </w:r>
    </w:p>
    <w:p w:rsidR="00301D01" w:rsidP="00301D01" w:rsidRDefault="00301D01" w14:paraId="4B62ED1D" w14:textId="77777777">
      <w:pPr>
        <w:spacing w:before="120" w:after="120" w:line="260" w:lineRule="exact"/>
        <w:jc w:val="left"/>
        <w:rPr>
          <w:rFonts w:ascii="Aptos" w:hAnsi="Aptos"/>
        </w:rPr>
      </w:pPr>
    </w:p>
    <w:p w:rsidR="00301D01" w:rsidP="00301D01" w:rsidRDefault="00301D01" w14:paraId="0ABBEFEE" w14:textId="77777777">
      <w:pPr>
        <w:spacing w:before="120" w:after="120" w:line="260" w:lineRule="exact"/>
        <w:jc w:val="left"/>
        <w:rPr>
          <w:rFonts w:ascii="Aptos" w:hAnsi="Aptos"/>
        </w:rPr>
      </w:pPr>
    </w:p>
    <w:p w:rsidR="00301D01" w:rsidP="00301D01" w:rsidRDefault="00301D01" w14:paraId="27757A28" w14:textId="77777777">
      <w:pPr>
        <w:spacing w:before="120" w:after="120" w:line="260" w:lineRule="exact"/>
        <w:jc w:val="left"/>
        <w:rPr>
          <w:rFonts w:ascii="Aptos" w:hAnsi="Aptos"/>
        </w:rPr>
      </w:pPr>
    </w:p>
    <w:p w:rsidR="00301D01" w:rsidP="00301D01" w:rsidRDefault="00301D01" w14:paraId="73EE8E42" w14:textId="77777777">
      <w:pPr>
        <w:spacing w:before="120" w:after="120" w:line="260" w:lineRule="exact"/>
        <w:jc w:val="left"/>
        <w:rPr>
          <w:rFonts w:ascii="Aptos" w:hAnsi="Aptos"/>
        </w:rPr>
      </w:pPr>
    </w:p>
    <w:p w:rsidR="00301D01" w:rsidP="00301D01" w:rsidRDefault="00301D01" w14:paraId="6CCAE633" w14:textId="77777777">
      <w:pPr>
        <w:spacing w:before="120" w:after="120" w:line="260" w:lineRule="exact"/>
        <w:jc w:val="left"/>
        <w:rPr>
          <w:rFonts w:ascii="Aptos" w:hAnsi="Aptos"/>
        </w:rPr>
      </w:pPr>
    </w:p>
    <w:p w:rsidR="00301D01" w:rsidP="00301D01" w:rsidRDefault="00301D01" w14:paraId="5267E9C1" w14:textId="77777777">
      <w:pPr>
        <w:spacing w:before="120" w:after="120" w:line="260" w:lineRule="exact"/>
        <w:jc w:val="left"/>
        <w:rPr>
          <w:rFonts w:ascii="Aptos" w:hAnsi="Aptos"/>
        </w:rPr>
      </w:pPr>
    </w:p>
    <w:p w:rsidR="00301D01" w:rsidP="00301D01" w:rsidRDefault="00301D01" w14:paraId="6CCF947A" w14:textId="77777777">
      <w:pPr>
        <w:spacing w:before="120" w:after="120" w:line="260" w:lineRule="exact"/>
        <w:jc w:val="left"/>
        <w:rPr>
          <w:rFonts w:ascii="Aptos" w:hAnsi="Aptos"/>
        </w:rPr>
      </w:pPr>
    </w:p>
    <w:p w:rsidR="00301D01" w:rsidP="00301D01" w:rsidRDefault="00301D01" w14:paraId="3214A8F7" w14:textId="77777777">
      <w:pPr>
        <w:spacing w:before="120" w:after="120" w:line="260" w:lineRule="exact"/>
        <w:jc w:val="left"/>
        <w:rPr>
          <w:rFonts w:ascii="Aptos" w:hAnsi="Aptos"/>
        </w:rPr>
      </w:pPr>
    </w:p>
    <w:p w:rsidR="00301D01" w:rsidP="00301D01" w:rsidRDefault="00301D01" w14:paraId="4E5C178E" w14:textId="77777777">
      <w:pPr>
        <w:spacing w:before="120" w:after="120" w:line="260" w:lineRule="exact"/>
        <w:jc w:val="left"/>
        <w:rPr>
          <w:rFonts w:ascii="Aptos" w:hAnsi="Aptos"/>
        </w:rPr>
      </w:pPr>
    </w:p>
    <w:p w:rsidR="00301D01" w:rsidP="00301D01" w:rsidRDefault="00301D01" w14:paraId="33113A83" w14:textId="77777777">
      <w:pPr>
        <w:spacing w:before="120" w:after="120" w:line="260" w:lineRule="exact"/>
        <w:jc w:val="left"/>
        <w:rPr>
          <w:rFonts w:ascii="Aptos" w:hAnsi="Aptos"/>
        </w:rPr>
      </w:pPr>
    </w:p>
    <w:p w:rsidR="00301D01" w:rsidP="00301D01" w:rsidRDefault="00301D01" w14:paraId="5E8A465F" w14:textId="77777777">
      <w:pPr>
        <w:spacing w:before="120" w:after="120" w:line="260" w:lineRule="exact"/>
        <w:jc w:val="left"/>
        <w:rPr>
          <w:rFonts w:ascii="Aptos" w:hAnsi="Aptos"/>
        </w:rPr>
      </w:pPr>
    </w:p>
    <w:p w:rsidRPr="00A17BE2" w:rsidR="00301D01" w:rsidP="00301D01" w:rsidRDefault="00301D01" w14:paraId="07E68F28" w14:textId="2C05EECE">
      <w:pPr>
        <w:spacing w:before="120" w:after="120" w:line="260" w:lineRule="exact"/>
        <w:jc w:val="left"/>
        <w:rPr>
          <w:rFonts w:ascii="Aptos" w:hAnsi="Aptos"/>
        </w:rPr>
      </w:pPr>
    </w:p>
    <w:p w:rsidRPr="0004134D" w:rsidR="0004134D" w:rsidP="009E7F0D" w:rsidRDefault="0004134D" w14:paraId="446F8144" w14:textId="77777777">
      <w:pPr>
        <w:spacing w:before="240" w:after="120" w:line="300" w:lineRule="exact"/>
        <w:ind w:left="709"/>
        <w:jc w:val="left"/>
        <w:rPr>
          <w:rFonts w:ascii="Aptos" w:hAnsi="Aptos"/>
          <w:b/>
          <w:bCs/>
          <w:sz w:val="26"/>
          <w:szCs w:val="26"/>
        </w:rPr>
      </w:pPr>
      <w:bookmarkStart w:name="_Toc489004922" w:id="60"/>
      <w:bookmarkStart w:name="_Toc464122404" w:id="61"/>
      <w:r w:rsidRPr="0004134D">
        <w:rPr>
          <w:rFonts w:ascii="Aptos" w:hAnsi="Aptos"/>
          <w:b/>
          <w:bCs/>
          <w:color w:val="7F7F7F" w:themeColor="text1" w:themeTint="80"/>
          <w:sz w:val="26"/>
          <w:szCs w:val="26"/>
        </w:rPr>
        <w:t xml:space="preserve">PRIVATE </w:t>
      </w:r>
      <w:bookmarkEnd w:id="60"/>
      <w:r w:rsidRPr="0004134D">
        <w:rPr>
          <w:rFonts w:ascii="Aptos" w:hAnsi="Aptos"/>
          <w:b/>
          <w:bCs/>
          <w:color w:val="7F7F7F" w:themeColor="text1" w:themeTint="80"/>
          <w:sz w:val="26"/>
          <w:szCs w:val="26"/>
        </w:rPr>
        <w:t xml:space="preserve">streets </w:t>
      </w:r>
      <w:bookmarkEnd w:id="61"/>
      <w:r w:rsidRPr="0004134D">
        <w:rPr>
          <w:rFonts w:ascii="Aptos" w:hAnsi="Aptos"/>
          <w:b/>
          <w:bCs/>
          <w:color w:val="7F7F7F" w:themeColor="text1" w:themeTint="80"/>
          <w:sz w:val="26"/>
          <w:szCs w:val="26"/>
        </w:rPr>
        <w:t xml:space="preserve">– </w:t>
      </w:r>
      <w:r w:rsidRPr="0004134D">
        <w:rPr>
          <w:rFonts w:ascii="Aptos" w:hAnsi="Aptos"/>
          <w:b/>
          <w:bCs/>
          <w:sz w:val="26"/>
          <w:szCs w:val="26"/>
        </w:rPr>
        <w:t>(</w:t>
      </w:r>
      <w:r w:rsidRPr="0004134D">
        <w:rPr>
          <w:rFonts w:ascii="Aptos" w:hAnsi="Aptos"/>
          <w:b/>
          <w:bCs/>
          <w:i/>
          <w:sz w:val="26"/>
          <w:szCs w:val="26"/>
        </w:rPr>
        <w:t>not part of the highway network where journeys start/ finish)</w:t>
      </w:r>
    </w:p>
    <w:p w:rsidRPr="0004134D" w:rsidR="0004134D" w:rsidP="009E7F0D" w:rsidRDefault="0004134D" w14:paraId="04BED723" w14:textId="77777777">
      <w:pPr>
        <w:numPr>
          <w:ilvl w:val="0"/>
          <w:numId w:val="7"/>
        </w:numPr>
        <w:spacing w:before="120" w:after="120" w:line="260" w:lineRule="exact"/>
        <w:ind w:left="709" w:hanging="567"/>
        <w:jc w:val="left"/>
        <w:rPr>
          <w:rFonts w:ascii="Aptos" w:hAnsi="Aptos"/>
        </w:rPr>
      </w:pPr>
      <w:r w:rsidRPr="0004134D">
        <w:rPr>
          <w:rFonts w:ascii="Aptos" w:hAnsi="Aptos"/>
        </w:rPr>
        <w:t xml:space="preserve">Any proposed street serving 5 dwellings, or thereabouts, will not be adopted by the Council, as these are not considered to be of sufficient utility to the public. </w:t>
      </w:r>
    </w:p>
    <w:p w:rsidR="00A7427C" w:rsidP="009E7F0D" w:rsidRDefault="0004134D" w14:paraId="28500D7E" w14:textId="70E702DE">
      <w:pPr>
        <w:numPr>
          <w:ilvl w:val="0"/>
          <w:numId w:val="7"/>
        </w:numPr>
        <w:spacing w:before="120" w:after="120" w:line="260" w:lineRule="exact"/>
        <w:ind w:left="709" w:hanging="567"/>
        <w:jc w:val="left"/>
        <w:rPr>
          <w:rFonts w:ascii="Aptos" w:hAnsi="Aptos"/>
        </w:rPr>
      </w:pPr>
      <w:r w:rsidRPr="0004134D">
        <w:rPr>
          <w:rFonts w:ascii="Aptos" w:hAnsi="Aptos"/>
        </w:rPr>
        <w:t>Cul-de-sacs proposed to serve significantly more than five dwellings, may also be considered to become Private Streets (i.e. not adopted), and become the responsibility of the subsequent occupiers.</w:t>
      </w:r>
    </w:p>
    <w:p w:rsidR="00A7427C" w:rsidRDefault="00A7427C" w14:paraId="696602BF" w14:textId="77777777">
      <w:pPr>
        <w:spacing w:after="0" w:line="240" w:lineRule="auto"/>
        <w:jc w:val="left"/>
        <w:rPr>
          <w:rFonts w:ascii="Aptos" w:hAnsi="Aptos"/>
        </w:rPr>
      </w:pPr>
      <w:r>
        <w:rPr>
          <w:rFonts w:ascii="Aptos" w:hAnsi="Aptos"/>
        </w:rPr>
        <w:br w:type="page"/>
      </w:r>
    </w:p>
    <w:p w:rsidRPr="00A7427C" w:rsidR="00A7427C" w:rsidP="009922C9" w:rsidRDefault="00A7427C" w14:paraId="50BAEC40" w14:textId="77777777">
      <w:pPr>
        <w:numPr>
          <w:ilvl w:val="0"/>
          <w:numId w:val="7"/>
        </w:numPr>
        <w:spacing w:before="120" w:after="120" w:line="260" w:lineRule="exact"/>
        <w:ind w:left="709" w:hanging="567"/>
        <w:jc w:val="left"/>
        <w:rPr>
          <w:rFonts w:ascii="Aptos" w:hAnsi="Aptos"/>
        </w:rPr>
      </w:pPr>
      <w:r w:rsidRPr="00A7427C">
        <w:rPr>
          <w:rFonts w:ascii="Aptos" w:hAnsi="Aptos"/>
        </w:rPr>
        <w:t xml:space="preserve">It is incumbent on the developer to undertake the appropriate measures to ensure that the future maintenance and management of the private street is established and continued in perpetuity. For example: through the establishment of a Maintenance or Management Company, whose terms of reference are secured by means of a Section 106 Agreement of the Town &amp; Country Planning Act, as well as the developer seeking exemption under Section 219 of The Highways Act 1980 </w:t>
      </w:r>
    </w:p>
    <w:p w:rsidR="00A7427C" w:rsidP="009922C9" w:rsidRDefault="00A7427C" w14:paraId="2E0625AC" w14:textId="78124A1A">
      <w:pPr>
        <w:numPr>
          <w:ilvl w:val="0"/>
          <w:numId w:val="7"/>
        </w:numPr>
        <w:spacing w:before="120" w:after="240" w:line="260" w:lineRule="exact"/>
        <w:ind w:left="709" w:hanging="567"/>
        <w:jc w:val="left"/>
        <w:rPr>
          <w:rFonts w:ascii="Aptos" w:hAnsi="Aptos"/>
        </w:rPr>
      </w:pPr>
      <w:r w:rsidRPr="00A7427C">
        <w:rPr>
          <w:rFonts w:ascii="Aptos" w:hAnsi="Aptos"/>
        </w:rPr>
        <w:t xml:space="preserve">Providing careful thought is given to the design of the layout, SMART should </w:t>
      </w:r>
      <w:r w:rsidR="009922C9">
        <w:rPr>
          <w:rFonts w:ascii="Aptos" w:hAnsi="Aptos"/>
        </w:rPr>
        <w:br/>
      </w:r>
      <w:r w:rsidRPr="00A7427C">
        <w:rPr>
          <w:rFonts w:ascii="Aptos" w:hAnsi="Aptos"/>
        </w:rPr>
        <w:t xml:space="preserve">enable all forms of housing development to be adequately served by an adopted street. Nevertheless, where private drives are used, it is recommended that </w:t>
      </w:r>
      <w:r w:rsidR="009922C9">
        <w:rPr>
          <w:rFonts w:ascii="Aptos" w:hAnsi="Aptos"/>
        </w:rPr>
        <w:br/>
      </w:r>
      <w:r w:rsidRPr="00A7427C">
        <w:rPr>
          <w:rFonts w:ascii="Aptos" w:hAnsi="Aptos"/>
        </w:rPr>
        <w:t>they be constructed to a similar standard to that of an adoptable road to avoid future problems.</w:t>
      </w:r>
    </w:p>
    <w:p w:rsidRPr="000128ED" w:rsidR="00A7427C" w:rsidP="00A7427C" w:rsidRDefault="00A7427C" w14:paraId="23034BA1" w14:textId="2E3F4679">
      <w:pPr>
        <w:pStyle w:val="PolicyheadingA"/>
      </w:pPr>
      <w:bookmarkStart w:name="_Toc504468415" w:id="62"/>
      <w:bookmarkStart w:name="_Toc61273671" w:id="63"/>
      <w:bookmarkStart w:name="_Toc199774405" w:id="64"/>
      <w:r>
        <w:t xml:space="preserve">A.7. Sustainable Travel, Access </w:t>
      </w:r>
      <w:r>
        <w:br/>
      </w:r>
      <w:r w:rsidRPr="00A7427C">
        <w:t>a</w:t>
      </w:r>
      <w:r>
        <w:t xml:space="preserve">nd </w:t>
      </w:r>
      <w:r w:rsidRPr="000128ED">
        <w:t>Movement</w:t>
      </w:r>
      <w:bookmarkEnd w:id="62"/>
      <w:bookmarkEnd w:id="63"/>
      <w:bookmarkEnd w:id="64"/>
    </w:p>
    <w:p w:rsidRPr="00A7427C" w:rsidR="00A7427C" w:rsidP="009922C9" w:rsidRDefault="00A7427C" w14:paraId="0BCC9E8F" w14:textId="77777777">
      <w:pPr>
        <w:numPr>
          <w:ilvl w:val="0"/>
          <w:numId w:val="7"/>
        </w:numPr>
        <w:spacing w:before="240" w:after="120" w:line="260" w:lineRule="exact"/>
        <w:ind w:left="709" w:hanging="567"/>
        <w:jc w:val="left"/>
        <w:rPr>
          <w:rFonts w:ascii="Aptos" w:hAnsi="Aptos"/>
        </w:rPr>
      </w:pPr>
      <w:r w:rsidRPr="00A7427C">
        <w:rPr>
          <w:rFonts w:ascii="Aptos" w:hAnsi="Aptos"/>
        </w:rPr>
        <w:t>Layout designs should ensure that the convenience of access for pedestrians, cyclists and public transport operators is given priority over the need to accommodate motorised traffic. Local facilities such as shops, schools, clinics, leisure and recreation facilities should be grouped along main footpath and cycleway routes. Main footpaths and cycle routes should be built in the early phases of development.</w:t>
      </w:r>
    </w:p>
    <w:p w:rsidRPr="00A7427C" w:rsidR="00A7427C" w:rsidP="009922C9" w:rsidRDefault="00A7427C" w14:paraId="43EB8720" w14:textId="77777777">
      <w:pPr>
        <w:numPr>
          <w:ilvl w:val="0"/>
          <w:numId w:val="7"/>
        </w:numPr>
        <w:spacing w:before="120" w:after="120" w:line="260" w:lineRule="exact"/>
        <w:ind w:left="709" w:hanging="567"/>
        <w:jc w:val="left"/>
        <w:rPr>
          <w:rFonts w:ascii="Aptos" w:hAnsi="Aptos"/>
        </w:rPr>
      </w:pPr>
      <w:r w:rsidRPr="00A7427C">
        <w:rPr>
          <w:rFonts w:ascii="Aptos" w:hAnsi="Aptos"/>
        </w:rPr>
        <w:t>Bus routes should focus on local facilities offering opportunities for interchange, and bus services should be provided at the early phases of development to establish patterns of movement. To reduce the use of private cars for local trips houses should be within 400 metres of a regular bus stop wherever possible. Ideally all houses should be less than 600 metres from a primary school or 1500 metres from a secondary school, and layouts should seek to achieve this where new schools are included in development proposals.</w:t>
      </w:r>
    </w:p>
    <w:p w:rsidRPr="00A7427C" w:rsidR="00A7427C" w:rsidP="009922C9" w:rsidRDefault="00A7427C" w14:paraId="3DABB2CA" w14:textId="77777777">
      <w:pPr>
        <w:numPr>
          <w:ilvl w:val="0"/>
          <w:numId w:val="7"/>
        </w:numPr>
        <w:spacing w:before="120" w:after="120" w:line="260" w:lineRule="exact"/>
        <w:ind w:left="709" w:hanging="567"/>
        <w:jc w:val="left"/>
        <w:rPr>
          <w:rFonts w:ascii="Aptos" w:hAnsi="Aptos"/>
        </w:rPr>
      </w:pPr>
      <w:r w:rsidRPr="00A7427C">
        <w:rPr>
          <w:rFonts w:ascii="Aptos" w:hAnsi="Aptos"/>
        </w:rPr>
        <w:t xml:space="preserve">Cycling and pedestrian networks should be accessible, direct and visible. This encourages community interaction and aids natural surveillance, which discourages criminal and anti-social behaviour. </w:t>
      </w:r>
    </w:p>
    <w:p w:rsidRPr="00A7427C" w:rsidR="00A7427C" w:rsidP="009922C9" w:rsidRDefault="00A7427C" w14:paraId="7EF6B2E4" w14:textId="302EDB9B">
      <w:pPr>
        <w:numPr>
          <w:ilvl w:val="0"/>
          <w:numId w:val="7"/>
        </w:numPr>
        <w:spacing w:before="120" w:after="120" w:line="260" w:lineRule="exact"/>
        <w:ind w:left="709" w:hanging="567"/>
        <w:jc w:val="left"/>
        <w:rPr>
          <w:rFonts w:ascii="Aptos" w:hAnsi="Aptos"/>
        </w:rPr>
      </w:pPr>
      <w:r w:rsidRPr="00A7427C">
        <w:rPr>
          <w:rFonts w:ascii="Aptos" w:hAnsi="Aptos"/>
        </w:rPr>
        <w:t>Further information is respect to the policies and principles of access, transport and movement are available in the following documents</w:t>
      </w:r>
    </w:p>
    <w:p w:rsidRPr="00A7427C" w:rsidR="00A7427C" w:rsidP="009922C9" w:rsidRDefault="00A7427C" w14:paraId="5939C7EB" w14:textId="77777777">
      <w:pPr>
        <w:numPr>
          <w:ilvl w:val="0"/>
          <w:numId w:val="12"/>
        </w:numPr>
        <w:spacing w:before="120" w:after="120" w:line="260" w:lineRule="exact"/>
        <w:ind w:left="1134" w:hanging="425"/>
        <w:jc w:val="left"/>
        <w:rPr>
          <w:rFonts w:ascii="Aptos" w:hAnsi="Aptos"/>
        </w:rPr>
      </w:pPr>
      <w:r w:rsidRPr="00A7427C">
        <w:rPr>
          <w:rFonts w:ascii="Aptos" w:hAnsi="Aptos"/>
        </w:rPr>
        <w:t>Technical Note 12 – Shropshire Local Transport Plan (Core Document)</w:t>
      </w:r>
    </w:p>
    <w:p w:rsidRPr="00A7427C" w:rsidR="00A7427C" w:rsidP="009922C9" w:rsidRDefault="00A7427C" w14:paraId="18B75C36" w14:textId="77777777">
      <w:pPr>
        <w:numPr>
          <w:ilvl w:val="0"/>
          <w:numId w:val="12"/>
        </w:numPr>
        <w:spacing w:before="120" w:after="120" w:line="260" w:lineRule="exact"/>
        <w:ind w:left="1134" w:hanging="425"/>
        <w:jc w:val="left"/>
        <w:rPr>
          <w:rFonts w:ascii="Aptos" w:hAnsi="Aptos"/>
        </w:rPr>
      </w:pPr>
      <w:r w:rsidRPr="00A7427C">
        <w:rPr>
          <w:rFonts w:ascii="Aptos" w:hAnsi="Aptos"/>
        </w:rPr>
        <w:t xml:space="preserve"> LTP4 document (</w:t>
      </w:r>
      <w:hyperlink r:id="rId37">
        <w:r w:rsidRPr="00A7427C">
          <w:rPr>
            <w:rStyle w:val="Hyperlink"/>
            <w:rFonts w:ascii="Aptos" w:hAnsi="Aptos"/>
          </w:rPr>
          <w:t>https://www.shropshire.gov.uk/public-transport/local-transport-plan/</w:t>
        </w:r>
      </w:hyperlink>
      <w:r w:rsidRPr="00A7427C">
        <w:rPr>
          <w:rFonts w:ascii="Aptos" w:hAnsi="Aptos"/>
        </w:rPr>
        <w:t xml:space="preserve">). </w:t>
      </w:r>
    </w:p>
    <w:p w:rsidRPr="00A7427C" w:rsidR="00A7427C" w:rsidP="009922C9" w:rsidRDefault="00A7427C" w14:paraId="4D59554A" w14:textId="77777777">
      <w:pPr>
        <w:numPr>
          <w:ilvl w:val="0"/>
          <w:numId w:val="12"/>
        </w:numPr>
        <w:spacing w:before="120" w:after="120" w:line="260" w:lineRule="exact"/>
        <w:ind w:left="1134" w:hanging="425"/>
        <w:jc w:val="left"/>
        <w:rPr>
          <w:rFonts w:ascii="Aptos" w:hAnsi="Aptos"/>
        </w:rPr>
      </w:pPr>
      <w:r w:rsidRPr="00A7427C">
        <w:rPr>
          <w:rFonts w:ascii="Aptos" w:hAnsi="Aptos"/>
        </w:rPr>
        <w:t>Technical Note 13 Shropshire Bus Strategy</w:t>
      </w:r>
    </w:p>
    <w:p w:rsidR="00A7427C" w:rsidP="008A28FA" w:rsidRDefault="00A7427C" w14:paraId="3E68ACD3" w14:textId="77777777">
      <w:pPr>
        <w:spacing w:before="120" w:after="120" w:line="260" w:lineRule="exact"/>
        <w:jc w:val="left"/>
        <w:rPr>
          <w:rFonts w:ascii="Aptos" w:hAnsi="Aptos"/>
        </w:rPr>
      </w:pPr>
    </w:p>
    <w:p w:rsidRPr="000128ED" w:rsidR="008A28FA" w:rsidP="008A28FA" w:rsidRDefault="008A28FA" w14:paraId="0965D978" w14:textId="77777777">
      <w:pPr>
        <w:pStyle w:val="PolicyheadingA"/>
      </w:pPr>
      <w:bookmarkStart w:name="_Toc464122391" w:id="65"/>
      <w:bookmarkStart w:name="_Toc489004909" w:id="66"/>
      <w:bookmarkStart w:name="_Toc489533702" w:id="67"/>
      <w:bookmarkStart w:name="_Toc504468416" w:id="68"/>
      <w:bookmarkStart w:name="_Toc61273672" w:id="69"/>
      <w:bookmarkStart w:name="_Toc199774406" w:id="70"/>
      <w:r>
        <w:t xml:space="preserve">A.8. </w:t>
      </w:r>
      <w:r w:rsidRPr="000128ED">
        <w:t>Surface Water</w:t>
      </w:r>
      <w:bookmarkEnd w:id="65"/>
      <w:bookmarkEnd w:id="66"/>
      <w:bookmarkEnd w:id="67"/>
      <w:bookmarkEnd w:id="68"/>
      <w:bookmarkEnd w:id="69"/>
      <w:bookmarkEnd w:id="70"/>
      <w:r w:rsidRPr="000128ED">
        <w:t xml:space="preserve"> </w:t>
      </w:r>
    </w:p>
    <w:p w:rsidRPr="008A28FA" w:rsidR="008A28FA" w:rsidP="009922C9" w:rsidRDefault="008A28FA" w14:paraId="1D21EF8E" w14:textId="77777777">
      <w:pPr>
        <w:numPr>
          <w:ilvl w:val="0"/>
          <w:numId w:val="7"/>
        </w:numPr>
        <w:spacing w:before="240" w:after="120" w:line="260" w:lineRule="exact"/>
        <w:ind w:left="709" w:hanging="567"/>
        <w:jc w:val="left"/>
        <w:rPr>
          <w:rFonts w:ascii="Aptos" w:hAnsi="Aptos"/>
        </w:rPr>
      </w:pPr>
      <w:r w:rsidRPr="008A28FA">
        <w:rPr>
          <w:rFonts w:ascii="Aptos" w:hAnsi="Aptos"/>
        </w:rPr>
        <w:t>The first consideration when ‘master planning’ a prospective new development site must be “how will the surface water be managed and/or controlled?”</w:t>
      </w:r>
    </w:p>
    <w:p w:rsidRPr="00E23C84" w:rsidR="00E23C84" w:rsidP="009922C9" w:rsidRDefault="008A28FA" w14:paraId="5E175CF1" w14:textId="4C7B28DD">
      <w:pPr>
        <w:numPr>
          <w:ilvl w:val="0"/>
          <w:numId w:val="7"/>
        </w:numPr>
        <w:spacing w:before="120" w:after="120" w:line="260" w:lineRule="exact"/>
        <w:ind w:left="709" w:hanging="567"/>
        <w:jc w:val="left"/>
        <w:rPr>
          <w:rFonts w:ascii="Aptos" w:hAnsi="Aptos"/>
        </w:rPr>
      </w:pPr>
      <w:r w:rsidRPr="008A28FA">
        <w:rPr>
          <w:rFonts w:ascii="Aptos" w:hAnsi="Aptos"/>
        </w:rPr>
        <w:t xml:space="preserve">All surface water systems </w:t>
      </w:r>
      <w:r w:rsidRPr="008A28FA">
        <w:rPr>
          <w:rFonts w:ascii="Aptos" w:hAnsi="Aptos"/>
          <w:b/>
          <w:bCs/>
          <w:u w:val="single"/>
        </w:rPr>
        <w:t>must</w:t>
      </w:r>
      <w:r w:rsidRPr="008A28FA">
        <w:rPr>
          <w:rFonts w:ascii="Aptos" w:hAnsi="Aptos"/>
        </w:rPr>
        <w:t xml:space="preserve"> comply with the Shropshire Council Flood &amp; Water Management </w:t>
      </w:r>
      <w:proofErr w:type="spellStart"/>
      <w:r w:rsidRPr="008A28FA">
        <w:rPr>
          <w:rFonts w:ascii="Aptos" w:hAnsi="Aptos"/>
        </w:rPr>
        <w:t>SuDS</w:t>
      </w:r>
      <w:proofErr w:type="spellEnd"/>
      <w:r w:rsidRPr="008A28FA">
        <w:rPr>
          <w:rFonts w:ascii="Aptos" w:hAnsi="Aptos"/>
        </w:rPr>
        <w:t xml:space="preserve"> Manual (Technical Note 5) and the SMART Part B - Specification for Highway Adoptable Assets.</w:t>
      </w:r>
      <w:r w:rsidRPr="00E23C84" w:rsidR="00E23C84">
        <w:rPr>
          <w:rFonts w:ascii="Aptos" w:hAnsi="Aptos"/>
        </w:rPr>
        <w:br w:type="page"/>
      </w:r>
    </w:p>
    <w:p w:rsidRPr="00E23C84" w:rsidR="00E23C84" w:rsidP="009922C9" w:rsidRDefault="00E23C84" w14:paraId="5FDF6E95" w14:textId="3D2C5C49">
      <w:pPr>
        <w:numPr>
          <w:ilvl w:val="0"/>
          <w:numId w:val="7"/>
        </w:numPr>
        <w:spacing w:before="120" w:after="120" w:line="260" w:lineRule="exact"/>
        <w:ind w:left="709" w:hanging="567"/>
        <w:jc w:val="left"/>
        <w:rPr>
          <w:rFonts w:ascii="Aptos" w:hAnsi="Aptos"/>
        </w:rPr>
      </w:pPr>
      <w:r w:rsidRPr="00E23C84">
        <w:rPr>
          <w:rFonts w:ascii="Aptos" w:hAnsi="Aptos"/>
        </w:rPr>
        <w:t>All surface water systems should be designed to capture as much surface water as possible. The objective being to control its discharge to local streams, ponds, or to recharge aquifers through maximum use of absorbent rather than hard surfaces. Swales, filter strips and storm water balancing basins/ponds could also be provided in areas of open space to channel water over absorbent ground. Depending on ground conditions, roofs and hard surfaced areas within house plots can be drained by soakaways, where appropriate, sited a minimum of 5 metres clear of the highway boundary</w:t>
      </w:r>
    </w:p>
    <w:p w:rsidRPr="00E23C84" w:rsidR="00E23C84" w:rsidP="009922C9" w:rsidRDefault="00E23C84" w14:paraId="19A24683" w14:textId="77777777">
      <w:pPr>
        <w:numPr>
          <w:ilvl w:val="0"/>
          <w:numId w:val="7"/>
        </w:numPr>
        <w:spacing w:before="120" w:after="120" w:line="260" w:lineRule="exact"/>
        <w:ind w:left="709" w:hanging="567"/>
        <w:jc w:val="left"/>
        <w:rPr>
          <w:rFonts w:ascii="Aptos" w:hAnsi="Aptos"/>
        </w:rPr>
      </w:pPr>
      <w:r w:rsidRPr="00E23C84">
        <w:rPr>
          <w:rFonts w:ascii="Aptos" w:hAnsi="Aptos"/>
        </w:rPr>
        <w:t xml:space="preserve">The suitability of these features will depend upon site characteristics, together with any maintenance and/or safety aspects should be carefully considered and discussed with the land drainage authority (Shropshire Council). </w:t>
      </w:r>
    </w:p>
    <w:p w:rsidR="00E23C84" w:rsidP="009922C9" w:rsidRDefault="00E23C84" w14:paraId="0177D727" w14:textId="0B761A66">
      <w:pPr>
        <w:numPr>
          <w:ilvl w:val="0"/>
          <w:numId w:val="7"/>
        </w:numPr>
        <w:spacing w:before="120" w:after="360" w:line="260" w:lineRule="exact"/>
        <w:ind w:left="709" w:hanging="567"/>
        <w:jc w:val="left"/>
        <w:rPr>
          <w:rFonts w:ascii="Aptos" w:hAnsi="Aptos"/>
        </w:rPr>
      </w:pPr>
      <w:r w:rsidRPr="00E23C84">
        <w:rPr>
          <w:rFonts w:ascii="Aptos" w:hAnsi="Aptos"/>
        </w:rPr>
        <w:t xml:space="preserve">Further information in respect to the policy and principles of surface water management is available in Technical Note 5 - Flood &amp; Water Management &amp; </w:t>
      </w:r>
      <w:r>
        <w:rPr>
          <w:rFonts w:ascii="Aptos" w:hAnsi="Aptos"/>
        </w:rPr>
        <w:br/>
      </w:r>
      <w:proofErr w:type="spellStart"/>
      <w:r w:rsidRPr="00E23C84">
        <w:rPr>
          <w:rFonts w:ascii="Aptos" w:hAnsi="Aptos"/>
        </w:rPr>
        <w:t>SuDS</w:t>
      </w:r>
      <w:proofErr w:type="spellEnd"/>
      <w:r w:rsidRPr="00E23C84">
        <w:rPr>
          <w:rFonts w:ascii="Aptos" w:hAnsi="Aptos"/>
        </w:rPr>
        <w:t xml:space="preserve"> Manual</w:t>
      </w:r>
    </w:p>
    <w:p w:rsidR="00E23C84" w:rsidP="00E23C84" w:rsidRDefault="00E23C84" w14:paraId="0D9E63F8" w14:textId="77777777">
      <w:pPr>
        <w:pStyle w:val="PolicyheadingA"/>
      </w:pPr>
      <w:bookmarkStart w:name="_Toc504468417" w:id="71"/>
      <w:bookmarkStart w:name="_Toc61273673" w:id="72"/>
      <w:bookmarkStart w:name="_Toc199774407" w:id="73"/>
      <w:r>
        <w:t xml:space="preserve">A.9. Highway </w:t>
      </w:r>
      <w:r w:rsidRPr="0076479D">
        <w:t>Drainage</w:t>
      </w:r>
      <w:bookmarkEnd w:id="71"/>
      <w:bookmarkEnd w:id="72"/>
      <w:bookmarkEnd w:id="73"/>
    </w:p>
    <w:p w:rsidRPr="00E23C84" w:rsidR="00E23C84" w:rsidP="009922C9" w:rsidRDefault="00E23C84" w14:paraId="4494EF14" w14:textId="77777777">
      <w:pPr>
        <w:numPr>
          <w:ilvl w:val="0"/>
          <w:numId w:val="7"/>
        </w:numPr>
        <w:spacing w:before="120" w:after="120" w:line="260" w:lineRule="exact"/>
        <w:ind w:left="709" w:hanging="567"/>
        <w:jc w:val="left"/>
        <w:rPr>
          <w:rFonts w:ascii="Aptos" w:hAnsi="Aptos"/>
        </w:rPr>
      </w:pPr>
      <w:r w:rsidRPr="00E23C84">
        <w:rPr>
          <w:rFonts w:ascii="Aptos" w:hAnsi="Aptos"/>
          <w:b/>
          <w:bCs/>
        </w:rPr>
        <w:t>SUSTAINABLE FORMS OF WATER MANAGEMENT (</w:t>
      </w:r>
      <w:proofErr w:type="spellStart"/>
      <w:r w:rsidRPr="00E23C84">
        <w:rPr>
          <w:rFonts w:ascii="Aptos" w:hAnsi="Aptos"/>
          <w:b/>
          <w:bCs/>
        </w:rPr>
        <w:t>SuDS</w:t>
      </w:r>
      <w:proofErr w:type="spellEnd"/>
      <w:r w:rsidRPr="00E23C84">
        <w:rPr>
          <w:rFonts w:ascii="Aptos" w:hAnsi="Aptos"/>
          <w:b/>
          <w:bCs/>
        </w:rPr>
        <w:t xml:space="preserve">) MUST BE CONSIDERED IN THE FIRST INSTANCE FOR ALL SITES. PLEASE REFER TO SMART PART E, TECHNICAL NOTE 5 </w:t>
      </w:r>
    </w:p>
    <w:p w:rsidRPr="00E23C84" w:rsidR="00E23C84" w:rsidP="009922C9" w:rsidRDefault="00E23C84" w14:paraId="20A4A6A3" w14:textId="77777777">
      <w:pPr>
        <w:numPr>
          <w:ilvl w:val="0"/>
          <w:numId w:val="7"/>
        </w:numPr>
        <w:spacing w:before="120" w:after="120" w:line="260" w:lineRule="exact"/>
        <w:ind w:left="709" w:hanging="567"/>
        <w:jc w:val="left"/>
        <w:rPr>
          <w:rFonts w:ascii="Aptos" w:hAnsi="Aptos"/>
        </w:rPr>
      </w:pPr>
      <w:r w:rsidRPr="00E23C84">
        <w:rPr>
          <w:rFonts w:ascii="Aptos" w:hAnsi="Aptos"/>
        </w:rPr>
        <w:t xml:space="preserve">Details of the proposed highway surface water drainage systems </w:t>
      </w:r>
      <w:r w:rsidRPr="00E23C84">
        <w:rPr>
          <w:rFonts w:ascii="Aptos" w:hAnsi="Aptos"/>
          <w:b/>
          <w:bCs/>
        </w:rPr>
        <w:t>must</w:t>
      </w:r>
      <w:r w:rsidRPr="00E23C84">
        <w:rPr>
          <w:rFonts w:ascii="Aptos" w:hAnsi="Aptos"/>
        </w:rPr>
        <w:t xml:space="preserve"> be provided for all development sites. </w:t>
      </w:r>
    </w:p>
    <w:p w:rsidRPr="00E23C84" w:rsidR="00E23C84" w:rsidP="009922C9" w:rsidRDefault="00E23C84" w14:paraId="679982EB" w14:textId="77777777">
      <w:pPr>
        <w:numPr>
          <w:ilvl w:val="0"/>
          <w:numId w:val="7"/>
        </w:numPr>
        <w:spacing w:before="120" w:after="120" w:line="260" w:lineRule="exact"/>
        <w:ind w:left="709" w:hanging="567"/>
        <w:jc w:val="left"/>
        <w:rPr>
          <w:rFonts w:ascii="Aptos" w:hAnsi="Aptos"/>
        </w:rPr>
      </w:pPr>
      <w:r w:rsidRPr="00E23C84">
        <w:rPr>
          <w:rFonts w:ascii="Aptos" w:hAnsi="Aptos"/>
        </w:rPr>
        <w:t xml:space="preserve">If and only when the use of more sustainable forms of drainage </w:t>
      </w:r>
      <w:proofErr w:type="gramStart"/>
      <w:r w:rsidRPr="00E23C84">
        <w:rPr>
          <w:rFonts w:ascii="Aptos" w:hAnsi="Aptos"/>
        </w:rPr>
        <w:t>have</w:t>
      </w:r>
      <w:proofErr w:type="gramEnd"/>
      <w:r w:rsidRPr="00E23C84">
        <w:rPr>
          <w:rFonts w:ascii="Aptos" w:hAnsi="Aptos"/>
        </w:rPr>
        <w:t xml:space="preserve"> been eliminated and demonstrated as unsuitable, can more </w:t>
      </w:r>
      <w:proofErr w:type="gramStart"/>
      <w:r w:rsidRPr="00E23C84">
        <w:rPr>
          <w:rFonts w:ascii="Aptos" w:hAnsi="Aptos"/>
        </w:rPr>
        <w:t>traditional</w:t>
      </w:r>
      <w:proofErr w:type="gramEnd"/>
      <w:r w:rsidRPr="00E23C84">
        <w:rPr>
          <w:rFonts w:ascii="Aptos" w:hAnsi="Aptos"/>
        </w:rPr>
        <w:t xml:space="preserve"> forms of highway drainage be considered. </w:t>
      </w:r>
    </w:p>
    <w:p w:rsidRPr="00E23C84" w:rsidR="00E23C84" w:rsidP="009922C9" w:rsidRDefault="00E23C84" w14:paraId="07406B0F" w14:textId="77777777">
      <w:pPr>
        <w:spacing w:before="240" w:after="240" w:line="260" w:lineRule="exact"/>
        <w:ind w:left="709"/>
        <w:jc w:val="left"/>
        <w:rPr>
          <w:rFonts w:ascii="Aptos" w:hAnsi="Aptos"/>
          <w:b/>
          <w:bCs/>
          <w:color w:val="7F7F7F" w:themeColor="text1" w:themeTint="80"/>
          <w:sz w:val="26"/>
          <w:szCs w:val="26"/>
        </w:rPr>
      </w:pPr>
      <w:r w:rsidRPr="00E23C84">
        <w:rPr>
          <w:rFonts w:ascii="Aptos" w:hAnsi="Aptos"/>
          <w:b/>
          <w:bCs/>
          <w:color w:val="7F7F7F" w:themeColor="text1" w:themeTint="80"/>
          <w:sz w:val="26"/>
          <w:szCs w:val="26"/>
        </w:rPr>
        <w:t>Design parameters</w:t>
      </w:r>
    </w:p>
    <w:p w:rsidRPr="00E23C84" w:rsidR="00E23C84" w:rsidP="009922C9" w:rsidRDefault="00E23C84" w14:paraId="4D57D153" w14:textId="77777777">
      <w:pPr>
        <w:numPr>
          <w:ilvl w:val="0"/>
          <w:numId w:val="7"/>
        </w:numPr>
        <w:spacing w:before="120" w:after="120" w:line="260" w:lineRule="exact"/>
        <w:ind w:left="709" w:hanging="567"/>
        <w:jc w:val="left"/>
        <w:rPr>
          <w:rFonts w:ascii="Aptos" w:hAnsi="Aptos"/>
        </w:rPr>
      </w:pPr>
      <w:r w:rsidRPr="00E23C84">
        <w:rPr>
          <w:rFonts w:ascii="Aptos" w:hAnsi="Aptos"/>
          <w:b/>
          <w:bCs/>
        </w:rPr>
        <w:t xml:space="preserve">(In all cases) </w:t>
      </w:r>
      <w:r w:rsidRPr="00E23C84">
        <w:rPr>
          <w:rFonts w:ascii="Aptos" w:hAnsi="Aptos"/>
        </w:rPr>
        <w:t>Calculations for traditional highway drainage system designs (i.e. gullies &amp; pipes) will be based on a DMRB HA102 (equivalent to 5-year 15-minute storm) with flow widths of:</w:t>
      </w:r>
    </w:p>
    <w:p w:rsidRPr="00305B89" w:rsidR="00E23C84" w:rsidP="009922C9" w:rsidRDefault="00E23C84" w14:paraId="3D0643CE" w14:textId="77777777">
      <w:pPr>
        <w:pStyle w:val="ListParagraph"/>
        <w:numPr>
          <w:ilvl w:val="0"/>
          <w:numId w:val="13"/>
        </w:numPr>
        <w:spacing w:before="60" w:after="60" w:line="260" w:lineRule="exact"/>
        <w:ind w:left="1134" w:hanging="425"/>
        <w:contextualSpacing w:val="0"/>
        <w:jc w:val="left"/>
        <w:rPr>
          <w:rFonts w:ascii="Aptos" w:hAnsi="Aptos"/>
        </w:rPr>
      </w:pPr>
      <w:r w:rsidRPr="00305B89">
        <w:rPr>
          <w:rFonts w:ascii="Aptos" w:hAnsi="Aptos"/>
        </w:rPr>
        <w:t xml:space="preserve">0.5m on all carriageways with footways (or other kerbed channel), </w:t>
      </w:r>
      <w:proofErr w:type="gramStart"/>
      <w:r w:rsidRPr="00305B89">
        <w:rPr>
          <w:rFonts w:ascii="Aptos" w:hAnsi="Aptos"/>
        </w:rPr>
        <w:t>or;</w:t>
      </w:r>
      <w:proofErr w:type="gramEnd"/>
    </w:p>
    <w:p w:rsidRPr="00305B89" w:rsidR="00E23C84" w:rsidP="009922C9" w:rsidRDefault="00E23C84" w14:paraId="346409D5" w14:textId="77777777">
      <w:pPr>
        <w:pStyle w:val="ListParagraph"/>
        <w:numPr>
          <w:ilvl w:val="0"/>
          <w:numId w:val="13"/>
        </w:numPr>
        <w:spacing w:before="60" w:after="60" w:line="260" w:lineRule="exact"/>
        <w:ind w:left="1134" w:hanging="425"/>
        <w:contextualSpacing w:val="0"/>
        <w:jc w:val="left"/>
        <w:rPr>
          <w:rFonts w:ascii="Aptos" w:hAnsi="Aptos"/>
        </w:rPr>
      </w:pPr>
      <w:r w:rsidRPr="00305B89">
        <w:rPr>
          <w:rFonts w:ascii="Aptos" w:hAnsi="Aptos"/>
        </w:rPr>
        <w:t xml:space="preserve">0.75m on all carriageways adjacent to a flush soft verge, </w:t>
      </w:r>
      <w:proofErr w:type="gramStart"/>
      <w:r w:rsidRPr="00305B89">
        <w:rPr>
          <w:rFonts w:ascii="Aptos" w:hAnsi="Aptos"/>
        </w:rPr>
        <w:t>or;</w:t>
      </w:r>
      <w:proofErr w:type="gramEnd"/>
    </w:p>
    <w:p w:rsidRPr="00305B89" w:rsidR="00E23C84" w:rsidP="009922C9" w:rsidRDefault="00E23C84" w14:paraId="7CD9FB9B" w14:textId="77777777">
      <w:pPr>
        <w:pStyle w:val="ListParagraph"/>
        <w:numPr>
          <w:ilvl w:val="0"/>
          <w:numId w:val="13"/>
        </w:numPr>
        <w:spacing w:before="60" w:after="60" w:line="260" w:lineRule="exact"/>
        <w:ind w:left="1134" w:hanging="425"/>
        <w:contextualSpacing w:val="0"/>
        <w:jc w:val="left"/>
        <w:rPr>
          <w:rFonts w:ascii="Aptos" w:hAnsi="Aptos"/>
        </w:rPr>
      </w:pPr>
      <w:r w:rsidRPr="00305B89">
        <w:rPr>
          <w:rFonts w:ascii="Aptos" w:hAnsi="Aptos"/>
        </w:rPr>
        <w:t xml:space="preserve">1.0m on carriageways which have a </w:t>
      </w:r>
      <w:proofErr w:type="gramStart"/>
      <w:r w:rsidRPr="00305B89">
        <w:rPr>
          <w:rFonts w:ascii="Aptos" w:hAnsi="Aptos"/>
        </w:rPr>
        <w:t>hard-shoulder</w:t>
      </w:r>
      <w:proofErr w:type="gramEnd"/>
      <w:r w:rsidRPr="00305B89">
        <w:rPr>
          <w:rFonts w:ascii="Aptos" w:hAnsi="Aptos"/>
        </w:rPr>
        <w:t>.</w:t>
      </w:r>
    </w:p>
    <w:p w:rsidRPr="00305B89" w:rsidR="00E23C84" w:rsidP="009922C9" w:rsidRDefault="00E23C84" w14:paraId="5196513C" w14:textId="77777777">
      <w:pPr>
        <w:pStyle w:val="ListParagraph"/>
        <w:numPr>
          <w:ilvl w:val="0"/>
          <w:numId w:val="13"/>
        </w:numPr>
        <w:spacing w:after="360" w:line="260" w:lineRule="exact"/>
        <w:ind w:left="1134" w:hanging="425"/>
        <w:contextualSpacing w:val="0"/>
        <w:jc w:val="left"/>
        <w:rPr>
          <w:rFonts w:ascii="Aptos" w:hAnsi="Aptos"/>
        </w:rPr>
      </w:pPr>
      <w:r w:rsidRPr="00305B89">
        <w:rPr>
          <w:rFonts w:ascii="Aptos" w:hAnsi="Aptos"/>
        </w:rPr>
        <w:t xml:space="preserve">Gully spacing shall be no less than 20m. (If the spacings are shown to be closer than this then either the vertical profile should be amended or alternatively the use of kerb drains can be considered) </w:t>
      </w:r>
    </w:p>
    <w:p w:rsidRPr="00E23C84" w:rsidR="00E23C84" w:rsidP="009922C9" w:rsidRDefault="00E23C84" w14:paraId="0EB7423E" w14:textId="77777777">
      <w:pPr>
        <w:spacing w:before="240" w:after="240" w:line="260" w:lineRule="exact"/>
        <w:ind w:left="709"/>
        <w:jc w:val="left"/>
        <w:rPr>
          <w:rFonts w:ascii="Aptos" w:hAnsi="Aptos"/>
          <w:b/>
          <w:bCs/>
          <w:color w:val="7F7F7F" w:themeColor="text1" w:themeTint="80"/>
          <w:sz w:val="26"/>
          <w:szCs w:val="26"/>
        </w:rPr>
      </w:pPr>
      <w:r w:rsidRPr="00E23C84">
        <w:rPr>
          <w:rFonts w:ascii="Aptos" w:hAnsi="Aptos"/>
          <w:b/>
          <w:bCs/>
          <w:color w:val="7F7F7F" w:themeColor="text1" w:themeTint="80"/>
          <w:sz w:val="26"/>
          <w:szCs w:val="26"/>
        </w:rPr>
        <w:t>EXCEEDANCE flows</w:t>
      </w:r>
    </w:p>
    <w:p w:rsidR="00015654" w:rsidP="009922C9" w:rsidRDefault="00E23C84" w14:paraId="2774F707" w14:textId="365A2E98">
      <w:pPr>
        <w:numPr>
          <w:ilvl w:val="0"/>
          <w:numId w:val="7"/>
        </w:numPr>
        <w:spacing w:before="120" w:after="120" w:line="240" w:lineRule="auto"/>
        <w:ind w:left="709" w:hanging="567"/>
        <w:jc w:val="left"/>
        <w:rPr>
          <w:rFonts w:ascii="Aptos" w:hAnsi="Aptos"/>
        </w:rPr>
      </w:pPr>
      <w:r w:rsidRPr="00E23C84">
        <w:rPr>
          <w:rFonts w:ascii="Aptos" w:hAnsi="Aptos"/>
        </w:rPr>
        <w:t xml:space="preserve">In addition, Shropshire Council’s “Flood and Water Management &amp; </w:t>
      </w:r>
      <w:proofErr w:type="spellStart"/>
      <w:r w:rsidRPr="00E23C84">
        <w:rPr>
          <w:rFonts w:ascii="Aptos" w:hAnsi="Aptos"/>
        </w:rPr>
        <w:t>SuDS</w:t>
      </w:r>
      <w:proofErr w:type="spellEnd"/>
      <w:r w:rsidRPr="00E23C84">
        <w:rPr>
          <w:rFonts w:ascii="Aptos" w:hAnsi="Aptos"/>
        </w:rPr>
        <w:t xml:space="preserve"> Manual” (Technical Note 5) requires that exceedance flows up to the 1 in 100 years plus climate change level should not result in the surface water flooding of more vulnerable areas within the </w:t>
      </w:r>
      <w:proofErr w:type="gramStart"/>
      <w:r w:rsidRPr="00E23C84">
        <w:rPr>
          <w:rFonts w:ascii="Aptos" w:hAnsi="Aptos"/>
        </w:rPr>
        <w:t>site, or</w:t>
      </w:r>
      <w:proofErr w:type="gramEnd"/>
      <w:r w:rsidRPr="00E23C84">
        <w:rPr>
          <w:rFonts w:ascii="Aptos" w:hAnsi="Aptos"/>
        </w:rPr>
        <w:t xml:space="preserve"> contribute to surface water flooding of any area outside of the development site. </w:t>
      </w:r>
    </w:p>
    <w:p w:rsidRPr="00E23C84" w:rsidR="00E23C84" w:rsidP="009922C9" w:rsidRDefault="00015654" w14:paraId="5216236F" w14:textId="5F1B470C">
      <w:pPr>
        <w:spacing w:after="0" w:line="240" w:lineRule="auto"/>
        <w:ind w:left="709" w:hanging="567"/>
        <w:jc w:val="left"/>
        <w:rPr>
          <w:rFonts w:ascii="Aptos" w:hAnsi="Aptos"/>
        </w:rPr>
      </w:pPr>
      <w:r>
        <w:rPr>
          <w:rFonts w:ascii="Aptos" w:hAnsi="Aptos"/>
        </w:rPr>
        <w:br w:type="page"/>
      </w:r>
    </w:p>
    <w:p w:rsidRPr="00E23C84" w:rsidR="00E23C84" w:rsidP="009922C9" w:rsidRDefault="00E23C84" w14:paraId="4D358B5A" w14:textId="77777777">
      <w:pPr>
        <w:numPr>
          <w:ilvl w:val="0"/>
          <w:numId w:val="7"/>
        </w:numPr>
        <w:spacing w:before="120" w:after="120" w:line="240" w:lineRule="auto"/>
        <w:ind w:left="709" w:hanging="567"/>
        <w:jc w:val="left"/>
        <w:rPr>
          <w:rFonts w:ascii="Aptos" w:hAnsi="Aptos"/>
        </w:rPr>
      </w:pPr>
      <w:r w:rsidRPr="00E23C84">
        <w:rPr>
          <w:rFonts w:ascii="Aptos" w:hAnsi="Aptos"/>
        </w:rPr>
        <w:t xml:space="preserve">The proposed management of exceedance flows generated by this return period </w:t>
      </w:r>
      <w:r w:rsidRPr="00E23C84">
        <w:rPr>
          <w:rFonts w:ascii="Aptos" w:hAnsi="Aptos"/>
          <w:b/>
          <w:bCs/>
        </w:rPr>
        <w:t xml:space="preserve">must, </w:t>
      </w:r>
      <w:r w:rsidRPr="00E23C84">
        <w:rPr>
          <w:rFonts w:ascii="Aptos" w:hAnsi="Aptos"/>
        </w:rPr>
        <w:t>therefore, also be considered and catered for. This will be demonstrated by the provision of a contoured plan of the finished road levels showing the proposed management of any exceedance flow. (The discharge of any such flows across the adjacent land would not be permitted)</w:t>
      </w:r>
    </w:p>
    <w:p w:rsidRPr="00E23C84" w:rsidR="00E23C84" w:rsidP="009922C9" w:rsidRDefault="00E23C84" w14:paraId="1A2FE44C" w14:textId="77777777">
      <w:pPr>
        <w:spacing w:before="240" w:after="240" w:line="260" w:lineRule="exact"/>
        <w:ind w:left="709"/>
        <w:jc w:val="left"/>
        <w:rPr>
          <w:rFonts w:ascii="Aptos" w:hAnsi="Aptos"/>
          <w:b/>
          <w:bCs/>
          <w:color w:val="7F7F7F" w:themeColor="text1" w:themeTint="80"/>
          <w:sz w:val="26"/>
          <w:szCs w:val="26"/>
        </w:rPr>
      </w:pPr>
      <w:r w:rsidRPr="00E23C84">
        <w:rPr>
          <w:rFonts w:ascii="Aptos" w:hAnsi="Aptos"/>
          <w:b/>
          <w:bCs/>
          <w:color w:val="7F7F7F" w:themeColor="text1" w:themeTint="80"/>
          <w:sz w:val="26"/>
          <w:szCs w:val="26"/>
        </w:rPr>
        <w:t>Vulnerable areas of the development</w:t>
      </w:r>
    </w:p>
    <w:p w:rsidRPr="00E23C84" w:rsidR="00E23C84" w:rsidP="009922C9" w:rsidRDefault="00E23C84" w14:paraId="3A5600F7" w14:textId="77777777">
      <w:pPr>
        <w:numPr>
          <w:ilvl w:val="0"/>
          <w:numId w:val="7"/>
        </w:numPr>
        <w:spacing w:before="120" w:after="120" w:line="260" w:lineRule="exact"/>
        <w:ind w:left="709" w:hanging="567"/>
        <w:jc w:val="left"/>
        <w:rPr>
          <w:rFonts w:ascii="Aptos" w:hAnsi="Aptos"/>
        </w:rPr>
      </w:pPr>
      <w:r w:rsidRPr="00E23C84">
        <w:rPr>
          <w:rFonts w:ascii="Aptos" w:hAnsi="Aptos"/>
        </w:rPr>
        <w:t xml:space="preserve">Where there are any areas of the development where exceedance is likely to result in the flooding of property, or contribute to flooding outside of the development site, highway gully spacing </w:t>
      </w:r>
      <w:r w:rsidRPr="00E23C84">
        <w:rPr>
          <w:rFonts w:ascii="Aptos" w:hAnsi="Aptos"/>
          <w:b/>
          <w:bCs/>
        </w:rPr>
        <w:t>should be doubled</w:t>
      </w:r>
      <w:r w:rsidRPr="00E23C84">
        <w:rPr>
          <w:rFonts w:ascii="Aptos" w:hAnsi="Aptos"/>
        </w:rPr>
        <w:t xml:space="preserve"> </w:t>
      </w:r>
      <w:r w:rsidRPr="00E23C84">
        <w:rPr>
          <w:rFonts w:ascii="Aptos" w:hAnsi="Aptos"/>
          <w:b/>
          <w:bCs/>
        </w:rPr>
        <w:t>over the entire length of highway contributing to the vulnerable area</w:t>
      </w:r>
      <w:r w:rsidRPr="00E23C84">
        <w:rPr>
          <w:rFonts w:ascii="Aptos" w:hAnsi="Aptos"/>
        </w:rPr>
        <w:t xml:space="preserve"> to ensure a 1 in 100-year 15-minute storm is managed or attenuated on site. Where this might lead to an impractical level of gully provision (i.e. less than 20m spacing) then kerb drainage or the re-profiling of the carriageways should be considered.</w:t>
      </w:r>
    </w:p>
    <w:p w:rsidR="009E7244" w:rsidP="009922C9" w:rsidRDefault="00E23C84" w14:paraId="67648438" w14:textId="79B4F373">
      <w:pPr>
        <w:numPr>
          <w:ilvl w:val="0"/>
          <w:numId w:val="7"/>
        </w:numPr>
        <w:spacing w:before="120" w:after="240" w:line="260" w:lineRule="exact"/>
        <w:ind w:left="709" w:hanging="567"/>
        <w:jc w:val="left"/>
        <w:rPr>
          <w:rFonts w:ascii="Aptos" w:hAnsi="Aptos"/>
        </w:rPr>
      </w:pPr>
      <w:r w:rsidRPr="00E23C84">
        <w:rPr>
          <w:rFonts w:ascii="Aptos" w:hAnsi="Aptos"/>
        </w:rPr>
        <w:t>By calculating highway gully spacings in this way it will ensure a highway surface water drainage system for a site which is fully compliant with regulations and is of a sufficiently robust design.</w:t>
      </w:r>
    </w:p>
    <w:p w:rsidRPr="000B4DCE" w:rsidR="009E7244" w:rsidP="009E7244" w:rsidRDefault="009E7244" w14:paraId="5D5FD97D" w14:textId="77777777">
      <w:pPr>
        <w:pStyle w:val="PolicyheadingA"/>
      </w:pPr>
      <w:bookmarkStart w:name="_Toc504468418" w:id="74"/>
      <w:bookmarkStart w:name="_Toc61273674" w:id="75"/>
      <w:bookmarkStart w:name="_Toc199774408" w:id="76"/>
      <w:r>
        <w:t xml:space="preserve">A.10. </w:t>
      </w:r>
      <w:r w:rsidRPr="000B4DCE">
        <w:t>Design of Construction Thickness</w:t>
      </w:r>
      <w:bookmarkEnd w:id="74"/>
      <w:bookmarkEnd w:id="75"/>
      <w:bookmarkEnd w:id="76"/>
    </w:p>
    <w:p w:rsidRPr="009E7244" w:rsidR="009E7244" w:rsidP="009922C9" w:rsidRDefault="009E7244" w14:paraId="529968BA" w14:textId="77777777">
      <w:pPr>
        <w:numPr>
          <w:ilvl w:val="0"/>
          <w:numId w:val="7"/>
        </w:numPr>
        <w:spacing w:before="240" w:after="120" w:line="260" w:lineRule="exact"/>
        <w:ind w:left="709" w:hanging="567"/>
        <w:jc w:val="left"/>
        <w:rPr>
          <w:rFonts w:ascii="Aptos" w:hAnsi="Aptos"/>
        </w:rPr>
      </w:pPr>
      <w:r w:rsidRPr="009E7244">
        <w:rPr>
          <w:rFonts w:ascii="Aptos" w:hAnsi="Aptos"/>
        </w:rPr>
        <w:t xml:space="preserve">The developer is required to undertake, prior to undertaking initial design, appropriate ground investigations, </w:t>
      </w:r>
      <w:proofErr w:type="gramStart"/>
      <w:r w:rsidRPr="009E7244">
        <w:rPr>
          <w:rFonts w:ascii="Aptos" w:hAnsi="Aptos"/>
        </w:rPr>
        <w:t>including:</w:t>
      </w:r>
      <w:proofErr w:type="gramEnd"/>
      <w:r w:rsidRPr="009E7244">
        <w:rPr>
          <w:rFonts w:ascii="Aptos" w:hAnsi="Aptos"/>
        </w:rPr>
        <w:t xml:space="preserve"> core samples, trial pits, ground penetration radar, etc., of all and any land on which a road is to be constructed, and/or where such a road is tying into an existing carriageway. This is required to establish the local ground and existing pavement conditions present, to facilitate and inform an acceptable pavement design. </w:t>
      </w:r>
    </w:p>
    <w:p w:rsidRPr="009E7244" w:rsidR="009E7244" w:rsidP="009922C9" w:rsidRDefault="009E7244" w14:paraId="62539ABC" w14:textId="77777777">
      <w:pPr>
        <w:numPr>
          <w:ilvl w:val="0"/>
          <w:numId w:val="7"/>
        </w:numPr>
        <w:spacing w:before="120" w:after="120" w:line="260" w:lineRule="exact"/>
        <w:ind w:left="709" w:hanging="567"/>
        <w:jc w:val="left"/>
        <w:rPr>
          <w:rFonts w:ascii="Aptos" w:hAnsi="Aptos"/>
        </w:rPr>
      </w:pPr>
      <w:r w:rsidRPr="009E7244">
        <w:rPr>
          <w:rFonts w:ascii="Aptos" w:hAnsi="Aptos"/>
        </w:rPr>
        <w:t>Material taken for testing is to be sourced from trial pits, boreholes and/or cores taken through the centre line of the proposed highway at intervals of no more than 30m. However, this frequency may be amended dependent on the prevailing site conditions.</w:t>
      </w:r>
    </w:p>
    <w:p w:rsidRPr="009E7244" w:rsidR="009E7244" w:rsidP="009922C9" w:rsidRDefault="009E7244" w14:paraId="3C63FF1B" w14:textId="77777777">
      <w:pPr>
        <w:numPr>
          <w:ilvl w:val="0"/>
          <w:numId w:val="7"/>
        </w:numPr>
        <w:spacing w:before="120" w:after="120" w:line="260" w:lineRule="exact"/>
        <w:ind w:left="709" w:hanging="567"/>
        <w:jc w:val="left"/>
        <w:rPr>
          <w:rFonts w:ascii="Aptos" w:hAnsi="Aptos"/>
        </w:rPr>
      </w:pPr>
      <w:r w:rsidRPr="009E7244">
        <w:rPr>
          <w:rFonts w:ascii="Aptos" w:hAnsi="Aptos"/>
        </w:rPr>
        <w:t>Where the development is to be undertaken in areas that exhibit soft ground, buried structures, landfill sites etc. special design measures may need to be considered by the Developer. The detailed design so produced to cater for these eventualities must be approved by the Council prior to any construction works taking place.</w:t>
      </w:r>
    </w:p>
    <w:p w:rsidRPr="009E7244" w:rsidR="009E7244" w:rsidP="009922C9" w:rsidRDefault="009E7244" w14:paraId="633E7C5C" w14:textId="77777777">
      <w:pPr>
        <w:numPr>
          <w:ilvl w:val="0"/>
          <w:numId w:val="7"/>
        </w:numPr>
        <w:spacing w:before="120" w:after="240" w:line="260" w:lineRule="exact"/>
        <w:ind w:left="709" w:hanging="567"/>
        <w:jc w:val="left"/>
        <w:rPr>
          <w:rFonts w:ascii="Aptos" w:hAnsi="Aptos"/>
        </w:rPr>
      </w:pPr>
      <w:r w:rsidRPr="009E7244">
        <w:rPr>
          <w:rFonts w:ascii="Aptos" w:hAnsi="Aptos"/>
        </w:rPr>
        <w:t>Sampling and testing shall be undertaken in accordance with the relevant current British Standards. All laboratory analyses are to be reported on UKAS certificates. It is possible that other reporting formats may be utilised, however, they must be approved by the Council prior to use.</w:t>
      </w:r>
    </w:p>
    <w:p w:rsidRPr="00EB5930" w:rsidR="009E7244" w:rsidP="009E7244" w:rsidRDefault="009E7244" w14:paraId="473D9083" w14:textId="77777777">
      <w:pPr>
        <w:pStyle w:val="PolicyheadingA"/>
        <w:rPr>
          <w:rFonts w:eastAsia="Times New Roman"/>
          <w:lang w:eastAsia="en-GB"/>
        </w:rPr>
      </w:pPr>
      <w:bookmarkStart w:name="_Toc489533736" w:id="77"/>
      <w:bookmarkStart w:name="_Toc492989950" w:id="78"/>
      <w:bookmarkStart w:name="_Toc504470455" w:id="79"/>
      <w:bookmarkStart w:name="_Toc61273675" w:id="80"/>
      <w:bookmarkStart w:name="_Toc199774409" w:id="81"/>
      <w:bookmarkStart w:name="_Toc461703884" w:id="82"/>
      <w:bookmarkStart w:name="_Toc461712292" w:id="83"/>
      <w:r>
        <w:rPr>
          <w:rFonts w:eastAsia="Times New Roman"/>
          <w:lang w:eastAsia="en-GB"/>
        </w:rPr>
        <w:t xml:space="preserve">A.11. </w:t>
      </w:r>
      <w:r w:rsidRPr="00EB5930">
        <w:rPr>
          <w:rFonts w:eastAsia="Times New Roman"/>
          <w:lang w:eastAsia="en-GB"/>
        </w:rPr>
        <w:t>Adoptable Construction</w:t>
      </w:r>
      <w:bookmarkEnd w:id="77"/>
      <w:r w:rsidRPr="00EB5930">
        <w:rPr>
          <w:rFonts w:eastAsia="Times New Roman"/>
          <w:lang w:eastAsia="en-GB"/>
        </w:rPr>
        <w:t xml:space="preserve"> Standard</w:t>
      </w:r>
      <w:bookmarkEnd w:id="78"/>
      <w:bookmarkEnd w:id="79"/>
      <w:bookmarkEnd w:id="80"/>
      <w:bookmarkEnd w:id="81"/>
      <w:r w:rsidRPr="00EB5930">
        <w:rPr>
          <w:rFonts w:eastAsia="Times New Roman"/>
          <w:lang w:eastAsia="en-GB"/>
        </w:rPr>
        <w:t xml:space="preserve"> </w:t>
      </w:r>
      <w:bookmarkEnd w:id="82"/>
      <w:bookmarkEnd w:id="83"/>
    </w:p>
    <w:p w:rsidRPr="009E7244" w:rsidR="009E7244" w:rsidP="00D7396F" w:rsidRDefault="009E7244" w14:paraId="6845E392" w14:textId="77777777">
      <w:pPr>
        <w:numPr>
          <w:ilvl w:val="0"/>
          <w:numId w:val="7"/>
        </w:numPr>
        <w:spacing w:before="120" w:after="120" w:line="260" w:lineRule="exact"/>
        <w:ind w:left="709" w:hanging="567"/>
        <w:jc w:val="left"/>
        <w:rPr>
          <w:rFonts w:ascii="Aptos" w:hAnsi="Aptos"/>
        </w:rPr>
      </w:pPr>
      <w:r w:rsidRPr="009E7244">
        <w:rPr>
          <w:rFonts w:ascii="Aptos" w:hAnsi="Aptos"/>
        </w:rPr>
        <w:t>The Council requires that all new streets are constructed to adoptable standards. In exceptional circumstances this requirement may be waived, for privately maintainable roads, subject to approval of the Council. Thereafter these private streets will remain unadopted and shall be privately maintained in perpetuity.</w:t>
      </w:r>
    </w:p>
    <w:p w:rsidR="009E7244" w:rsidP="00D7396F" w:rsidRDefault="009E7244" w14:paraId="5C385864" w14:textId="60C579B0">
      <w:pPr>
        <w:numPr>
          <w:ilvl w:val="0"/>
          <w:numId w:val="7"/>
        </w:numPr>
        <w:spacing w:before="120" w:after="120" w:line="260" w:lineRule="exact"/>
        <w:ind w:left="709" w:hanging="567"/>
        <w:jc w:val="left"/>
        <w:rPr>
          <w:rFonts w:ascii="Aptos" w:hAnsi="Aptos"/>
        </w:rPr>
      </w:pPr>
      <w:r w:rsidRPr="009E7244">
        <w:rPr>
          <w:rFonts w:ascii="Aptos" w:hAnsi="Aptos"/>
        </w:rPr>
        <w:t>Inspections of the construction of all new streets and the payment of the Council's reasonable fees for inspection, will be required as a condition of approving plans.</w:t>
      </w:r>
      <w:bookmarkStart w:name="_Toc461712293" w:id="84"/>
      <w:bookmarkStart w:name="_Toc489533738" w:id="85"/>
    </w:p>
    <w:p w:rsidRPr="009E7244" w:rsidR="009E7244" w:rsidP="00D7396F" w:rsidRDefault="009E7244" w14:paraId="78A3D3EF" w14:textId="77777777">
      <w:pPr>
        <w:spacing w:before="120" w:after="240" w:line="260" w:lineRule="exact"/>
        <w:ind w:left="709"/>
        <w:jc w:val="left"/>
        <w:rPr>
          <w:rFonts w:ascii="Aptos" w:hAnsi="Aptos"/>
          <w:b/>
          <w:bCs/>
          <w:color w:val="7F7F7F" w:themeColor="text1" w:themeTint="80"/>
          <w:sz w:val="26"/>
          <w:szCs w:val="26"/>
        </w:rPr>
      </w:pPr>
      <w:r w:rsidRPr="009E7244">
        <w:rPr>
          <w:rFonts w:ascii="Aptos" w:hAnsi="Aptos"/>
          <w:b/>
          <w:bCs/>
          <w:color w:val="7F7F7F" w:themeColor="text1" w:themeTint="80"/>
          <w:sz w:val="26"/>
          <w:szCs w:val="26"/>
        </w:rPr>
        <w:t xml:space="preserve">Adoption of New Streets </w:t>
      </w:r>
      <w:bookmarkEnd w:id="84"/>
      <w:bookmarkEnd w:id="85"/>
    </w:p>
    <w:p w:rsidRPr="009E7244" w:rsidR="009E7244" w:rsidP="00D7396F" w:rsidRDefault="009E7244" w14:paraId="40066F56" w14:textId="77777777">
      <w:pPr>
        <w:numPr>
          <w:ilvl w:val="0"/>
          <w:numId w:val="7"/>
        </w:numPr>
        <w:spacing w:before="120" w:after="120" w:line="260" w:lineRule="exact"/>
        <w:ind w:left="709" w:hanging="567"/>
        <w:jc w:val="left"/>
        <w:rPr>
          <w:rFonts w:ascii="Aptos" w:hAnsi="Aptos"/>
        </w:rPr>
      </w:pPr>
      <w:r w:rsidRPr="009E7244">
        <w:rPr>
          <w:rFonts w:ascii="Aptos" w:hAnsi="Aptos"/>
        </w:rPr>
        <w:t>The Council will agree to adopt all new streets where it is considered appropriate. The exception will be when a street is not considered to be of sufficient utility to the public to justify it being maintained at the public expense.</w:t>
      </w:r>
    </w:p>
    <w:p w:rsidRPr="009E7244" w:rsidR="009E7244" w:rsidP="00D7396F" w:rsidRDefault="009E7244" w14:paraId="51EA054A" w14:textId="77777777">
      <w:pPr>
        <w:numPr>
          <w:ilvl w:val="0"/>
          <w:numId w:val="7"/>
        </w:numPr>
        <w:spacing w:before="120" w:after="120" w:line="260" w:lineRule="exact"/>
        <w:ind w:left="709" w:hanging="567"/>
        <w:jc w:val="left"/>
        <w:rPr>
          <w:rFonts w:ascii="Aptos" w:hAnsi="Aptos"/>
        </w:rPr>
      </w:pPr>
      <w:r w:rsidRPr="009E7244">
        <w:rPr>
          <w:rFonts w:ascii="Aptos" w:hAnsi="Aptos"/>
        </w:rPr>
        <w:t>New streets will generally not be of sufficient utility to the public and therefore will not be adopted where: -</w:t>
      </w:r>
    </w:p>
    <w:p w:rsidRPr="009E7244" w:rsidR="009E7244" w:rsidP="00D7396F" w:rsidRDefault="009E7244" w14:paraId="19D9D9ED" w14:textId="77777777">
      <w:pPr>
        <w:numPr>
          <w:ilvl w:val="0"/>
          <w:numId w:val="14"/>
        </w:numPr>
        <w:spacing w:before="120" w:after="120" w:line="260" w:lineRule="exact"/>
        <w:ind w:left="1134" w:hanging="425"/>
        <w:jc w:val="left"/>
        <w:rPr>
          <w:rFonts w:ascii="Aptos" w:hAnsi="Aptos"/>
        </w:rPr>
      </w:pPr>
      <w:r w:rsidRPr="009E7244">
        <w:rPr>
          <w:rFonts w:ascii="Aptos" w:hAnsi="Aptos"/>
        </w:rPr>
        <w:t>The Council is satisfied that the street is not and is not likely within a reasonable time to become joined to a Highway maintainable at the public expense.</w:t>
      </w:r>
    </w:p>
    <w:p w:rsidRPr="009E7244" w:rsidR="009E7244" w:rsidP="00D7396F" w:rsidRDefault="009E7244" w14:paraId="558A1E1B" w14:textId="77777777">
      <w:pPr>
        <w:numPr>
          <w:ilvl w:val="0"/>
          <w:numId w:val="14"/>
        </w:numPr>
        <w:spacing w:before="120" w:after="120" w:line="260" w:lineRule="exact"/>
        <w:ind w:left="1134" w:hanging="425"/>
        <w:jc w:val="left"/>
        <w:rPr>
          <w:rFonts w:ascii="Aptos" w:hAnsi="Aptos"/>
        </w:rPr>
      </w:pPr>
      <w:r w:rsidRPr="009E7244">
        <w:rPr>
          <w:rFonts w:ascii="Aptos" w:hAnsi="Aptos"/>
        </w:rPr>
        <w:t>No more than 5 properties are served off a private drive on a new housing estate or are served on a street with direct access to an existing adopted road.</w:t>
      </w:r>
    </w:p>
    <w:p w:rsidRPr="009E7244" w:rsidR="009E7244" w:rsidP="00D7396F" w:rsidRDefault="009E7244" w14:paraId="2EB1D6D0" w14:textId="77777777">
      <w:pPr>
        <w:numPr>
          <w:ilvl w:val="0"/>
          <w:numId w:val="14"/>
        </w:numPr>
        <w:spacing w:before="120" w:after="120" w:line="260" w:lineRule="exact"/>
        <w:ind w:left="1134" w:hanging="425"/>
        <w:jc w:val="left"/>
        <w:rPr>
          <w:rFonts w:ascii="Aptos" w:hAnsi="Aptos"/>
        </w:rPr>
      </w:pPr>
      <w:r w:rsidRPr="009E7244">
        <w:rPr>
          <w:rFonts w:ascii="Aptos" w:hAnsi="Aptos"/>
        </w:rPr>
        <w:t>No more than 7 properties in a barn conversion complex are served on a street with direct access to an existing adopted road.</w:t>
      </w:r>
    </w:p>
    <w:p w:rsidRPr="009E7244" w:rsidR="009E7244" w:rsidP="00D7396F" w:rsidRDefault="009E7244" w14:paraId="778ABDB4" w14:textId="77777777">
      <w:pPr>
        <w:numPr>
          <w:ilvl w:val="0"/>
          <w:numId w:val="14"/>
        </w:numPr>
        <w:spacing w:before="120" w:after="120" w:line="260" w:lineRule="exact"/>
        <w:ind w:left="1134" w:hanging="425"/>
        <w:jc w:val="left"/>
        <w:rPr>
          <w:rFonts w:ascii="Aptos" w:hAnsi="Aptos"/>
        </w:rPr>
      </w:pPr>
      <w:r w:rsidRPr="009E7244">
        <w:rPr>
          <w:rFonts w:ascii="Aptos" w:hAnsi="Aptos"/>
        </w:rPr>
        <w:t>75% of the frontages on both sides are likely to consist of industrial premises.</w:t>
      </w:r>
    </w:p>
    <w:p w:rsidRPr="009E7244" w:rsidR="009E7244" w:rsidP="00D7396F" w:rsidRDefault="009E7244" w14:paraId="209CA1EC" w14:textId="77777777">
      <w:pPr>
        <w:numPr>
          <w:ilvl w:val="0"/>
          <w:numId w:val="14"/>
        </w:numPr>
        <w:spacing w:before="120" w:after="120" w:line="260" w:lineRule="exact"/>
        <w:ind w:left="1134" w:hanging="425"/>
        <w:jc w:val="left"/>
        <w:rPr>
          <w:rFonts w:ascii="Aptos" w:hAnsi="Aptos"/>
        </w:rPr>
      </w:pPr>
      <w:r w:rsidRPr="009E7244">
        <w:rPr>
          <w:rFonts w:ascii="Aptos" w:hAnsi="Aptos"/>
        </w:rPr>
        <w:t xml:space="preserve">In all cases where the Council adjudges the street to be of insufficient utility to the public. </w:t>
      </w:r>
    </w:p>
    <w:p w:rsidRPr="009E7244" w:rsidR="009E7244" w:rsidP="00D7396F" w:rsidRDefault="009E7244" w14:paraId="33FC9435" w14:textId="77777777">
      <w:pPr>
        <w:spacing w:before="360" w:after="240" w:line="260" w:lineRule="exact"/>
        <w:ind w:left="709"/>
        <w:jc w:val="left"/>
        <w:rPr>
          <w:rFonts w:ascii="Aptos" w:hAnsi="Aptos"/>
          <w:b/>
          <w:bCs/>
          <w:color w:val="7F7F7F" w:themeColor="text1" w:themeTint="80"/>
          <w:sz w:val="26"/>
          <w:szCs w:val="26"/>
        </w:rPr>
      </w:pPr>
      <w:bookmarkStart w:name="_Toc461712302" w:id="86"/>
      <w:bookmarkStart w:name="_Toc489533739" w:id="87"/>
      <w:r w:rsidRPr="009E7244">
        <w:rPr>
          <w:rFonts w:ascii="Aptos" w:hAnsi="Aptos"/>
          <w:b/>
          <w:bCs/>
          <w:color w:val="7F7F7F" w:themeColor="text1" w:themeTint="80"/>
          <w:sz w:val="26"/>
          <w:szCs w:val="26"/>
        </w:rPr>
        <w:t>Visibility Splays and Sightlines</w:t>
      </w:r>
      <w:bookmarkEnd w:id="86"/>
      <w:bookmarkEnd w:id="87"/>
    </w:p>
    <w:p w:rsidRPr="009E7244" w:rsidR="009E7244" w:rsidP="00D7396F" w:rsidRDefault="009E7244" w14:paraId="7BCE74F1" w14:textId="46AF48B4">
      <w:pPr>
        <w:numPr>
          <w:ilvl w:val="0"/>
          <w:numId w:val="7"/>
        </w:numPr>
        <w:spacing w:before="120" w:after="120" w:line="260" w:lineRule="exact"/>
        <w:ind w:left="709" w:hanging="567"/>
        <w:jc w:val="left"/>
        <w:rPr>
          <w:rFonts w:ascii="Aptos" w:hAnsi="Aptos"/>
        </w:rPr>
      </w:pPr>
      <w:r w:rsidRPr="009E7244">
        <w:rPr>
          <w:rFonts w:ascii="Aptos" w:hAnsi="Aptos"/>
        </w:rPr>
        <w:t xml:space="preserve">The Council requires all visibility splays and sightlines to be within the </w:t>
      </w:r>
      <w:r w:rsidR="00875784">
        <w:rPr>
          <w:rFonts w:ascii="Aptos" w:hAnsi="Aptos"/>
        </w:rPr>
        <w:br/>
      </w:r>
      <w:r w:rsidRPr="009E7244">
        <w:rPr>
          <w:rFonts w:ascii="Aptos" w:hAnsi="Aptos"/>
        </w:rPr>
        <w:t>adopted highway.</w:t>
      </w:r>
      <w:bookmarkStart w:name="_Toc461712301" w:id="88"/>
      <w:bookmarkStart w:name="_Toc489533740" w:id="89"/>
    </w:p>
    <w:p w:rsidRPr="009E7244" w:rsidR="009E7244" w:rsidP="00D7396F" w:rsidRDefault="009E7244" w14:paraId="3A692A87" w14:textId="77777777">
      <w:pPr>
        <w:spacing w:before="240" w:after="240" w:line="260" w:lineRule="exact"/>
        <w:ind w:left="709"/>
        <w:jc w:val="left"/>
        <w:rPr>
          <w:rFonts w:ascii="Aptos" w:hAnsi="Aptos"/>
          <w:b/>
          <w:bCs/>
          <w:color w:val="7F7F7F" w:themeColor="text1" w:themeTint="80"/>
          <w:sz w:val="26"/>
          <w:szCs w:val="26"/>
        </w:rPr>
      </w:pPr>
      <w:r w:rsidRPr="009E7244">
        <w:rPr>
          <w:rFonts w:ascii="Aptos" w:hAnsi="Aptos"/>
          <w:b/>
          <w:bCs/>
          <w:color w:val="7F7F7F" w:themeColor="text1" w:themeTint="80"/>
          <w:sz w:val="26"/>
          <w:szCs w:val="26"/>
        </w:rPr>
        <w:t>Service Strips</w:t>
      </w:r>
      <w:bookmarkEnd w:id="88"/>
      <w:bookmarkEnd w:id="89"/>
    </w:p>
    <w:p w:rsidRPr="009E7244" w:rsidR="009E7244" w:rsidP="00D7396F" w:rsidRDefault="009E7244" w14:paraId="6F9142F3" w14:textId="77777777">
      <w:pPr>
        <w:numPr>
          <w:ilvl w:val="0"/>
          <w:numId w:val="7"/>
        </w:numPr>
        <w:spacing w:before="120" w:after="120" w:line="260" w:lineRule="exact"/>
        <w:ind w:left="709" w:hanging="567"/>
        <w:jc w:val="left"/>
        <w:rPr>
          <w:rFonts w:ascii="Aptos" w:hAnsi="Aptos"/>
        </w:rPr>
      </w:pPr>
      <w:r w:rsidRPr="009E7244">
        <w:rPr>
          <w:rFonts w:ascii="Aptos" w:hAnsi="Aptos"/>
        </w:rPr>
        <w:t>All service strips on new developments shall have the highway boundary delineated by means of either:</w:t>
      </w:r>
    </w:p>
    <w:p w:rsidRPr="009E7244" w:rsidR="009E7244" w:rsidP="00875784" w:rsidRDefault="009E7244" w14:paraId="32C2502D" w14:textId="77777777">
      <w:pPr>
        <w:numPr>
          <w:ilvl w:val="0"/>
          <w:numId w:val="15"/>
        </w:numPr>
        <w:spacing w:before="120" w:after="120" w:line="260" w:lineRule="exact"/>
        <w:ind w:left="992" w:hanging="425"/>
        <w:jc w:val="left"/>
        <w:rPr>
          <w:rFonts w:ascii="Aptos" w:hAnsi="Aptos"/>
        </w:rPr>
      </w:pPr>
      <w:r w:rsidRPr="009E7244">
        <w:rPr>
          <w:rFonts w:ascii="Aptos" w:hAnsi="Aptos"/>
        </w:rPr>
        <w:t>a pre-cast concrete continuous edging kerb laid flush with the surrounding surfaces, or:</w:t>
      </w:r>
    </w:p>
    <w:p w:rsidRPr="009E7244" w:rsidR="009E7244" w:rsidP="00875784" w:rsidRDefault="009E7244" w14:paraId="638A9767" w14:textId="77777777">
      <w:pPr>
        <w:numPr>
          <w:ilvl w:val="0"/>
          <w:numId w:val="15"/>
        </w:numPr>
        <w:spacing w:before="120" w:after="120" w:line="260" w:lineRule="exact"/>
        <w:ind w:left="992" w:hanging="425"/>
        <w:jc w:val="left"/>
        <w:rPr>
          <w:rFonts w:ascii="Aptos" w:hAnsi="Aptos"/>
        </w:rPr>
      </w:pPr>
      <w:r w:rsidRPr="009E7244">
        <w:rPr>
          <w:rFonts w:ascii="Aptos" w:hAnsi="Aptos"/>
        </w:rPr>
        <w:t xml:space="preserve">an approved </w:t>
      </w:r>
      <w:proofErr w:type="spellStart"/>
      <w:r w:rsidRPr="009E7244">
        <w:rPr>
          <w:rFonts w:ascii="Aptos" w:hAnsi="Aptos"/>
        </w:rPr>
        <w:t>pavior</w:t>
      </w:r>
      <w:proofErr w:type="spellEnd"/>
      <w:r w:rsidRPr="009E7244">
        <w:rPr>
          <w:rFonts w:ascii="Aptos" w:hAnsi="Aptos"/>
        </w:rPr>
        <w:t xml:space="preserve"> block, or granite sett, fixed in concrete and laid flush with the surrounding surfaces.</w:t>
      </w:r>
    </w:p>
    <w:p w:rsidRPr="009E7244" w:rsidR="009E7244" w:rsidP="007A328F" w:rsidRDefault="009E7244" w14:paraId="56DF2814" w14:textId="77777777">
      <w:pPr>
        <w:numPr>
          <w:ilvl w:val="0"/>
          <w:numId w:val="7"/>
        </w:numPr>
        <w:spacing w:before="240" w:after="120" w:line="260" w:lineRule="exact"/>
        <w:ind w:left="709" w:hanging="567"/>
        <w:jc w:val="left"/>
        <w:rPr>
          <w:rFonts w:ascii="Aptos" w:hAnsi="Aptos"/>
        </w:rPr>
      </w:pPr>
      <w:r w:rsidRPr="009E7244">
        <w:rPr>
          <w:rFonts w:ascii="Aptos" w:hAnsi="Aptos"/>
        </w:rPr>
        <w:t>The planting and maintaining of service strips in all new developments shall be controlled by means of a licence, under S142 (HA1980)</w:t>
      </w:r>
    </w:p>
    <w:p w:rsidR="009E7244" w:rsidP="007A328F" w:rsidRDefault="009E7244" w14:paraId="4A11630D" w14:textId="77777777">
      <w:pPr>
        <w:numPr>
          <w:ilvl w:val="0"/>
          <w:numId w:val="7"/>
        </w:numPr>
        <w:spacing w:before="120" w:after="240" w:line="260" w:lineRule="exact"/>
        <w:ind w:left="709" w:hanging="567"/>
        <w:jc w:val="left"/>
        <w:rPr>
          <w:rFonts w:ascii="Aptos" w:hAnsi="Aptos"/>
        </w:rPr>
      </w:pPr>
      <w:r w:rsidRPr="009E7244">
        <w:rPr>
          <w:rFonts w:ascii="Aptos" w:hAnsi="Aptos"/>
        </w:rPr>
        <w:t xml:space="preserve">The costs incurred granting the licence and an annual charge of a reasonable amount for administering the licence shall be recovered from the occupier or owner of the premises adjoining the part of the highway in question. It should also be noted that the owner/occupier will also require appropriate public liability insurance. Further information can be found in SMART: Part C – Legislation (s.142 Highways Act 1980 – Planting of trees &amp; shrubs in the highway) </w:t>
      </w:r>
    </w:p>
    <w:p w:rsidRPr="00843283" w:rsidR="00843283" w:rsidP="00843283" w:rsidRDefault="00843283" w14:paraId="1B817600" w14:textId="77777777">
      <w:pPr>
        <w:pStyle w:val="PolicyheadingA"/>
      </w:pPr>
      <w:bookmarkStart w:name="_Toc61273676" w:id="90"/>
      <w:bookmarkStart w:name="_Toc199774410" w:id="91"/>
      <w:r w:rsidRPr="00843283">
        <w:t>A.12. Financial consideration</w:t>
      </w:r>
      <w:bookmarkEnd w:id="90"/>
      <w:bookmarkEnd w:id="91"/>
    </w:p>
    <w:p w:rsidRPr="00AE7CD8" w:rsidR="00AE7CD8" w:rsidP="007A328F" w:rsidRDefault="00AE7CD8" w14:paraId="48D688A2" w14:textId="77777777">
      <w:pPr>
        <w:spacing w:before="120" w:after="120" w:line="260" w:lineRule="exact"/>
        <w:ind w:left="709"/>
        <w:jc w:val="left"/>
        <w:rPr>
          <w:rFonts w:ascii="Aptos" w:hAnsi="Aptos"/>
        </w:rPr>
      </w:pPr>
      <w:bookmarkStart w:name="_Toc461712298" w:id="92"/>
      <w:bookmarkStart w:name="_Toc489533744" w:id="93"/>
      <w:r w:rsidRPr="00AE7CD8">
        <w:rPr>
          <w:rFonts w:ascii="Aptos" w:hAnsi="Aptos"/>
        </w:rPr>
        <w:t>(SMART: Part E - Technical Note 5 – Bonds, Fees &amp; Commuted Sums)</w:t>
      </w:r>
    </w:p>
    <w:p w:rsidRPr="00AE7CD8" w:rsidR="00AE7CD8" w:rsidP="007A328F" w:rsidRDefault="00AE7CD8" w14:paraId="69449C3F" w14:textId="77777777">
      <w:pPr>
        <w:spacing w:before="240" w:after="120" w:line="260" w:lineRule="exact"/>
        <w:ind w:left="709"/>
        <w:jc w:val="left"/>
        <w:rPr>
          <w:rFonts w:ascii="Aptos" w:hAnsi="Aptos"/>
          <w:b/>
          <w:bCs/>
          <w:color w:val="7F7F7F" w:themeColor="text1" w:themeTint="80"/>
          <w:sz w:val="26"/>
          <w:szCs w:val="26"/>
        </w:rPr>
      </w:pPr>
      <w:r w:rsidRPr="00AE7CD8">
        <w:rPr>
          <w:rFonts w:ascii="Aptos" w:hAnsi="Aptos"/>
          <w:b/>
          <w:bCs/>
          <w:color w:val="7F7F7F" w:themeColor="text1" w:themeTint="80"/>
          <w:sz w:val="26"/>
          <w:szCs w:val="26"/>
        </w:rPr>
        <w:t>Charging Mechanism</w:t>
      </w:r>
      <w:bookmarkEnd w:id="92"/>
      <w:bookmarkEnd w:id="93"/>
      <w:r w:rsidRPr="00AE7CD8">
        <w:rPr>
          <w:rFonts w:ascii="Aptos" w:hAnsi="Aptos"/>
          <w:b/>
          <w:bCs/>
          <w:color w:val="7F7F7F" w:themeColor="text1" w:themeTint="80"/>
          <w:sz w:val="26"/>
          <w:szCs w:val="26"/>
        </w:rPr>
        <w:t xml:space="preserve"> </w:t>
      </w:r>
    </w:p>
    <w:p w:rsidRPr="00AE7CD8" w:rsidR="00AE7CD8" w:rsidP="007A328F" w:rsidRDefault="00AE7CD8" w14:paraId="082AFE39" w14:textId="77777777">
      <w:pPr>
        <w:numPr>
          <w:ilvl w:val="0"/>
          <w:numId w:val="7"/>
        </w:numPr>
        <w:spacing w:before="120" w:after="120" w:line="260" w:lineRule="exact"/>
        <w:ind w:left="709" w:hanging="567"/>
        <w:jc w:val="left"/>
        <w:rPr>
          <w:rFonts w:ascii="Aptos" w:hAnsi="Aptos"/>
        </w:rPr>
      </w:pPr>
      <w:r w:rsidRPr="00AE7CD8">
        <w:rPr>
          <w:rFonts w:ascii="Aptos" w:hAnsi="Aptos"/>
        </w:rPr>
        <w:t xml:space="preserve">A charging mechanism is in place to recover the Council's costs in administering all adoptable highway infrastructure and assets. </w:t>
      </w:r>
    </w:p>
    <w:p w:rsidRPr="00AE7CD8" w:rsidR="00AE7CD8" w:rsidP="007A328F" w:rsidRDefault="00AE7CD8" w14:paraId="7467824F" w14:textId="77777777">
      <w:pPr>
        <w:spacing w:before="120" w:after="120" w:line="260" w:lineRule="exact"/>
        <w:ind w:left="709"/>
        <w:jc w:val="left"/>
        <w:rPr>
          <w:rFonts w:ascii="Aptos" w:hAnsi="Aptos"/>
          <w:b/>
          <w:bCs/>
          <w:color w:val="7F7F7F" w:themeColor="text1" w:themeTint="80"/>
          <w:sz w:val="26"/>
          <w:szCs w:val="26"/>
        </w:rPr>
      </w:pPr>
      <w:bookmarkStart w:name="_Toc461712299" w:id="94"/>
      <w:bookmarkStart w:name="_Toc489533745" w:id="95"/>
      <w:r w:rsidRPr="00AE7CD8">
        <w:rPr>
          <w:rFonts w:ascii="Aptos" w:hAnsi="Aptos"/>
          <w:b/>
          <w:bCs/>
          <w:color w:val="7F7F7F" w:themeColor="text1" w:themeTint="80"/>
          <w:sz w:val="26"/>
          <w:szCs w:val="26"/>
        </w:rPr>
        <w:t>Infrastructure Costs</w:t>
      </w:r>
      <w:bookmarkEnd w:id="94"/>
      <w:bookmarkEnd w:id="95"/>
    </w:p>
    <w:p w:rsidRPr="00AE7CD8" w:rsidR="00AE7CD8" w:rsidP="007A328F" w:rsidRDefault="00AE7CD8" w14:paraId="41FEF3FB" w14:textId="77777777">
      <w:pPr>
        <w:numPr>
          <w:ilvl w:val="0"/>
          <w:numId w:val="7"/>
        </w:numPr>
        <w:spacing w:before="120" w:after="120" w:line="260" w:lineRule="exact"/>
        <w:ind w:left="709" w:hanging="567"/>
        <w:jc w:val="left"/>
        <w:rPr>
          <w:rFonts w:ascii="Aptos" w:hAnsi="Aptos"/>
        </w:rPr>
      </w:pPr>
      <w:r w:rsidRPr="00AE7CD8">
        <w:rPr>
          <w:rFonts w:ascii="Aptos" w:hAnsi="Aptos"/>
        </w:rPr>
        <w:t>The Council will seek to ensure that where improvements to the infrastructure (including highway capacity and drainage) are required to enable a new street to be developed, these costs will be borne by the Developer.</w:t>
      </w:r>
    </w:p>
    <w:p w:rsidRPr="00AE7CD8" w:rsidR="00AE7CD8" w:rsidP="007A328F" w:rsidRDefault="00AE7CD8" w14:paraId="6CE2B195" w14:textId="77777777">
      <w:pPr>
        <w:spacing w:before="360" w:after="120" w:line="260" w:lineRule="exact"/>
        <w:ind w:left="709"/>
        <w:jc w:val="left"/>
        <w:rPr>
          <w:rFonts w:ascii="Aptos" w:hAnsi="Aptos"/>
          <w:b/>
          <w:bCs/>
          <w:color w:val="7F7F7F" w:themeColor="text1" w:themeTint="80"/>
          <w:sz w:val="26"/>
          <w:szCs w:val="26"/>
        </w:rPr>
      </w:pPr>
      <w:bookmarkStart w:name="_Toc461712303" w:id="96"/>
      <w:bookmarkStart w:name="_Toc489533746" w:id="97"/>
      <w:r w:rsidRPr="00AE7CD8">
        <w:rPr>
          <w:rFonts w:ascii="Aptos" w:hAnsi="Aptos"/>
          <w:b/>
          <w:bCs/>
          <w:color w:val="7F7F7F" w:themeColor="text1" w:themeTint="80"/>
          <w:sz w:val="26"/>
          <w:szCs w:val="26"/>
        </w:rPr>
        <w:t>Commuted Sums</w:t>
      </w:r>
      <w:bookmarkEnd w:id="96"/>
      <w:bookmarkEnd w:id="97"/>
    </w:p>
    <w:p w:rsidRPr="00AE7CD8" w:rsidR="00AE7CD8" w:rsidP="007A328F" w:rsidRDefault="00AE7CD8" w14:paraId="4FC39352" w14:textId="77777777">
      <w:pPr>
        <w:numPr>
          <w:ilvl w:val="0"/>
          <w:numId w:val="7"/>
        </w:numPr>
        <w:spacing w:before="120" w:after="120" w:line="260" w:lineRule="exact"/>
        <w:ind w:left="709" w:hanging="567"/>
        <w:jc w:val="left"/>
        <w:rPr>
          <w:rFonts w:ascii="Aptos" w:hAnsi="Aptos"/>
        </w:rPr>
      </w:pPr>
      <w:r w:rsidRPr="00AE7CD8">
        <w:rPr>
          <w:rFonts w:ascii="Aptos" w:hAnsi="Aptos"/>
        </w:rPr>
        <w:t>The Council will make use of commuted sums in any highway agreement where there is a dedication of asset or transfer of liability by the developer to Shropshire Council. This will be used to cover all additional maintenance costs likely to be incurred by the Council, within the future public realm (i.e. where non-standard materials and/or where high maintenance items are used).</w:t>
      </w:r>
    </w:p>
    <w:p w:rsidRPr="00AE7CD8" w:rsidR="00AE7CD8" w:rsidP="007A328F" w:rsidRDefault="00AE7CD8" w14:paraId="1CF783BD" w14:textId="77777777">
      <w:pPr>
        <w:spacing w:before="360" w:after="120" w:line="260" w:lineRule="exact"/>
        <w:ind w:left="709"/>
        <w:jc w:val="left"/>
        <w:rPr>
          <w:rFonts w:ascii="Aptos" w:hAnsi="Aptos"/>
          <w:b/>
          <w:bCs/>
          <w:color w:val="7F7F7F" w:themeColor="text1" w:themeTint="80"/>
          <w:sz w:val="26"/>
          <w:szCs w:val="26"/>
        </w:rPr>
      </w:pPr>
      <w:bookmarkStart w:name="_Toc461712300" w:id="98"/>
      <w:bookmarkStart w:name="_Toc489533747" w:id="99"/>
      <w:r w:rsidRPr="00AE7CD8">
        <w:rPr>
          <w:rFonts w:ascii="Aptos" w:hAnsi="Aptos"/>
          <w:b/>
          <w:bCs/>
          <w:color w:val="7F7F7F" w:themeColor="text1" w:themeTint="80"/>
          <w:sz w:val="26"/>
          <w:szCs w:val="26"/>
        </w:rPr>
        <w:t>Private Street Works - Apportionment</w:t>
      </w:r>
      <w:bookmarkEnd w:id="98"/>
      <w:bookmarkEnd w:id="99"/>
    </w:p>
    <w:p w:rsidRPr="00AE7CD8" w:rsidR="00AE7CD8" w:rsidP="007A328F" w:rsidRDefault="00AE7CD8" w14:paraId="5E85A00E" w14:textId="77777777">
      <w:pPr>
        <w:numPr>
          <w:ilvl w:val="0"/>
          <w:numId w:val="7"/>
        </w:numPr>
        <w:spacing w:before="120" w:after="120" w:line="260" w:lineRule="exact"/>
        <w:ind w:left="709" w:hanging="567"/>
        <w:jc w:val="left"/>
        <w:rPr>
          <w:rFonts w:ascii="Aptos" w:hAnsi="Aptos"/>
        </w:rPr>
      </w:pPr>
      <w:r w:rsidRPr="00AE7CD8">
        <w:rPr>
          <w:rFonts w:ascii="Aptos" w:hAnsi="Aptos"/>
        </w:rPr>
        <w:t>In settling the apportionment of costs, consideration will be given to the degree of benefit derived by any premises from the street works, and the amount and value of any work already done by the owners or occupiers of any premises.</w:t>
      </w:r>
    </w:p>
    <w:p w:rsidRPr="00AE7CD8" w:rsidR="00AE7CD8" w:rsidP="007A328F" w:rsidRDefault="00AE7CD8" w14:paraId="475A3458" w14:textId="77777777">
      <w:pPr>
        <w:numPr>
          <w:ilvl w:val="0"/>
          <w:numId w:val="7"/>
        </w:numPr>
        <w:spacing w:before="120" w:after="240" w:line="260" w:lineRule="exact"/>
        <w:ind w:left="709" w:hanging="567"/>
        <w:jc w:val="left"/>
        <w:rPr>
          <w:rFonts w:ascii="Aptos" w:hAnsi="Aptos"/>
        </w:rPr>
      </w:pPr>
      <w:r w:rsidRPr="00AE7CD8">
        <w:rPr>
          <w:rFonts w:ascii="Aptos" w:hAnsi="Aptos"/>
        </w:rPr>
        <w:t>Any premises which do not front the street, but have access to it through a court, passage or otherwise as a primary means of access and which shall gain benefit from the works shall be included in the apportionment. The apportionment shall be fixed by reference to the degree of benefit to be derived by those premises.</w:t>
      </w:r>
    </w:p>
    <w:p w:rsidRPr="000B4DCE" w:rsidR="00113AAB" w:rsidP="00113AAB" w:rsidRDefault="00113AAB" w14:paraId="6EBDFE00" w14:textId="77777777">
      <w:pPr>
        <w:pStyle w:val="PolicyheadingA"/>
      </w:pPr>
      <w:bookmarkStart w:name="_Toc488753653" w:id="100"/>
      <w:bookmarkStart w:name="_Toc504468419" w:id="101"/>
      <w:bookmarkStart w:name="_Toc61273677" w:id="102"/>
      <w:bookmarkStart w:name="_Toc199774411" w:id="103"/>
      <w:r>
        <w:t xml:space="preserve">A.13. </w:t>
      </w:r>
      <w:r w:rsidRPr="000B4DCE">
        <w:t>Structures</w:t>
      </w:r>
      <w:bookmarkEnd w:id="100"/>
      <w:bookmarkEnd w:id="101"/>
      <w:bookmarkEnd w:id="102"/>
      <w:bookmarkEnd w:id="103"/>
    </w:p>
    <w:p w:rsidRPr="00113AAB" w:rsidR="00113AAB" w:rsidP="007A328F" w:rsidRDefault="00113AAB" w14:paraId="4C0EE435" w14:textId="77777777">
      <w:pPr>
        <w:numPr>
          <w:ilvl w:val="0"/>
          <w:numId w:val="7"/>
        </w:numPr>
        <w:spacing w:before="240" w:after="120" w:line="260" w:lineRule="exact"/>
        <w:ind w:left="709" w:hanging="567"/>
        <w:jc w:val="left"/>
        <w:rPr>
          <w:rFonts w:ascii="Aptos" w:hAnsi="Aptos"/>
        </w:rPr>
      </w:pPr>
      <w:r w:rsidRPr="00113AAB">
        <w:rPr>
          <w:rFonts w:ascii="Aptos" w:hAnsi="Aptos"/>
        </w:rPr>
        <w:t>No works shall be carried out adjacent to or at the approaches to, below, or through, on, or over any existing highway structure without the written permission the Council. Such permission will be withheld where the Council considers the works, or the way the works are to be carried out, may endanger the structural condition, stability or safety of the structure. Also refer to Technical Note 6 – Structures</w:t>
      </w:r>
    </w:p>
    <w:p w:rsidRPr="00113AAB" w:rsidR="00113AAB" w:rsidP="007A328F" w:rsidRDefault="00113AAB" w14:paraId="7255A3D0" w14:textId="77777777">
      <w:pPr>
        <w:numPr>
          <w:ilvl w:val="0"/>
          <w:numId w:val="7"/>
        </w:numPr>
        <w:spacing w:before="120" w:after="120" w:line="260" w:lineRule="exact"/>
        <w:ind w:left="709" w:hanging="567"/>
        <w:jc w:val="left"/>
        <w:rPr>
          <w:rFonts w:ascii="Aptos" w:hAnsi="Aptos"/>
        </w:rPr>
      </w:pPr>
      <w:r w:rsidRPr="00113AAB">
        <w:rPr>
          <w:rFonts w:ascii="Aptos" w:hAnsi="Aptos"/>
        </w:rPr>
        <w:t xml:space="preserve">Structures supporting, carrying, spanning or adjacent to the adopted highway require technical approval in accordance with Section 167 - Highways Act 1980. All submissions will be based on the premise of DMRB - BD 2, Technical Approval of Highway Structures, published by Highways England via their website. </w:t>
      </w:r>
    </w:p>
    <w:p w:rsidRPr="00113AAB" w:rsidR="00113AAB" w:rsidP="007A328F" w:rsidRDefault="00113AAB" w14:paraId="5A7A453E" w14:textId="77777777">
      <w:pPr>
        <w:numPr>
          <w:ilvl w:val="0"/>
          <w:numId w:val="7"/>
        </w:numPr>
        <w:spacing w:before="120" w:after="120" w:line="260" w:lineRule="exact"/>
        <w:ind w:left="709" w:hanging="567"/>
        <w:jc w:val="left"/>
        <w:rPr>
          <w:rFonts w:ascii="Aptos" w:hAnsi="Aptos"/>
        </w:rPr>
      </w:pPr>
      <w:bookmarkStart w:name="_Hlk62554056" w:id="104"/>
      <w:r w:rsidRPr="00113AAB">
        <w:rPr>
          <w:rFonts w:ascii="Aptos" w:hAnsi="Aptos"/>
        </w:rPr>
        <w:t>All designs are to be in accordance with Eurocodes and “Well-managed highway infrastructure” – A Code of Practice – Oct 2016, as detailed in SMART Part E -Technical Note 6 – Structures</w:t>
      </w:r>
    </w:p>
    <w:p w:rsidRPr="000128ED" w:rsidR="00113AAB" w:rsidP="007A328F" w:rsidRDefault="00113AAB" w14:paraId="52F7FA1C" w14:textId="77777777">
      <w:pPr>
        <w:pStyle w:val="PolicyheadingA"/>
        <w:spacing w:before="120"/>
      </w:pPr>
      <w:bookmarkStart w:name="_Toc464122392" w:id="105"/>
      <w:bookmarkStart w:name="_Toc489004910" w:id="106"/>
      <w:bookmarkStart w:name="_Toc489533703" w:id="107"/>
      <w:bookmarkStart w:name="_Toc504468420" w:id="108"/>
      <w:bookmarkStart w:name="_Toc61273678" w:id="109"/>
      <w:bookmarkStart w:name="_Toc199774412" w:id="110"/>
      <w:bookmarkEnd w:id="104"/>
      <w:r w:rsidRPr="00113AAB">
        <w:rPr>
          <w:noProof/>
        </w:rPr>
        <mc:AlternateContent>
          <mc:Choice Requires="wps">
            <w:drawing>
              <wp:anchor distT="45720" distB="45720" distL="114300" distR="114300" simplePos="0" relativeHeight="251658244" behindDoc="0" locked="0" layoutInCell="1" allowOverlap="1" wp14:anchorId="0E42D506" wp14:editId="4AE9E7DE">
                <wp:simplePos x="0" y="0"/>
                <wp:positionH relativeFrom="margin">
                  <wp:posOffset>451485</wp:posOffset>
                </wp:positionH>
                <wp:positionV relativeFrom="paragraph">
                  <wp:posOffset>445135</wp:posOffset>
                </wp:positionV>
                <wp:extent cx="4959350" cy="6159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615950"/>
                        </a:xfrm>
                        <a:prstGeom prst="rect">
                          <a:avLst/>
                        </a:prstGeom>
                        <a:solidFill>
                          <a:srgbClr val="FFFFFF"/>
                        </a:solidFill>
                        <a:ln w="9525">
                          <a:solidFill>
                            <a:srgbClr val="055EA4"/>
                          </a:solidFill>
                          <a:miter lim="800000"/>
                          <a:headEnd/>
                          <a:tailEnd/>
                        </a:ln>
                      </wps:spPr>
                      <wps:txbx>
                        <w:txbxContent>
                          <w:p w:rsidRPr="00113AAB" w:rsidR="00113AAB" w:rsidP="00CC7AA4" w:rsidRDefault="00113AAB" w14:paraId="7048AE9A" w14:textId="77777777">
                            <w:pPr>
                              <w:spacing w:before="60" w:after="0" w:line="240" w:lineRule="auto"/>
                              <w:jc w:val="center"/>
                              <w:rPr>
                                <w:b/>
                                <w:sz w:val="28"/>
                                <w:szCs w:val="28"/>
                              </w:rPr>
                            </w:pPr>
                            <w:r w:rsidRPr="00113AAB">
                              <w:rPr>
                                <w:b/>
                                <w:sz w:val="28"/>
                                <w:szCs w:val="28"/>
                              </w:rPr>
                              <w:t xml:space="preserve">CRIME DEPENDS ON CONCEALMENT AND </w:t>
                            </w:r>
                          </w:p>
                          <w:p w:rsidRPr="00113AAB" w:rsidR="00113AAB" w:rsidP="00CC7AA4" w:rsidRDefault="00113AAB" w14:paraId="2F5F2D9A" w14:textId="77777777">
                            <w:pPr>
                              <w:spacing w:before="60" w:after="0" w:line="240" w:lineRule="auto"/>
                              <w:jc w:val="center"/>
                              <w:rPr>
                                <w:b/>
                                <w:sz w:val="28"/>
                                <w:szCs w:val="28"/>
                              </w:rPr>
                            </w:pPr>
                            <w:r w:rsidRPr="00113AAB">
                              <w:rPr>
                                <w:b/>
                                <w:sz w:val="28"/>
                                <w:szCs w:val="28"/>
                              </w:rPr>
                              <w:t>ANONYMITY PROVIDES OPPORTUNITY FOR CRIME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659D1AE">
              <v:shape id="Text Box 217" style="position:absolute;left:0;text-align:left;margin-left:35.55pt;margin-top:35.05pt;width:390.5pt;height:4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color="#055ea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" w14:anchorId="0E42D506">
                <v:textbox>
                  <w:txbxContent>
                    <w:p w:rsidRPr="00113AAB" w:rsidR="00113AAB" w:rsidP="00CC7AA4" w:rsidRDefault="00113AAB" w14:paraId="2DB671E9" w14:textId="77777777">
                      <w:pPr>
                        <w:spacing w:before="60" w:after="0" w:line="240" w:lineRule="auto"/>
                        <w:jc w:val="center"/>
                        <w:rPr>
                          <w:b/>
                          <w:sz w:val="28"/>
                          <w:szCs w:val="28"/>
                        </w:rPr>
                      </w:pPr>
                      <w:r w:rsidRPr="00113AAB">
                        <w:rPr>
                          <w:b/>
                          <w:sz w:val="28"/>
                          <w:szCs w:val="28"/>
                        </w:rPr>
                        <w:t xml:space="preserve">CRIME DEPENDS ON CONCEALMENT AND </w:t>
                      </w:r>
                    </w:p>
                    <w:p w:rsidRPr="00113AAB" w:rsidR="00113AAB" w:rsidP="00CC7AA4" w:rsidRDefault="00113AAB" w14:paraId="15F4C154" w14:textId="77777777">
                      <w:pPr>
                        <w:spacing w:before="60" w:after="0" w:line="240" w:lineRule="auto"/>
                        <w:jc w:val="center"/>
                        <w:rPr>
                          <w:b/>
                          <w:sz w:val="28"/>
                          <w:szCs w:val="28"/>
                        </w:rPr>
                      </w:pPr>
                      <w:r w:rsidRPr="00113AAB">
                        <w:rPr>
                          <w:b/>
                          <w:sz w:val="28"/>
                          <w:szCs w:val="28"/>
                        </w:rPr>
                        <w:t>ANONYMITY PROVIDES OPPORTUNITY FOR CRIME</w:t>
                      </w:r>
                    </w:p>
                  </w:txbxContent>
                </v:textbox>
                <w10:wrap type="square" anchorx="margin"/>
              </v:shape>
            </w:pict>
          </mc:Fallback>
        </mc:AlternateContent>
      </w:r>
      <w:r w:rsidRPr="00113AAB">
        <w:t>A.14. Security and</w:t>
      </w:r>
      <w:r w:rsidRPr="000128ED">
        <w:t xml:space="preserve"> Crime</w:t>
      </w:r>
      <w:bookmarkEnd w:id="105"/>
      <w:bookmarkEnd w:id="106"/>
      <w:bookmarkEnd w:id="107"/>
      <w:bookmarkEnd w:id="108"/>
      <w:bookmarkEnd w:id="109"/>
      <w:bookmarkEnd w:id="110"/>
    </w:p>
    <w:p w:rsidRPr="00113AAB" w:rsidR="00113AAB" w:rsidP="007A328F" w:rsidRDefault="007A328F" w14:paraId="4CD6A959" w14:textId="2F071924">
      <w:pPr>
        <w:numPr>
          <w:ilvl w:val="0"/>
          <w:numId w:val="7"/>
        </w:numPr>
        <w:spacing w:before="240" w:after="120" w:line="260" w:lineRule="exact"/>
        <w:ind w:left="709" w:hanging="567"/>
        <w:jc w:val="left"/>
        <w:rPr>
          <w:rFonts w:ascii="Aptos" w:hAnsi="Aptos"/>
        </w:rPr>
      </w:pPr>
      <w:r w:rsidRPr="00113AAB">
        <w:rPr>
          <w:rFonts w:ascii="Aptos" w:hAnsi="Aptos"/>
        </w:rPr>
        <w:t>Well,</w:t>
      </w:r>
      <w:r w:rsidRPr="00113AAB" w:rsidR="00113AAB">
        <w:rPr>
          <w:rFonts w:ascii="Aptos" w:hAnsi="Aptos"/>
        </w:rPr>
        <w:t xml:space="preserve"> used and overlooked streets significantly deter criminals. Therefore, the design of housing layouts can make a major contribution to the prevention of crime and anti-social behaviour, as well as alleviating the fear of crime. </w:t>
      </w:r>
    </w:p>
    <w:p w:rsidRPr="00113AAB" w:rsidR="00113AAB" w:rsidP="007A328F" w:rsidRDefault="00113AAB" w14:paraId="622B90D3" w14:textId="77777777">
      <w:pPr>
        <w:numPr>
          <w:ilvl w:val="0"/>
          <w:numId w:val="7"/>
        </w:numPr>
        <w:spacing w:before="120" w:after="120" w:line="260" w:lineRule="exact"/>
        <w:ind w:left="709" w:hanging="567"/>
        <w:jc w:val="left"/>
        <w:rPr>
          <w:rFonts w:ascii="Aptos" w:hAnsi="Aptos"/>
        </w:rPr>
      </w:pPr>
      <w:r w:rsidRPr="00113AAB">
        <w:rPr>
          <w:rFonts w:ascii="Aptos" w:hAnsi="Aptos"/>
        </w:rPr>
        <w:t>There should be a clear definition of ownership and responsibility for all parts of a development, and defensible space around buildings. Routes through a development for all forms of movement should be as clear and direct as possible.</w:t>
      </w:r>
    </w:p>
    <w:p w:rsidRPr="00113AAB" w:rsidR="00113AAB" w:rsidP="007A328F" w:rsidRDefault="00113AAB" w14:paraId="3C5FD228" w14:textId="77777777">
      <w:pPr>
        <w:numPr>
          <w:ilvl w:val="0"/>
          <w:numId w:val="7"/>
        </w:numPr>
        <w:spacing w:before="120" w:after="120" w:line="260" w:lineRule="exact"/>
        <w:ind w:left="709" w:hanging="567"/>
        <w:jc w:val="left"/>
        <w:rPr>
          <w:rFonts w:ascii="Aptos" w:hAnsi="Aptos"/>
        </w:rPr>
      </w:pPr>
      <w:r w:rsidRPr="00113AAB">
        <w:rPr>
          <w:rFonts w:ascii="Aptos" w:hAnsi="Aptos"/>
        </w:rPr>
        <w:t>Crime reduction measures must be considered as an integral part of the overall design and moderated by the design concept for the whole residential environment. Normally this will lead designers to rely on natural surveillance and overlooking to act as a deterrent. This will also impose fewest restrictions on the permeability of the development especially for pedestrians and cyclists, whilst improving the public realm quality and opportunities for community development and interaction.</w:t>
      </w:r>
    </w:p>
    <w:p w:rsidRPr="00113AAB" w:rsidR="00113AAB" w:rsidP="007A328F" w:rsidRDefault="00113AAB" w14:paraId="430E2AC3" w14:textId="77777777">
      <w:pPr>
        <w:numPr>
          <w:ilvl w:val="0"/>
          <w:numId w:val="7"/>
        </w:numPr>
        <w:spacing w:before="120" w:after="120" w:line="260" w:lineRule="exact"/>
        <w:ind w:left="709" w:hanging="567"/>
        <w:jc w:val="left"/>
        <w:rPr>
          <w:rFonts w:ascii="Aptos" w:hAnsi="Aptos"/>
        </w:rPr>
      </w:pPr>
      <w:r w:rsidRPr="00113AAB">
        <w:rPr>
          <w:rFonts w:ascii="Aptos" w:hAnsi="Aptos"/>
        </w:rPr>
        <w:t xml:space="preserve">Security and crime deterrence will always be assisted if the following basic principles are adhered to in designing housing development: </w:t>
      </w:r>
    </w:p>
    <w:p w:rsidRPr="00113AAB" w:rsidR="00113AAB" w:rsidP="00FA6239" w:rsidRDefault="00113AAB" w14:paraId="118B59B4" w14:textId="77777777">
      <w:pPr>
        <w:numPr>
          <w:ilvl w:val="0"/>
          <w:numId w:val="16"/>
        </w:numPr>
        <w:spacing w:before="120" w:after="120" w:line="260" w:lineRule="exact"/>
        <w:ind w:left="1134" w:hanging="425"/>
        <w:jc w:val="left"/>
        <w:rPr>
          <w:rFonts w:ascii="Aptos" w:hAnsi="Aptos"/>
        </w:rPr>
      </w:pPr>
      <w:r w:rsidRPr="00113AAB">
        <w:rPr>
          <w:rFonts w:ascii="Aptos" w:hAnsi="Aptos"/>
        </w:rPr>
        <w:t xml:space="preserve">Front gardens, the approach to front doors and car parking areas should be visible from neighbouring houses. </w:t>
      </w:r>
    </w:p>
    <w:p w:rsidRPr="00113AAB" w:rsidR="00113AAB" w:rsidP="00FA6239" w:rsidRDefault="00113AAB" w14:paraId="29FD0038" w14:textId="77777777">
      <w:pPr>
        <w:numPr>
          <w:ilvl w:val="0"/>
          <w:numId w:val="16"/>
        </w:numPr>
        <w:spacing w:before="120" w:after="120" w:line="260" w:lineRule="exact"/>
        <w:ind w:left="1134" w:hanging="425"/>
        <w:jc w:val="left"/>
        <w:rPr>
          <w:rFonts w:ascii="Aptos" w:hAnsi="Aptos"/>
        </w:rPr>
      </w:pPr>
      <w:r w:rsidRPr="00113AAB">
        <w:rPr>
          <w:rFonts w:ascii="Aptos" w:hAnsi="Aptos"/>
        </w:rPr>
        <w:t xml:space="preserve">Long segregated footpaths should be avoided, where possible footpaths should follow the line of roads and be visible to road users. </w:t>
      </w:r>
    </w:p>
    <w:p w:rsidRPr="00113AAB" w:rsidR="00113AAB" w:rsidP="00FA6239" w:rsidRDefault="00113AAB" w14:paraId="69FE362A" w14:textId="77777777">
      <w:pPr>
        <w:numPr>
          <w:ilvl w:val="0"/>
          <w:numId w:val="16"/>
        </w:numPr>
        <w:spacing w:before="120" w:after="120" w:line="260" w:lineRule="exact"/>
        <w:ind w:left="1134" w:hanging="425"/>
        <w:jc w:val="left"/>
        <w:rPr>
          <w:rFonts w:ascii="Aptos" w:hAnsi="Aptos"/>
        </w:rPr>
      </w:pPr>
      <w:r w:rsidRPr="00113AAB">
        <w:rPr>
          <w:rFonts w:ascii="Aptos" w:hAnsi="Aptos"/>
        </w:rPr>
        <w:t xml:space="preserve">Any segregated footpaths should be well lit with visibility from end to end with no places where criminals can hide from view.  </w:t>
      </w:r>
    </w:p>
    <w:p w:rsidRPr="00113AAB" w:rsidR="00113AAB" w:rsidP="00FA6239" w:rsidRDefault="00113AAB" w14:paraId="5870D095" w14:textId="77777777">
      <w:pPr>
        <w:numPr>
          <w:ilvl w:val="0"/>
          <w:numId w:val="16"/>
        </w:numPr>
        <w:spacing w:before="120" w:after="120" w:line="260" w:lineRule="exact"/>
        <w:ind w:left="1134" w:hanging="425"/>
        <w:jc w:val="left"/>
        <w:rPr>
          <w:rFonts w:ascii="Aptos" w:hAnsi="Aptos"/>
        </w:rPr>
      </w:pPr>
      <w:r w:rsidRPr="00113AAB">
        <w:rPr>
          <w:rFonts w:ascii="Aptos" w:hAnsi="Aptos"/>
        </w:rPr>
        <w:t xml:space="preserve">Shared car parking areas or garage courts should be no larger than 15-20 parking spaces and visible from windows in the houses they serve. </w:t>
      </w:r>
    </w:p>
    <w:p w:rsidRPr="00113AAB" w:rsidR="00113AAB" w:rsidP="00FA6239" w:rsidRDefault="00113AAB" w14:paraId="7AFED079" w14:textId="77777777">
      <w:pPr>
        <w:numPr>
          <w:ilvl w:val="0"/>
          <w:numId w:val="16"/>
        </w:numPr>
        <w:spacing w:before="120" w:after="120" w:line="260" w:lineRule="exact"/>
        <w:ind w:left="1134" w:hanging="425"/>
        <w:jc w:val="left"/>
        <w:rPr>
          <w:rFonts w:ascii="Aptos" w:hAnsi="Aptos"/>
        </w:rPr>
      </w:pPr>
      <w:r w:rsidRPr="00113AAB">
        <w:rPr>
          <w:rFonts w:ascii="Aptos" w:hAnsi="Aptos"/>
        </w:rPr>
        <w:t xml:space="preserve">All open spaces should be overlooked from the front of some houses and play areas for small children should also be within earshot of nearby houses. </w:t>
      </w:r>
    </w:p>
    <w:p w:rsidRPr="00113AAB" w:rsidR="00113AAB" w:rsidP="00FA6239" w:rsidRDefault="00113AAB" w14:paraId="1C90A4D3" w14:textId="77777777">
      <w:pPr>
        <w:numPr>
          <w:ilvl w:val="0"/>
          <w:numId w:val="16"/>
        </w:numPr>
        <w:spacing w:before="120" w:after="120" w:line="260" w:lineRule="exact"/>
        <w:ind w:left="1134" w:hanging="425"/>
        <w:jc w:val="left"/>
        <w:rPr>
          <w:rFonts w:ascii="Aptos" w:hAnsi="Aptos"/>
        </w:rPr>
      </w:pPr>
      <w:r w:rsidRPr="00113AAB">
        <w:rPr>
          <w:rFonts w:ascii="Aptos" w:hAnsi="Aptos"/>
        </w:rPr>
        <w:t>Open spaces or segregated footpaths adjoining the rear gardens of houses should be avoided wherever possible.</w:t>
      </w:r>
    </w:p>
    <w:p w:rsidRPr="00113AAB" w:rsidR="00113AAB" w:rsidP="007A328F" w:rsidRDefault="00113AAB" w14:paraId="740FF7A9" w14:textId="77777777">
      <w:pPr>
        <w:spacing w:before="360" w:after="120" w:line="260" w:lineRule="exact"/>
        <w:ind w:left="709"/>
        <w:jc w:val="left"/>
        <w:rPr>
          <w:rFonts w:ascii="Aptos" w:hAnsi="Aptos"/>
          <w:b/>
          <w:bCs/>
          <w:color w:val="7F7F7F" w:themeColor="text1" w:themeTint="80"/>
          <w:sz w:val="26"/>
          <w:szCs w:val="26"/>
        </w:rPr>
      </w:pPr>
      <w:bookmarkStart w:name="_Toc464122393" w:id="111"/>
      <w:bookmarkStart w:name="_Toc489004911" w:id="112"/>
      <w:r w:rsidRPr="00113AAB">
        <w:rPr>
          <w:rFonts w:ascii="Aptos" w:hAnsi="Aptos"/>
          <w:b/>
          <w:bCs/>
          <w:color w:val="7F7F7F" w:themeColor="text1" w:themeTint="80"/>
          <w:sz w:val="26"/>
          <w:szCs w:val="26"/>
        </w:rPr>
        <w:t>DEFENSIBLE SPACE</w:t>
      </w:r>
      <w:bookmarkEnd w:id="111"/>
      <w:bookmarkEnd w:id="112"/>
    </w:p>
    <w:p w:rsidRPr="00113AAB" w:rsidR="00113AAB" w:rsidP="007A328F" w:rsidRDefault="00113AAB" w14:paraId="239CF366" w14:textId="77777777">
      <w:pPr>
        <w:numPr>
          <w:ilvl w:val="0"/>
          <w:numId w:val="7"/>
        </w:numPr>
        <w:spacing w:before="120" w:after="120" w:line="260" w:lineRule="exact"/>
        <w:ind w:left="709" w:hanging="567"/>
        <w:jc w:val="left"/>
        <w:rPr>
          <w:rFonts w:ascii="Aptos" w:hAnsi="Aptos"/>
        </w:rPr>
      </w:pPr>
      <w:r w:rsidRPr="00113AAB">
        <w:rPr>
          <w:rFonts w:ascii="Aptos" w:hAnsi="Aptos"/>
        </w:rPr>
        <w:t>Designs should clearly establish the hierarchy of spaces from public to private. The spaces related to residential streets should be designed as semi-public spaces where only residents or visitors to individual houses or groups of houses are expected. These should be directly supervised from surrounding houses.</w:t>
      </w:r>
    </w:p>
    <w:p w:rsidRPr="00113AAB" w:rsidR="00113AAB" w:rsidP="007A328F" w:rsidRDefault="00113AAB" w14:paraId="57326433" w14:textId="75CFC7BB">
      <w:pPr>
        <w:numPr>
          <w:ilvl w:val="0"/>
          <w:numId w:val="7"/>
        </w:numPr>
        <w:spacing w:before="120" w:after="120" w:line="260" w:lineRule="exact"/>
        <w:ind w:left="709" w:hanging="567"/>
        <w:jc w:val="left"/>
        <w:rPr>
          <w:rFonts w:ascii="Aptos" w:hAnsi="Aptos"/>
        </w:rPr>
      </w:pPr>
      <w:r w:rsidRPr="00113AAB">
        <w:rPr>
          <w:rFonts w:ascii="Aptos" w:hAnsi="Aptos"/>
        </w:rPr>
        <w:t xml:space="preserve">Front boundaries of private gardens should be clearly defined, although the boundary treatments and structural planting should be part of the overall </w:t>
      </w:r>
      <w:r w:rsidR="007A328F">
        <w:rPr>
          <w:rFonts w:ascii="Aptos" w:hAnsi="Aptos"/>
        </w:rPr>
        <w:br/>
      </w:r>
      <w:r w:rsidRPr="00113AAB">
        <w:rPr>
          <w:rFonts w:ascii="Aptos" w:hAnsi="Aptos"/>
        </w:rPr>
        <w:t>spatial concept.</w:t>
      </w:r>
    </w:p>
    <w:p w:rsidRPr="00113AAB" w:rsidR="00113AAB" w:rsidP="007A328F" w:rsidRDefault="00113AAB" w14:paraId="433AD1B1" w14:textId="77777777">
      <w:pPr>
        <w:numPr>
          <w:ilvl w:val="0"/>
          <w:numId w:val="7"/>
        </w:numPr>
        <w:spacing w:before="120" w:after="120" w:line="260" w:lineRule="exact"/>
        <w:ind w:left="709" w:hanging="567"/>
        <w:jc w:val="left"/>
        <w:rPr>
          <w:rFonts w:ascii="Aptos" w:hAnsi="Aptos"/>
        </w:rPr>
      </w:pPr>
      <w:r w:rsidRPr="00113AAB">
        <w:rPr>
          <w:rFonts w:ascii="Aptos" w:hAnsi="Aptos"/>
        </w:rPr>
        <w:t xml:space="preserve">Private spaces in rear gardens should not be overlooked except by immediate neighbours and should not </w:t>
      </w:r>
      <w:proofErr w:type="spellStart"/>
      <w:r w:rsidRPr="00113AAB">
        <w:rPr>
          <w:rFonts w:ascii="Aptos" w:hAnsi="Aptos"/>
        </w:rPr>
        <w:t>abut</w:t>
      </w:r>
      <w:proofErr w:type="spellEnd"/>
      <w:r w:rsidRPr="00113AAB">
        <w:rPr>
          <w:rFonts w:ascii="Aptos" w:hAnsi="Aptos"/>
        </w:rPr>
        <w:t xml:space="preserve"> public or semi-public spaces without secure boundary treatment such as walls or high fences. </w:t>
      </w:r>
    </w:p>
    <w:p w:rsidRPr="00113AAB" w:rsidR="00113AAB" w:rsidP="007A328F" w:rsidRDefault="00113AAB" w14:paraId="428B52FC" w14:textId="77777777">
      <w:pPr>
        <w:numPr>
          <w:ilvl w:val="0"/>
          <w:numId w:val="7"/>
        </w:numPr>
        <w:spacing w:before="120" w:after="120" w:line="260" w:lineRule="exact"/>
        <w:ind w:left="709" w:hanging="567"/>
        <w:jc w:val="left"/>
        <w:rPr>
          <w:rFonts w:ascii="Aptos" w:hAnsi="Aptos"/>
        </w:rPr>
      </w:pPr>
      <w:r w:rsidRPr="00113AAB">
        <w:rPr>
          <w:rFonts w:ascii="Aptos" w:hAnsi="Aptos"/>
        </w:rPr>
        <w:t xml:space="preserve">Segregated footpaths linking cul-de-sacs can provide alternative escape routes for criminals to avoid pursuit and should be used </w:t>
      </w:r>
      <w:proofErr w:type="gramStart"/>
      <w:r w:rsidRPr="00113AAB">
        <w:rPr>
          <w:rFonts w:ascii="Aptos" w:hAnsi="Aptos"/>
        </w:rPr>
        <w:t>sensibly, and</w:t>
      </w:r>
      <w:proofErr w:type="gramEnd"/>
      <w:r w:rsidRPr="00113AAB">
        <w:rPr>
          <w:rFonts w:ascii="Aptos" w:hAnsi="Aptos"/>
        </w:rPr>
        <w:t xml:space="preserve"> be overlooked by adjacent properties. Footpaths should be part of the overall movement strategy and linked to facilitate easy and direct routes for pedestrians. In high crime areas this ease of movement may need to be tempered by concerns for safety. </w:t>
      </w:r>
    </w:p>
    <w:p w:rsidR="007A328F" w:rsidP="007A328F" w:rsidRDefault="00113AAB" w14:paraId="75FB65A9" w14:textId="661BA34E">
      <w:pPr>
        <w:numPr>
          <w:ilvl w:val="0"/>
          <w:numId w:val="7"/>
        </w:numPr>
        <w:spacing w:before="120" w:after="120" w:line="260" w:lineRule="exact"/>
        <w:ind w:left="709" w:hanging="567"/>
        <w:jc w:val="left"/>
        <w:rPr>
          <w:rFonts w:ascii="Aptos" w:hAnsi="Aptos"/>
        </w:rPr>
      </w:pPr>
      <w:r w:rsidRPr="00113AAB">
        <w:rPr>
          <w:rFonts w:ascii="Aptos" w:hAnsi="Aptos"/>
        </w:rPr>
        <w:t>Entrances into semi-public areas should always be visible from adjoining buildings to oversee the entrance, providing natural surveillance over comings and goings.</w:t>
      </w:r>
    </w:p>
    <w:p w:rsidR="007A328F" w:rsidRDefault="007A328F" w14:paraId="4D54CC44" w14:textId="77777777">
      <w:pPr>
        <w:spacing w:after="0" w:line="240" w:lineRule="auto"/>
        <w:jc w:val="left"/>
        <w:rPr>
          <w:rFonts w:ascii="Aptos" w:hAnsi="Aptos"/>
        </w:rPr>
      </w:pPr>
      <w:r>
        <w:rPr>
          <w:rFonts w:ascii="Aptos" w:hAnsi="Aptos"/>
        </w:rPr>
        <w:br w:type="page"/>
      </w:r>
    </w:p>
    <w:p w:rsidRPr="00113AAB" w:rsidR="00113AAB" w:rsidP="007A328F" w:rsidRDefault="00113AAB" w14:paraId="4877F59C" w14:textId="77777777">
      <w:pPr>
        <w:spacing w:before="240" w:after="120" w:line="260" w:lineRule="exact"/>
        <w:ind w:left="709"/>
        <w:jc w:val="left"/>
        <w:rPr>
          <w:rFonts w:ascii="Aptos" w:hAnsi="Aptos"/>
          <w:b/>
          <w:bCs/>
          <w:color w:val="7F7F7F" w:themeColor="text1" w:themeTint="80"/>
          <w:sz w:val="26"/>
          <w:szCs w:val="26"/>
        </w:rPr>
      </w:pPr>
      <w:bookmarkStart w:name="_Toc464122394" w:id="113"/>
      <w:bookmarkStart w:name="_Toc489004912" w:id="114"/>
      <w:r w:rsidRPr="00113AAB">
        <w:rPr>
          <w:rFonts w:ascii="Aptos" w:hAnsi="Aptos"/>
          <w:b/>
          <w:bCs/>
          <w:color w:val="7F7F7F" w:themeColor="text1" w:themeTint="80"/>
          <w:sz w:val="26"/>
          <w:szCs w:val="26"/>
        </w:rPr>
        <w:t>PROMOTION OF NEIGHBOURLINESS</w:t>
      </w:r>
      <w:bookmarkEnd w:id="113"/>
      <w:bookmarkEnd w:id="114"/>
    </w:p>
    <w:p w:rsidRPr="00113AAB" w:rsidR="00113AAB" w:rsidP="007A328F" w:rsidRDefault="00113AAB" w14:paraId="3D164D32" w14:textId="58F10C46">
      <w:pPr>
        <w:numPr>
          <w:ilvl w:val="0"/>
          <w:numId w:val="7"/>
        </w:numPr>
        <w:spacing w:before="120" w:after="120" w:line="260" w:lineRule="exact"/>
        <w:ind w:left="709" w:hanging="567"/>
        <w:jc w:val="left"/>
        <w:rPr>
          <w:rFonts w:ascii="Aptos" w:hAnsi="Aptos"/>
        </w:rPr>
      </w:pPr>
      <w:r w:rsidRPr="00113AAB">
        <w:rPr>
          <w:rFonts w:ascii="Aptos" w:hAnsi="Aptos"/>
        </w:rPr>
        <w:t xml:space="preserve">The design objectives for roads and footpaths that are set out in this guide will also assist the development of community spirit. Places which achieve these objectives will make residents feel more secure and deter crime. The key </w:t>
      </w:r>
      <w:r w:rsidR="00FE6995">
        <w:rPr>
          <w:rFonts w:ascii="Aptos" w:hAnsi="Aptos"/>
        </w:rPr>
        <w:br/>
      </w:r>
      <w:r w:rsidRPr="00113AAB">
        <w:rPr>
          <w:rFonts w:ascii="Aptos" w:hAnsi="Aptos"/>
        </w:rPr>
        <w:t xml:space="preserve">elements are: </w:t>
      </w:r>
    </w:p>
    <w:p w:rsidRPr="00113AAB" w:rsidR="00113AAB" w:rsidP="00FA6239" w:rsidRDefault="00113AAB" w14:paraId="1B9C43BE" w14:textId="77777777">
      <w:pPr>
        <w:numPr>
          <w:ilvl w:val="0"/>
          <w:numId w:val="17"/>
        </w:numPr>
        <w:spacing w:before="120" w:after="120" w:line="260" w:lineRule="exact"/>
        <w:ind w:left="1134" w:hanging="425"/>
        <w:jc w:val="left"/>
        <w:rPr>
          <w:rFonts w:ascii="Aptos" w:hAnsi="Aptos"/>
        </w:rPr>
      </w:pPr>
      <w:r w:rsidRPr="00113AAB">
        <w:rPr>
          <w:rFonts w:ascii="Aptos" w:hAnsi="Aptos"/>
        </w:rPr>
        <w:t>Safe and attractive public spaces where traffic moves slowly.</w:t>
      </w:r>
    </w:p>
    <w:p w:rsidRPr="00113AAB" w:rsidR="00113AAB" w:rsidP="00FA6239" w:rsidRDefault="00113AAB" w14:paraId="54DF9BED" w14:textId="77777777">
      <w:pPr>
        <w:numPr>
          <w:ilvl w:val="0"/>
          <w:numId w:val="17"/>
        </w:numPr>
        <w:spacing w:before="120" w:after="120" w:line="260" w:lineRule="exact"/>
        <w:ind w:left="1134" w:hanging="425"/>
        <w:jc w:val="left"/>
        <w:rPr>
          <w:rFonts w:ascii="Aptos" w:hAnsi="Aptos"/>
        </w:rPr>
      </w:pPr>
      <w:r w:rsidRPr="00113AAB">
        <w:rPr>
          <w:rFonts w:ascii="Aptos" w:hAnsi="Aptos"/>
        </w:rPr>
        <w:t xml:space="preserve">Direct, short connections for pedestrians and cyclists to local facilities. </w:t>
      </w:r>
    </w:p>
    <w:p w:rsidRPr="00113AAB" w:rsidR="00113AAB" w:rsidP="00FA6239" w:rsidRDefault="00113AAB" w14:paraId="216DAD04" w14:textId="77777777">
      <w:pPr>
        <w:numPr>
          <w:ilvl w:val="0"/>
          <w:numId w:val="17"/>
        </w:numPr>
        <w:spacing w:before="120" w:after="120" w:line="260" w:lineRule="exact"/>
        <w:ind w:left="1134" w:hanging="425"/>
        <w:jc w:val="left"/>
        <w:rPr>
          <w:rFonts w:ascii="Aptos" w:hAnsi="Aptos"/>
        </w:rPr>
      </w:pPr>
      <w:r w:rsidRPr="00113AAB">
        <w:rPr>
          <w:rFonts w:ascii="Aptos" w:hAnsi="Aptos"/>
        </w:rPr>
        <w:t xml:space="preserve">Overlooked and supervised public spaces where residents can meet each other, children can play in safety, neighbours can support each other, and strangers can be identified. </w:t>
      </w:r>
    </w:p>
    <w:p w:rsidRPr="00113AAB" w:rsidR="00113AAB" w:rsidP="00FE6995" w:rsidRDefault="00113AAB" w14:paraId="079324BC" w14:textId="77777777">
      <w:pPr>
        <w:numPr>
          <w:ilvl w:val="0"/>
          <w:numId w:val="17"/>
        </w:numPr>
        <w:spacing w:before="120" w:after="240" w:line="260" w:lineRule="exact"/>
        <w:ind w:left="1134" w:hanging="425"/>
        <w:jc w:val="left"/>
        <w:rPr>
          <w:rFonts w:ascii="Aptos" w:hAnsi="Aptos"/>
        </w:rPr>
      </w:pPr>
      <w:r w:rsidRPr="00113AAB">
        <w:rPr>
          <w:rFonts w:ascii="Aptos" w:hAnsi="Aptos"/>
        </w:rPr>
        <w:t>All development must take account of elderly and disabled people. Care and attention need to be given to parking (and servicing) arrangements for sheltered housing and retirement homes; this includes development that, whilst not dedicated to such uses, is attractive to the elderly or infirm.</w:t>
      </w:r>
    </w:p>
    <w:p w:rsidRPr="000128ED" w:rsidR="00FE6995" w:rsidP="00FE6995" w:rsidRDefault="00FE6995" w14:paraId="1E99C90C" w14:textId="77777777">
      <w:pPr>
        <w:pStyle w:val="PolicyheadingA"/>
      </w:pPr>
      <w:bookmarkStart w:name="_Toc464122395" w:id="115"/>
      <w:bookmarkStart w:name="_Toc489004913" w:id="116"/>
      <w:bookmarkStart w:name="_Toc489533704" w:id="117"/>
      <w:bookmarkStart w:name="_Toc504468421" w:id="118"/>
      <w:bookmarkStart w:name="_Toc61273679" w:id="119"/>
      <w:bookmarkStart w:name="_Toc199774413" w:id="120"/>
      <w:r>
        <w:t xml:space="preserve">A.15. </w:t>
      </w:r>
      <w:r w:rsidRPr="000128ED">
        <w:t>Management and Maintenance</w:t>
      </w:r>
      <w:bookmarkEnd w:id="115"/>
      <w:bookmarkEnd w:id="116"/>
      <w:bookmarkEnd w:id="117"/>
      <w:bookmarkEnd w:id="118"/>
      <w:bookmarkEnd w:id="119"/>
      <w:bookmarkEnd w:id="120"/>
      <w:r w:rsidRPr="000128ED">
        <w:t xml:space="preserve">  </w:t>
      </w:r>
    </w:p>
    <w:p w:rsidRPr="00FE6995" w:rsidR="00FE6995" w:rsidP="00FE6995" w:rsidRDefault="00FE6995" w14:paraId="082E68E0" w14:textId="4F7E7991">
      <w:pPr>
        <w:numPr>
          <w:ilvl w:val="0"/>
          <w:numId w:val="7"/>
        </w:numPr>
        <w:spacing w:before="120" w:after="120" w:line="260" w:lineRule="exact"/>
        <w:ind w:left="709" w:hanging="567"/>
        <w:jc w:val="left"/>
        <w:rPr>
          <w:rFonts w:ascii="Aptos" w:hAnsi="Aptos"/>
          <w:szCs w:val="22"/>
        </w:rPr>
      </w:pPr>
      <w:r w:rsidRPr="00FE6995">
        <w:rPr>
          <w:rFonts w:ascii="Aptos" w:hAnsi="Aptos"/>
          <w:szCs w:val="22"/>
        </w:rPr>
        <w:t xml:space="preserve">The issue of maintainability is an important consideration in the design of any development. All schemes must therefore be designed to minimise future maintenance requirements or mitigate any on-going financial burden to </w:t>
      </w:r>
      <w:r w:rsidRPr="00FE6995">
        <w:rPr>
          <w:rFonts w:ascii="Aptos" w:hAnsi="Aptos"/>
          <w:szCs w:val="22"/>
        </w:rPr>
        <w:br/>
      </w:r>
      <w:r w:rsidRPr="00FE6995">
        <w:rPr>
          <w:rFonts w:ascii="Aptos" w:hAnsi="Aptos"/>
          <w:szCs w:val="22"/>
        </w:rPr>
        <w:t>the Council.</w:t>
      </w:r>
    </w:p>
    <w:p w:rsidRPr="00FE6995" w:rsidR="00FE6995" w:rsidP="00FE6995" w:rsidRDefault="00FE6995" w14:paraId="777A0E32" w14:textId="77777777">
      <w:pPr>
        <w:numPr>
          <w:ilvl w:val="0"/>
          <w:numId w:val="7"/>
        </w:numPr>
        <w:spacing w:before="120" w:after="120" w:line="260" w:lineRule="exact"/>
        <w:ind w:left="709" w:hanging="567"/>
        <w:jc w:val="left"/>
        <w:rPr>
          <w:rFonts w:ascii="Aptos" w:hAnsi="Aptos"/>
          <w:szCs w:val="22"/>
        </w:rPr>
      </w:pPr>
      <w:r w:rsidRPr="00FE6995">
        <w:rPr>
          <w:rFonts w:ascii="Aptos" w:hAnsi="Aptos"/>
          <w:szCs w:val="22"/>
        </w:rPr>
        <w:t xml:space="preserve">At an early stage, the responsibility for the future maintenance of roads, cycleways, footways/footpaths, verges and open spaces must be identified. Developers will be required to submit maintenance proposals with their planning applications indicating the intended responsible maintenance organisation for all areas of land that are not intended to be conveyed to the owners of dwellings. </w:t>
      </w:r>
    </w:p>
    <w:p w:rsidRPr="00FE6995" w:rsidR="00FE6995" w:rsidP="00FE6995" w:rsidRDefault="00FE6995" w14:paraId="207F968B" w14:textId="77777777">
      <w:pPr>
        <w:numPr>
          <w:ilvl w:val="0"/>
          <w:numId w:val="7"/>
        </w:numPr>
        <w:spacing w:before="120" w:after="120" w:line="260" w:lineRule="exact"/>
        <w:ind w:left="709" w:hanging="567"/>
        <w:jc w:val="left"/>
        <w:rPr>
          <w:rFonts w:ascii="Aptos" w:hAnsi="Aptos"/>
          <w:szCs w:val="22"/>
        </w:rPr>
      </w:pPr>
      <w:r w:rsidRPr="00FE6995">
        <w:rPr>
          <w:rFonts w:ascii="Aptos" w:hAnsi="Aptos"/>
          <w:szCs w:val="22"/>
        </w:rPr>
        <w:t>SMART Part B Specification for Adoptable Assets &amp; the associated Appendices, provides detailed advice on the permissible specification for the various elements of new street works, where no ‘commuted sum’ maintenance payment will be required. The use of alternatives should only be used where justified by the design objectives and when considerations of durability and maintainability are satisfied.</w:t>
      </w:r>
    </w:p>
    <w:p w:rsidRPr="00FE6995" w:rsidR="00FE6995" w:rsidP="00FE6995" w:rsidRDefault="00FE6995" w14:paraId="59BF0812" w14:textId="77777777">
      <w:pPr>
        <w:numPr>
          <w:ilvl w:val="0"/>
          <w:numId w:val="7"/>
        </w:numPr>
        <w:spacing w:before="120" w:after="120" w:line="260" w:lineRule="exact"/>
        <w:ind w:left="709" w:hanging="567"/>
        <w:jc w:val="left"/>
        <w:rPr>
          <w:rFonts w:ascii="Aptos" w:hAnsi="Aptos"/>
          <w:szCs w:val="22"/>
        </w:rPr>
      </w:pPr>
      <w:r w:rsidRPr="00FE6995">
        <w:rPr>
          <w:rFonts w:ascii="Aptos" w:hAnsi="Aptos"/>
          <w:szCs w:val="22"/>
        </w:rPr>
        <w:t>To ensure that new street infrastructure is retained in a safe and durable condition, developers may be required to provide a commuted maintenance payment, via a legal agreement, to offset any abnormal future maintenance costs likely to be associated with the use of some materials</w:t>
      </w:r>
    </w:p>
    <w:p w:rsidRPr="00FE6995" w:rsidR="00FE6995" w:rsidP="00FE6995" w:rsidRDefault="00FE6995" w14:paraId="10A56F83" w14:textId="77777777">
      <w:pPr>
        <w:numPr>
          <w:ilvl w:val="0"/>
          <w:numId w:val="7"/>
        </w:numPr>
        <w:spacing w:before="120" w:after="240" w:line="260" w:lineRule="exact"/>
        <w:ind w:left="709" w:hanging="567"/>
        <w:jc w:val="left"/>
        <w:rPr>
          <w:rFonts w:ascii="Aptos" w:hAnsi="Aptos"/>
          <w:szCs w:val="22"/>
        </w:rPr>
      </w:pPr>
      <w:r w:rsidRPr="00FE6995">
        <w:rPr>
          <w:rFonts w:ascii="Aptos" w:hAnsi="Aptos"/>
          <w:szCs w:val="22"/>
        </w:rPr>
        <w:t>It will be necessary to ensure that the materials used within the limits of the public highway, as well as the form and function of amenity landscaping, are acceptable to the responsible directorates within Shropshire Council. (SMART Part B - Specification for Adoptable Assets)</w:t>
      </w:r>
    </w:p>
    <w:p w:rsidRPr="00FE6995" w:rsidR="00FE6995" w:rsidP="00FE6995" w:rsidRDefault="00FE6995" w14:paraId="59E878BF" w14:textId="77777777">
      <w:pPr>
        <w:pStyle w:val="PolicyheadingA"/>
      </w:pPr>
      <w:bookmarkStart w:name="_Toc464122396" w:id="121"/>
      <w:bookmarkStart w:name="_Toc489004914" w:id="122"/>
      <w:bookmarkStart w:name="_Toc489533705" w:id="123"/>
      <w:bookmarkStart w:name="_Toc504468422" w:id="124"/>
      <w:bookmarkStart w:name="_Toc61273680" w:id="125"/>
      <w:bookmarkStart w:name="_Toc199774414" w:id="126"/>
      <w:r w:rsidRPr="00FE6995">
        <w:t>A.16. Carriageway and Footway Materials</w:t>
      </w:r>
      <w:bookmarkEnd w:id="121"/>
      <w:bookmarkEnd w:id="122"/>
      <w:bookmarkEnd w:id="123"/>
      <w:bookmarkEnd w:id="124"/>
      <w:bookmarkEnd w:id="125"/>
      <w:bookmarkEnd w:id="126"/>
      <w:r w:rsidRPr="00FE6995">
        <w:t xml:space="preserve"> </w:t>
      </w:r>
    </w:p>
    <w:p w:rsidRPr="00FE6995" w:rsidR="00FE6995" w:rsidP="00FE6995" w:rsidRDefault="00FE6995" w14:paraId="50D0D09F" w14:textId="77777777">
      <w:pPr>
        <w:numPr>
          <w:ilvl w:val="0"/>
          <w:numId w:val="7"/>
        </w:numPr>
        <w:spacing w:before="120" w:after="120" w:line="260" w:lineRule="exact"/>
        <w:ind w:left="709" w:hanging="567"/>
        <w:jc w:val="left"/>
        <w:rPr>
          <w:rFonts w:ascii="Aptos" w:hAnsi="Aptos"/>
          <w:szCs w:val="22"/>
        </w:rPr>
      </w:pPr>
      <w:r w:rsidRPr="00FE6995">
        <w:rPr>
          <w:rFonts w:ascii="Aptos" w:hAnsi="Aptos"/>
          <w:szCs w:val="22"/>
        </w:rPr>
        <w:t xml:space="preserve">The following broad principles should be followed when choosing the most appropriate materials: </w:t>
      </w:r>
    </w:p>
    <w:p w:rsidRPr="00FE6995" w:rsidR="00FE6995" w:rsidP="00FE6995" w:rsidRDefault="00FE6995" w14:paraId="75E046D0"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In most developments the permissible range of materials attracting the least maintenance liability shall be used. </w:t>
      </w:r>
    </w:p>
    <w:p w:rsidRPr="00FE6995" w:rsidR="00FE6995" w:rsidP="00FE6995" w:rsidRDefault="00FE6995" w14:paraId="38099EB6"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Modular block paving is to be avoided in adoptable areas, which are subject to traffic use, as it can fade, absorb oil, become loose/unstable and rapidly become unsightly. Where its limited use is accepted, it will be subject to a commuted maintenance </w:t>
      </w:r>
      <w:proofErr w:type="gramStart"/>
      <w:r w:rsidRPr="00FE6995">
        <w:rPr>
          <w:rFonts w:ascii="Aptos" w:hAnsi="Aptos"/>
          <w:szCs w:val="22"/>
        </w:rPr>
        <w:t>payment;</w:t>
      </w:r>
      <w:proofErr w:type="gramEnd"/>
    </w:p>
    <w:p w:rsidRPr="00FE6995" w:rsidR="00FE6995" w:rsidP="00FE6995" w:rsidRDefault="00FE6995" w14:paraId="641A7D6A"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Coloured or natural finished aggregate surface dressings can be used for small developments not exceeding 50 dwellings. They should generally be restricted to locations where such materials will provide a recognisable continuation of existing surface treatments and for the construction of some speed restraints. Their use is likely to give rise to a requirement for a commuted maintenance payment due to their limited durability. </w:t>
      </w:r>
    </w:p>
    <w:p w:rsidRPr="00FE6995" w:rsidR="00FE6995" w:rsidP="00FE6995" w:rsidRDefault="00FE6995" w14:paraId="674A286B"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In situations where the road construction is subjected to higher traffic stresses and volumes, such as at junctions, roundabouts, signalised pedestrian crossings, humps, plateaus, or other speed restraints. In these </w:t>
      </w:r>
      <w:proofErr w:type="gramStart"/>
      <w:r w:rsidRPr="00FE6995">
        <w:rPr>
          <w:rFonts w:ascii="Aptos" w:hAnsi="Aptos"/>
          <w:szCs w:val="22"/>
        </w:rPr>
        <w:t>situations</w:t>
      </w:r>
      <w:proofErr w:type="gramEnd"/>
      <w:r w:rsidRPr="00FE6995">
        <w:rPr>
          <w:rFonts w:ascii="Aptos" w:hAnsi="Aptos"/>
          <w:szCs w:val="22"/>
        </w:rPr>
        <w:t xml:space="preserve"> specialist materials will be considered to reduce the likelihood of highway construction failure and subsequent increased maintenance. </w:t>
      </w:r>
    </w:p>
    <w:p w:rsidRPr="00FE6995" w:rsidR="00FE6995" w:rsidP="00FE6995" w:rsidRDefault="00FE6995" w14:paraId="22FD73B4"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All footways/footpaths that accommodate utility equipment shall have a conventional surface specification to avoid attracting a maintenance payment. The construction thicknesses will also be increased in front of properties to reduce early failures and damage to services, due to vehicular overrun.</w:t>
      </w:r>
    </w:p>
    <w:p w:rsidRPr="00FE6995" w:rsidR="00FE6995" w:rsidP="00FE6995" w:rsidRDefault="00FE6995" w14:paraId="704C8A44"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Similarly, all ironwork and chamber </w:t>
      </w:r>
      <w:proofErr w:type="gramStart"/>
      <w:r w:rsidRPr="00FE6995">
        <w:rPr>
          <w:rFonts w:ascii="Aptos" w:hAnsi="Aptos"/>
          <w:szCs w:val="22"/>
        </w:rPr>
        <w:t>covers</w:t>
      </w:r>
      <w:proofErr w:type="gramEnd"/>
      <w:r w:rsidRPr="00FE6995">
        <w:rPr>
          <w:rFonts w:ascii="Aptos" w:hAnsi="Aptos"/>
          <w:szCs w:val="22"/>
        </w:rPr>
        <w:t xml:space="preserve"> within the proposed adopted highway, including footways, will be to D400 specification.</w:t>
      </w:r>
    </w:p>
    <w:p w:rsidRPr="00FE6995" w:rsidR="00FE6995" w:rsidP="00FE6995" w:rsidRDefault="00FE6995" w14:paraId="436156A7" w14:textId="77777777">
      <w:pPr>
        <w:numPr>
          <w:ilvl w:val="0"/>
          <w:numId w:val="18"/>
        </w:numPr>
        <w:spacing w:before="120" w:after="120" w:line="260" w:lineRule="exact"/>
        <w:ind w:left="1134" w:hanging="425"/>
        <w:jc w:val="left"/>
        <w:rPr>
          <w:rFonts w:ascii="Aptos" w:hAnsi="Aptos"/>
          <w:szCs w:val="22"/>
        </w:rPr>
      </w:pPr>
      <w:r w:rsidRPr="00FE6995">
        <w:rPr>
          <w:rFonts w:ascii="Aptos" w:hAnsi="Aptos"/>
          <w:szCs w:val="22"/>
        </w:rPr>
        <w:t xml:space="preserve">The use of recycled or secondary aggregates should also be considered, wherever possible. </w:t>
      </w:r>
    </w:p>
    <w:p w:rsidRPr="00FE6995" w:rsidR="00FE6995" w:rsidP="00FE6995" w:rsidRDefault="00FE6995" w14:paraId="08461991" w14:textId="77777777">
      <w:pPr>
        <w:numPr>
          <w:ilvl w:val="0"/>
          <w:numId w:val="7"/>
        </w:numPr>
        <w:spacing w:before="120" w:after="240" w:line="260" w:lineRule="exact"/>
        <w:ind w:left="709" w:hanging="567"/>
        <w:jc w:val="left"/>
        <w:rPr>
          <w:rFonts w:ascii="Aptos" w:hAnsi="Aptos"/>
          <w:szCs w:val="22"/>
        </w:rPr>
      </w:pPr>
      <w:r w:rsidRPr="00FE6995">
        <w:rPr>
          <w:rFonts w:ascii="Aptos" w:hAnsi="Aptos"/>
          <w:szCs w:val="22"/>
        </w:rPr>
        <w:t xml:space="preserve">Further information in respect to the policy and principles of managing surface water is available in SMART: Technical Note 5 - Shropshire Council Flood &amp; Water Management &amp; </w:t>
      </w:r>
      <w:proofErr w:type="spellStart"/>
      <w:r w:rsidRPr="00FE6995">
        <w:rPr>
          <w:rFonts w:ascii="Aptos" w:hAnsi="Aptos"/>
          <w:szCs w:val="22"/>
        </w:rPr>
        <w:t>SuDS</w:t>
      </w:r>
      <w:proofErr w:type="spellEnd"/>
      <w:r w:rsidRPr="00FE6995">
        <w:rPr>
          <w:rFonts w:ascii="Aptos" w:hAnsi="Aptos"/>
          <w:szCs w:val="22"/>
        </w:rPr>
        <w:t xml:space="preserve"> Manual. </w:t>
      </w:r>
    </w:p>
    <w:p w:rsidRPr="000128ED" w:rsidR="00FE6995" w:rsidP="00FE6995" w:rsidRDefault="00FE6995" w14:paraId="1C9E0C4A" w14:textId="77777777">
      <w:pPr>
        <w:pStyle w:val="PolicyheadingA"/>
      </w:pPr>
      <w:bookmarkStart w:name="_Toc464122397" w:id="127"/>
      <w:bookmarkStart w:name="_Toc489004915" w:id="128"/>
      <w:bookmarkStart w:name="_Toc489533706" w:id="129"/>
      <w:bookmarkStart w:name="_Toc504468423" w:id="130"/>
      <w:bookmarkStart w:name="_Toc61273681" w:id="131"/>
      <w:bookmarkStart w:name="_Toc199774415" w:id="132"/>
      <w:r>
        <w:t xml:space="preserve">A.17. </w:t>
      </w:r>
      <w:r w:rsidRPr="000128ED">
        <w:t>Soft Landscaping</w:t>
      </w:r>
      <w:bookmarkEnd w:id="127"/>
      <w:bookmarkEnd w:id="128"/>
      <w:bookmarkEnd w:id="129"/>
      <w:bookmarkEnd w:id="130"/>
      <w:bookmarkEnd w:id="131"/>
      <w:bookmarkEnd w:id="132"/>
      <w:r w:rsidRPr="000128ED">
        <w:t xml:space="preserve"> </w:t>
      </w:r>
    </w:p>
    <w:p w:rsidRPr="00FE6995" w:rsidR="00FE6995" w:rsidP="00FE6995" w:rsidRDefault="00FE6995" w14:paraId="0471319B" w14:textId="77777777">
      <w:pPr>
        <w:numPr>
          <w:ilvl w:val="0"/>
          <w:numId w:val="7"/>
        </w:numPr>
        <w:spacing w:before="120" w:after="120" w:line="260" w:lineRule="exact"/>
        <w:ind w:left="709" w:hanging="567"/>
        <w:jc w:val="left"/>
        <w:rPr>
          <w:rFonts w:ascii="Aptos" w:hAnsi="Aptos"/>
          <w:szCs w:val="22"/>
        </w:rPr>
      </w:pPr>
      <w:r w:rsidRPr="00FE6995">
        <w:rPr>
          <w:rFonts w:ascii="Aptos" w:hAnsi="Aptos"/>
          <w:szCs w:val="22"/>
        </w:rPr>
        <w:t xml:space="preserve">Where landscaping is proposed within the limits of the new street intended for adoption as a publicly maintainable highway, the following broad principles should be observed: </w:t>
      </w:r>
    </w:p>
    <w:p w:rsidRPr="00FE6995" w:rsidR="00FE6995" w:rsidP="00FE6995" w:rsidRDefault="00FE6995" w14:paraId="0588CB0C" w14:textId="77777777">
      <w:pPr>
        <w:numPr>
          <w:ilvl w:val="0"/>
          <w:numId w:val="19"/>
        </w:numPr>
        <w:spacing w:before="120" w:after="120" w:line="260" w:lineRule="exact"/>
        <w:ind w:left="1134" w:hanging="425"/>
        <w:jc w:val="left"/>
        <w:rPr>
          <w:rFonts w:ascii="Aptos" w:hAnsi="Aptos"/>
          <w:szCs w:val="22"/>
        </w:rPr>
      </w:pPr>
      <w:r w:rsidRPr="00FE6995">
        <w:rPr>
          <w:rFonts w:ascii="Aptos" w:hAnsi="Aptos"/>
          <w:szCs w:val="22"/>
        </w:rPr>
        <w:t>Tree, shrub and hedge planting should be sited well clear of utility providers. This is in order that the root systems (at maturity) will not damage underground apparatus and that the planting will not be damaged by excavations to maintain the services.</w:t>
      </w:r>
    </w:p>
    <w:p w:rsidRPr="00FE6995" w:rsidR="00FE6995" w:rsidP="00FE6995" w:rsidRDefault="00FE6995" w14:paraId="6BE246A0" w14:textId="77777777">
      <w:pPr>
        <w:numPr>
          <w:ilvl w:val="0"/>
          <w:numId w:val="19"/>
        </w:numPr>
        <w:spacing w:before="120" w:after="120" w:line="260" w:lineRule="exact"/>
        <w:ind w:left="1134" w:hanging="425"/>
        <w:jc w:val="left"/>
        <w:rPr>
          <w:rFonts w:ascii="Aptos" w:hAnsi="Aptos"/>
          <w:szCs w:val="22"/>
        </w:rPr>
      </w:pPr>
      <w:r w:rsidRPr="00FE6995">
        <w:rPr>
          <w:rFonts w:ascii="Aptos" w:hAnsi="Aptos"/>
          <w:szCs w:val="22"/>
        </w:rPr>
        <w:t xml:space="preserve">In visibility splays, caution is necessary in the treatment of areas critical to visibility, for highway safety reasons. This is also true in respect to street lighting and care should be taken to ensure effective illumination of the street, junctions and footways in the interests of safety and security. </w:t>
      </w:r>
    </w:p>
    <w:p w:rsidR="00E84C9E" w:rsidP="00FE6995" w:rsidRDefault="00FE6995" w14:paraId="62BC5BF6" w14:textId="3E0462AA">
      <w:pPr>
        <w:numPr>
          <w:ilvl w:val="0"/>
          <w:numId w:val="19"/>
        </w:numPr>
        <w:spacing w:before="120" w:after="120" w:line="260" w:lineRule="exact"/>
        <w:ind w:left="1134" w:hanging="425"/>
        <w:jc w:val="left"/>
        <w:rPr>
          <w:rFonts w:ascii="Aptos" w:hAnsi="Aptos"/>
          <w:szCs w:val="22"/>
        </w:rPr>
      </w:pPr>
      <w:r w:rsidRPr="00FE6995">
        <w:rPr>
          <w:rFonts w:ascii="Aptos" w:hAnsi="Aptos"/>
          <w:szCs w:val="22"/>
        </w:rPr>
        <w:t>Where areas of soft landscaping are proposed in new street areas, intended for adoption as publicly maintainable highways, it is important to ensure that a satisfactory maintenance arrangement is established and agreed with the Highway Authority so that they may be considered for adoption as a publicly maintainable highway.</w:t>
      </w:r>
    </w:p>
    <w:p w:rsidRPr="00FE6995" w:rsidR="00FE6995" w:rsidP="00E84C9E" w:rsidRDefault="00E84C9E" w14:paraId="662BEBDD" w14:textId="60AACA84">
      <w:pPr>
        <w:spacing w:after="0" w:line="240" w:lineRule="auto"/>
        <w:jc w:val="left"/>
        <w:rPr>
          <w:rFonts w:ascii="Aptos" w:hAnsi="Aptos"/>
          <w:szCs w:val="22"/>
        </w:rPr>
      </w:pPr>
      <w:r>
        <w:rPr>
          <w:rFonts w:ascii="Aptos" w:hAnsi="Aptos"/>
          <w:szCs w:val="22"/>
        </w:rPr>
        <w:br w:type="page"/>
      </w:r>
    </w:p>
    <w:p w:rsidRPr="000128ED" w:rsidR="00E84C9E" w:rsidP="00E84C9E" w:rsidRDefault="00E84C9E" w14:paraId="7DA218FB" w14:textId="77777777">
      <w:pPr>
        <w:pStyle w:val="PolicyheadingA"/>
      </w:pPr>
      <w:bookmarkStart w:name="_Toc464122399" w:id="133"/>
      <w:bookmarkStart w:name="_Toc489004917" w:id="134"/>
      <w:bookmarkStart w:name="_Toc489533708" w:id="135"/>
      <w:bookmarkStart w:name="_Toc504468425" w:id="136"/>
      <w:bookmarkStart w:name="_Toc61273682" w:id="137"/>
      <w:bookmarkStart w:name="_Toc199774416" w:id="138"/>
      <w:r>
        <w:t>A.18. R</w:t>
      </w:r>
      <w:r w:rsidRPr="000128ED">
        <w:t>oad Safety</w:t>
      </w:r>
      <w:bookmarkEnd w:id="133"/>
      <w:bookmarkEnd w:id="134"/>
      <w:bookmarkEnd w:id="135"/>
      <w:bookmarkEnd w:id="136"/>
      <w:bookmarkEnd w:id="137"/>
      <w:bookmarkEnd w:id="138"/>
      <w:r w:rsidRPr="000128ED">
        <w:t xml:space="preserve"> </w:t>
      </w:r>
    </w:p>
    <w:p w:rsidRPr="00E84C9E" w:rsidR="00E84C9E" w:rsidP="00E84C9E" w:rsidRDefault="00E84C9E" w14:paraId="744D4EAC" w14:textId="77777777">
      <w:pPr>
        <w:numPr>
          <w:ilvl w:val="0"/>
          <w:numId w:val="7"/>
        </w:numPr>
        <w:spacing w:before="240" w:after="120" w:line="260" w:lineRule="exact"/>
        <w:ind w:left="709" w:hanging="567"/>
        <w:jc w:val="left"/>
        <w:rPr>
          <w:rFonts w:ascii="Aptos" w:hAnsi="Aptos"/>
          <w:szCs w:val="22"/>
        </w:rPr>
      </w:pPr>
      <w:r w:rsidRPr="00E84C9E">
        <w:rPr>
          <w:rFonts w:ascii="Aptos" w:hAnsi="Aptos"/>
          <w:szCs w:val="22"/>
        </w:rPr>
        <w:t xml:space="preserve">Safety in housing areas must be a priority for designers and local authorities. </w:t>
      </w:r>
    </w:p>
    <w:p w:rsidRPr="00E84C9E" w:rsidR="00E84C9E" w:rsidP="00E84C9E" w:rsidRDefault="00E84C9E" w14:paraId="54D020A8" w14:textId="77777777">
      <w:pPr>
        <w:numPr>
          <w:ilvl w:val="0"/>
          <w:numId w:val="7"/>
        </w:numPr>
        <w:spacing w:before="120" w:after="120" w:line="260" w:lineRule="exact"/>
        <w:ind w:left="709" w:hanging="567"/>
        <w:jc w:val="left"/>
        <w:rPr>
          <w:rFonts w:ascii="Aptos" w:hAnsi="Aptos"/>
          <w:szCs w:val="22"/>
        </w:rPr>
      </w:pPr>
      <w:r w:rsidRPr="00E84C9E">
        <w:rPr>
          <w:rFonts w:ascii="Aptos" w:hAnsi="Aptos"/>
          <w:szCs w:val="22"/>
        </w:rPr>
        <w:t xml:space="preserve">Highway safety studies indicate that the number of personal injury accidents is very much reduced where: </w:t>
      </w:r>
    </w:p>
    <w:p w:rsidRPr="00E84C9E" w:rsidR="00E84C9E" w:rsidP="00E84C9E" w:rsidRDefault="00E84C9E" w14:paraId="4F81B6C1" w14:textId="77777777">
      <w:pPr>
        <w:numPr>
          <w:ilvl w:val="0"/>
          <w:numId w:val="20"/>
        </w:numPr>
        <w:spacing w:before="120" w:after="120" w:line="260" w:lineRule="exact"/>
        <w:ind w:left="1134" w:hanging="425"/>
        <w:jc w:val="left"/>
        <w:rPr>
          <w:rFonts w:ascii="Aptos" w:hAnsi="Aptos"/>
          <w:szCs w:val="22"/>
        </w:rPr>
      </w:pPr>
      <w:r w:rsidRPr="00E84C9E">
        <w:rPr>
          <w:rFonts w:ascii="Aptos" w:hAnsi="Aptos"/>
          <w:szCs w:val="22"/>
        </w:rPr>
        <w:t xml:space="preserve">traffic is moving slowly, </w:t>
      </w:r>
    </w:p>
    <w:p w:rsidRPr="00E84C9E" w:rsidR="00E84C9E" w:rsidP="00E84C9E" w:rsidRDefault="00E84C9E" w14:paraId="3E4CEF44" w14:textId="77777777">
      <w:pPr>
        <w:numPr>
          <w:ilvl w:val="0"/>
          <w:numId w:val="20"/>
        </w:numPr>
        <w:spacing w:before="120" w:after="120" w:line="260" w:lineRule="exact"/>
        <w:ind w:left="1134" w:hanging="425"/>
        <w:jc w:val="left"/>
        <w:rPr>
          <w:rFonts w:ascii="Aptos" w:hAnsi="Aptos"/>
          <w:szCs w:val="22"/>
        </w:rPr>
      </w:pPr>
      <w:r w:rsidRPr="00E84C9E">
        <w:rPr>
          <w:rFonts w:ascii="Aptos" w:hAnsi="Aptos"/>
          <w:szCs w:val="22"/>
        </w:rPr>
        <w:t>through traffic is eliminated,</w:t>
      </w:r>
    </w:p>
    <w:p w:rsidRPr="00E84C9E" w:rsidR="00E84C9E" w:rsidP="00E84C9E" w:rsidRDefault="00E84C9E" w14:paraId="2883E5C9" w14:textId="77777777">
      <w:pPr>
        <w:numPr>
          <w:ilvl w:val="0"/>
          <w:numId w:val="20"/>
        </w:numPr>
        <w:spacing w:before="120" w:after="240" w:line="260" w:lineRule="exact"/>
        <w:ind w:left="1134" w:hanging="425"/>
        <w:jc w:val="left"/>
        <w:rPr>
          <w:rFonts w:ascii="Aptos" w:hAnsi="Aptos"/>
          <w:szCs w:val="22"/>
        </w:rPr>
      </w:pPr>
      <w:r w:rsidRPr="00E84C9E">
        <w:rPr>
          <w:rFonts w:ascii="Aptos" w:hAnsi="Aptos"/>
          <w:szCs w:val="22"/>
        </w:rPr>
        <w:t xml:space="preserve">On-street parking is minimised. </w:t>
      </w:r>
    </w:p>
    <w:p w:rsidRPr="00E84C9E" w:rsidR="00E84C9E" w:rsidP="00E84C9E" w:rsidRDefault="00E84C9E" w14:paraId="671320F1" w14:textId="77777777">
      <w:pPr>
        <w:numPr>
          <w:ilvl w:val="0"/>
          <w:numId w:val="7"/>
        </w:numPr>
        <w:spacing w:before="120" w:after="120" w:line="260" w:lineRule="exact"/>
        <w:ind w:left="709" w:hanging="567"/>
        <w:jc w:val="left"/>
        <w:rPr>
          <w:rFonts w:ascii="Aptos" w:hAnsi="Aptos"/>
          <w:szCs w:val="22"/>
        </w:rPr>
      </w:pPr>
      <w:r w:rsidRPr="00E84C9E">
        <w:rPr>
          <w:rFonts w:ascii="Aptos" w:hAnsi="Aptos"/>
          <w:szCs w:val="22"/>
        </w:rPr>
        <w:t>Potential risks must be minimised even though the level of vehicular traffic movement will be low within new housing areas. Shropshire Council will demand the desirable design speed values be achieved and a level of off-street parking provision appropriate to the location of the site and the size and type of house being provided.</w:t>
      </w:r>
    </w:p>
    <w:p w:rsidRPr="00E84C9E" w:rsidR="00E84C9E" w:rsidP="00E84C9E" w:rsidRDefault="00E84C9E" w14:paraId="63E39DFB" w14:textId="77777777">
      <w:pPr>
        <w:numPr>
          <w:ilvl w:val="0"/>
          <w:numId w:val="7"/>
        </w:numPr>
        <w:spacing w:before="120" w:after="120" w:line="260" w:lineRule="exact"/>
        <w:ind w:left="709" w:hanging="567"/>
        <w:jc w:val="left"/>
        <w:rPr>
          <w:rFonts w:ascii="Aptos" w:hAnsi="Aptos"/>
          <w:szCs w:val="22"/>
        </w:rPr>
      </w:pPr>
      <w:r w:rsidRPr="00E84C9E">
        <w:rPr>
          <w:rFonts w:ascii="Aptos" w:hAnsi="Aptos"/>
          <w:szCs w:val="22"/>
        </w:rPr>
        <w:t>SMART aims to achieve safe speeds by advocating a three-dimensional approach to layout design and by encouraging alternative highway layout arrangements. Vertical speed restraints such as humps and speed tables may be used as a last resort, but only as an integral element of a coherent design strategy - not as an afterthought.</w:t>
      </w:r>
    </w:p>
    <w:p w:rsidRPr="00E84C9E" w:rsidR="00E84C9E" w:rsidP="00136133" w:rsidRDefault="00E84C9E" w14:paraId="2E309D9F" w14:textId="77777777">
      <w:pPr>
        <w:numPr>
          <w:ilvl w:val="0"/>
          <w:numId w:val="7"/>
        </w:numPr>
        <w:spacing w:before="120" w:after="240" w:line="260" w:lineRule="exact"/>
        <w:ind w:left="709" w:hanging="567"/>
        <w:jc w:val="left"/>
        <w:rPr>
          <w:rFonts w:ascii="Aptos" w:hAnsi="Aptos"/>
          <w:szCs w:val="22"/>
        </w:rPr>
      </w:pPr>
      <w:r w:rsidRPr="00E84C9E">
        <w:rPr>
          <w:rFonts w:ascii="Aptos" w:hAnsi="Aptos"/>
          <w:szCs w:val="22"/>
        </w:rPr>
        <w:t>Clear differentiation between road types is a key requirement in improving safety, influencing the way in which drivers behave and the speeds at which they travel. This can be achieved by providing distinct physical characteristics for each type of road and at the junctions between them, both in the details of the road and in the spatial environment around the highway. Shared surfaces must be clearly distinguishable from segregated highways.</w:t>
      </w:r>
    </w:p>
    <w:p w:rsidRPr="000128ED" w:rsidR="00136133" w:rsidP="00136133" w:rsidRDefault="00136133" w14:paraId="0E63E332" w14:textId="77777777">
      <w:pPr>
        <w:pStyle w:val="PolicyheadingA"/>
      </w:pPr>
      <w:bookmarkStart w:name="_Toc464122400" w:id="139"/>
      <w:bookmarkStart w:name="_Toc489004918" w:id="140"/>
      <w:bookmarkStart w:name="_Toc489533709" w:id="141"/>
      <w:bookmarkStart w:name="_Toc504468426" w:id="142"/>
      <w:bookmarkStart w:name="_Toc61273683" w:id="143"/>
      <w:bookmarkStart w:name="_Toc199774417" w:id="144"/>
      <w:r>
        <w:t xml:space="preserve">A.19. </w:t>
      </w:r>
      <w:r w:rsidRPr="000128ED">
        <w:t>Speed Restraint</w:t>
      </w:r>
      <w:bookmarkEnd w:id="139"/>
      <w:bookmarkEnd w:id="140"/>
      <w:bookmarkEnd w:id="141"/>
      <w:bookmarkEnd w:id="142"/>
      <w:bookmarkEnd w:id="143"/>
      <w:bookmarkEnd w:id="144"/>
      <w:r w:rsidRPr="000128ED">
        <w:t xml:space="preserve"> </w:t>
      </w:r>
    </w:p>
    <w:p w:rsidRPr="00136133" w:rsidR="00136133" w:rsidP="00136133" w:rsidRDefault="00136133" w14:paraId="5A0DF159"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All new residential developments containing a road system must be designed to ensure that the average speed of traffic is maintained at no greater than the “design speed” of 20 mph (30 kph). Unless otherwise directed by the highway authority.</w:t>
      </w:r>
    </w:p>
    <w:p w:rsidRPr="00136133" w:rsidR="00136133" w:rsidP="00136133" w:rsidRDefault="00136133" w14:paraId="63F0C2F0"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The aim should always be to achieve the desirable design speed values set out in this guide by layout design. In the great majority of developments this should be using junction design and changes in horizontal alignment. This approach should be complemented with the careful arrangement of buildings and landscaping so that forward visibility and sight lines at junctions reflect the design speed. </w:t>
      </w:r>
    </w:p>
    <w:p w:rsidRPr="00136133" w:rsidR="00136133" w:rsidP="00136133" w:rsidRDefault="00136133" w14:paraId="267368B3"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It is also recognised that occasionally additional speed restraint measures may be required or may even be considered necessary to aid the overall design. </w:t>
      </w:r>
    </w:p>
    <w:p w:rsidRPr="00136133" w:rsidR="00136133" w:rsidP="00136133" w:rsidRDefault="00136133" w14:paraId="34846A01"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There are many different speed controlling devices that achieve the necessary levels of physical discomfort and psychological unease to achieve the design speed value. If necessary, these should be supplemented by changes in vertical alignment. </w:t>
      </w:r>
    </w:p>
    <w:p w:rsidRPr="00136133" w:rsidR="00136133" w:rsidP="00136133" w:rsidRDefault="00136133" w14:paraId="56E36D12"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Physical restraint measures should be distinguished by use of different surface materials from the rest of the carriageway and should be well lit.</w:t>
      </w:r>
    </w:p>
    <w:p w:rsidRPr="000128ED" w:rsidR="00136133" w:rsidP="00136133" w:rsidRDefault="00136133" w14:paraId="602AE0D9" w14:textId="77777777">
      <w:pPr>
        <w:pStyle w:val="PolicyheadingA"/>
      </w:pPr>
      <w:bookmarkStart w:name="_Toc464122405" w:id="145"/>
      <w:bookmarkStart w:name="_Toc489004923" w:id="146"/>
      <w:bookmarkStart w:name="_Toc489533711" w:id="147"/>
      <w:bookmarkStart w:name="_Toc504468428" w:id="148"/>
      <w:bookmarkStart w:name="_Toc61273684" w:id="149"/>
      <w:bookmarkStart w:name="_Toc199774418" w:id="150"/>
      <w:r>
        <w:t xml:space="preserve">A.20. </w:t>
      </w:r>
      <w:r w:rsidRPr="000128ED">
        <w:t xml:space="preserve">Access to Bus </w:t>
      </w:r>
      <w:r w:rsidRPr="00136133">
        <w:t>Services</w:t>
      </w:r>
      <w:bookmarkEnd w:id="145"/>
      <w:bookmarkEnd w:id="146"/>
      <w:bookmarkEnd w:id="147"/>
      <w:bookmarkEnd w:id="148"/>
      <w:bookmarkEnd w:id="149"/>
      <w:bookmarkEnd w:id="150"/>
      <w:r w:rsidRPr="000128ED">
        <w:t xml:space="preserve"> </w:t>
      </w:r>
    </w:p>
    <w:p w:rsidRPr="00136133" w:rsidR="00136133" w:rsidP="00136133" w:rsidRDefault="00136133" w14:paraId="374FDB9D" w14:textId="77777777">
      <w:pPr>
        <w:spacing w:before="120" w:after="120" w:line="260" w:lineRule="exact"/>
        <w:ind w:left="709"/>
        <w:jc w:val="left"/>
        <w:rPr>
          <w:rFonts w:ascii="Aptos" w:hAnsi="Aptos"/>
          <w:szCs w:val="22"/>
        </w:rPr>
      </w:pPr>
      <w:r w:rsidRPr="00136133">
        <w:rPr>
          <w:rFonts w:ascii="Aptos" w:hAnsi="Aptos"/>
          <w:szCs w:val="22"/>
        </w:rPr>
        <w:t>(SMART: Part E - Technical Notes 13 – Shropshire Bus Strategy)</w:t>
      </w:r>
    </w:p>
    <w:p w:rsidRPr="00136133" w:rsidR="00136133" w:rsidP="00136133" w:rsidRDefault="00136133" w14:paraId="0DA8DD98"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 Large developments are likely to lead to the introduction of specific new bus services. Operators will wish to consider adapting existing services for all but the smallest housing schemes.</w:t>
      </w:r>
    </w:p>
    <w:p w:rsidRPr="00136133" w:rsidR="00136133" w:rsidP="00136133" w:rsidRDefault="00136133" w14:paraId="2249D59B"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The aim is to have at least one bus stop within 400 metres walking distance of every dwelling. This should be reduced to 200 metres on hilly sites. The type of bus to be used by operators when development is complete and the roads most likely to be used by buses should be identified at the </w:t>
      </w:r>
      <w:r w:rsidRPr="00136133">
        <w:rPr>
          <w:rFonts w:ascii="Aptos" w:hAnsi="Aptos"/>
          <w:b/>
          <w:bCs/>
          <w:szCs w:val="22"/>
        </w:rPr>
        <w:t>Design Concept</w:t>
      </w:r>
      <w:r w:rsidRPr="00136133">
        <w:rPr>
          <w:rFonts w:ascii="Aptos" w:hAnsi="Aptos"/>
          <w:szCs w:val="22"/>
        </w:rPr>
        <w:t xml:space="preserve"> Stage. </w:t>
      </w:r>
    </w:p>
    <w:p w:rsidRPr="00136133" w:rsidR="00136133" w:rsidP="00136133" w:rsidRDefault="00136133" w14:paraId="0594566E"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Ideally the Local Distributor Road layout should permit circular routes but, in some cases, turning areas for buses may be necessary. </w:t>
      </w:r>
      <w:r w:rsidRPr="00136133">
        <w:rPr>
          <w:rFonts w:ascii="Aptos" w:hAnsi="Aptos"/>
          <w:b/>
          <w:bCs/>
          <w:szCs w:val="22"/>
        </w:rPr>
        <w:t>Roads</w:t>
      </w:r>
      <w:r w:rsidRPr="00136133">
        <w:rPr>
          <w:rFonts w:ascii="Aptos" w:hAnsi="Aptos"/>
          <w:szCs w:val="22"/>
        </w:rPr>
        <w:t xml:space="preserve"> (Higher Order Roads) and, where appropriate, </w:t>
      </w:r>
      <w:r w:rsidRPr="00136133">
        <w:rPr>
          <w:rFonts w:ascii="Aptos" w:hAnsi="Aptos"/>
          <w:b/>
          <w:bCs/>
          <w:szCs w:val="22"/>
        </w:rPr>
        <w:t>Streets</w:t>
      </w:r>
      <w:r w:rsidRPr="00136133">
        <w:rPr>
          <w:rFonts w:ascii="Aptos" w:hAnsi="Aptos"/>
          <w:szCs w:val="22"/>
        </w:rPr>
        <w:t xml:space="preserve"> (Lower Order Roads), should therefore, be designed to accommodate bus provision. Local bus operators should be </w:t>
      </w:r>
      <w:proofErr w:type="gramStart"/>
      <w:r w:rsidRPr="00136133">
        <w:rPr>
          <w:rFonts w:ascii="Aptos" w:hAnsi="Aptos"/>
          <w:szCs w:val="22"/>
        </w:rPr>
        <w:t>consulted</w:t>
      </w:r>
      <w:proofErr w:type="gramEnd"/>
      <w:r w:rsidRPr="00136133">
        <w:rPr>
          <w:rFonts w:ascii="Aptos" w:hAnsi="Aptos"/>
          <w:szCs w:val="22"/>
        </w:rPr>
        <w:t xml:space="preserve"> and the Council’s Passenger Transport Team can also provide advice.</w:t>
      </w:r>
    </w:p>
    <w:p w:rsidRPr="00136133" w:rsidR="00136133" w:rsidP="00136133" w:rsidRDefault="00136133" w14:paraId="26C47981"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The construction phasing of large-scale developments should consider allowing bus service access to conveniently serve the development from the earliest possible time, even if this means making temporary arrangements for stops, shelters etc.</w:t>
      </w:r>
    </w:p>
    <w:p w:rsidRPr="00136133" w:rsidR="00136133" w:rsidP="00136133" w:rsidRDefault="00136133" w14:paraId="5A75FE89"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The Council’s Passenger Transport Team can provide guidance on the need for bus stops and shelters. Where these are </w:t>
      </w:r>
      <w:proofErr w:type="gramStart"/>
      <w:r w:rsidRPr="00136133">
        <w:rPr>
          <w:rFonts w:ascii="Aptos" w:hAnsi="Aptos"/>
          <w:szCs w:val="22"/>
        </w:rPr>
        <w:t>required</w:t>
      </w:r>
      <w:proofErr w:type="gramEnd"/>
      <w:r w:rsidRPr="00136133">
        <w:rPr>
          <w:rFonts w:ascii="Aptos" w:hAnsi="Aptos"/>
          <w:szCs w:val="22"/>
        </w:rPr>
        <w:t xml:space="preserve"> they should generally be located at intervals of about 300-500 metres to satisfy local demand. Bus stops on opposite sides of a road should be staggered in order that buses stop ‘tail to tail’ and move away from each other. The staggered stops should be approximately 45 metres apart. Care should be taken to attempt to locate bus stops where they will not cause a nuisance or loss of privacy to residents.</w:t>
      </w:r>
    </w:p>
    <w:p w:rsidRPr="00136133" w:rsidR="00136133" w:rsidP="00136133" w:rsidRDefault="00136133" w14:paraId="7BB2C234"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Pedestrian routes should link to all bus stops. At bus stops, it may be appropriate, in addition to bus passenger shelters, to also locate post boxes and information boards. Where this is carried out the footway must be well lit and be widened, usually to a minimum of 3 metres.</w:t>
      </w:r>
    </w:p>
    <w:p w:rsidRPr="00136133" w:rsidR="00136133" w:rsidP="00136133" w:rsidRDefault="00136133" w14:paraId="13D14F70" w14:textId="77777777">
      <w:pPr>
        <w:numPr>
          <w:ilvl w:val="0"/>
          <w:numId w:val="7"/>
        </w:numPr>
        <w:spacing w:before="120" w:after="120" w:line="260" w:lineRule="exact"/>
        <w:ind w:left="709" w:hanging="567"/>
        <w:jc w:val="left"/>
        <w:rPr>
          <w:rFonts w:ascii="Aptos" w:hAnsi="Aptos"/>
          <w:szCs w:val="22"/>
        </w:rPr>
      </w:pPr>
      <w:r w:rsidRPr="00136133">
        <w:rPr>
          <w:rFonts w:ascii="Aptos" w:hAnsi="Aptos"/>
          <w:szCs w:val="22"/>
        </w:rPr>
        <w:t xml:space="preserve">Attention will be necessary to ensure that safe set-down and pick-up arrangements are made at schools for timetabled services and for special school buses that bring pupils in from other neighbourhoods. Ideally these facilities should be off-street but where this is impractical then lay-bys may be </w:t>
      </w:r>
      <w:proofErr w:type="gramStart"/>
      <w:r w:rsidRPr="00136133">
        <w:rPr>
          <w:rFonts w:ascii="Aptos" w:hAnsi="Aptos"/>
          <w:szCs w:val="22"/>
        </w:rPr>
        <w:t>necessary</w:t>
      </w:r>
      <w:proofErr w:type="gramEnd"/>
      <w:r w:rsidRPr="00136133">
        <w:rPr>
          <w:rFonts w:ascii="Aptos" w:hAnsi="Aptos"/>
          <w:szCs w:val="22"/>
        </w:rPr>
        <w:t xml:space="preserve"> and these can be extensive at larger schools.</w:t>
      </w:r>
    </w:p>
    <w:p w:rsidR="00DC493E" w:rsidP="00B56FCA" w:rsidRDefault="00136133" w14:paraId="5FE1299E" w14:textId="694F1D6B">
      <w:pPr>
        <w:numPr>
          <w:ilvl w:val="0"/>
          <w:numId w:val="7"/>
        </w:numPr>
        <w:spacing w:before="120" w:after="240" w:line="260" w:lineRule="exact"/>
        <w:ind w:left="709" w:hanging="567"/>
        <w:jc w:val="left"/>
        <w:rPr>
          <w:rFonts w:ascii="Aptos" w:hAnsi="Aptos"/>
          <w:szCs w:val="22"/>
        </w:rPr>
      </w:pPr>
      <w:r w:rsidRPr="00136133">
        <w:rPr>
          <w:rFonts w:ascii="Aptos" w:hAnsi="Aptos"/>
          <w:szCs w:val="22"/>
        </w:rPr>
        <w:t xml:space="preserve">Further information in respect to the policy and principles of access, transport and movement is available in TN12, 13, 14 and 15 of Part E within SMART. </w:t>
      </w:r>
    </w:p>
    <w:p w:rsidRPr="00136133" w:rsidR="00136133" w:rsidP="00DC493E" w:rsidRDefault="00DC493E" w14:paraId="0F707BEE" w14:textId="5F9AD48A">
      <w:pPr>
        <w:spacing w:after="0" w:line="240" w:lineRule="auto"/>
        <w:jc w:val="left"/>
        <w:rPr>
          <w:rFonts w:ascii="Aptos" w:hAnsi="Aptos"/>
          <w:szCs w:val="22"/>
        </w:rPr>
      </w:pPr>
      <w:r>
        <w:rPr>
          <w:rFonts w:ascii="Aptos" w:hAnsi="Aptos"/>
          <w:szCs w:val="22"/>
        </w:rPr>
        <w:br w:type="page"/>
      </w:r>
    </w:p>
    <w:p w:rsidRPr="00B56FCA" w:rsidR="00B56FCA" w:rsidP="00B56FCA" w:rsidRDefault="00B56FCA" w14:paraId="7E414BEC" w14:textId="77777777">
      <w:pPr>
        <w:pStyle w:val="PolicyheadingA"/>
      </w:pPr>
      <w:bookmarkStart w:name="_Toc489004924" w:id="151"/>
      <w:bookmarkStart w:name="_Toc489533712" w:id="152"/>
      <w:bookmarkStart w:name="_Toc504468429" w:id="153"/>
      <w:bookmarkStart w:name="_Toc61273685" w:id="154"/>
      <w:bookmarkStart w:name="_Toc199774419" w:id="155"/>
      <w:bookmarkStart w:name="_Toc464122406" w:id="156"/>
      <w:r w:rsidRPr="00B56FCA">
        <w:t>A.21. Footways and Cycleways</w:t>
      </w:r>
      <w:bookmarkEnd w:id="151"/>
      <w:bookmarkEnd w:id="152"/>
      <w:bookmarkEnd w:id="153"/>
      <w:bookmarkEnd w:id="154"/>
      <w:bookmarkEnd w:id="155"/>
      <w:r w:rsidRPr="00B56FCA">
        <w:t xml:space="preserve"> </w:t>
      </w:r>
      <w:bookmarkEnd w:id="156"/>
    </w:p>
    <w:p w:rsidRPr="00B56FCA" w:rsidR="00B56FCA" w:rsidP="00B56FCA" w:rsidRDefault="00B56FCA" w14:paraId="57183391"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The provision of footways, footpaths and cycleways should be considered at the masterplan</w:t>
      </w:r>
      <w:r w:rsidRPr="00B56FCA">
        <w:rPr>
          <w:rFonts w:ascii="Aptos" w:hAnsi="Aptos"/>
          <w:b/>
          <w:bCs/>
          <w:szCs w:val="22"/>
        </w:rPr>
        <w:t xml:space="preserve"> </w:t>
      </w:r>
      <w:r w:rsidRPr="00B56FCA">
        <w:rPr>
          <w:rFonts w:ascii="Aptos" w:hAnsi="Aptos"/>
          <w:szCs w:val="22"/>
        </w:rPr>
        <w:t>stage to ensure safe and convenient access between dwellings and to local facilities such as schools, shops and employment areas. It is essential that footpaths and cycle-routes within the site and which are to connect to external routes are established at the earliest possible time before car dependent travel habits become established.</w:t>
      </w:r>
    </w:p>
    <w:p w:rsidRPr="00B56FCA" w:rsidR="00B56FCA" w:rsidP="00B56FCA" w:rsidRDefault="00B56FCA" w14:paraId="567F1C90"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The Council may require walking and cycle audits to be undertaken to ensure that schemes provide improvements to, or, at least, have no negative impact on routes used by pedestrians and cyclists.</w:t>
      </w:r>
    </w:p>
    <w:p w:rsidRPr="00B56FCA" w:rsidR="00B56FCA" w:rsidP="00B56FCA" w:rsidRDefault="00B56FCA" w14:paraId="6577A6D0"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Depending on the size and location of the development, the provision for cyclists may include cycleways (separate or in combination with roads or footways), and cycle by-passes may be used at traffic calming measures. Cycle stands outside shops and community facilities will also be required.</w:t>
      </w:r>
    </w:p>
    <w:p w:rsidRPr="00B56FCA" w:rsidR="00B56FCA" w:rsidP="00B56FCA" w:rsidRDefault="00B56FCA" w14:paraId="3A4765FC"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 xml:space="preserve">In developments of up to 200 houses, pedestrians and cyclists can usually be accommodated safely within the adoptable highway (i.e. carriageway and footway). For larger schemes or where small schemes combine with existing housing it may be necessary to consider the specific provision of appropriate facilities to connect to key walking and cycling routes. </w:t>
      </w:r>
    </w:p>
    <w:p w:rsidRPr="00B56FCA" w:rsidR="00B56FCA" w:rsidP="00B56FCA" w:rsidRDefault="00B56FCA" w14:paraId="60204804"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 xml:space="preserve">These could take the form of cycle lanes within the road, or where this is not possible, segregated cycleways next to footpaths or footways. The need for segregated cycle routes must be considered at the </w:t>
      </w:r>
      <w:proofErr w:type="spellStart"/>
      <w:r w:rsidRPr="00B56FCA">
        <w:rPr>
          <w:rFonts w:ascii="Aptos" w:hAnsi="Aptos"/>
          <w:szCs w:val="22"/>
        </w:rPr>
        <w:t>masterplanning</w:t>
      </w:r>
      <w:proofErr w:type="spellEnd"/>
      <w:r w:rsidRPr="00B56FCA">
        <w:rPr>
          <w:rFonts w:ascii="Aptos" w:hAnsi="Aptos"/>
          <w:szCs w:val="22"/>
        </w:rPr>
        <w:t xml:space="preserve"> stage.</w:t>
      </w:r>
    </w:p>
    <w:p w:rsidRPr="00B56FCA" w:rsidR="00B56FCA" w:rsidP="00B56FCA" w:rsidRDefault="00B56FCA" w14:paraId="5177A8A1"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Cycle networks are being provided and planned jointly by the Highway Authority and Planning Authority through the Council’s Cycling Strategy, along with external organisations (i.e. Sustrans) and Developers should check the latest position.</w:t>
      </w:r>
    </w:p>
    <w:p w:rsidRPr="00B56FCA" w:rsidR="00B56FCA" w:rsidP="00B56FCA" w:rsidRDefault="00B56FCA" w14:paraId="768D06E5"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Roundabouts are recognised as being particularly difficult for pedestrians and cyclists. Therefore, consideration for these movements must be applied to ensure the continuity and safety of these non-motorised routes through roundabouts.</w:t>
      </w:r>
    </w:p>
    <w:p w:rsidRPr="00B56FCA" w:rsidR="00B56FCA" w:rsidP="00B56FCA" w:rsidRDefault="00B56FCA" w14:paraId="1B4E7A4D"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Footways and footpaths should be located to maximise their use by pedestrians. Routes should be as direct as possible from point to point, especially between dwellings and local shops and employment, schools, play areas and all community buildings. They should not generally be segregated from passing traffic and dwellings.</w:t>
      </w:r>
    </w:p>
    <w:p w:rsidRPr="00B56FCA" w:rsidR="00B56FCA" w:rsidP="00B56FCA" w:rsidRDefault="00B56FCA" w14:paraId="2CB6A03C" w14:textId="77777777">
      <w:pPr>
        <w:numPr>
          <w:ilvl w:val="0"/>
          <w:numId w:val="7"/>
        </w:numPr>
        <w:spacing w:before="120" w:after="120" w:line="260" w:lineRule="exact"/>
        <w:ind w:left="709" w:hanging="567"/>
        <w:jc w:val="left"/>
        <w:rPr>
          <w:rFonts w:ascii="Aptos" w:hAnsi="Aptos"/>
          <w:szCs w:val="22"/>
        </w:rPr>
      </w:pPr>
      <w:r w:rsidRPr="00B56FCA">
        <w:rPr>
          <w:rFonts w:ascii="Aptos" w:hAnsi="Aptos"/>
          <w:szCs w:val="22"/>
        </w:rPr>
        <w:t>Pedestrian crossings such as Zebra, Puffin and Toucan crossings should be included to serve schools or shopping areas to aid pedestrian movement and safety and avoid severance between residential areas and associated amenities.</w:t>
      </w:r>
    </w:p>
    <w:p w:rsidR="00DC493E" w:rsidP="00B56FCA" w:rsidRDefault="00B56FCA" w14:paraId="752DE37A" w14:textId="3F319765">
      <w:pPr>
        <w:numPr>
          <w:ilvl w:val="0"/>
          <w:numId w:val="7"/>
        </w:numPr>
        <w:spacing w:before="120" w:after="120" w:line="260" w:lineRule="exact"/>
        <w:ind w:left="709" w:hanging="567"/>
        <w:jc w:val="left"/>
        <w:rPr>
          <w:rFonts w:ascii="Aptos" w:hAnsi="Aptos"/>
          <w:szCs w:val="22"/>
        </w:rPr>
      </w:pPr>
      <w:r w:rsidRPr="00B56FCA">
        <w:rPr>
          <w:rFonts w:ascii="Aptos" w:hAnsi="Aptos"/>
          <w:szCs w:val="22"/>
        </w:rPr>
        <w:t xml:space="preserve">The provision and location of adequate places for pedestrians to </w:t>
      </w:r>
      <w:proofErr w:type="gramStart"/>
      <w:r w:rsidRPr="00B56FCA">
        <w:rPr>
          <w:rFonts w:ascii="Aptos" w:hAnsi="Aptos"/>
          <w:szCs w:val="22"/>
        </w:rPr>
        <w:t>cross roads</w:t>
      </w:r>
      <w:proofErr w:type="gramEnd"/>
      <w:r w:rsidRPr="00B56FCA">
        <w:rPr>
          <w:rFonts w:ascii="Aptos" w:hAnsi="Aptos"/>
          <w:szCs w:val="22"/>
        </w:rPr>
        <w:t xml:space="preserve"> is a key safety consideration and needs to be considered at the </w:t>
      </w:r>
      <w:proofErr w:type="spellStart"/>
      <w:r w:rsidRPr="00B56FCA">
        <w:rPr>
          <w:rFonts w:ascii="Aptos" w:hAnsi="Aptos"/>
          <w:szCs w:val="22"/>
        </w:rPr>
        <w:t>masterplanning</w:t>
      </w:r>
      <w:proofErr w:type="spellEnd"/>
      <w:r w:rsidRPr="00B56FCA">
        <w:rPr>
          <w:rFonts w:ascii="Aptos" w:hAnsi="Aptos"/>
          <w:szCs w:val="22"/>
        </w:rPr>
        <w:t xml:space="preserve"> stage. This will enable consideration to be given to combining crossing points with speed restraint measures where these are required. It will also ensure that crossings are not only convenient and safe points to cross but also on ‘desire’ lines. Appropriate dropped crossings and tactile paving will be required.</w:t>
      </w:r>
    </w:p>
    <w:p w:rsidRPr="00B56FCA" w:rsidR="00B56FCA" w:rsidP="00DC493E" w:rsidRDefault="00DC493E" w14:paraId="00866732" w14:textId="460D80B8">
      <w:pPr>
        <w:spacing w:after="0" w:line="240" w:lineRule="auto"/>
        <w:jc w:val="left"/>
        <w:rPr>
          <w:rFonts w:ascii="Aptos" w:hAnsi="Aptos"/>
          <w:szCs w:val="22"/>
        </w:rPr>
      </w:pPr>
      <w:r>
        <w:rPr>
          <w:rFonts w:ascii="Aptos" w:hAnsi="Aptos"/>
          <w:szCs w:val="22"/>
        </w:rPr>
        <w:br w:type="page"/>
      </w:r>
    </w:p>
    <w:p w:rsidRPr="00B56FCA" w:rsidR="00B56FCA" w:rsidP="00DC493E" w:rsidRDefault="00B56FCA" w14:paraId="7C7CBCAC" w14:textId="77777777">
      <w:pPr>
        <w:numPr>
          <w:ilvl w:val="0"/>
          <w:numId w:val="7"/>
        </w:numPr>
        <w:spacing w:before="120" w:after="240" w:line="260" w:lineRule="exact"/>
        <w:ind w:left="709" w:hanging="567"/>
        <w:jc w:val="left"/>
        <w:rPr>
          <w:rFonts w:ascii="Aptos" w:hAnsi="Aptos"/>
          <w:szCs w:val="22"/>
        </w:rPr>
      </w:pPr>
      <w:r w:rsidRPr="00B56FCA">
        <w:rPr>
          <w:rFonts w:ascii="Aptos" w:hAnsi="Aptos"/>
          <w:szCs w:val="22"/>
        </w:rPr>
        <w:t>Further information in respect to the policy and principles of access, transport and movement is available in the following documents:</w:t>
      </w:r>
    </w:p>
    <w:p w:rsidRPr="00B56FCA" w:rsidR="00B56FCA" w:rsidP="00DC493E" w:rsidRDefault="00B56FCA" w14:paraId="585F0E57" w14:textId="77777777">
      <w:pPr>
        <w:numPr>
          <w:ilvl w:val="0"/>
          <w:numId w:val="21"/>
        </w:numPr>
        <w:spacing w:before="120" w:after="120" w:line="260" w:lineRule="exact"/>
        <w:ind w:left="1134" w:hanging="425"/>
        <w:jc w:val="left"/>
        <w:rPr>
          <w:rFonts w:ascii="Aptos" w:hAnsi="Aptos"/>
          <w:szCs w:val="22"/>
        </w:rPr>
      </w:pPr>
      <w:r w:rsidRPr="00B56FCA">
        <w:rPr>
          <w:rFonts w:ascii="Aptos" w:hAnsi="Aptos"/>
          <w:szCs w:val="22"/>
        </w:rPr>
        <w:t>Inclusive Mobility, DfT (2005)</w:t>
      </w:r>
    </w:p>
    <w:p w:rsidRPr="00B56FCA" w:rsidR="00B56FCA" w:rsidP="00DC493E" w:rsidRDefault="00B56FCA" w14:paraId="51B6032F" w14:textId="77777777">
      <w:pPr>
        <w:numPr>
          <w:ilvl w:val="0"/>
          <w:numId w:val="21"/>
        </w:numPr>
        <w:spacing w:before="120" w:after="120" w:line="260" w:lineRule="exact"/>
        <w:ind w:left="1134" w:hanging="425"/>
        <w:jc w:val="left"/>
        <w:rPr>
          <w:rFonts w:ascii="Aptos" w:hAnsi="Aptos"/>
          <w:szCs w:val="22"/>
        </w:rPr>
      </w:pPr>
      <w:hyperlink w:history="1" r:id="rId38">
        <w:r w:rsidRPr="00B56FCA">
          <w:rPr>
            <w:rStyle w:val="Hyperlink"/>
            <w:rFonts w:ascii="Aptos" w:hAnsi="Aptos"/>
            <w:szCs w:val="22"/>
          </w:rPr>
          <w:t>https://www.gov.uk/government/publications/inclusive-mobility</w:t>
        </w:r>
      </w:hyperlink>
    </w:p>
    <w:p w:rsidRPr="00B56FCA" w:rsidR="00B56FCA" w:rsidP="00DC493E" w:rsidRDefault="00B56FCA" w14:paraId="4EA50B46" w14:textId="77777777">
      <w:pPr>
        <w:numPr>
          <w:ilvl w:val="0"/>
          <w:numId w:val="21"/>
        </w:numPr>
        <w:spacing w:before="120" w:after="120" w:line="260" w:lineRule="exact"/>
        <w:ind w:left="1134" w:hanging="425"/>
        <w:jc w:val="left"/>
        <w:rPr>
          <w:rFonts w:ascii="Aptos" w:hAnsi="Aptos"/>
          <w:szCs w:val="22"/>
        </w:rPr>
      </w:pPr>
      <w:hyperlink r:id="rId39">
        <w:r w:rsidRPr="00B56FCA">
          <w:rPr>
            <w:rStyle w:val="Hyperlink"/>
            <w:rFonts w:ascii="Aptos" w:hAnsi="Aptos"/>
            <w:szCs w:val="22"/>
          </w:rPr>
          <w:t>https://www.sustrans.org.uk/our-blog/opinion/2018/february/space-for-cycling-in-new-developments/</w:t>
        </w:r>
      </w:hyperlink>
    </w:p>
    <w:p w:rsidRPr="00B56FCA" w:rsidR="00B56FCA" w:rsidP="00DC493E" w:rsidRDefault="00B56FCA" w14:paraId="2CAE572B" w14:textId="77777777">
      <w:pPr>
        <w:numPr>
          <w:ilvl w:val="0"/>
          <w:numId w:val="21"/>
        </w:numPr>
        <w:spacing w:before="120" w:after="120" w:line="260" w:lineRule="exact"/>
        <w:ind w:left="1134" w:hanging="425"/>
        <w:jc w:val="left"/>
        <w:rPr>
          <w:rFonts w:ascii="Aptos" w:hAnsi="Aptos"/>
          <w:szCs w:val="22"/>
        </w:rPr>
      </w:pPr>
      <w:r w:rsidRPr="00B56FCA">
        <w:rPr>
          <w:rFonts w:ascii="Aptos" w:hAnsi="Aptos"/>
          <w:szCs w:val="22"/>
        </w:rPr>
        <w:t>Handbook for cycle-friendly design, Sustrans (2014)</w:t>
      </w:r>
    </w:p>
    <w:p w:rsidRPr="00B56FCA" w:rsidR="00B56FCA" w:rsidP="00DC493E" w:rsidRDefault="00B56FCA" w14:paraId="3752E530" w14:textId="77777777">
      <w:pPr>
        <w:numPr>
          <w:ilvl w:val="0"/>
          <w:numId w:val="21"/>
        </w:numPr>
        <w:spacing w:before="120" w:after="120" w:line="260" w:lineRule="exact"/>
        <w:ind w:left="1134" w:hanging="425"/>
        <w:jc w:val="left"/>
        <w:rPr>
          <w:rFonts w:ascii="Aptos" w:hAnsi="Aptos"/>
          <w:szCs w:val="22"/>
        </w:rPr>
      </w:pPr>
      <w:hyperlink r:id="rId40">
        <w:r w:rsidRPr="00B56FCA">
          <w:rPr>
            <w:rStyle w:val="Hyperlink"/>
            <w:rFonts w:ascii="Aptos" w:hAnsi="Aptos"/>
            <w:szCs w:val="22"/>
          </w:rPr>
          <w:t>https://www.sustrans.org.uk/for-professionals/walking-and-cycling-infrastructure-design-guidance/</w:t>
        </w:r>
      </w:hyperlink>
    </w:p>
    <w:p w:rsidRPr="00242E5F" w:rsidR="00242E5F" w:rsidP="00DC493E" w:rsidRDefault="000F50AD" w14:paraId="02F7A6A3" w14:textId="68D28D02">
      <w:pPr>
        <w:numPr>
          <w:ilvl w:val="0"/>
          <w:numId w:val="21"/>
        </w:numPr>
        <w:spacing w:before="120" w:after="240" w:line="260" w:lineRule="exact"/>
        <w:ind w:left="1134" w:hanging="425"/>
        <w:jc w:val="left"/>
        <w:rPr>
          <w:rFonts w:ascii="Aptos" w:hAnsi="Aptos"/>
          <w:szCs w:val="22"/>
        </w:rPr>
      </w:pPr>
      <w:r>
        <w:rPr>
          <w:rFonts w:ascii="Aptos" w:hAnsi="Aptos"/>
          <w:szCs w:val="22"/>
        </w:rPr>
        <w:t>Building Health Places</w:t>
      </w:r>
      <w:r w:rsidRPr="00242E5F" w:rsidR="00242E5F">
        <w:rPr>
          <w:rFonts w:ascii="Aptos" w:hAnsi="Aptos"/>
          <w:szCs w:val="22"/>
        </w:rPr>
        <w:t xml:space="preserve"> </w:t>
      </w:r>
      <w:r w:rsidR="00242E5F">
        <w:rPr>
          <w:rFonts w:ascii="Aptos" w:hAnsi="Aptos"/>
          <w:szCs w:val="22"/>
        </w:rPr>
        <w:br/>
      </w:r>
      <w:hyperlink w:history="1" r:id="rId41">
        <w:r w:rsidRPr="00D53D68" w:rsidR="00D53D68">
          <w:rPr>
            <w:color w:val="0000FF"/>
            <w:u w:val="single"/>
          </w:rPr>
          <w:t>Building healthy places - GOV.UK</w:t>
        </w:r>
      </w:hyperlink>
    </w:p>
    <w:p w:rsidRPr="00B56FCA" w:rsidR="00B56FCA" w:rsidP="00DC493E" w:rsidRDefault="00B56FCA" w14:paraId="72089875" w14:textId="28BA0251">
      <w:pPr>
        <w:numPr>
          <w:ilvl w:val="0"/>
          <w:numId w:val="21"/>
        </w:numPr>
        <w:spacing w:before="120" w:after="240" w:line="260" w:lineRule="exact"/>
        <w:ind w:left="1134" w:hanging="425"/>
        <w:jc w:val="left"/>
        <w:rPr>
          <w:rFonts w:ascii="Aptos" w:hAnsi="Aptos"/>
          <w:szCs w:val="22"/>
        </w:rPr>
      </w:pPr>
      <w:r w:rsidRPr="00B56FCA">
        <w:rPr>
          <w:rFonts w:ascii="Aptos" w:hAnsi="Aptos"/>
          <w:szCs w:val="22"/>
        </w:rPr>
        <w:t xml:space="preserve">Shropshire Council Cycling Guide – TN14 within </w:t>
      </w:r>
      <w:proofErr w:type="spellStart"/>
      <w:r w:rsidRPr="00B56FCA">
        <w:rPr>
          <w:rFonts w:ascii="Aptos" w:hAnsi="Aptos"/>
          <w:szCs w:val="22"/>
        </w:rPr>
        <w:t>PartE</w:t>
      </w:r>
      <w:proofErr w:type="spellEnd"/>
      <w:r w:rsidRPr="00B56FCA">
        <w:rPr>
          <w:rFonts w:ascii="Aptos" w:hAnsi="Aptos"/>
          <w:szCs w:val="22"/>
        </w:rPr>
        <w:t xml:space="preserve"> of SMART.</w:t>
      </w:r>
    </w:p>
    <w:p w:rsidRPr="000128ED" w:rsidR="00DC493E" w:rsidP="00DC493E" w:rsidRDefault="00DC493E" w14:paraId="6182B75A" w14:textId="77777777">
      <w:pPr>
        <w:pStyle w:val="PolicyheadingA"/>
      </w:pPr>
      <w:bookmarkStart w:name="_Toc489004925" w:id="157"/>
      <w:bookmarkStart w:name="_Toc489533713" w:id="158"/>
      <w:bookmarkStart w:name="_Toc504468430" w:id="159"/>
      <w:bookmarkStart w:name="_Toc61273686" w:id="160"/>
      <w:bookmarkStart w:name="_Toc199774420" w:id="161"/>
      <w:bookmarkStart w:name="_Toc464122407" w:id="162"/>
      <w:r>
        <w:t>A.22. F</w:t>
      </w:r>
      <w:r w:rsidRPr="000128ED">
        <w:t>acilities for the Disabled</w:t>
      </w:r>
      <w:bookmarkEnd w:id="157"/>
      <w:bookmarkEnd w:id="158"/>
      <w:bookmarkEnd w:id="159"/>
      <w:bookmarkEnd w:id="160"/>
      <w:bookmarkEnd w:id="161"/>
      <w:r w:rsidRPr="000128ED">
        <w:t xml:space="preserve"> </w:t>
      </w:r>
      <w:bookmarkEnd w:id="162"/>
    </w:p>
    <w:p w:rsidRPr="00DC493E" w:rsidR="00DC493E" w:rsidP="00DC493E" w:rsidRDefault="00DC493E" w14:paraId="731E32D4" w14:textId="77777777">
      <w:pPr>
        <w:numPr>
          <w:ilvl w:val="0"/>
          <w:numId w:val="7"/>
        </w:numPr>
        <w:spacing w:before="120" w:after="120" w:line="260" w:lineRule="exact"/>
        <w:ind w:left="709" w:hanging="567"/>
        <w:jc w:val="left"/>
        <w:rPr>
          <w:rFonts w:ascii="Aptos" w:hAnsi="Aptos"/>
          <w:szCs w:val="22"/>
        </w:rPr>
      </w:pPr>
      <w:r w:rsidRPr="00DC493E">
        <w:rPr>
          <w:rFonts w:ascii="Aptos" w:hAnsi="Aptos"/>
          <w:szCs w:val="22"/>
        </w:rPr>
        <w:t>Public access to any development should be equally available to all sections of the community and therefore the housing layout should consider the special needs of the disabled and elderly. Attention needs to be paid to the latest Department for Transport guidance on pedestrian crossing points and use of tactile paving surfaces.</w:t>
      </w:r>
    </w:p>
    <w:p w:rsidRPr="00DC493E" w:rsidR="00DC493E" w:rsidP="00DC493E" w:rsidRDefault="00DC493E" w14:paraId="6890E686" w14:textId="77777777">
      <w:pPr>
        <w:numPr>
          <w:ilvl w:val="0"/>
          <w:numId w:val="7"/>
        </w:numPr>
        <w:spacing w:before="120" w:after="120" w:line="260" w:lineRule="exact"/>
        <w:ind w:left="709" w:hanging="567"/>
        <w:jc w:val="left"/>
        <w:rPr>
          <w:rFonts w:ascii="Aptos" w:hAnsi="Aptos"/>
          <w:szCs w:val="22"/>
        </w:rPr>
      </w:pPr>
      <w:r w:rsidRPr="00DC493E">
        <w:rPr>
          <w:rFonts w:ascii="Aptos" w:hAnsi="Aptos"/>
          <w:szCs w:val="22"/>
        </w:rPr>
        <w:t>Dropped kerb crossings with tactile paving on adjacent footways will be required at any obvious crossing point or junction radius area of priority junctions on Local Distributor Roads, Residential Spine Roads and Minor Access Roads.</w:t>
      </w:r>
    </w:p>
    <w:p w:rsidRPr="00DC493E" w:rsidR="00DC493E" w:rsidP="00DC493E" w:rsidRDefault="00DC493E" w14:paraId="19E89818" w14:textId="77777777">
      <w:pPr>
        <w:numPr>
          <w:ilvl w:val="0"/>
          <w:numId w:val="7"/>
        </w:numPr>
        <w:spacing w:before="120" w:after="120" w:line="260" w:lineRule="exact"/>
        <w:ind w:left="709" w:hanging="567"/>
        <w:jc w:val="left"/>
        <w:rPr>
          <w:rFonts w:ascii="Aptos" w:hAnsi="Aptos"/>
          <w:szCs w:val="22"/>
        </w:rPr>
      </w:pPr>
      <w:r w:rsidRPr="00DC493E">
        <w:rPr>
          <w:rFonts w:ascii="Aptos" w:hAnsi="Aptos"/>
          <w:szCs w:val="22"/>
        </w:rPr>
        <w:t>The design for the construction of new footways/footpaths should aim for a general maximum gradient of 5% (1in 20) or an absolute maximum gradient of 8% (1in 12). In these circumstances special provisions might be required dependent on the circumstances e.g. handrails, landing areas, anti-slip surfacing etc.</w:t>
      </w:r>
    </w:p>
    <w:p w:rsidRPr="00DC493E" w:rsidR="00DC493E" w:rsidP="00DC493E" w:rsidRDefault="00DC493E" w14:paraId="0B1F9C66" w14:textId="77777777">
      <w:pPr>
        <w:numPr>
          <w:ilvl w:val="0"/>
          <w:numId w:val="7"/>
        </w:numPr>
        <w:spacing w:before="120" w:after="240" w:line="260" w:lineRule="exact"/>
        <w:ind w:left="709" w:hanging="567"/>
        <w:jc w:val="left"/>
        <w:rPr>
          <w:rFonts w:ascii="Aptos" w:hAnsi="Aptos"/>
          <w:szCs w:val="22"/>
        </w:rPr>
      </w:pPr>
      <w:r w:rsidRPr="00DC493E">
        <w:rPr>
          <w:rFonts w:ascii="Aptos" w:hAnsi="Aptos"/>
          <w:szCs w:val="22"/>
        </w:rPr>
        <w:t>Further information is respect to the policy and principles of access, transport and movement is available in Technical Note 10 - Shropshire Local Transport Plan (Core Document) and Technical Note 14 - Mobility Guidance</w:t>
      </w:r>
    </w:p>
    <w:p w:rsidRPr="000128ED" w:rsidR="00DC493E" w:rsidP="00DC493E" w:rsidRDefault="00DC493E" w14:paraId="23EC3AAD" w14:textId="77777777">
      <w:pPr>
        <w:pStyle w:val="PolicyheadingA"/>
      </w:pPr>
      <w:bookmarkStart w:name="_Toc489004926" w:id="163"/>
      <w:bookmarkStart w:name="_Toc489533714" w:id="164"/>
      <w:bookmarkStart w:name="_Toc504468431" w:id="165"/>
      <w:bookmarkStart w:name="_Toc464122408" w:id="166"/>
      <w:bookmarkStart w:name="_Toc61273687" w:id="167"/>
      <w:bookmarkStart w:name="_Toc199774421" w:id="168"/>
      <w:r>
        <w:t xml:space="preserve">A.23. </w:t>
      </w:r>
      <w:r w:rsidRPr="000128ED">
        <w:t>Car Parking and Servicing</w:t>
      </w:r>
      <w:bookmarkEnd w:id="163"/>
      <w:bookmarkEnd w:id="164"/>
      <w:bookmarkEnd w:id="165"/>
      <w:bookmarkEnd w:id="166"/>
      <w:bookmarkEnd w:id="167"/>
      <w:bookmarkEnd w:id="168"/>
    </w:p>
    <w:p w:rsidRPr="00DC493E" w:rsidR="00DC493E" w:rsidP="00DC493E" w:rsidRDefault="00DC493E" w14:paraId="7A290CEA" w14:textId="1DD3FE0A">
      <w:pPr>
        <w:numPr>
          <w:ilvl w:val="0"/>
          <w:numId w:val="7"/>
        </w:numPr>
        <w:spacing w:before="120" w:after="120" w:line="260" w:lineRule="exact"/>
        <w:ind w:left="709" w:hanging="567"/>
        <w:jc w:val="left"/>
        <w:rPr>
          <w:rFonts w:ascii="Aptos" w:hAnsi="Aptos"/>
          <w:szCs w:val="22"/>
        </w:rPr>
      </w:pPr>
      <w:r w:rsidRPr="00DC493E">
        <w:rPr>
          <w:rFonts w:ascii="Aptos" w:hAnsi="Aptos"/>
          <w:szCs w:val="22"/>
        </w:rPr>
        <w:t>The standards for off-</w:t>
      </w:r>
      <w:proofErr w:type="gramStart"/>
      <w:r w:rsidRPr="00DC493E">
        <w:rPr>
          <w:rFonts w:ascii="Aptos" w:hAnsi="Aptos"/>
          <w:szCs w:val="22"/>
        </w:rPr>
        <w:t>street car</w:t>
      </w:r>
      <w:proofErr w:type="gramEnd"/>
      <w:r w:rsidRPr="00DC493E">
        <w:rPr>
          <w:rFonts w:ascii="Aptos" w:hAnsi="Aptos"/>
          <w:szCs w:val="22"/>
        </w:rPr>
        <w:t xml:space="preserve"> parking provision should be consistent with </w:t>
      </w:r>
      <w:r>
        <w:rPr>
          <w:rFonts w:ascii="Aptos" w:hAnsi="Aptos"/>
          <w:szCs w:val="22"/>
        </w:rPr>
        <w:br/>
      </w:r>
      <w:r w:rsidRPr="00DC493E">
        <w:rPr>
          <w:rFonts w:ascii="Aptos" w:hAnsi="Aptos"/>
          <w:szCs w:val="22"/>
        </w:rPr>
        <w:t>the local area strategy in the Local Transport Plan (LTP) and/or the appropriate Local Plan.</w:t>
      </w:r>
    </w:p>
    <w:p w:rsidRPr="00DC493E" w:rsidR="00DC493E" w:rsidP="00DC493E" w:rsidRDefault="00DC493E" w14:paraId="13E17442" w14:textId="77777777">
      <w:pPr>
        <w:numPr>
          <w:ilvl w:val="0"/>
          <w:numId w:val="7"/>
        </w:numPr>
        <w:spacing w:before="120" w:after="120" w:line="260" w:lineRule="exact"/>
        <w:ind w:left="709" w:hanging="567"/>
        <w:jc w:val="left"/>
        <w:rPr>
          <w:rFonts w:ascii="Aptos" w:hAnsi="Aptos"/>
          <w:szCs w:val="22"/>
        </w:rPr>
      </w:pPr>
      <w:r w:rsidRPr="00DC493E">
        <w:rPr>
          <w:rFonts w:ascii="Aptos" w:hAnsi="Aptos"/>
          <w:szCs w:val="22"/>
        </w:rPr>
        <w:t>All dwellings should have safe, secure and convenient parking arrangements to minimise the dangers that can be caused by on-street parking and ensure easy access for the emergency services.</w:t>
      </w:r>
    </w:p>
    <w:p w:rsidR="00DC493E" w:rsidP="00DC493E" w:rsidRDefault="00DC493E" w14:paraId="4B35B635" w14:textId="6832213E">
      <w:pPr>
        <w:numPr>
          <w:ilvl w:val="0"/>
          <w:numId w:val="7"/>
        </w:numPr>
        <w:spacing w:before="120" w:after="120" w:line="260" w:lineRule="exact"/>
        <w:ind w:left="709" w:hanging="567"/>
        <w:jc w:val="left"/>
        <w:rPr>
          <w:rFonts w:ascii="Aptos" w:hAnsi="Aptos"/>
          <w:szCs w:val="22"/>
        </w:rPr>
      </w:pPr>
      <w:r w:rsidRPr="00DC493E">
        <w:rPr>
          <w:rFonts w:ascii="Aptos" w:hAnsi="Aptos"/>
          <w:szCs w:val="22"/>
        </w:rPr>
        <w:t>Car parking must be considered in relation to the surrounding area to ensure existing on-street parking conditions are not compromised or exacerbated.</w:t>
      </w:r>
    </w:p>
    <w:p w:rsidRPr="00DC493E" w:rsidR="00DC493E" w:rsidP="00DC493E" w:rsidRDefault="00DC493E" w14:paraId="669BEBDD" w14:textId="77777777">
      <w:pPr>
        <w:numPr>
          <w:ilvl w:val="0"/>
          <w:numId w:val="7"/>
        </w:numPr>
        <w:spacing w:before="120" w:after="120" w:line="260" w:lineRule="exact"/>
        <w:ind w:left="709" w:hanging="567"/>
        <w:jc w:val="left"/>
        <w:rPr>
          <w:rFonts w:ascii="Aptos" w:hAnsi="Aptos"/>
          <w:szCs w:val="22"/>
        </w:rPr>
      </w:pPr>
      <w:r w:rsidRPr="00DC493E">
        <w:rPr>
          <w:rFonts w:ascii="Aptos" w:hAnsi="Aptos"/>
          <w:szCs w:val="22"/>
        </w:rPr>
        <w:t xml:space="preserve">Care and attention </w:t>
      </w:r>
      <w:proofErr w:type="gramStart"/>
      <w:r w:rsidRPr="00DC493E">
        <w:rPr>
          <w:rFonts w:ascii="Aptos" w:hAnsi="Aptos"/>
          <w:szCs w:val="22"/>
        </w:rPr>
        <w:t>needs</w:t>
      </w:r>
      <w:proofErr w:type="gramEnd"/>
      <w:r w:rsidRPr="00DC493E">
        <w:rPr>
          <w:rFonts w:ascii="Aptos" w:hAnsi="Aptos"/>
          <w:szCs w:val="22"/>
        </w:rPr>
        <w:t xml:space="preserve"> to be given to parking (and servicing) arrangements for site locations which are highly accessible by walking, cycling and public transport. This also applies to instances where dwellings are provided to meet special needs where the demand for car parking is likely to be less.</w:t>
      </w:r>
    </w:p>
    <w:p w:rsidRPr="00DC493E" w:rsidR="00DC493E" w:rsidP="00103255" w:rsidRDefault="00DC493E" w14:paraId="06B46A9C" w14:textId="77777777">
      <w:pPr>
        <w:numPr>
          <w:ilvl w:val="0"/>
          <w:numId w:val="7"/>
        </w:numPr>
        <w:spacing w:before="120" w:after="240" w:line="260" w:lineRule="exact"/>
        <w:ind w:left="709" w:hanging="567"/>
        <w:jc w:val="left"/>
        <w:rPr>
          <w:rFonts w:ascii="Aptos" w:hAnsi="Aptos"/>
          <w:szCs w:val="22"/>
        </w:rPr>
      </w:pPr>
      <w:r w:rsidRPr="00DC493E">
        <w:rPr>
          <w:rFonts w:ascii="Aptos" w:hAnsi="Aptos"/>
          <w:szCs w:val="22"/>
        </w:rPr>
        <w:t>Further information and examples of car parking and servicing arrangements can be found in Technical Note 9 of Part E – Car Parking Guide</w:t>
      </w:r>
    </w:p>
    <w:p w:rsidR="00103255" w:rsidP="00103255" w:rsidRDefault="00103255" w14:paraId="756A5F97" w14:textId="77777777">
      <w:pPr>
        <w:pStyle w:val="PolicyheadingA"/>
      </w:pPr>
      <w:bookmarkStart w:name="_Toc489533715" w:id="169"/>
      <w:bookmarkStart w:name="_Toc504468432" w:id="170"/>
      <w:bookmarkStart w:name="_Toc61273688" w:id="171"/>
      <w:bookmarkStart w:name="_Toc199774422" w:id="172"/>
      <w:r>
        <w:t>A.24. Refuse &amp; Recycling Collection</w:t>
      </w:r>
      <w:bookmarkEnd w:id="169"/>
      <w:bookmarkEnd w:id="170"/>
      <w:bookmarkEnd w:id="171"/>
      <w:bookmarkEnd w:id="172"/>
    </w:p>
    <w:p w:rsidRPr="00103255" w:rsidR="00103255" w:rsidP="00103255" w:rsidRDefault="00103255" w14:paraId="72B3F339"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An area which is often overlooked during the design phase is the storage and collection of household refuse and recycling. Shropshire Council uses a system of 2 wheelie bins and several coloured boxes and bags appropriate to the type of material being recycled.</w:t>
      </w:r>
    </w:p>
    <w:p w:rsidRPr="00103255" w:rsidR="00103255" w:rsidP="00103255" w:rsidRDefault="00103255" w14:paraId="7C86CC83"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Not only do these bins and boxes need suitable storage within the property curtilage, but also on collection days. As these items need to be both accessible from the </w:t>
      </w:r>
      <w:proofErr w:type="gramStart"/>
      <w:r w:rsidRPr="00103255">
        <w:rPr>
          <w:rFonts w:ascii="Aptos" w:hAnsi="Aptos"/>
          <w:szCs w:val="22"/>
        </w:rPr>
        <w:t>highway, yet</w:t>
      </w:r>
      <w:proofErr w:type="gramEnd"/>
      <w:r w:rsidRPr="00103255">
        <w:rPr>
          <w:rFonts w:ascii="Aptos" w:hAnsi="Aptos"/>
          <w:szCs w:val="22"/>
        </w:rPr>
        <w:t xml:space="preserve"> not be stored in a manner which can obstruct the highway.</w:t>
      </w:r>
    </w:p>
    <w:p w:rsidRPr="00103255" w:rsidR="00103255" w:rsidP="00103255" w:rsidRDefault="00103255" w14:paraId="5A60B2B4"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In addition, the refuse collection vehicles currently in use by Shropshire Council are generally larger than those previously used to assess estate road design and turning head geometry. Therefore, it is important that such vehicles are considered in the design and demonstrated to be able to move through the proposed development without undue hindrance.</w:t>
      </w:r>
    </w:p>
    <w:p w:rsidRPr="00103255" w:rsidR="00103255" w:rsidP="00103255" w:rsidRDefault="00103255" w14:paraId="4AB479A2"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Details of the vehicles specification and the Shropshire Council policies planning guidance can be found in SMART Part E, Technical Note 11.</w:t>
      </w:r>
    </w:p>
    <w:p w:rsidRPr="00103255" w:rsidR="00103255" w:rsidP="00103255" w:rsidRDefault="00103255" w14:paraId="47352012" w14:textId="77777777">
      <w:pPr>
        <w:pStyle w:val="PolicyheadingA"/>
      </w:pPr>
      <w:bookmarkStart w:name="_Toc489533716" w:id="173"/>
      <w:bookmarkStart w:name="_Toc504468433" w:id="174"/>
      <w:bookmarkStart w:name="_Toc61273689" w:id="175"/>
      <w:bookmarkStart w:name="_Toc199774423" w:id="176"/>
      <w:r w:rsidRPr="00103255">
        <w:t>A.25. Safety Audits</w:t>
      </w:r>
      <w:bookmarkEnd w:id="173"/>
      <w:bookmarkEnd w:id="174"/>
      <w:bookmarkEnd w:id="175"/>
      <w:bookmarkEnd w:id="176"/>
    </w:p>
    <w:p w:rsidRPr="00103255" w:rsidR="00103255" w:rsidP="00103255" w:rsidRDefault="00103255" w14:paraId="768F4964"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Safety Audits will be required to be undertaken, in accordance with national guidance (link to website) and undertaken by an independent assessor (who is not part of the design team), for all proposed works which will affect the existing public highway.</w:t>
      </w:r>
    </w:p>
    <w:p w:rsidRPr="00103255" w:rsidR="00103255" w:rsidP="00103255" w:rsidRDefault="00103255" w14:paraId="71FF7D42"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Safety Audits for internal streets/junctions within a new development will not normally be required, unless the proposed new street/junction is to become a public thoroughfare or an innovative design layout is being proposed. </w:t>
      </w:r>
    </w:p>
    <w:p w:rsidRPr="00103255" w:rsidR="00103255" w:rsidP="00103255" w:rsidRDefault="00103255" w14:paraId="71753799"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Footway and verge crossings supporting minor development will generally be exempt from Safety Audit, unless requested by the Highway Authority. Therefore, early discussion with Shropshire Council, in respect to possible Safety Audit requirements, is encouraged. </w:t>
      </w:r>
    </w:p>
    <w:p w:rsidRPr="00103255" w:rsidR="00103255" w:rsidP="00103255" w:rsidRDefault="00103255" w14:paraId="38E2D4B4" w14:textId="77777777">
      <w:pPr>
        <w:numPr>
          <w:ilvl w:val="0"/>
          <w:numId w:val="22"/>
        </w:numPr>
        <w:spacing w:before="120" w:after="120" w:line="260" w:lineRule="exact"/>
        <w:ind w:left="1134" w:hanging="425"/>
        <w:jc w:val="left"/>
        <w:rPr>
          <w:rFonts w:ascii="Aptos" w:hAnsi="Aptos"/>
          <w:szCs w:val="22"/>
        </w:rPr>
      </w:pPr>
      <w:r w:rsidRPr="00103255">
        <w:rPr>
          <w:rFonts w:ascii="Aptos" w:hAnsi="Aptos"/>
          <w:szCs w:val="22"/>
        </w:rPr>
        <w:t xml:space="preserve">A Stage 1 Safety Audit for any new or modified junction on to the public highway must be undertaken and submitted to support the development proposals sought through the planning process. </w:t>
      </w:r>
    </w:p>
    <w:p w:rsidRPr="00103255" w:rsidR="00103255" w:rsidP="00103255" w:rsidRDefault="00103255" w14:paraId="7106DB6C" w14:textId="77777777">
      <w:pPr>
        <w:numPr>
          <w:ilvl w:val="0"/>
          <w:numId w:val="22"/>
        </w:numPr>
        <w:spacing w:before="120" w:after="120" w:line="260" w:lineRule="exact"/>
        <w:ind w:left="1134" w:hanging="425"/>
        <w:jc w:val="left"/>
        <w:rPr>
          <w:rFonts w:ascii="Aptos" w:hAnsi="Aptos"/>
          <w:szCs w:val="22"/>
        </w:rPr>
      </w:pPr>
      <w:r w:rsidRPr="00103255">
        <w:rPr>
          <w:rFonts w:ascii="Aptos" w:hAnsi="Aptos"/>
          <w:szCs w:val="22"/>
        </w:rPr>
        <w:t xml:space="preserve">A Stage 2 Safety Audit must be submitted to support the detailed design for any proposed Section 278 Agreement. </w:t>
      </w:r>
    </w:p>
    <w:p w:rsidR="008430AB" w:rsidP="008430AB" w:rsidRDefault="00103255" w14:paraId="62187D99" w14:textId="77777777">
      <w:pPr>
        <w:numPr>
          <w:ilvl w:val="0"/>
          <w:numId w:val="22"/>
        </w:numPr>
        <w:spacing w:before="120" w:after="120" w:line="260" w:lineRule="exact"/>
        <w:ind w:left="1134" w:hanging="425"/>
        <w:jc w:val="left"/>
        <w:rPr>
          <w:rFonts w:ascii="Aptos" w:hAnsi="Aptos"/>
          <w:szCs w:val="22"/>
        </w:rPr>
      </w:pPr>
      <w:r w:rsidRPr="00103255">
        <w:rPr>
          <w:rFonts w:ascii="Aptos" w:hAnsi="Aptos"/>
          <w:szCs w:val="22"/>
        </w:rPr>
        <w:t>A Stage 3 Safety Audit will be required following completion of any Section 278 Agreement works and any approved amendments will be implemented, at the developer’s expense, prior to subsequent adoption of the S278 works.</w:t>
      </w:r>
    </w:p>
    <w:p w:rsidRPr="00103255" w:rsidR="00103255" w:rsidP="008430AB" w:rsidRDefault="00103255" w14:paraId="7C864339" w14:textId="2F301168">
      <w:pPr>
        <w:numPr>
          <w:ilvl w:val="0"/>
          <w:numId w:val="22"/>
        </w:numPr>
        <w:spacing w:before="120" w:after="240" w:line="260" w:lineRule="exact"/>
        <w:ind w:left="1134" w:hanging="425"/>
        <w:jc w:val="left"/>
        <w:rPr>
          <w:rFonts w:ascii="Aptos" w:hAnsi="Aptos"/>
          <w:szCs w:val="22"/>
        </w:rPr>
      </w:pPr>
      <w:r w:rsidRPr="00103255">
        <w:rPr>
          <w:rFonts w:ascii="Aptos" w:hAnsi="Aptos"/>
          <w:szCs w:val="22"/>
        </w:rPr>
        <w:t>A Stage 4 Safety Audit may also be required, at the Council’s discretion, on all major highway improvement or enhancement schemes, delivered as part of any new development under Section 278 Agreement. Any approved amendments identified by the Audit will be implemented, at the developer’s expense, within a time scale to be agreed with the Council.</w:t>
      </w:r>
    </w:p>
    <w:p w:rsidRPr="0018546E" w:rsidR="00103255" w:rsidP="00103255" w:rsidRDefault="00103255" w14:paraId="5366F6B8" w14:textId="77777777">
      <w:pPr>
        <w:pStyle w:val="PolicyheadingA"/>
      </w:pPr>
      <w:bookmarkStart w:name="_Toc504468434" w:id="177"/>
      <w:bookmarkStart w:name="_Toc61273690" w:id="178"/>
      <w:bookmarkStart w:name="_Toc199774424" w:id="179"/>
      <w:r>
        <w:t xml:space="preserve">A.26. Transport </w:t>
      </w:r>
      <w:r w:rsidRPr="009B1424">
        <w:t>Statements &amp; Travel Plans</w:t>
      </w:r>
      <w:bookmarkEnd w:id="177"/>
      <w:bookmarkEnd w:id="178"/>
      <w:bookmarkEnd w:id="179"/>
    </w:p>
    <w:p w:rsidRPr="00103255" w:rsidR="00103255" w:rsidP="00103255" w:rsidRDefault="00103255" w14:paraId="2A664050" w14:textId="77777777">
      <w:pPr>
        <w:numPr>
          <w:ilvl w:val="0"/>
          <w:numId w:val="7"/>
        </w:numPr>
        <w:spacing w:before="240" w:after="120" w:line="260" w:lineRule="exact"/>
        <w:ind w:left="709" w:hanging="567"/>
        <w:jc w:val="left"/>
        <w:rPr>
          <w:rFonts w:ascii="Aptos" w:hAnsi="Aptos"/>
          <w:szCs w:val="22"/>
        </w:rPr>
      </w:pPr>
      <w:r w:rsidRPr="00103255">
        <w:rPr>
          <w:rFonts w:ascii="Aptos" w:hAnsi="Aptos"/>
          <w:szCs w:val="22"/>
        </w:rPr>
        <w:t xml:space="preserve">Supporting documentation which may be requested to accompany planning proposals by Shropshire Council include a Transport Assessment or Statement (for smaller developments and generating less traffic) and a Travel Plan. </w:t>
      </w:r>
    </w:p>
    <w:p w:rsidRPr="00103255" w:rsidR="00103255" w:rsidP="00103255" w:rsidRDefault="00103255" w14:paraId="2FBE0585"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Travel Plans, Transport Assessments and Statements are all ways of assessing and mitigating the negative transport impacts of development to promote sustainable development and make the site accessible and attractive for walking and cycling. </w:t>
      </w:r>
      <w:hyperlink r:id="rId42">
        <w:r w:rsidRPr="00103255">
          <w:rPr>
            <w:rStyle w:val="Hyperlink"/>
            <w:rFonts w:ascii="Aptos" w:hAnsi="Aptos"/>
            <w:szCs w:val="22"/>
          </w:rPr>
          <w:t>https://www.gov.uk/guidance/travel-plans-transport-assessments-and-statements</w:t>
        </w:r>
      </w:hyperlink>
    </w:p>
    <w:p w:rsidRPr="00103255" w:rsidR="00103255" w:rsidP="00103255" w:rsidRDefault="00103255" w14:paraId="27E68B98"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They are generally required for developments which generate significant amounts of movements. Travel Plans are generally required to accompany Transport Assessments but can also be developed on a voluntary basis. </w:t>
      </w:r>
    </w:p>
    <w:p w:rsidRPr="00103255" w:rsidR="00103255" w:rsidP="00103255" w:rsidRDefault="00103255" w14:paraId="52861C9C"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Travel Plans are typically a package of practical measures to encourage employees and users to choose alternatives to single occupancy car use and even reduce the need to travel for work at all. Travel Plans should be site specific and should offer a range of measures that will make a positive impact at that site. </w:t>
      </w:r>
    </w:p>
    <w:p w:rsidRPr="00103255" w:rsidR="00103255" w:rsidP="00103255" w:rsidRDefault="00103255" w14:paraId="7E047711"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Typical examples of measures </w:t>
      </w:r>
      <w:proofErr w:type="gramStart"/>
      <w:r w:rsidRPr="00103255">
        <w:rPr>
          <w:rFonts w:ascii="Aptos" w:hAnsi="Aptos"/>
          <w:szCs w:val="22"/>
        </w:rPr>
        <w:t>include:</w:t>
      </w:r>
      <w:proofErr w:type="gramEnd"/>
      <w:r w:rsidRPr="00103255">
        <w:rPr>
          <w:rFonts w:ascii="Aptos" w:hAnsi="Aptos"/>
          <w:szCs w:val="22"/>
        </w:rPr>
        <w:t xml:space="preserve"> car sharing schemes, flexible working schemes, offering good walking and cycle facilities, negotiating for improved public transport facilities with providers, restricting or charging for car parking, and setting up video conferencing to reduce business travel.</w:t>
      </w:r>
    </w:p>
    <w:p w:rsidRPr="00103255" w:rsidR="00103255" w:rsidP="00103255" w:rsidRDefault="00103255" w14:paraId="0C58C4AF" w14:textId="77777777">
      <w:pPr>
        <w:numPr>
          <w:ilvl w:val="0"/>
          <w:numId w:val="7"/>
        </w:numPr>
        <w:spacing w:before="120" w:after="240" w:line="260" w:lineRule="exact"/>
        <w:ind w:left="709" w:hanging="567"/>
        <w:jc w:val="left"/>
        <w:rPr>
          <w:rFonts w:ascii="Aptos" w:hAnsi="Aptos"/>
          <w:szCs w:val="22"/>
        </w:rPr>
      </w:pPr>
      <w:r w:rsidRPr="00103255">
        <w:rPr>
          <w:rFonts w:ascii="Aptos" w:hAnsi="Aptos"/>
          <w:szCs w:val="22"/>
        </w:rPr>
        <w:t xml:space="preserve">Developers are advised to check at an early stage with Shropshire Council to establish what type of document and level of information is required or desirable. </w:t>
      </w:r>
    </w:p>
    <w:p w:rsidRPr="00103255" w:rsidR="00103255" w:rsidP="00103255" w:rsidRDefault="00103255" w14:paraId="34B4D4BD" w14:textId="77777777">
      <w:pPr>
        <w:pStyle w:val="PolicyheadingA"/>
      </w:pPr>
      <w:bookmarkStart w:name="_Toc504468435" w:id="180"/>
      <w:bookmarkStart w:name="_Toc61273691" w:id="181"/>
      <w:bookmarkStart w:name="_Toc199774425" w:id="182"/>
      <w:r w:rsidRPr="00103255">
        <w:t>A.27. Planning Obligations</w:t>
      </w:r>
      <w:bookmarkEnd w:id="180"/>
      <w:bookmarkEnd w:id="181"/>
      <w:bookmarkEnd w:id="182"/>
    </w:p>
    <w:p w:rsidRPr="00103255" w:rsidR="00103255" w:rsidP="00103255" w:rsidRDefault="00103255" w14:paraId="4AB685A7"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 xml:space="preserve">New developments have a direct and indirect impact on the transport system in the County. Therefore, as a general principle, development should contribute towards the cost of any additional highway and transport infrastructure provision that would not have been necessary, but for their development. </w:t>
      </w:r>
    </w:p>
    <w:p w:rsidRPr="00103255" w:rsidR="00103255" w:rsidP="00103255" w:rsidRDefault="00103255" w14:paraId="57322EF5" w14:textId="77777777">
      <w:pPr>
        <w:numPr>
          <w:ilvl w:val="0"/>
          <w:numId w:val="7"/>
        </w:numPr>
        <w:spacing w:before="120" w:after="120" w:line="260" w:lineRule="exact"/>
        <w:ind w:left="709" w:hanging="567"/>
        <w:jc w:val="left"/>
        <w:rPr>
          <w:rFonts w:ascii="Aptos" w:hAnsi="Aptos"/>
          <w:szCs w:val="22"/>
        </w:rPr>
      </w:pPr>
      <w:r w:rsidRPr="00103255">
        <w:rPr>
          <w:rFonts w:ascii="Aptos" w:hAnsi="Aptos"/>
          <w:szCs w:val="22"/>
        </w:rPr>
        <w:t>Where a development has a specific and direct impact on the local highway and/or transport system, and where the appropriate planning tests can be applied (i.e. Necessary, Related, Fair, Relevant &amp; in all other respects Reasonable) then a Planning Obligation, under Section 106 Town &amp; Country Planning Act, will be sought by Shropshire Council. This is usually (but not limited to) a financial contribution, to cover the expenses incurred by the local authority in the making of legal orders, such as Traffic Regulation Orders (i.e. speed limits, waiting restrictions, etc.)</w:t>
      </w:r>
    </w:p>
    <w:p w:rsidR="00103255" w:rsidP="00103255" w:rsidRDefault="00103255" w14:paraId="0D3D808C" w14:textId="77777777">
      <w:pPr>
        <w:pStyle w:val="PolicyheadingA"/>
      </w:pPr>
      <w:bookmarkStart w:name="_Toc61273692" w:id="183"/>
      <w:bookmarkStart w:name="_Toc199774426" w:id="184"/>
      <w:r>
        <w:t>A.28. Community Infrastructure Levy</w:t>
      </w:r>
      <w:bookmarkEnd w:id="183"/>
      <w:bookmarkEnd w:id="184"/>
    </w:p>
    <w:p w:rsidRPr="00103255" w:rsidR="00103255" w:rsidP="00103255" w:rsidRDefault="00103255" w14:paraId="36AE9A0B" w14:textId="77777777">
      <w:pPr>
        <w:numPr>
          <w:ilvl w:val="0"/>
          <w:numId w:val="7"/>
        </w:numPr>
        <w:spacing w:before="120" w:after="120" w:line="260" w:lineRule="exact"/>
        <w:ind w:left="709" w:hanging="567"/>
        <w:jc w:val="left"/>
        <w:rPr>
          <w:rFonts w:ascii="Aptos" w:hAnsi="Aptos"/>
          <w:szCs w:val="22"/>
          <w:u w:val="single"/>
        </w:rPr>
      </w:pPr>
      <w:r w:rsidRPr="00103255">
        <w:rPr>
          <w:rFonts w:ascii="Aptos" w:hAnsi="Aptos"/>
          <w:szCs w:val="22"/>
        </w:rPr>
        <w:t xml:space="preserve">CIL was introduced within the National CIL Regulations, and Shropshire Council was one of the first Authorities to introduce a CIL Charging Schedule. The Schedule came into effect on the 1 January 2012 and applies to all eligible development approved after this date. </w:t>
      </w:r>
      <w:hyperlink r:id="rId43">
        <w:r w:rsidRPr="00103255">
          <w:rPr>
            <w:rStyle w:val="Hyperlink"/>
            <w:rFonts w:ascii="Aptos" w:hAnsi="Aptos"/>
            <w:szCs w:val="22"/>
          </w:rPr>
          <w:t>https://www.shropshire.gov.uk/planning-policy/community-infrastructure-levy-cil/</w:t>
        </w:r>
      </w:hyperlink>
    </w:p>
    <w:p w:rsidR="008446F5" w:rsidP="00934F95" w:rsidRDefault="008446F5" w14:paraId="24136A73" w14:textId="77777777">
      <w:pPr>
        <w:spacing w:before="120" w:after="120" w:line="260" w:lineRule="exact"/>
        <w:jc w:val="left"/>
        <w:rPr>
          <w:rFonts w:ascii="Aptos" w:hAnsi="Aptos"/>
          <w:szCs w:val="22"/>
        </w:rPr>
      </w:pPr>
    </w:p>
    <w:p w:rsidR="00663BB8" w:rsidP="00934F95" w:rsidRDefault="00663BB8" w14:paraId="2B05819F" w14:textId="77777777">
      <w:pPr>
        <w:spacing w:before="120" w:after="120" w:line="260" w:lineRule="exact"/>
        <w:jc w:val="left"/>
        <w:rPr>
          <w:rFonts w:ascii="Aptos" w:hAnsi="Aptos"/>
          <w:szCs w:val="22"/>
        </w:rPr>
        <w:sectPr w:rsidR="00663BB8" w:rsidSect="00EA4B40">
          <w:headerReference w:type="default" r:id="rId44"/>
          <w:pgSz w:w="11906" w:h="16838" w:orient="portrait"/>
          <w:pgMar w:top="1134" w:right="1701" w:bottom="1701" w:left="1701" w:header="709" w:footer="709" w:gutter="0"/>
          <w:cols w:space="708"/>
          <w:docGrid w:linePitch="360"/>
        </w:sectPr>
      </w:pPr>
    </w:p>
    <w:p w:rsidRPr="003C4005" w:rsidR="00FA7160" w:rsidP="00FA7160" w:rsidRDefault="00FA7160" w14:paraId="1039A612" w14:textId="77777777">
      <w:pPr>
        <w:pStyle w:val="SECTIONBheader"/>
        <w:spacing w:line="1600" w:lineRule="exact"/>
        <w:rPr>
          <w:sz w:val="144"/>
          <w:szCs w:val="144"/>
        </w:rPr>
      </w:pPr>
      <w:bookmarkStart w:name="_Toc199948202" w:id="185"/>
      <w:bookmarkStart w:name="_Toc492989994" w:id="186"/>
      <w:r w:rsidRPr="003C4005">
        <w:rPr>
          <w:sz w:val="144"/>
          <w:szCs w:val="144"/>
        </w:rPr>
        <w:t>SMART</w:t>
      </w:r>
      <w:bookmarkEnd w:id="185"/>
    </w:p>
    <w:p w:rsidRPr="00AA4148" w:rsidR="00FA7160" w:rsidP="00FA7160" w:rsidRDefault="00FA7160" w14:paraId="0EA4C4A7" w14:textId="77777777">
      <w:pPr>
        <w:pStyle w:val="SECTIONBheader"/>
        <w:spacing w:line="1600" w:lineRule="exact"/>
      </w:pPr>
      <w:bookmarkStart w:name="_Toc199948203" w:id="187"/>
      <w:r w:rsidRPr="003C4005">
        <w:rPr>
          <w:sz w:val="144"/>
          <w:szCs w:val="144"/>
        </w:rPr>
        <w:t>Part B</w:t>
      </w:r>
      <w:r w:rsidRPr="00AA4148">
        <w:t xml:space="preserve"> SPECIFICATION</w:t>
      </w:r>
      <w:bookmarkEnd w:id="187"/>
    </w:p>
    <w:p w:rsidRPr="003C4005" w:rsidR="00FA7160" w:rsidP="00FA7160" w:rsidRDefault="00FA7160" w14:paraId="6218F26A" w14:textId="77777777">
      <w:pPr>
        <w:pStyle w:val="SECTIONBheader"/>
        <w:rPr>
          <w:b w:val="0"/>
          <w:bCs w:val="0"/>
          <w:sz w:val="24"/>
          <w:szCs w:val="24"/>
        </w:rPr>
      </w:pPr>
      <w:bookmarkStart w:name="_Toc199948204" w:id="188"/>
      <w:r w:rsidRPr="00AA4148">
        <w:rPr>
          <w:b w:val="0"/>
          <w:bCs w:val="0"/>
          <w:sz w:val="64"/>
          <w:szCs w:val="64"/>
        </w:rPr>
        <w:t>(FOR ADOPTABLE ASSETS</w:t>
      </w:r>
      <w:bookmarkEnd w:id="186"/>
      <w:r w:rsidRPr="00AA4148">
        <w:rPr>
          <w:b w:val="0"/>
          <w:bCs w:val="0"/>
          <w:sz w:val="64"/>
          <w:szCs w:val="64"/>
        </w:rPr>
        <w:t>)</w:t>
      </w:r>
      <w:bookmarkEnd w:id="188"/>
      <w:r>
        <w:rPr>
          <w:b w:val="0"/>
          <w:bCs w:val="0"/>
          <w:sz w:val="64"/>
          <w:szCs w:val="64"/>
        </w:rPr>
        <w:br/>
      </w:r>
    </w:p>
    <w:p w:rsidRPr="00AA4148" w:rsidR="00FA7160" w:rsidP="00FA7160" w:rsidRDefault="00FA7160" w14:paraId="7218ABBD" w14:textId="77777777"/>
    <w:p w:rsidR="00FA7160" w:rsidP="00FA7160" w:rsidRDefault="00FA7160" w14:paraId="37816CB1"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FA7160" w:rsidP="00FA7160" w:rsidRDefault="00FA7160" w14:paraId="7B33A607" w14:textId="77777777">
      <w:pPr>
        <w:jc w:val="center"/>
        <w:rPr>
          <w:rFonts w:asciiTheme="minorHAnsi" w:hAnsiTheme="minorHAnsi"/>
          <w:b/>
          <w:sz w:val="32"/>
          <w:szCs w:val="32"/>
        </w:rPr>
      </w:pPr>
    </w:p>
    <w:sdt>
      <w:sdtPr>
        <w:id w:val="1267347387"/>
        <w:docPartObj>
          <w:docPartGallery w:val="Table of Contents"/>
          <w:docPartUnique/>
        </w:docPartObj>
        <w:rPr>
          <w:rFonts w:ascii="Arial" w:hAnsi="Arial" w:eastAsia="" w:eastAsiaTheme="minorEastAsia"/>
          <w:b w:val="0"/>
          <w:bCs w:val="0"/>
          <w:color w:val="auto"/>
          <w:sz w:val="22"/>
          <w:szCs w:val="22"/>
        </w:rPr>
      </w:sdtPr>
      <w:sdtEndPr>
        <w:rPr>
          <w:rFonts w:ascii="Arial" w:hAnsi="Arial" w:eastAsia="" w:eastAsiaTheme="minorEastAsia"/>
          <w:b w:val="0"/>
          <w:bCs w:val="0"/>
          <w:noProof/>
          <w:color w:val="auto"/>
          <w:sz w:val="22"/>
          <w:szCs w:val="22"/>
        </w:rPr>
      </w:sdtEndPr>
      <w:sdtContent>
        <w:p w:rsidRPr="00AF213A" w:rsidR="00FA7160" w:rsidP="00FA7160" w:rsidRDefault="00FA7160" w14:paraId="077551AF" w14:textId="77777777">
          <w:pPr>
            <w:pStyle w:val="SECTIONBheader"/>
            <w:rPr>
              <w:sz w:val="48"/>
              <w:szCs w:val="48"/>
            </w:rPr>
          </w:pPr>
          <w:r w:rsidRPr="00AF213A">
            <w:rPr>
              <w:sz w:val="48"/>
              <w:szCs w:val="48"/>
            </w:rPr>
            <w:t>Table of Contents</w:t>
          </w:r>
        </w:p>
        <w:p w:rsidR="00FA7160" w:rsidP="00FA7160" w:rsidRDefault="00FA7160" w14:paraId="253682D0" w14:textId="2D83B8C8">
          <w:pPr>
            <w:pStyle w:val="TOC1"/>
            <w:tabs>
              <w:tab w:val="right" w:leader="dot" w:pos="8494"/>
            </w:tabs>
            <w:rPr>
              <w:b w:val="0"/>
              <w:bCs w:val="0"/>
              <w:i w:val="0"/>
              <w:iCs w:val="0"/>
              <w:noProof/>
              <w:kern w:val="2"/>
              <w:lang w:eastAsia="en-GB"/>
              <w14:ligatures w14:val="standardContextual"/>
            </w:rPr>
          </w:pPr>
          <w:r>
            <w:rPr>
              <w:b w:val="0"/>
              <w:bCs w:val="0"/>
            </w:rPr>
            <w:fldChar w:fldCharType="begin"/>
          </w:r>
          <w:r>
            <w:instrText xml:space="preserve"> TOC \o "1-3" \h \z \u </w:instrText>
          </w:r>
          <w:r>
            <w:rPr>
              <w:b w:val="0"/>
              <w:bCs w:val="0"/>
            </w:rPr>
            <w:fldChar w:fldCharType="separate"/>
          </w:r>
          <w:hyperlink w:history="1" w:anchor="_Toc199948205">
            <w:r w:rsidRPr="00F720C3">
              <w:rPr>
                <w:rStyle w:val="Hyperlink"/>
                <w:noProof/>
              </w:rPr>
              <w:t>B1 Scope</w:t>
            </w:r>
            <w:r>
              <w:rPr>
                <w:rStyle w:val="Hyperlink"/>
                <w:noProof/>
              </w:rPr>
              <w:t xml:space="preserve"> Design Principles</w:t>
            </w:r>
            <w:r>
              <w:rPr>
                <w:noProof/>
                <w:webHidden/>
              </w:rPr>
              <w:tab/>
            </w:r>
            <w:r>
              <w:rPr>
                <w:noProof/>
                <w:webHidden/>
              </w:rPr>
              <w:fldChar w:fldCharType="begin"/>
            </w:r>
            <w:r>
              <w:rPr>
                <w:noProof/>
                <w:webHidden/>
              </w:rPr>
              <w:instrText xml:space="preserve"> PAGEREF _Toc199948205 \h </w:instrText>
            </w:r>
            <w:r>
              <w:rPr>
                <w:noProof/>
                <w:webHidden/>
              </w:rPr>
            </w:r>
            <w:r>
              <w:rPr>
                <w:noProof/>
                <w:webHidden/>
              </w:rPr>
              <w:fldChar w:fldCharType="separate"/>
            </w:r>
            <w:r>
              <w:rPr>
                <w:noProof/>
                <w:webHidden/>
              </w:rPr>
              <w:t>32</w:t>
            </w:r>
            <w:r>
              <w:rPr>
                <w:noProof/>
                <w:webHidden/>
              </w:rPr>
              <w:fldChar w:fldCharType="end"/>
            </w:r>
          </w:hyperlink>
        </w:p>
        <w:p w:rsidR="00FA7160" w:rsidP="00FA7160" w:rsidRDefault="00FA7160" w14:paraId="37452494" w14:textId="77777777">
          <w:pPr>
            <w:pStyle w:val="TOC2"/>
            <w:rPr>
              <w:b w:val="0"/>
              <w:bCs w:val="0"/>
              <w:noProof/>
              <w:kern w:val="2"/>
              <w:sz w:val="24"/>
              <w:szCs w:val="24"/>
              <w:lang w:eastAsia="en-GB"/>
              <w14:ligatures w14:val="standardContextual"/>
            </w:rPr>
          </w:pPr>
          <w:hyperlink w:history="1" w:anchor="_Toc199948207">
            <w:r w:rsidRPr="00F720C3">
              <w:rPr>
                <w:rStyle w:val="Hyperlink"/>
                <w:noProof/>
              </w:rPr>
              <w:t>B.1. Design Considerations</w:t>
            </w:r>
            <w:r>
              <w:rPr>
                <w:noProof/>
                <w:webHidden/>
              </w:rPr>
              <w:tab/>
            </w:r>
            <w:r>
              <w:rPr>
                <w:noProof/>
                <w:webHidden/>
              </w:rPr>
              <w:fldChar w:fldCharType="begin"/>
            </w:r>
            <w:r>
              <w:rPr>
                <w:noProof/>
                <w:webHidden/>
              </w:rPr>
              <w:instrText xml:space="preserve"> PAGEREF _Toc199948207 \h </w:instrText>
            </w:r>
            <w:r>
              <w:rPr>
                <w:noProof/>
                <w:webHidden/>
              </w:rPr>
            </w:r>
            <w:r>
              <w:rPr>
                <w:noProof/>
                <w:webHidden/>
              </w:rPr>
              <w:fldChar w:fldCharType="separate"/>
            </w:r>
            <w:r>
              <w:rPr>
                <w:noProof/>
                <w:webHidden/>
              </w:rPr>
              <w:t>32</w:t>
            </w:r>
            <w:r>
              <w:rPr>
                <w:noProof/>
                <w:webHidden/>
              </w:rPr>
              <w:fldChar w:fldCharType="end"/>
            </w:r>
          </w:hyperlink>
        </w:p>
        <w:p w:rsidR="00FA7160" w:rsidP="00FA7160" w:rsidRDefault="00FA7160" w14:paraId="72991263" w14:textId="77777777">
          <w:pPr>
            <w:pStyle w:val="TOC1"/>
            <w:tabs>
              <w:tab w:val="right" w:leader="dot" w:pos="8494"/>
            </w:tabs>
            <w:rPr>
              <w:b w:val="0"/>
              <w:bCs w:val="0"/>
              <w:i w:val="0"/>
              <w:iCs w:val="0"/>
              <w:noProof/>
              <w:kern w:val="2"/>
              <w:lang w:eastAsia="en-GB"/>
              <w14:ligatures w14:val="standardContextual"/>
            </w:rPr>
          </w:pPr>
          <w:hyperlink w:history="1" w:anchor="_Toc199948208">
            <w:r w:rsidRPr="00F720C3">
              <w:rPr>
                <w:rStyle w:val="Hyperlink"/>
                <w:noProof/>
              </w:rPr>
              <w:t>B.2. SERIES 100</w:t>
            </w:r>
            <w:r>
              <w:rPr>
                <w:noProof/>
                <w:webHidden/>
              </w:rPr>
              <w:tab/>
            </w:r>
            <w:r>
              <w:rPr>
                <w:noProof/>
                <w:webHidden/>
              </w:rPr>
              <w:fldChar w:fldCharType="begin"/>
            </w:r>
            <w:r>
              <w:rPr>
                <w:noProof/>
                <w:webHidden/>
              </w:rPr>
              <w:instrText xml:space="preserve"> PAGEREF _Toc199948208 \h </w:instrText>
            </w:r>
            <w:r>
              <w:rPr>
                <w:noProof/>
                <w:webHidden/>
              </w:rPr>
            </w:r>
            <w:r>
              <w:rPr>
                <w:noProof/>
                <w:webHidden/>
              </w:rPr>
              <w:fldChar w:fldCharType="separate"/>
            </w:r>
            <w:r>
              <w:rPr>
                <w:noProof/>
                <w:webHidden/>
              </w:rPr>
              <w:t>33</w:t>
            </w:r>
            <w:r>
              <w:rPr>
                <w:noProof/>
                <w:webHidden/>
              </w:rPr>
              <w:fldChar w:fldCharType="end"/>
            </w:r>
          </w:hyperlink>
        </w:p>
        <w:p w:rsidR="00FA7160" w:rsidP="00FA7160" w:rsidRDefault="00FA7160" w14:paraId="75634AE2" w14:textId="77777777">
          <w:pPr>
            <w:pStyle w:val="TOC2"/>
            <w:rPr>
              <w:b w:val="0"/>
              <w:bCs w:val="0"/>
              <w:noProof/>
              <w:kern w:val="2"/>
              <w:sz w:val="24"/>
              <w:szCs w:val="24"/>
              <w:lang w:eastAsia="en-GB"/>
              <w14:ligatures w14:val="standardContextual"/>
            </w:rPr>
          </w:pPr>
          <w:hyperlink w:history="1" w:anchor="_Toc199948209">
            <w:r w:rsidRPr="00F720C3">
              <w:rPr>
                <w:rStyle w:val="Hyperlink"/>
                <w:noProof/>
              </w:rPr>
              <w:t>B.2.1. Risk Assessment</w:t>
            </w:r>
            <w:r>
              <w:rPr>
                <w:noProof/>
                <w:webHidden/>
              </w:rPr>
              <w:tab/>
            </w:r>
            <w:r>
              <w:rPr>
                <w:noProof/>
                <w:webHidden/>
              </w:rPr>
              <w:fldChar w:fldCharType="begin"/>
            </w:r>
            <w:r>
              <w:rPr>
                <w:noProof/>
                <w:webHidden/>
              </w:rPr>
              <w:instrText xml:space="preserve"> PAGEREF _Toc199948209 \h </w:instrText>
            </w:r>
            <w:r>
              <w:rPr>
                <w:noProof/>
                <w:webHidden/>
              </w:rPr>
            </w:r>
            <w:r>
              <w:rPr>
                <w:noProof/>
                <w:webHidden/>
              </w:rPr>
              <w:fldChar w:fldCharType="separate"/>
            </w:r>
            <w:r>
              <w:rPr>
                <w:noProof/>
                <w:webHidden/>
              </w:rPr>
              <w:t>33</w:t>
            </w:r>
            <w:r>
              <w:rPr>
                <w:noProof/>
                <w:webHidden/>
              </w:rPr>
              <w:fldChar w:fldCharType="end"/>
            </w:r>
          </w:hyperlink>
        </w:p>
        <w:p w:rsidR="00FA7160" w:rsidP="00FA7160" w:rsidRDefault="00FA7160" w14:paraId="7D3CC818" w14:textId="77777777">
          <w:pPr>
            <w:pStyle w:val="TOC2"/>
            <w:rPr>
              <w:b w:val="0"/>
              <w:bCs w:val="0"/>
              <w:noProof/>
              <w:kern w:val="2"/>
              <w:sz w:val="24"/>
              <w:szCs w:val="24"/>
              <w:lang w:eastAsia="en-GB"/>
              <w14:ligatures w14:val="standardContextual"/>
            </w:rPr>
          </w:pPr>
          <w:hyperlink w:history="1" w:anchor="_Toc199948210">
            <w:r w:rsidRPr="00F720C3">
              <w:rPr>
                <w:rStyle w:val="Hyperlink"/>
                <w:noProof/>
              </w:rPr>
              <w:t>B.2.2. Commencing Works</w:t>
            </w:r>
            <w:r>
              <w:rPr>
                <w:noProof/>
                <w:webHidden/>
              </w:rPr>
              <w:tab/>
            </w:r>
            <w:r>
              <w:rPr>
                <w:noProof/>
                <w:webHidden/>
              </w:rPr>
              <w:fldChar w:fldCharType="begin"/>
            </w:r>
            <w:r>
              <w:rPr>
                <w:noProof/>
                <w:webHidden/>
              </w:rPr>
              <w:instrText xml:space="preserve"> PAGEREF _Toc199948210 \h </w:instrText>
            </w:r>
            <w:r>
              <w:rPr>
                <w:noProof/>
                <w:webHidden/>
              </w:rPr>
            </w:r>
            <w:r>
              <w:rPr>
                <w:noProof/>
                <w:webHidden/>
              </w:rPr>
              <w:fldChar w:fldCharType="separate"/>
            </w:r>
            <w:r>
              <w:rPr>
                <w:noProof/>
                <w:webHidden/>
              </w:rPr>
              <w:t>34</w:t>
            </w:r>
            <w:r>
              <w:rPr>
                <w:noProof/>
                <w:webHidden/>
              </w:rPr>
              <w:fldChar w:fldCharType="end"/>
            </w:r>
          </w:hyperlink>
        </w:p>
        <w:p w:rsidR="00FA7160" w:rsidP="00FA7160" w:rsidRDefault="00FA7160" w14:paraId="1FD534A3" w14:textId="77777777">
          <w:pPr>
            <w:pStyle w:val="TOC2"/>
            <w:rPr>
              <w:b w:val="0"/>
              <w:bCs w:val="0"/>
              <w:noProof/>
              <w:kern w:val="2"/>
              <w:sz w:val="24"/>
              <w:szCs w:val="24"/>
              <w:lang w:eastAsia="en-GB"/>
              <w14:ligatures w14:val="standardContextual"/>
            </w:rPr>
          </w:pPr>
          <w:hyperlink w:history="1" w:anchor="_Toc199948211">
            <w:r w:rsidRPr="00F720C3">
              <w:rPr>
                <w:rStyle w:val="Hyperlink"/>
                <w:noProof/>
              </w:rPr>
              <w:t>B.2.3. Precautions against Dust, Mud,  Dirt and Debris</w:t>
            </w:r>
            <w:r>
              <w:rPr>
                <w:noProof/>
                <w:webHidden/>
              </w:rPr>
              <w:tab/>
            </w:r>
            <w:r>
              <w:rPr>
                <w:noProof/>
                <w:webHidden/>
              </w:rPr>
              <w:fldChar w:fldCharType="begin"/>
            </w:r>
            <w:r>
              <w:rPr>
                <w:noProof/>
                <w:webHidden/>
              </w:rPr>
              <w:instrText xml:space="preserve"> PAGEREF _Toc199948211 \h </w:instrText>
            </w:r>
            <w:r>
              <w:rPr>
                <w:noProof/>
                <w:webHidden/>
              </w:rPr>
            </w:r>
            <w:r>
              <w:rPr>
                <w:noProof/>
                <w:webHidden/>
              </w:rPr>
              <w:fldChar w:fldCharType="separate"/>
            </w:r>
            <w:r>
              <w:rPr>
                <w:noProof/>
                <w:webHidden/>
              </w:rPr>
              <w:t>35</w:t>
            </w:r>
            <w:r>
              <w:rPr>
                <w:noProof/>
                <w:webHidden/>
              </w:rPr>
              <w:fldChar w:fldCharType="end"/>
            </w:r>
          </w:hyperlink>
        </w:p>
        <w:p w:rsidR="00FA7160" w:rsidP="00FA7160" w:rsidRDefault="00FA7160" w14:paraId="515104B1" w14:textId="77777777">
          <w:pPr>
            <w:pStyle w:val="TOC2"/>
            <w:rPr>
              <w:b w:val="0"/>
              <w:bCs w:val="0"/>
              <w:noProof/>
              <w:kern w:val="2"/>
              <w:sz w:val="24"/>
              <w:szCs w:val="24"/>
              <w:lang w:eastAsia="en-GB"/>
              <w14:ligatures w14:val="standardContextual"/>
            </w:rPr>
          </w:pPr>
          <w:hyperlink w:history="1" w:anchor="_Toc199948212">
            <w:r w:rsidRPr="00F720C3">
              <w:rPr>
                <w:rStyle w:val="Hyperlink"/>
                <w:noProof/>
              </w:rPr>
              <w:t>B.2.4. Control of Noise and  Vibration – (S278)</w:t>
            </w:r>
            <w:r>
              <w:rPr>
                <w:noProof/>
                <w:webHidden/>
              </w:rPr>
              <w:tab/>
            </w:r>
            <w:r>
              <w:rPr>
                <w:noProof/>
                <w:webHidden/>
              </w:rPr>
              <w:fldChar w:fldCharType="begin"/>
            </w:r>
            <w:r>
              <w:rPr>
                <w:noProof/>
                <w:webHidden/>
              </w:rPr>
              <w:instrText xml:space="preserve"> PAGEREF _Toc199948212 \h </w:instrText>
            </w:r>
            <w:r>
              <w:rPr>
                <w:noProof/>
                <w:webHidden/>
              </w:rPr>
            </w:r>
            <w:r>
              <w:rPr>
                <w:noProof/>
                <w:webHidden/>
              </w:rPr>
              <w:fldChar w:fldCharType="separate"/>
            </w:r>
            <w:r>
              <w:rPr>
                <w:noProof/>
                <w:webHidden/>
              </w:rPr>
              <w:t>36</w:t>
            </w:r>
            <w:r>
              <w:rPr>
                <w:noProof/>
                <w:webHidden/>
              </w:rPr>
              <w:fldChar w:fldCharType="end"/>
            </w:r>
          </w:hyperlink>
        </w:p>
        <w:p w:rsidR="00FA7160" w:rsidP="00FA7160" w:rsidRDefault="00FA7160" w14:paraId="2C2DCBF9" w14:textId="77777777">
          <w:pPr>
            <w:pStyle w:val="TOC2"/>
            <w:rPr>
              <w:b w:val="0"/>
              <w:bCs w:val="0"/>
              <w:noProof/>
              <w:kern w:val="2"/>
              <w:sz w:val="24"/>
              <w:szCs w:val="24"/>
              <w:lang w:eastAsia="en-GB"/>
              <w14:ligatures w14:val="standardContextual"/>
            </w:rPr>
          </w:pPr>
          <w:hyperlink w:history="1" w:anchor="_Toc199948213">
            <w:r w:rsidRPr="00F720C3">
              <w:rPr>
                <w:rStyle w:val="Hyperlink"/>
                <w:noProof/>
              </w:rPr>
              <w:t>B.2.5. Weather Conditions</w:t>
            </w:r>
            <w:r>
              <w:rPr>
                <w:noProof/>
                <w:webHidden/>
              </w:rPr>
              <w:tab/>
            </w:r>
            <w:r>
              <w:rPr>
                <w:noProof/>
                <w:webHidden/>
              </w:rPr>
              <w:fldChar w:fldCharType="begin"/>
            </w:r>
            <w:r>
              <w:rPr>
                <w:noProof/>
                <w:webHidden/>
              </w:rPr>
              <w:instrText xml:space="preserve"> PAGEREF _Toc199948213 \h </w:instrText>
            </w:r>
            <w:r>
              <w:rPr>
                <w:noProof/>
                <w:webHidden/>
              </w:rPr>
            </w:r>
            <w:r>
              <w:rPr>
                <w:noProof/>
                <w:webHidden/>
              </w:rPr>
              <w:fldChar w:fldCharType="separate"/>
            </w:r>
            <w:r>
              <w:rPr>
                <w:noProof/>
                <w:webHidden/>
              </w:rPr>
              <w:t>37</w:t>
            </w:r>
            <w:r>
              <w:rPr>
                <w:noProof/>
                <w:webHidden/>
              </w:rPr>
              <w:fldChar w:fldCharType="end"/>
            </w:r>
          </w:hyperlink>
        </w:p>
        <w:p w:rsidR="00FA7160" w:rsidP="00FA7160" w:rsidRDefault="00FA7160" w14:paraId="73F6E8D8" w14:textId="77777777">
          <w:pPr>
            <w:pStyle w:val="TOC2"/>
            <w:rPr>
              <w:b w:val="0"/>
              <w:bCs w:val="0"/>
              <w:noProof/>
              <w:kern w:val="2"/>
              <w:sz w:val="24"/>
              <w:szCs w:val="24"/>
              <w:lang w:eastAsia="en-GB"/>
              <w14:ligatures w14:val="standardContextual"/>
            </w:rPr>
          </w:pPr>
          <w:hyperlink w:history="1" w:anchor="_Toc199948214">
            <w:r w:rsidRPr="00F720C3">
              <w:rPr>
                <w:rStyle w:val="Hyperlink"/>
                <w:noProof/>
              </w:rPr>
              <w:t>B.2.6. Hazardous materials</w:t>
            </w:r>
            <w:r>
              <w:rPr>
                <w:noProof/>
                <w:webHidden/>
              </w:rPr>
              <w:tab/>
            </w:r>
            <w:r>
              <w:rPr>
                <w:noProof/>
                <w:webHidden/>
              </w:rPr>
              <w:fldChar w:fldCharType="begin"/>
            </w:r>
            <w:r>
              <w:rPr>
                <w:noProof/>
                <w:webHidden/>
              </w:rPr>
              <w:instrText xml:space="preserve"> PAGEREF _Toc199948214 \h </w:instrText>
            </w:r>
            <w:r>
              <w:rPr>
                <w:noProof/>
                <w:webHidden/>
              </w:rPr>
            </w:r>
            <w:r>
              <w:rPr>
                <w:noProof/>
                <w:webHidden/>
              </w:rPr>
              <w:fldChar w:fldCharType="separate"/>
            </w:r>
            <w:r>
              <w:rPr>
                <w:noProof/>
                <w:webHidden/>
              </w:rPr>
              <w:t>38</w:t>
            </w:r>
            <w:r>
              <w:rPr>
                <w:noProof/>
                <w:webHidden/>
              </w:rPr>
              <w:fldChar w:fldCharType="end"/>
            </w:r>
          </w:hyperlink>
        </w:p>
        <w:p w:rsidR="00FA7160" w:rsidP="00FA7160" w:rsidRDefault="00FA7160" w14:paraId="624F9B0E" w14:textId="77777777">
          <w:pPr>
            <w:pStyle w:val="TOC2"/>
            <w:rPr>
              <w:b w:val="0"/>
              <w:bCs w:val="0"/>
              <w:noProof/>
              <w:kern w:val="2"/>
              <w:sz w:val="24"/>
              <w:szCs w:val="24"/>
              <w:lang w:eastAsia="en-GB"/>
              <w14:ligatures w14:val="standardContextual"/>
            </w:rPr>
          </w:pPr>
          <w:hyperlink w:history="1" w:anchor="_Toc199948215">
            <w:r w:rsidRPr="00F720C3">
              <w:rPr>
                <w:rStyle w:val="Hyperlink"/>
                <w:noProof/>
              </w:rPr>
              <w:t>B.2.7. Accessing the Works</w:t>
            </w:r>
            <w:r>
              <w:rPr>
                <w:noProof/>
                <w:webHidden/>
              </w:rPr>
              <w:tab/>
            </w:r>
            <w:r>
              <w:rPr>
                <w:noProof/>
                <w:webHidden/>
              </w:rPr>
              <w:fldChar w:fldCharType="begin"/>
            </w:r>
            <w:r>
              <w:rPr>
                <w:noProof/>
                <w:webHidden/>
              </w:rPr>
              <w:instrText xml:space="preserve"> PAGEREF _Toc199948215 \h </w:instrText>
            </w:r>
            <w:r>
              <w:rPr>
                <w:noProof/>
                <w:webHidden/>
              </w:rPr>
            </w:r>
            <w:r>
              <w:rPr>
                <w:noProof/>
                <w:webHidden/>
              </w:rPr>
              <w:fldChar w:fldCharType="separate"/>
            </w:r>
            <w:r>
              <w:rPr>
                <w:noProof/>
                <w:webHidden/>
              </w:rPr>
              <w:t>38</w:t>
            </w:r>
            <w:r>
              <w:rPr>
                <w:noProof/>
                <w:webHidden/>
              </w:rPr>
              <w:fldChar w:fldCharType="end"/>
            </w:r>
          </w:hyperlink>
        </w:p>
        <w:p w:rsidR="00FA7160" w:rsidP="00FA7160" w:rsidRDefault="00FA7160" w14:paraId="22FC5A34" w14:textId="77777777">
          <w:pPr>
            <w:pStyle w:val="TOC2"/>
            <w:rPr>
              <w:b w:val="0"/>
              <w:bCs w:val="0"/>
              <w:noProof/>
              <w:kern w:val="2"/>
              <w:sz w:val="24"/>
              <w:szCs w:val="24"/>
              <w:lang w:eastAsia="en-GB"/>
              <w14:ligatures w14:val="standardContextual"/>
            </w:rPr>
          </w:pPr>
          <w:hyperlink w:history="1" w:anchor="_Toc199948216">
            <w:r w:rsidRPr="00F720C3">
              <w:rPr>
                <w:rStyle w:val="Hyperlink"/>
                <w:noProof/>
              </w:rPr>
              <w:t>B.2.8. Making Good Damage to the Highway</w:t>
            </w:r>
            <w:r>
              <w:rPr>
                <w:noProof/>
                <w:webHidden/>
              </w:rPr>
              <w:tab/>
            </w:r>
            <w:r>
              <w:rPr>
                <w:noProof/>
                <w:webHidden/>
              </w:rPr>
              <w:fldChar w:fldCharType="begin"/>
            </w:r>
            <w:r>
              <w:rPr>
                <w:noProof/>
                <w:webHidden/>
              </w:rPr>
              <w:instrText xml:space="preserve"> PAGEREF _Toc199948216 \h </w:instrText>
            </w:r>
            <w:r>
              <w:rPr>
                <w:noProof/>
                <w:webHidden/>
              </w:rPr>
            </w:r>
            <w:r>
              <w:rPr>
                <w:noProof/>
                <w:webHidden/>
              </w:rPr>
              <w:fldChar w:fldCharType="separate"/>
            </w:r>
            <w:r>
              <w:rPr>
                <w:noProof/>
                <w:webHidden/>
              </w:rPr>
              <w:t>38</w:t>
            </w:r>
            <w:r>
              <w:rPr>
                <w:noProof/>
                <w:webHidden/>
              </w:rPr>
              <w:fldChar w:fldCharType="end"/>
            </w:r>
          </w:hyperlink>
        </w:p>
        <w:p w:rsidR="00FA7160" w:rsidP="00FA7160" w:rsidRDefault="00FA7160" w14:paraId="461D48DE" w14:textId="77777777">
          <w:pPr>
            <w:pStyle w:val="TOC2"/>
            <w:rPr>
              <w:b w:val="0"/>
              <w:bCs w:val="0"/>
              <w:noProof/>
              <w:kern w:val="2"/>
              <w:sz w:val="24"/>
              <w:szCs w:val="24"/>
              <w:lang w:eastAsia="en-GB"/>
              <w14:ligatures w14:val="standardContextual"/>
            </w:rPr>
          </w:pPr>
          <w:hyperlink w:history="1" w:anchor="_Toc199948217">
            <w:r w:rsidRPr="00F720C3">
              <w:rPr>
                <w:rStyle w:val="Hyperlink"/>
                <w:noProof/>
              </w:rPr>
              <w:t>B.2.9. Signing, Guarding and Lighting  the works</w:t>
            </w:r>
            <w:r>
              <w:rPr>
                <w:noProof/>
                <w:webHidden/>
              </w:rPr>
              <w:tab/>
            </w:r>
            <w:r>
              <w:rPr>
                <w:noProof/>
                <w:webHidden/>
              </w:rPr>
              <w:fldChar w:fldCharType="begin"/>
            </w:r>
            <w:r>
              <w:rPr>
                <w:noProof/>
                <w:webHidden/>
              </w:rPr>
              <w:instrText xml:space="preserve"> PAGEREF _Toc199948217 \h </w:instrText>
            </w:r>
            <w:r>
              <w:rPr>
                <w:noProof/>
                <w:webHidden/>
              </w:rPr>
            </w:r>
            <w:r>
              <w:rPr>
                <w:noProof/>
                <w:webHidden/>
              </w:rPr>
              <w:fldChar w:fldCharType="separate"/>
            </w:r>
            <w:r>
              <w:rPr>
                <w:noProof/>
                <w:webHidden/>
              </w:rPr>
              <w:t>39</w:t>
            </w:r>
            <w:r>
              <w:rPr>
                <w:noProof/>
                <w:webHidden/>
              </w:rPr>
              <w:fldChar w:fldCharType="end"/>
            </w:r>
          </w:hyperlink>
        </w:p>
        <w:p w:rsidR="00FA7160" w:rsidP="00FA7160" w:rsidRDefault="00FA7160" w14:paraId="6C814D87" w14:textId="77777777">
          <w:pPr>
            <w:pStyle w:val="TOC2"/>
            <w:rPr>
              <w:b w:val="0"/>
              <w:bCs w:val="0"/>
              <w:noProof/>
              <w:kern w:val="2"/>
              <w:sz w:val="24"/>
              <w:szCs w:val="24"/>
              <w:lang w:eastAsia="en-GB"/>
              <w14:ligatures w14:val="standardContextual"/>
            </w:rPr>
          </w:pPr>
          <w:hyperlink w:history="1" w:anchor="_Toc199948218">
            <w:r w:rsidRPr="00F720C3">
              <w:rPr>
                <w:rStyle w:val="Hyperlink"/>
                <w:noProof/>
              </w:rPr>
              <w:t>B.2.10. Safe systems of work and method statements</w:t>
            </w:r>
            <w:r>
              <w:rPr>
                <w:noProof/>
                <w:webHidden/>
              </w:rPr>
              <w:tab/>
            </w:r>
            <w:r>
              <w:rPr>
                <w:noProof/>
                <w:webHidden/>
              </w:rPr>
              <w:fldChar w:fldCharType="begin"/>
            </w:r>
            <w:r>
              <w:rPr>
                <w:noProof/>
                <w:webHidden/>
              </w:rPr>
              <w:instrText xml:space="preserve"> PAGEREF _Toc199948218 \h </w:instrText>
            </w:r>
            <w:r>
              <w:rPr>
                <w:noProof/>
                <w:webHidden/>
              </w:rPr>
            </w:r>
            <w:r>
              <w:rPr>
                <w:noProof/>
                <w:webHidden/>
              </w:rPr>
              <w:fldChar w:fldCharType="separate"/>
            </w:r>
            <w:r>
              <w:rPr>
                <w:noProof/>
                <w:webHidden/>
              </w:rPr>
              <w:t>39</w:t>
            </w:r>
            <w:r>
              <w:rPr>
                <w:noProof/>
                <w:webHidden/>
              </w:rPr>
              <w:fldChar w:fldCharType="end"/>
            </w:r>
          </w:hyperlink>
        </w:p>
        <w:p w:rsidR="00FA7160" w:rsidP="00FA7160" w:rsidRDefault="00FA7160" w14:paraId="37882EED" w14:textId="77777777">
          <w:pPr>
            <w:pStyle w:val="TOC2"/>
            <w:rPr>
              <w:b w:val="0"/>
              <w:bCs w:val="0"/>
              <w:noProof/>
              <w:kern w:val="2"/>
              <w:sz w:val="24"/>
              <w:szCs w:val="24"/>
              <w:lang w:eastAsia="en-GB"/>
              <w14:ligatures w14:val="standardContextual"/>
            </w:rPr>
          </w:pPr>
          <w:hyperlink w:history="1" w:anchor="_Toc199948219">
            <w:r w:rsidRPr="00F720C3">
              <w:rPr>
                <w:rStyle w:val="Hyperlink"/>
                <w:noProof/>
              </w:rPr>
              <w:t>B.2.11. Emergency Telephone Numbers</w:t>
            </w:r>
            <w:r>
              <w:rPr>
                <w:noProof/>
                <w:webHidden/>
              </w:rPr>
              <w:tab/>
            </w:r>
            <w:r>
              <w:rPr>
                <w:noProof/>
                <w:webHidden/>
              </w:rPr>
              <w:fldChar w:fldCharType="begin"/>
            </w:r>
            <w:r>
              <w:rPr>
                <w:noProof/>
                <w:webHidden/>
              </w:rPr>
              <w:instrText xml:space="preserve"> PAGEREF _Toc199948219 \h </w:instrText>
            </w:r>
            <w:r>
              <w:rPr>
                <w:noProof/>
                <w:webHidden/>
              </w:rPr>
            </w:r>
            <w:r>
              <w:rPr>
                <w:noProof/>
                <w:webHidden/>
              </w:rPr>
              <w:fldChar w:fldCharType="separate"/>
            </w:r>
            <w:r>
              <w:rPr>
                <w:noProof/>
                <w:webHidden/>
              </w:rPr>
              <w:t>40</w:t>
            </w:r>
            <w:r>
              <w:rPr>
                <w:noProof/>
                <w:webHidden/>
              </w:rPr>
              <w:fldChar w:fldCharType="end"/>
            </w:r>
          </w:hyperlink>
        </w:p>
        <w:p w:rsidR="00FA7160" w:rsidP="00FA7160" w:rsidRDefault="00FA7160" w14:paraId="7E7D0FBD" w14:textId="77777777">
          <w:pPr>
            <w:pStyle w:val="TOC2"/>
            <w:rPr>
              <w:b w:val="0"/>
              <w:bCs w:val="0"/>
              <w:noProof/>
              <w:kern w:val="2"/>
              <w:sz w:val="24"/>
              <w:szCs w:val="24"/>
              <w:lang w:eastAsia="en-GB"/>
              <w14:ligatures w14:val="standardContextual"/>
            </w:rPr>
          </w:pPr>
          <w:hyperlink w:history="1" w:anchor="_Toc199948220">
            <w:r w:rsidRPr="00F720C3">
              <w:rPr>
                <w:rStyle w:val="Hyperlink"/>
                <w:noProof/>
              </w:rPr>
              <w:t>B.2.12. Traffic Safety and Management</w:t>
            </w:r>
            <w:r>
              <w:rPr>
                <w:noProof/>
                <w:webHidden/>
              </w:rPr>
              <w:tab/>
            </w:r>
            <w:r>
              <w:rPr>
                <w:noProof/>
                <w:webHidden/>
              </w:rPr>
              <w:fldChar w:fldCharType="begin"/>
            </w:r>
            <w:r>
              <w:rPr>
                <w:noProof/>
                <w:webHidden/>
              </w:rPr>
              <w:instrText xml:space="preserve"> PAGEREF _Toc199948220 \h </w:instrText>
            </w:r>
            <w:r>
              <w:rPr>
                <w:noProof/>
                <w:webHidden/>
              </w:rPr>
            </w:r>
            <w:r>
              <w:rPr>
                <w:noProof/>
                <w:webHidden/>
              </w:rPr>
              <w:fldChar w:fldCharType="separate"/>
            </w:r>
            <w:r>
              <w:rPr>
                <w:noProof/>
                <w:webHidden/>
              </w:rPr>
              <w:t>41</w:t>
            </w:r>
            <w:r>
              <w:rPr>
                <w:noProof/>
                <w:webHidden/>
              </w:rPr>
              <w:fldChar w:fldCharType="end"/>
            </w:r>
          </w:hyperlink>
        </w:p>
        <w:p w:rsidR="00FA7160" w:rsidP="00FA7160" w:rsidRDefault="00FA7160" w14:paraId="1ED1B71B" w14:textId="77777777">
          <w:pPr>
            <w:pStyle w:val="TOC2"/>
            <w:rPr>
              <w:b w:val="0"/>
              <w:bCs w:val="0"/>
              <w:noProof/>
              <w:kern w:val="2"/>
              <w:sz w:val="24"/>
              <w:szCs w:val="24"/>
              <w:lang w:eastAsia="en-GB"/>
              <w14:ligatures w14:val="standardContextual"/>
            </w:rPr>
          </w:pPr>
          <w:hyperlink w:history="1" w:anchor="_Toc199948221">
            <w:r w:rsidRPr="00F720C3">
              <w:rPr>
                <w:rStyle w:val="Hyperlink"/>
                <w:noProof/>
              </w:rPr>
              <w:t>B.2.13. Temporary Traffic Signal and Road Closure Applications</w:t>
            </w:r>
            <w:r>
              <w:rPr>
                <w:noProof/>
                <w:webHidden/>
              </w:rPr>
              <w:tab/>
            </w:r>
            <w:r>
              <w:rPr>
                <w:noProof/>
                <w:webHidden/>
              </w:rPr>
              <w:fldChar w:fldCharType="begin"/>
            </w:r>
            <w:r>
              <w:rPr>
                <w:noProof/>
                <w:webHidden/>
              </w:rPr>
              <w:instrText xml:space="preserve"> PAGEREF _Toc199948221 \h </w:instrText>
            </w:r>
            <w:r>
              <w:rPr>
                <w:noProof/>
                <w:webHidden/>
              </w:rPr>
            </w:r>
            <w:r>
              <w:rPr>
                <w:noProof/>
                <w:webHidden/>
              </w:rPr>
              <w:fldChar w:fldCharType="separate"/>
            </w:r>
            <w:r>
              <w:rPr>
                <w:noProof/>
                <w:webHidden/>
              </w:rPr>
              <w:t>41</w:t>
            </w:r>
            <w:r>
              <w:rPr>
                <w:noProof/>
                <w:webHidden/>
              </w:rPr>
              <w:fldChar w:fldCharType="end"/>
            </w:r>
          </w:hyperlink>
        </w:p>
        <w:p w:rsidR="00FA7160" w:rsidP="00FA7160" w:rsidRDefault="00FA7160" w14:paraId="6E6A3A95" w14:textId="77777777">
          <w:pPr>
            <w:pStyle w:val="TOC2"/>
            <w:rPr>
              <w:b w:val="0"/>
              <w:bCs w:val="0"/>
              <w:noProof/>
              <w:kern w:val="2"/>
              <w:sz w:val="24"/>
              <w:szCs w:val="24"/>
              <w:lang w:eastAsia="en-GB"/>
              <w14:ligatures w14:val="standardContextual"/>
            </w:rPr>
          </w:pPr>
          <w:hyperlink w:history="1" w:anchor="_Toc199948222">
            <w:r w:rsidRPr="00F720C3">
              <w:rPr>
                <w:rStyle w:val="Hyperlink"/>
                <w:noProof/>
              </w:rPr>
              <w:t>B.2.14. Information Boards</w:t>
            </w:r>
            <w:r>
              <w:rPr>
                <w:noProof/>
                <w:webHidden/>
              </w:rPr>
              <w:tab/>
            </w:r>
            <w:r>
              <w:rPr>
                <w:noProof/>
                <w:webHidden/>
              </w:rPr>
              <w:fldChar w:fldCharType="begin"/>
            </w:r>
            <w:r>
              <w:rPr>
                <w:noProof/>
                <w:webHidden/>
              </w:rPr>
              <w:instrText xml:space="preserve"> PAGEREF _Toc199948222 \h </w:instrText>
            </w:r>
            <w:r>
              <w:rPr>
                <w:noProof/>
                <w:webHidden/>
              </w:rPr>
            </w:r>
            <w:r>
              <w:rPr>
                <w:noProof/>
                <w:webHidden/>
              </w:rPr>
              <w:fldChar w:fldCharType="separate"/>
            </w:r>
            <w:r>
              <w:rPr>
                <w:noProof/>
                <w:webHidden/>
              </w:rPr>
              <w:t>43</w:t>
            </w:r>
            <w:r>
              <w:rPr>
                <w:noProof/>
                <w:webHidden/>
              </w:rPr>
              <w:fldChar w:fldCharType="end"/>
            </w:r>
          </w:hyperlink>
        </w:p>
        <w:p w:rsidR="00FA7160" w:rsidP="00FA7160" w:rsidRDefault="00FA7160" w14:paraId="7C5653AC" w14:textId="77777777">
          <w:pPr>
            <w:pStyle w:val="TOC2"/>
            <w:rPr>
              <w:b w:val="0"/>
              <w:bCs w:val="0"/>
              <w:noProof/>
              <w:kern w:val="2"/>
              <w:sz w:val="24"/>
              <w:szCs w:val="24"/>
              <w:lang w:eastAsia="en-GB"/>
              <w14:ligatures w14:val="standardContextual"/>
            </w:rPr>
          </w:pPr>
          <w:hyperlink w:history="1" w:anchor="_Toc199948223">
            <w:r w:rsidRPr="00F720C3">
              <w:rPr>
                <w:rStyle w:val="Hyperlink"/>
                <w:noProof/>
              </w:rPr>
              <w:t>B.2.15. Utilities</w:t>
            </w:r>
            <w:r>
              <w:rPr>
                <w:noProof/>
                <w:webHidden/>
              </w:rPr>
              <w:tab/>
            </w:r>
            <w:r>
              <w:rPr>
                <w:noProof/>
                <w:webHidden/>
              </w:rPr>
              <w:fldChar w:fldCharType="begin"/>
            </w:r>
            <w:r>
              <w:rPr>
                <w:noProof/>
                <w:webHidden/>
              </w:rPr>
              <w:instrText xml:space="preserve"> PAGEREF _Toc199948223 \h </w:instrText>
            </w:r>
            <w:r>
              <w:rPr>
                <w:noProof/>
                <w:webHidden/>
              </w:rPr>
            </w:r>
            <w:r>
              <w:rPr>
                <w:noProof/>
                <w:webHidden/>
              </w:rPr>
              <w:fldChar w:fldCharType="separate"/>
            </w:r>
            <w:r>
              <w:rPr>
                <w:noProof/>
                <w:webHidden/>
              </w:rPr>
              <w:t>44</w:t>
            </w:r>
            <w:r>
              <w:rPr>
                <w:noProof/>
                <w:webHidden/>
              </w:rPr>
              <w:fldChar w:fldCharType="end"/>
            </w:r>
          </w:hyperlink>
        </w:p>
        <w:p w:rsidR="00FA7160" w:rsidP="00FA7160" w:rsidRDefault="00FA7160" w14:paraId="16D4DCE8" w14:textId="77777777">
          <w:pPr>
            <w:pStyle w:val="TOC1"/>
            <w:tabs>
              <w:tab w:val="right" w:leader="dot" w:pos="8494"/>
            </w:tabs>
            <w:rPr>
              <w:b w:val="0"/>
              <w:bCs w:val="0"/>
              <w:i w:val="0"/>
              <w:iCs w:val="0"/>
              <w:noProof/>
              <w:kern w:val="2"/>
              <w:lang w:eastAsia="en-GB"/>
              <w14:ligatures w14:val="standardContextual"/>
            </w:rPr>
          </w:pPr>
          <w:hyperlink w:history="1" w:anchor="_Toc199948224">
            <w:r w:rsidRPr="00F720C3">
              <w:rPr>
                <w:rStyle w:val="Hyperlink"/>
                <w:noProof/>
              </w:rPr>
              <w:t>B.3. SERIES 200</w:t>
            </w:r>
            <w:r>
              <w:rPr>
                <w:noProof/>
                <w:webHidden/>
              </w:rPr>
              <w:tab/>
            </w:r>
            <w:r>
              <w:rPr>
                <w:noProof/>
                <w:webHidden/>
              </w:rPr>
              <w:fldChar w:fldCharType="begin"/>
            </w:r>
            <w:r>
              <w:rPr>
                <w:noProof/>
                <w:webHidden/>
              </w:rPr>
              <w:instrText xml:space="preserve"> PAGEREF _Toc199948224 \h </w:instrText>
            </w:r>
            <w:r>
              <w:rPr>
                <w:noProof/>
                <w:webHidden/>
              </w:rPr>
            </w:r>
            <w:r>
              <w:rPr>
                <w:noProof/>
                <w:webHidden/>
              </w:rPr>
              <w:fldChar w:fldCharType="separate"/>
            </w:r>
            <w:r>
              <w:rPr>
                <w:noProof/>
                <w:webHidden/>
              </w:rPr>
              <w:t>45</w:t>
            </w:r>
            <w:r>
              <w:rPr>
                <w:noProof/>
                <w:webHidden/>
              </w:rPr>
              <w:fldChar w:fldCharType="end"/>
            </w:r>
          </w:hyperlink>
        </w:p>
        <w:p w:rsidR="00FA7160" w:rsidP="00FA7160" w:rsidRDefault="00FA7160" w14:paraId="7F2B67A6" w14:textId="77777777">
          <w:pPr>
            <w:pStyle w:val="TOC2"/>
            <w:rPr>
              <w:b w:val="0"/>
              <w:bCs w:val="0"/>
              <w:noProof/>
              <w:kern w:val="2"/>
              <w:sz w:val="24"/>
              <w:szCs w:val="24"/>
              <w:lang w:eastAsia="en-GB"/>
              <w14:ligatures w14:val="standardContextual"/>
            </w:rPr>
          </w:pPr>
          <w:hyperlink w:history="1" w:anchor="_Toc199948225">
            <w:r w:rsidRPr="00F720C3">
              <w:rPr>
                <w:rStyle w:val="Hyperlink"/>
                <w:noProof/>
              </w:rPr>
              <w:t>B.3.1. General Site Clearance &amp; Retention of material arising</w:t>
            </w:r>
            <w:r>
              <w:rPr>
                <w:noProof/>
                <w:webHidden/>
              </w:rPr>
              <w:tab/>
            </w:r>
            <w:r>
              <w:rPr>
                <w:noProof/>
                <w:webHidden/>
              </w:rPr>
              <w:fldChar w:fldCharType="begin"/>
            </w:r>
            <w:r>
              <w:rPr>
                <w:noProof/>
                <w:webHidden/>
              </w:rPr>
              <w:instrText xml:space="preserve"> PAGEREF _Toc199948225 \h </w:instrText>
            </w:r>
            <w:r>
              <w:rPr>
                <w:noProof/>
                <w:webHidden/>
              </w:rPr>
            </w:r>
            <w:r>
              <w:rPr>
                <w:noProof/>
                <w:webHidden/>
              </w:rPr>
              <w:fldChar w:fldCharType="separate"/>
            </w:r>
            <w:r>
              <w:rPr>
                <w:noProof/>
                <w:webHidden/>
              </w:rPr>
              <w:t>45</w:t>
            </w:r>
            <w:r>
              <w:rPr>
                <w:noProof/>
                <w:webHidden/>
              </w:rPr>
              <w:fldChar w:fldCharType="end"/>
            </w:r>
          </w:hyperlink>
        </w:p>
        <w:p w:rsidR="00FA7160" w:rsidP="00FA7160" w:rsidRDefault="00FA7160" w14:paraId="3F34546D" w14:textId="77777777">
          <w:pPr>
            <w:pStyle w:val="TOC1"/>
            <w:tabs>
              <w:tab w:val="right" w:leader="dot" w:pos="8494"/>
            </w:tabs>
            <w:rPr>
              <w:b w:val="0"/>
              <w:bCs w:val="0"/>
              <w:i w:val="0"/>
              <w:iCs w:val="0"/>
              <w:noProof/>
              <w:kern w:val="2"/>
              <w:lang w:eastAsia="en-GB"/>
              <w14:ligatures w14:val="standardContextual"/>
            </w:rPr>
          </w:pPr>
          <w:hyperlink w:history="1" w:anchor="_Toc199948226">
            <w:r w:rsidRPr="00F720C3">
              <w:rPr>
                <w:rStyle w:val="Hyperlink"/>
                <w:noProof/>
              </w:rPr>
              <w:t>B.4. SERIES 500</w:t>
            </w:r>
            <w:r>
              <w:rPr>
                <w:noProof/>
                <w:webHidden/>
              </w:rPr>
              <w:tab/>
            </w:r>
            <w:r>
              <w:rPr>
                <w:noProof/>
                <w:webHidden/>
              </w:rPr>
              <w:fldChar w:fldCharType="begin"/>
            </w:r>
            <w:r>
              <w:rPr>
                <w:noProof/>
                <w:webHidden/>
              </w:rPr>
              <w:instrText xml:space="preserve"> PAGEREF _Toc199948226 \h </w:instrText>
            </w:r>
            <w:r>
              <w:rPr>
                <w:noProof/>
                <w:webHidden/>
              </w:rPr>
            </w:r>
            <w:r>
              <w:rPr>
                <w:noProof/>
                <w:webHidden/>
              </w:rPr>
              <w:fldChar w:fldCharType="separate"/>
            </w:r>
            <w:r>
              <w:rPr>
                <w:noProof/>
                <w:webHidden/>
              </w:rPr>
              <w:t>46</w:t>
            </w:r>
            <w:r>
              <w:rPr>
                <w:noProof/>
                <w:webHidden/>
              </w:rPr>
              <w:fldChar w:fldCharType="end"/>
            </w:r>
          </w:hyperlink>
        </w:p>
        <w:p w:rsidR="00FA7160" w:rsidP="00FA7160" w:rsidRDefault="00FA7160" w14:paraId="55979CA8" w14:textId="77777777">
          <w:pPr>
            <w:pStyle w:val="TOC2"/>
            <w:rPr>
              <w:b w:val="0"/>
              <w:bCs w:val="0"/>
              <w:noProof/>
              <w:kern w:val="2"/>
              <w:sz w:val="24"/>
              <w:szCs w:val="24"/>
              <w:lang w:eastAsia="en-GB"/>
              <w14:ligatures w14:val="standardContextual"/>
            </w:rPr>
          </w:pPr>
          <w:hyperlink w:history="1" w:anchor="_Toc199948227">
            <w:r w:rsidRPr="00F720C3">
              <w:rPr>
                <w:rStyle w:val="Hyperlink"/>
                <w:noProof/>
              </w:rPr>
              <w:t>B.4.1. Highway Drainage</w:t>
            </w:r>
            <w:r>
              <w:rPr>
                <w:noProof/>
                <w:webHidden/>
              </w:rPr>
              <w:tab/>
            </w:r>
            <w:r>
              <w:rPr>
                <w:noProof/>
                <w:webHidden/>
              </w:rPr>
              <w:fldChar w:fldCharType="begin"/>
            </w:r>
            <w:r>
              <w:rPr>
                <w:noProof/>
                <w:webHidden/>
              </w:rPr>
              <w:instrText xml:space="preserve"> PAGEREF _Toc199948227 \h </w:instrText>
            </w:r>
            <w:r>
              <w:rPr>
                <w:noProof/>
                <w:webHidden/>
              </w:rPr>
            </w:r>
            <w:r>
              <w:rPr>
                <w:noProof/>
                <w:webHidden/>
              </w:rPr>
              <w:fldChar w:fldCharType="separate"/>
            </w:r>
            <w:r>
              <w:rPr>
                <w:noProof/>
                <w:webHidden/>
              </w:rPr>
              <w:t>46</w:t>
            </w:r>
            <w:r>
              <w:rPr>
                <w:noProof/>
                <w:webHidden/>
              </w:rPr>
              <w:fldChar w:fldCharType="end"/>
            </w:r>
          </w:hyperlink>
        </w:p>
        <w:p w:rsidR="00FA7160" w:rsidP="00FA7160" w:rsidRDefault="00FA7160" w14:paraId="3461C8AD" w14:textId="77777777">
          <w:pPr>
            <w:pStyle w:val="TOC2"/>
            <w:rPr>
              <w:b w:val="0"/>
              <w:bCs w:val="0"/>
              <w:noProof/>
              <w:kern w:val="2"/>
              <w:sz w:val="24"/>
              <w:szCs w:val="24"/>
              <w:lang w:eastAsia="en-GB"/>
              <w14:ligatures w14:val="standardContextual"/>
            </w:rPr>
          </w:pPr>
          <w:hyperlink w:history="1" w:anchor="_Toc199948228">
            <w:r w:rsidRPr="00F720C3">
              <w:rPr>
                <w:rStyle w:val="Hyperlink"/>
                <w:noProof/>
              </w:rPr>
              <w:t>B.4.2. Flow widths</w:t>
            </w:r>
            <w:r>
              <w:rPr>
                <w:noProof/>
                <w:webHidden/>
              </w:rPr>
              <w:tab/>
            </w:r>
            <w:r>
              <w:rPr>
                <w:noProof/>
                <w:webHidden/>
              </w:rPr>
              <w:fldChar w:fldCharType="begin"/>
            </w:r>
            <w:r>
              <w:rPr>
                <w:noProof/>
                <w:webHidden/>
              </w:rPr>
              <w:instrText xml:space="preserve"> PAGEREF _Toc199948228 \h </w:instrText>
            </w:r>
            <w:r>
              <w:rPr>
                <w:noProof/>
                <w:webHidden/>
              </w:rPr>
            </w:r>
            <w:r>
              <w:rPr>
                <w:noProof/>
                <w:webHidden/>
              </w:rPr>
              <w:fldChar w:fldCharType="separate"/>
            </w:r>
            <w:r>
              <w:rPr>
                <w:noProof/>
                <w:webHidden/>
              </w:rPr>
              <w:t>48</w:t>
            </w:r>
            <w:r>
              <w:rPr>
                <w:noProof/>
                <w:webHidden/>
              </w:rPr>
              <w:fldChar w:fldCharType="end"/>
            </w:r>
          </w:hyperlink>
        </w:p>
        <w:p w:rsidR="00FA7160" w:rsidP="00FA7160" w:rsidRDefault="00FA7160" w14:paraId="265C610D" w14:textId="77777777">
          <w:pPr>
            <w:pStyle w:val="TOC2"/>
            <w:rPr>
              <w:b w:val="0"/>
              <w:bCs w:val="0"/>
              <w:noProof/>
              <w:kern w:val="2"/>
              <w:sz w:val="24"/>
              <w:szCs w:val="24"/>
              <w:lang w:eastAsia="en-GB"/>
              <w14:ligatures w14:val="standardContextual"/>
            </w:rPr>
          </w:pPr>
          <w:hyperlink w:history="1" w:anchor="_Toc199948229">
            <w:r w:rsidRPr="00F720C3">
              <w:rPr>
                <w:rStyle w:val="Hyperlink"/>
                <w:noProof/>
              </w:rPr>
              <w:t>B.4.3. Combined drainage and kerb systems (Kerb Drainage)</w:t>
            </w:r>
            <w:r>
              <w:rPr>
                <w:noProof/>
                <w:webHidden/>
              </w:rPr>
              <w:tab/>
            </w:r>
            <w:r>
              <w:rPr>
                <w:noProof/>
                <w:webHidden/>
              </w:rPr>
              <w:fldChar w:fldCharType="begin"/>
            </w:r>
            <w:r>
              <w:rPr>
                <w:noProof/>
                <w:webHidden/>
              </w:rPr>
              <w:instrText xml:space="preserve"> PAGEREF _Toc199948229 \h </w:instrText>
            </w:r>
            <w:r>
              <w:rPr>
                <w:noProof/>
                <w:webHidden/>
              </w:rPr>
            </w:r>
            <w:r>
              <w:rPr>
                <w:noProof/>
                <w:webHidden/>
              </w:rPr>
              <w:fldChar w:fldCharType="separate"/>
            </w:r>
            <w:r>
              <w:rPr>
                <w:noProof/>
                <w:webHidden/>
              </w:rPr>
              <w:t>48</w:t>
            </w:r>
            <w:r>
              <w:rPr>
                <w:noProof/>
                <w:webHidden/>
              </w:rPr>
              <w:fldChar w:fldCharType="end"/>
            </w:r>
          </w:hyperlink>
        </w:p>
        <w:p w:rsidR="00FA7160" w:rsidP="00FA7160" w:rsidRDefault="00FA7160" w14:paraId="4103FF26" w14:textId="77777777">
          <w:pPr>
            <w:pStyle w:val="TOC2"/>
            <w:rPr>
              <w:b w:val="0"/>
              <w:bCs w:val="0"/>
              <w:noProof/>
              <w:kern w:val="2"/>
              <w:sz w:val="24"/>
              <w:szCs w:val="24"/>
              <w:lang w:eastAsia="en-GB"/>
              <w14:ligatures w14:val="standardContextual"/>
            </w:rPr>
          </w:pPr>
          <w:hyperlink w:history="1" w:anchor="_Toc199948230">
            <w:r w:rsidRPr="00F720C3">
              <w:rPr>
                <w:rStyle w:val="Hyperlink"/>
                <w:noProof/>
              </w:rPr>
              <w:t>B.4.4. Highway ironwork</w:t>
            </w:r>
            <w:r>
              <w:rPr>
                <w:noProof/>
                <w:webHidden/>
              </w:rPr>
              <w:tab/>
            </w:r>
            <w:r>
              <w:rPr>
                <w:noProof/>
                <w:webHidden/>
              </w:rPr>
              <w:fldChar w:fldCharType="begin"/>
            </w:r>
            <w:r>
              <w:rPr>
                <w:noProof/>
                <w:webHidden/>
              </w:rPr>
              <w:instrText xml:space="preserve"> PAGEREF _Toc199948230 \h </w:instrText>
            </w:r>
            <w:r>
              <w:rPr>
                <w:noProof/>
                <w:webHidden/>
              </w:rPr>
            </w:r>
            <w:r>
              <w:rPr>
                <w:noProof/>
                <w:webHidden/>
              </w:rPr>
              <w:fldChar w:fldCharType="separate"/>
            </w:r>
            <w:r>
              <w:rPr>
                <w:noProof/>
                <w:webHidden/>
              </w:rPr>
              <w:t>49</w:t>
            </w:r>
            <w:r>
              <w:rPr>
                <w:noProof/>
                <w:webHidden/>
              </w:rPr>
              <w:fldChar w:fldCharType="end"/>
            </w:r>
          </w:hyperlink>
        </w:p>
        <w:p w:rsidR="00FA7160" w:rsidP="00FA7160" w:rsidRDefault="00FA7160" w14:paraId="51601CF6" w14:textId="77777777">
          <w:pPr>
            <w:pStyle w:val="TOC2"/>
            <w:rPr>
              <w:b w:val="0"/>
              <w:bCs w:val="0"/>
              <w:noProof/>
              <w:kern w:val="2"/>
              <w:sz w:val="24"/>
              <w:szCs w:val="24"/>
              <w:lang w:eastAsia="en-GB"/>
              <w14:ligatures w14:val="standardContextual"/>
            </w:rPr>
          </w:pPr>
          <w:hyperlink w:history="1" w:anchor="_Toc199948231">
            <w:r w:rsidRPr="00F720C3">
              <w:rPr>
                <w:rStyle w:val="Hyperlink"/>
                <w:noProof/>
              </w:rPr>
              <w:t>B.4.5. Gully Pots</w:t>
            </w:r>
            <w:r>
              <w:rPr>
                <w:noProof/>
                <w:webHidden/>
              </w:rPr>
              <w:tab/>
            </w:r>
            <w:r>
              <w:rPr>
                <w:noProof/>
                <w:webHidden/>
              </w:rPr>
              <w:fldChar w:fldCharType="begin"/>
            </w:r>
            <w:r>
              <w:rPr>
                <w:noProof/>
                <w:webHidden/>
              </w:rPr>
              <w:instrText xml:space="preserve"> PAGEREF _Toc199948231 \h </w:instrText>
            </w:r>
            <w:r>
              <w:rPr>
                <w:noProof/>
                <w:webHidden/>
              </w:rPr>
            </w:r>
            <w:r>
              <w:rPr>
                <w:noProof/>
                <w:webHidden/>
              </w:rPr>
              <w:fldChar w:fldCharType="separate"/>
            </w:r>
            <w:r>
              <w:rPr>
                <w:noProof/>
                <w:webHidden/>
              </w:rPr>
              <w:t>52</w:t>
            </w:r>
            <w:r>
              <w:rPr>
                <w:noProof/>
                <w:webHidden/>
              </w:rPr>
              <w:fldChar w:fldCharType="end"/>
            </w:r>
          </w:hyperlink>
        </w:p>
        <w:p w:rsidR="00FA7160" w:rsidP="00FA7160" w:rsidRDefault="00FA7160" w14:paraId="6F43E022" w14:textId="77777777">
          <w:pPr>
            <w:pStyle w:val="TOC2"/>
            <w:rPr>
              <w:b w:val="0"/>
              <w:bCs w:val="0"/>
              <w:noProof/>
              <w:kern w:val="2"/>
              <w:sz w:val="24"/>
              <w:szCs w:val="24"/>
              <w:lang w:eastAsia="en-GB"/>
              <w14:ligatures w14:val="standardContextual"/>
            </w:rPr>
          </w:pPr>
          <w:hyperlink w:history="1" w:anchor="_Toc199948232">
            <w:r w:rsidRPr="00F720C3">
              <w:rPr>
                <w:rStyle w:val="Hyperlink"/>
                <w:noProof/>
              </w:rPr>
              <w:t>B.4.6. Headwalls</w:t>
            </w:r>
            <w:r>
              <w:rPr>
                <w:noProof/>
                <w:webHidden/>
              </w:rPr>
              <w:tab/>
            </w:r>
            <w:r>
              <w:rPr>
                <w:noProof/>
                <w:webHidden/>
              </w:rPr>
              <w:fldChar w:fldCharType="begin"/>
            </w:r>
            <w:r>
              <w:rPr>
                <w:noProof/>
                <w:webHidden/>
              </w:rPr>
              <w:instrText xml:space="preserve"> PAGEREF _Toc199948232 \h </w:instrText>
            </w:r>
            <w:r>
              <w:rPr>
                <w:noProof/>
                <w:webHidden/>
              </w:rPr>
            </w:r>
            <w:r>
              <w:rPr>
                <w:noProof/>
                <w:webHidden/>
              </w:rPr>
              <w:fldChar w:fldCharType="separate"/>
            </w:r>
            <w:r>
              <w:rPr>
                <w:noProof/>
                <w:webHidden/>
              </w:rPr>
              <w:t>53</w:t>
            </w:r>
            <w:r>
              <w:rPr>
                <w:noProof/>
                <w:webHidden/>
              </w:rPr>
              <w:fldChar w:fldCharType="end"/>
            </w:r>
          </w:hyperlink>
        </w:p>
        <w:p w:rsidR="00FA7160" w:rsidP="00FA7160" w:rsidRDefault="00FA7160" w14:paraId="19FA5F3B" w14:textId="77777777">
          <w:pPr>
            <w:pStyle w:val="TOC2"/>
            <w:rPr>
              <w:b w:val="0"/>
              <w:bCs w:val="0"/>
              <w:noProof/>
              <w:kern w:val="2"/>
              <w:sz w:val="24"/>
              <w:szCs w:val="24"/>
              <w:lang w:eastAsia="en-GB"/>
              <w14:ligatures w14:val="standardContextual"/>
            </w:rPr>
          </w:pPr>
          <w:hyperlink w:history="1" w:anchor="_Toc199948233">
            <w:r w:rsidRPr="00F720C3">
              <w:rPr>
                <w:rStyle w:val="Hyperlink"/>
                <w:noProof/>
              </w:rPr>
              <w:t>B.4.7. Attenuation &amp; surface water storage</w:t>
            </w:r>
            <w:r>
              <w:rPr>
                <w:noProof/>
                <w:webHidden/>
              </w:rPr>
              <w:tab/>
            </w:r>
            <w:r>
              <w:rPr>
                <w:noProof/>
                <w:webHidden/>
              </w:rPr>
              <w:fldChar w:fldCharType="begin"/>
            </w:r>
            <w:r>
              <w:rPr>
                <w:noProof/>
                <w:webHidden/>
              </w:rPr>
              <w:instrText xml:space="preserve"> PAGEREF _Toc199948233 \h </w:instrText>
            </w:r>
            <w:r>
              <w:rPr>
                <w:noProof/>
                <w:webHidden/>
              </w:rPr>
            </w:r>
            <w:r>
              <w:rPr>
                <w:noProof/>
                <w:webHidden/>
              </w:rPr>
              <w:fldChar w:fldCharType="separate"/>
            </w:r>
            <w:r>
              <w:rPr>
                <w:noProof/>
                <w:webHidden/>
              </w:rPr>
              <w:t>53</w:t>
            </w:r>
            <w:r>
              <w:rPr>
                <w:noProof/>
                <w:webHidden/>
              </w:rPr>
              <w:fldChar w:fldCharType="end"/>
            </w:r>
          </w:hyperlink>
        </w:p>
        <w:p w:rsidR="00FA7160" w:rsidP="00FA7160" w:rsidRDefault="00FA7160" w14:paraId="35241D0C" w14:textId="77777777">
          <w:pPr>
            <w:pStyle w:val="TOC2"/>
            <w:rPr>
              <w:b w:val="0"/>
              <w:bCs w:val="0"/>
              <w:noProof/>
              <w:kern w:val="2"/>
              <w:sz w:val="24"/>
              <w:szCs w:val="24"/>
              <w:lang w:eastAsia="en-GB"/>
              <w14:ligatures w14:val="standardContextual"/>
            </w:rPr>
          </w:pPr>
          <w:hyperlink w:history="1" w:anchor="_Toc199948234">
            <w:r w:rsidRPr="00F720C3">
              <w:rPr>
                <w:rStyle w:val="Hyperlink"/>
                <w:noProof/>
              </w:rPr>
              <w:t>B.4.8. Flow Control Chambers</w:t>
            </w:r>
            <w:r>
              <w:rPr>
                <w:noProof/>
                <w:webHidden/>
              </w:rPr>
              <w:tab/>
            </w:r>
            <w:r>
              <w:rPr>
                <w:noProof/>
                <w:webHidden/>
              </w:rPr>
              <w:fldChar w:fldCharType="begin"/>
            </w:r>
            <w:r>
              <w:rPr>
                <w:noProof/>
                <w:webHidden/>
              </w:rPr>
              <w:instrText xml:space="preserve"> PAGEREF _Toc199948234 \h </w:instrText>
            </w:r>
            <w:r>
              <w:rPr>
                <w:noProof/>
                <w:webHidden/>
              </w:rPr>
            </w:r>
            <w:r>
              <w:rPr>
                <w:noProof/>
                <w:webHidden/>
              </w:rPr>
              <w:fldChar w:fldCharType="separate"/>
            </w:r>
            <w:r>
              <w:rPr>
                <w:noProof/>
                <w:webHidden/>
              </w:rPr>
              <w:t>53</w:t>
            </w:r>
            <w:r>
              <w:rPr>
                <w:noProof/>
                <w:webHidden/>
              </w:rPr>
              <w:fldChar w:fldCharType="end"/>
            </w:r>
          </w:hyperlink>
        </w:p>
        <w:p w:rsidR="00FA7160" w:rsidP="00FA7160" w:rsidRDefault="00FA7160" w14:paraId="457B1B31" w14:textId="77777777">
          <w:pPr>
            <w:pStyle w:val="TOC2"/>
            <w:rPr>
              <w:b w:val="0"/>
              <w:bCs w:val="0"/>
              <w:noProof/>
              <w:kern w:val="2"/>
              <w:sz w:val="24"/>
              <w:szCs w:val="24"/>
              <w:lang w:eastAsia="en-GB"/>
              <w14:ligatures w14:val="standardContextual"/>
            </w:rPr>
          </w:pPr>
          <w:hyperlink w:history="1" w:anchor="_Toc199948235">
            <w:r w:rsidRPr="00F720C3">
              <w:rPr>
                <w:rStyle w:val="Hyperlink"/>
                <w:noProof/>
              </w:rPr>
              <w:t>B.4.9. Land Drains, Watercourses  and Sewers</w:t>
            </w:r>
            <w:r>
              <w:rPr>
                <w:noProof/>
                <w:webHidden/>
              </w:rPr>
              <w:tab/>
            </w:r>
            <w:r>
              <w:rPr>
                <w:noProof/>
                <w:webHidden/>
              </w:rPr>
              <w:fldChar w:fldCharType="begin"/>
            </w:r>
            <w:r>
              <w:rPr>
                <w:noProof/>
                <w:webHidden/>
              </w:rPr>
              <w:instrText xml:space="preserve"> PAGEREF _Toc199948235 \h </w:instrText>
            </w:r>
            <w:r>
              <w:rPr>
                <w:noProof/>
                <w:webHidden/>
              </w:rPr>
            </w:r>
            <w:r>
              <w:rPr>
                <w:noProof/>
                <w:webHidden/>
              </w:rPr>
              <w:fldChar w:fldCharType="separate"/>
            </w:r>
            <w:r>
              <w:rPr>
                <w:noProof/>
                <w:webHidden/>
              </w:rPr>
              <w:t>54</w:t>
            </w:r>
            <w:r>
              <w:rPr>
                <w:noProof/>
                <w:webHidden/>
              </w:rPr>
              <w:fldChar w:fldCharType="end"/>
            </w:r>
          </w:hyperlink>
        </w:p>
        <w:p w:rsidR="00FA7160" w:rsidP="00FA7160" w:rsidRDefault="00FA7160" w14:paraId="1ECF0BBB" w14:textId="77777777">
          <w:pPr>
            <w:pStyle w:val="TOC1"/>
            <w:tabs>
              <w:tab w:val="right" w:leader="dot" w:pos="8494"/>
            </w:tabs>
            <w:rPr>
              <w:b w:val="0"/>
              <w:bCs w:val="0"/>
              <w:i w:val="0"/>
              <w:iCs w:val="0"/>
              <w:noProof/>
              <w:kern w:val="2"/>
              <w:lang w:eastAsia="en-GB"/>
              <w14:ligatures w14:val="standardContextual"/>
            </w:rPr>
          </w:pPr>
          <w:hyperlink w:history="1" w:anchor="_Toc199948236">
            <w:r w:rsidRPr="00F720C3">
              <w:rPr>
                <w:rStyle w:val="Hyperlink"/>
                <w:noProof/>
              </w:rPr>
              <w:t>B.5. SERIES 600</w:t>
            </w:r>
            <w:r>
              <w:rPr>
                <w:noProof/>
                <w:webHidden/>
              </w:rPr>
              <w:tab/>
            </w:r>
            <w:r>
              <w:rPr>
                <w:noProof/>
                <w:webHidden/>
              </w:rPr>
              <w:fldChar w:fldCharType="begin"/>
            </w:r>
            <w:r>
              <w:rPr>
                <w:noProof/>
                <w:webHidden/>
              </w:rPr>
              <w:instrText xml:space="preserve"> PAGEREF _Toc199948236 \h </w:instrText>
            </w:r>
            <w:r>
              <w:rPr>
                <w:noProof/>
                <w:webHidden/>
              </w:rPr>
            </w:r>
            <w:r>
              <w:rPr>
                <w:noProof/>
                <w:webHidden/>
              </w:rPr>
              <w:fldChar w:fldCharType="separate"/>
            </w:r>
            <w:r>
              <w:rPr>
                <w:noProof/>
                <w:webHidden/>
              </w:rPr>
              <w:t>55</w:t>
            </w:r>
            <w:r>
              <w:rPr>
                <w:noProof/>
                <w:webHidden/>
              </w:rPr>
              <w:fldChar w:fldCharType="end"/>
            </w:r>
          </w:hyperlink>
        </w:p>
        <w:p w:rsidR="00FA7160" w:rsidP="00FA7160" w:rsidRDefault="00FA7160" w14:paraId="0801D21D" w14:textId="77777777">
          <w:pPr>
            <w:pStyle w:val="TOC2"/>
            <w:rPr>
              <w:b w:val="0"/>
              <w:bCs w:val="0"/>
              <w:noProof/>
              <w:kern w:val="2"/>
              <w:sz w:val="24"/>
              <w:szCs w:val="24"/>
              <w:lang w:eastAsia="en-GB"/>
              <w14:ligatures w14:val="standardContextual"/>
            </w:rPr>
          </w:pPr>
          <w:hyperlink w:history="1" w:anchor="_Toc199948237">
            <w:r w:rsidRPr="00F720C3">
              <w:rPr>
                <w:rStyle w:val="Hyperlink"/>
                <w:noProof/>
              </w:rPr>
              <w:t>B.5.1. Excavation and Filling</w:t>
            </w:r>
            <w:r>
              <w:rPr>
                <w:noProof/>
                <w:webHidden/>
              </w:rPr>
              <w:tab/>
            </w:r>
            <w:r>
              <w:rPr>
                <w:noProof/>
                <w:webHidden/>
              </w:rPr>
              <w:fldChar w:fldCharType="begin"/>
            </w:r>
            <w:r>
              <w:rPr>
                <w:noProof/>
                <w:webHidden/>
              </w:rPr>
              <w:instrText xml:space="preserve"> PAGEREF _Toc199948237 \h </w:instrText>
            </w:r>
            <w:r>
              <w:rPr>
                <w:noProof/>
                <w:webHidden/>
              </w:rPr>
            </w:r>
            <w:r>
              <w:rPr>
                <w:noProof/>
                <w:webHidden/>
              </w:rPr>
              <w:fldChar w:fldCharType="separate"/>
            </w:r>
            <w:r>
              <w:rPr>
                <w:noProof/>
                <w:webHidden/>
              </w:rPr>
              <w:t>55</w:t>
            </w:r>
            <w:r>
              <w:rPr>
                <w:noProof/>
                <w:webHidden/>
              </w:rPr>
              <w:fldChar w:fldCharType="end"/>
            </w:r>
          </w:hyperlink>
        </w:p>
        <w:p w:rsidR="00FA7160" w:rsidP="00FA7160" w:rsidRDefault="00FA7160" w14:paraId="48E65975" w14:textId="77777777">
          <w:pPr>
            <w:pStyle w:val="TOC2"/>
            <w:rPr>
              <w:b w:val="0"/>
              <w:bCs w:val="0"/>
              <w:noProof/>
              <w:kern w:val="2"/>
              <w:sz w:val="24"/>
              <w:szCs w:val="24"/>
              <w:lang w:eastAsia="en-GB"/>
              <w14:ligatures w14:val="standardContextual"/>
            </w:rPr>
          </w:pPr>
          <w:hyperlink w:history="1" w:anchor="_Toc199948238">
            <w:r w:rsidRPr="00F720C3">
              <w:rPr>
                <w:rStyle w:val="Hyperlink"/>
                <w:noProof/>
              </w:rPr>
              <w:t>B.5.2. Drainage of Sub Grade</w:t>
            </w:r>
            <w:r>
              <w:rPr>
                <w:noProof/>
                <w:webHidden/>
              </w:rPr>
              <w:tab/>
            </w:r>
            <w:r>
              <w:rPr>
                <w:noProof/>
                <w:webHidden/>
              </w:rPr>
              <w:fldChar w:fldCharType="begin"/>
            </w:r>
            <w:r>
              <w:rPr>
                <w:noProof/>
                <w:webHidden/>
              </w:rPr>
              <w:instrText xml:space="preserve"> PAGEREF _Toc199948238 \h </w:instrText>
            </w:r>
            <w:r>
              <w:rPr>
                <w:noProof/>
                <w:webHidden/>
              </w:rPr>
            </w:r>
            <w:r>
              <w:rPr>
                <w:noProof/>
                <w:webHidden/>
              </w:rPr>
              <w:fldChar w:fldCharType="separate"/>
            </w:r>
            <w:r>
              <w:rPr>
                <w:noProof/>
                <w:webHidden/>
              </w:rPr>
              <w:t>56</w:t>
            </w:r>
            <w:r>
              <w:rPr>
                <w:noProof/>
                <w:webHidden/>
              </w:rPr>
              <w:fldChar w:fldCharType="end"/>
            </w:r>
          </w:hyperlink>
        </w:p>
        <w:p w:rsidR="00FA7160" w:rsidP="00FA7160" w:rsidRDefault="00FA7160" w14:paraId="4802BCD0" w14:textId="77777777">
          <w:pPr>
            <w:pStyle w:val="TOC1"/>
            <w:tabs>
              <w:tab w:val="right" w:leader="dot" w:pos="8494"/>
            </w:tabs>
            <w:rPr>
              <w:b w:val="0"/>
              <w:bCs w:val="0"/>
              <w:i w:val="0"/>
              <w:iCs w:val="0"/>
              <w:noProof/>
              <w:kern w:val="2"/>
              <w:lang w:eastAsia="en-GB"/>
              <w14:ligatures w14:val="standardContextual"/>
            </w:rPr>
          </w:pPr>
          <w:hyperlink w:history="1" w:anchor="_Toc199948239">
            <w:r w:rsidRPr="00F720C3">
              <w:rPr>
                <w:rStyle w:val="Hyperlink"/>
                <w:noProof/>
              </w:rPr>
              <w:t>B.6. SERIES 700</w:t>
            </w:r>
            <w:r>
              <w:rPr>
                <w:noProof/>
                <w:webHidden/>
              </w:rPr>
              <w:tab/>
            </w:r>
            <w:r>
              <w:rPr>
                <w:noProof/>
                <w:webHidden/>
              </w:rPr>
              <w:fldChar w:fldCharType="begin"/>
            </w:r>
            <w:r>
              <w:rPr>
                <w:noProof/>
                <w:webHidden/>
              </w:rPr>
              <w:instrText xml:space="preserve"> PAGEREF _Toc199948239 \h </w:instrText>
            </w:r>
            <w:r>
              <w:rPr>
                <w:noProof/>
                <w:webHidden/>
              </w:rPr>
            </w:r>
            <w:r>
              <w:rPr>
                <w:noProof/>
                <w:webHidden/>
              </w:rPr>
              <w:fldChar w:fldCharType="separate"/>
            </w:r>
            <w:r>
              <w:rPr>
                <w:noProof/>
                <w:webHidden/>
              </w:rPr>
              <w:t>57</w:t>
            </w:r>
            <w:r>
              <w:rPr>
                <w:noProof/>
                <w:webHidden/>
              </w:rPr>
              <w:fldChar w:fldCharType="end"/>
            </w:r>
          </w:hyperlink>
        </w:p>
        <w:p w:rsidR="00FA7160" w:rsidP="00FA7160" w:rsidRDefault="00FA7160" w14:paraId="2C125334" w14:textId="77777777">
          <w:pPr>
            <w:pStyle w:val="TOC2"/>
            <w:rPr>
              <w:b w:val="0"/>
              <w:bCs w:val="0"/>
              <w:noProof/>
              <w:kern w:val="2"/>
              <w:sz w:val="24"/>
              <w:szCs w:val="24"/>
              <w:lang w:eastAsia="en-GB"/>
              <w14:ligatures w14:val="standardContextual"/>
            </w:rPr>
          </w:pPr>
          <w:hyperlink w:history="1" w:anchor="_Toc199948240">
            <w:r w:rsidRPr="00F720C3">
              <w:rPr>
                <w:rStyle w:val="Hyperlink"/>
                <w:noProof/>
              </w:rPr>
              <w:t>B.6.1. Breaking up or perforation of existing pavement</w:t>
            </w:r>
            <w:r>
              <w:rPr>
                <w:noProof/>
                <w:webHidden/>
              </w:rPr>
              <w:tab/>
            </w:r>
            <w:r>
              <w:rPr>
                <w:noProof/>
                <w:webHidden/>
              </w:rPr>
              <w:fldChar w:fldCharType="begin"/>
            </w:r>
            <w:r>
              <w:rPr>
                <w:noProof/>
                <w:webHidden/>
              </w:rPr>
              <w:instrText xml:space="preserve"> PAGEREF _Toc199948240 \h </w:instrText>
            </w:r>
            <w:r>
              <w:rPr>
                <w:noProof/>
                <w:webHidden/>
              </w:rPr>
            </w:r>
            <w:r>
              <w:rPr>
                <w:noProof/>
                <w:webHidden/>
              </w:rPr>
              <w:fldChar w:fldCharType="separate"/>
            </w:r>
            <w:r>
              <w:rPr>
                <w:noProof/>
                <w:webHidden/>
              </w:rPr>
              <w:t>57</w:t>
            </w:r>
            <w:r>
              <w:rPr>
                <w:noProof/>
                <w:webHidden/>
              </w:rPr>
              <w:fldChar w:fldCharType="end"/>
            </w:r>
          </w:hyperlink>
        </w:p>
        <w:p w:rsidR="00FA7160" w:rsidP="00FA7160" w:rsidRDefault="00FA7160" w14:paraId="560EAAFC" w14:textId="77777777">
          <w:pPr>
            <w:pStyle w:val="TOC2"/>
            <w:rPr>
              <w:b w:val="0"/>
              <w:bCs w:val="0"/>
              <w:noProof/>
              <w:kern w:val="2"/>
              <w:sz w:val="24"/>
              <w:szCs w:val="24"/>
              <w:lang w:eastAsia="en-GB"/>
              <w14:ligatures w14:val="standardContextual"/>
            </w:rPr>
          </w:pPr>
          <w:hyperlink w:history="1" w:anchor="_Toc199948241">
            <w:r w:rsidRPr="00F720C3">
              <w:rPr>
                <w:rStyle w:val="Hyperlink"/>
                <w:noProof/>
              </w:rPr>
              <w:t>B.6.2. Cold Milling of Bituminous Bound Flexible Pavement</w:t>
            </w:r>
            <w:r>
              <w:rPr>
                <w:noProof/>
                <w:webHidden/>
              </w:rPr>
              <w:tab/>
            </w:r>
            <w:r>
              <w:rPr>
                <w:noProof/>
                <w:webHidden/>
              </w:rPr>
              <w:fldChar w:fldCharType="begin"/>
            </w:r>
            <w:r>
              <w:rPr>
                <w:noProof/>
                <w:webHidden/>
              </w:rPr>
              <w:instrText xml:space="preserve"> PAGEREF _Toc199948241 \h </w:instrText>
            </w:r>
            <w:r>
              <w:rPr>
                <w:noProof/>
                <w:webHidden/>
              </w:rPr>
            </w:r>
            <w:r>
              <w:rPr>
                <w:noProof/>
                <w:webHidden/>
              </w:rPr>
              <w:fldChar w:fldCharType="separate"/>
            </w:r>
            <w:r>
              <w:rPr>
                <w:noProof/>
                <w:webHidden/>
              </w:rPr>
              <w:t>57</w:t>
            </w:r>
            <w:r>
              <w:rPr>
                <w:noProof/>
                <w:webHidden/>
              </w:rPr>
              <w:fldChar w:fldCharType="end"/>
            </w:r>
          </w:hyperlink>
        </w:p>
        <w:p w:rsidR="00FA7160" w:rsidP="00FA7160" w:rsidRDefault="00FA7160" w14:paraId="0BC26F20" w14:textId="77777777">
          <w:pPr>
            <w:pStyle w:val="TOC2"/>
            <w:rPr>
              <w:b w:val="0"/>
              <w:bCs w:val="0"/>
              <w:noProof/>
              <w:kern w:val="2"/>
              <w:sz w:val="24"/>
              <w:szCs w:val="24"/>
              <w:lang w:eastAsia="en-GB"/>
              <w14:ligatures w14:val="standardContextual"/>
            </w:rPr>
          </w:pPr>
          <w:hyperlink w:history="1" w:anchor="_Toc199948242">
            <w:r w:rsidRPr="00F720C3">
              <w:rPr>
                <w:rStyle w:val="Hyperlink"/>
                <w:noProof/>
              </w:rPr>
              <w:t>B.6.3. Carriageway Foundation</w:t>
            </w:r>
            <w:r>
              <w:rPr>
                <w:noProof/>
                <w:webHidden/>
              </w:rPr>
              <w:tab/>
            </w:r>
            <w:r>
              <w:rPr>
                <w:noProof/>
                <w:webHidden/>
              </w:rPr>
              <w:fldChar w:fldCharType="begin"/>
            </w:r>
            <w:r>
              <w:rPr>
                <w:noProof/>
                <w:webHidden/>
              </w:rPr>
              <w:instrText xml:space="preserve"> PAGEREF _Toc199948242 \h </w:instrText>
            </w:r>
            <w:r>
              <w:rPr>
                <w:noProof/>
                <w:webHidden/>
              </w:rPr>
            </w:r>
            <w:r>
              <w:rPr>
                <w:noProof/>
                <w:webHidden/>
              </w:rPr>
              <w:fldChar w:fldCharType="separate"/>
            </w:r>
            <w:r>
              <w:rPr>
                <w:noProof/>
                <w:webHidden/>
              </w:rPr>
              <w:t>58</w:t>
            </w:r>
            <w:r>
              <w:rPr>
                <w:noProof/>
                <w:webHidden/>
              </w:rPr>
              <w:fldChar w:fldCharType="end"/>
            </w:r>
          </w:hyperlink>
        </w:p>
        <w:p w:rsidR="00FA7160" w:rsidP="00FA7160" w:rsidRDefault="00FA7160" w14:paraId="3D2DCF7B" w14:textId="77777777">
          <w:pPr>
            <w:pStyle w:val="TOC2"/>
            <w:rPr>
              <w:b w:val="0"/>
              <w:bCs w:val="0"/>
              <w:noProof/>
              <w:kern w:val="2"/>
              <w:sz w:val="24"/>
              <w:szCs w:val="24"/>
              <w:lang w:eastAsia="en-GB"/>
              <w14:ligatures w14:val="standardContextual"/>
            </w:rPr>
          </w:pPr>
          <w:hyperlink w:history="1" w:anchor="_Toc199948243">
            <w:r w:rsidRPr="00F720C3">
              <w:rPr>
                <w:rStyle w:val="Hyperlink"/>
                <w:noProof/>
              </w:rPr>
              <w:t>B.6.4. Carriageway Layers</w:t>
            </w:r>
            <w:r>
              <w:rPr>
                <w:noProof/>
                <w:webHidden/>
              </w:rPr>
              <w:tab/>
            </w:r>
            <w:r>
              <w:rPr>
                <w:noProof/>
                <w:webHidden/>
              </w:rPr>
              <w:fldChar w:fldCharType="begin"/>
            </w:r>
            <w:r>
              <w:rPr>
                <w:noProof/>
                <w:webHidden/>
              </w:rPr>
              <w:instrText xml:space="preserve"> PAGEREF _Toc199948243 \h </w:instrText>
            </w:r>
            <w:r>
              <w:rPr>
                <w:noProof/>
                <w:webHidden/>
              </w:rPr>
            </w:r>
            <w:r>
              <w:rPr>
                <w:noProof/>
                <w:webHidden/>
              </w:rPr>
              <w:fldChar w:fldCharType="separate"/>
            </w:r>
            <w:r>
              <w:rPr>
                <w:noProof/>
                <w:webHidden/>
              </w:rPr>
              <w:t>59</w:t>
            </w:r>
            <w:r>
              <w:rPr>
                <w:noProof/>
                <w:webHidden/>
              </w:rPr>
              <w:fldChar w:fldCharType="end"/>
            </w:r>
          </w:hyperlink>
        </w:p>
        <w:p w:rsidR="00FA7160" w:rsidP="00FA7160" w:rsidRDefault="00FA7160" w14:paraId="217D65A5" w14:textId="77777777">
          <w:pPr>
            <w:pStyle w:val="TOC2"/>
            <w:rPr>
              <w:b w:val="0"/>
              <w:bCs w:val="0"/>
              <w:noProof/>
              <w:kern w:val="2"/>
              <w:sz w:val="24"/>
              <w:szCs w:val="24"/>
              <w:lang w:eastAsia="en-GB"/>
              <w14:ligatures w14:val="standardContextual"/>
            </w:rPr>
          </w:pPr>
          <w:hyperlink w:history="1" w:anchor="_Toc199948244">
            <w:r w:rsidRPr="00F720C3">
              <w:rPr>
                <w:rStyle w:val="Hyperlink"/>
                <w:noProof/>
              </w:rPr>
              <w:t>B.6.5. BOND COATS, TACK COATS AND OTHER BITUMINOUS SPRAYS</w:t>
            </w:r>
            <w:r>
              <w:rPr>
                <w:noProof/>
                <w:webHidden/>
              </w:rPr>
              <w:tab/>
            </w:r>
            <w:r>
              <w:rPr>
                <w:noProof/>
                <w:webHidden/>
              </w:rPr>
              <w:fldChar w:fldCharType="begin"/>
            </w:r>
            <w:r>
              <w:rPr>
                <w:noProof/>
                <w:webHidden/>
              </w:rPr>
              <w:instrText xml:space="preserve"> PAGEREF _Toc199948244 \h </w:instrText>
            </w:r>
            <w:r>
              <w:rPr>
                <w:noProof/>
                <w:webHidden/>
              </w:rPr>
            </w:r>
            <w:r>
              <w:rPr>
                <w:noProof/>
                <w:webHidden/>
              </w:rPr>
              <w:fldChar w:fldCharType="separate"/>
            </w:r>
            <w:r>
              <w:rPr>
                <w:noProof/>
                <w:webHidden/>
              </w:rPr>
              <w:t>59</w:t>
            </w:r>
            <w:r>
              <w:rPr>
                <w:noProof/>
                <w:webHidden/>
              </w:rPr>
              <w:fldChar w:fldCharType="end"/>
            </w:r>
          </w:hyperlink>
        </w:p>
        <w:p w:rsidR="00FA7160" w:rsidP="00FA7160" w:rsidRDefault="00FA7160" w14:paraId="62B13B1D" w14:textId="77777777">
          <w:pPr>
            <w:pStyle w:val="TOC2"/>
            <w:rPr>
              <w:b w:val="0"/>
              <w:bCs w:val="0"/>
              <w:noProof/>
              <w:kern w:val="2"/>
              <w:sz w:val="24"/>
              <w:szCs w:val="24"/>
              <w:lang w:eastAsia="en-GB"/>
              <w14:ligatures w14:val="standardContextual"/>
            </w:rPr>
          </w:pPr>
          <w:hyperlink w:history="1" w:anchor="_Toc199948245">
            <w:r w:rsidRPr="00F720C3">
              <w:rPr>
                <w:rStyle w:val="Hyperlink"/>
                <w:noProof/>
              </w:rPr>
              <w:t>B.6.6. ‘Standard’ Bituminous Carriageway Construction</w:t>
            </w:r>
            <w:r>
              <w:rPr>
                <w:noProof/>
                <w:webHidden/>
              </w:rPr>
              <w:tab/>
            </w:r>
            <w:r>
              <w:rPr>
                <w:noProof/>
                <w:webHidden/>
              </w:rPr>
              <w:fldChar w:fldCharType="begin"/>
            </w:r>
            <w:r>
              <w:rPr>
                <w:noProof/>
                <w:webHidden/>
              </w:rPr>
              <w:instrText xml:space="preserve"> PAGEREF _Toc199948245 \h </w:instrText>
            </w:r>
            <w:r>
              <w:rPr>
                <w:noProof/>
                <w:webHidden/>
              </w:rPr>
            </w:r>
            <w:r>
              <w:rPr>
                <w:noProof/>
                <w:webHidden/>
              </w:rPr>
              <w:fldChar w:fldCharType="separate"/>
            </w:r>
            <w:r>
              <w:rPr>
                <w:noProof/>
                <w:webHidden/>
              </w:rPr>
              <w:t>59</w:t>
            </w:r>
            <w:r>
              <w:rPr>
                <w:noProof/>
                <w:webHidden/>
              </w:rPr>
              <w:fldChar w:fldCharType="end"/>
            </w:r>
          </w:hyperlink>
        </w:p>
        <w:p w:rsidR="00FA7160" w:rsidP="00FA7160" w:rsidRDefault="00FA7160" w14:paraId="4435AF03" w14:textId="77777777">
          <w:pPr>
            <w:pStyle w:val="TOC2"/>
            <w:rPr>
              <w:b w:val="0"/>
              <w:bCs w:val="0"/>
              <w:noProof/>
              <w:kern w:val="2"/>
              <w:sz w:val="24"/>
              <w:szCs w:val="24"/>
              <w:lang w:eastAsia="en-GB"/>
              <w14:ligatures w14:val="standardContextual"/>
            </w:rPr>
          </w:pPr>
          <w:hyperlink w:history="1" w:anchor="_Toc199948246">
            <w:r w:rsidRPr="00F720C3">
              <w:rPr>
                <w:rStyle w:val="Hyperlink"/>
                <w:noProof/>
              </w:rPr>
              <w:t>B.6.7. Bituminous ‘Shared Surface’ Carriageway (light) Construction</w:t>
            </w:r>
            <w:r>
              <w:rPr>
                <w:noProof/>
                <w:webHidden/>
              </w:rPr>
              <w:tab/>
            </w:r>
            <w:r>
              <w:rPr>
                <w:noProof/>
                <w:webHidden/>
              </w:rPr>
              <w:fldChar w:fldCharType="begin"/>
            </w:r>
            <w:r>
              <w:rPr>
                <w:noProof/>
                <w:webHidden/>
              </w:rPr>
              <w:instrText xml:space="preserve"> PAGEREF _Toc199948246 \h </w:instrText>
            </w:r>
            <w:r>
              <w:rPr>
                <w:noProof/>
                <w:webHidden/>
              </w:rPr>
            </w:r>
            <w:r>
              <w:rPr>
                <w:noProof/>
                <w:webHidden/>
              </w:rPr>
              <w:fldChar w:fldCharType="separate"/>
            </w:r>
            <w:r>
              <w:rPr>
                <w:noProof/>
                <w:webHidden/>
              </w:rPr>
              <w:t>61</w:t>
            </w:r>
            <w:r>
              <w:rPr>
                <w:noProof/>
                <w:webHidden/>
              </w:rPr>
              <w:fldChar w:fldCharType="end"/>
            </w:r>
          </w:hyperlink>
        </w:p>
        <w:p w:rsidR="00FA7160" w:rsidP="00FA7160" w:rsidRDefault="00FA7160" w14:paraId="5A87DA02" w14:textId="77777777">
          <w:pPr>
            <w:pStyle w:val="TOC2"/>
            <w:rPr>
              <w:b w:val="0"/>
              <w:bCs w:val="0"/>
              <w:noProof/>
              <w:kern w:val="2"/>
              <w:sz w:val="24"/>
              <w:szCs w:val="24"/>
              <w:lang w:eastAsia="en-GB"/>
              <w14:ligatures w14:val="standardContextual"/>
            </w:rPr>
          </w:pPr>
          <w:hyperlink w:history="1" w:anchor="_Toc199948247">
            <w:r w:rsidRPr="00F720C3">
              <w:rPr>
                <w:rStyle w:val="Hyperlink"/>
                <w:noProof/>
              </w:rPr>
              <w:t>B.6.8. Grouted Bituminous Carriageway (heavy) Construction</w:t>
            </w:r>
            <w:r>
              <w:rPr>
                <w:noProof/>
                <w:webHidden/>
              </w:rPr>
              <w:tab/>
            </w:r>
            <w:r>
              <w:rPr>
                <w:noProof/>
                <w:webHidden/>
              </w:rPr>
              <w:fldChar w:fldCharType="begin"/>
            </w:r>
            <w:r>
              <w:rPr>
                <w:noProof/>
                <w:webHidden/>
              </w:rPr>
              <w:instrText xml:space="preserve"> PAGEREF _Toc199948247 \h </w:instrText>
            </w:r>
            <w:r>
              <w:rPr>
                <w:noProof/>
                <w:webHidden/>
              </w:rPr>
            </w:r>
            <w:r>
              <w:rPr>
                <w:noProof/>
                <w:webHidden/>
              </w:rPr>
              <w:fldChar w:fldCharType="separate"/>
            </w:r>
            <w:r>
              <w:rPr>
                <w:noProof/>
                <w:webHidden/>
              </w:rPr>
              <w:t>61</w:t>
            </w:r>
            <w:r>
              <w:rPr>
                <w:noProof/>
                <w:webHidden/>
              </w:rPr>
              <w:fldChar w:fldCharType="end"/>
            </w:r>
          </w:hyperlink>
        </w:p>
        <w:p w:rsidR="00FA7160" w:rsidP="00FA7160" w:rsidRDefault="00FA7160" w14:paraId="28C3695A" w14:textId="77777777">
          <w:pPr>
            <w:pStyle w:val="TOC2"/>
            <w:rPr>
              <w:b w:val="0"/>
              <w:bCs w:val="0"/>
              <w:noProof/>
              <w:kern w:val="2"/>
              <w:sz w:val="24"/>
              <w:szCs w:val="24"/>
              <w:lang w:eastAsia="en-GB"/>
              <w14:ligatures w14:val="standardContextual"/>
            </w:rPr>
          </w:pPr>
          <w:hyperlink w:history="1" w:anchor="_Toc199948248">
            <w:r w:rsidRPr="00F720C3">
              <w:rPr>
                <w:rStyle w:val="Hyperlink"/>
                <w:noProof/>
              </w:rPr>
              <w:t>B.6.9. Block Paved Carriageway Construction</w:t>
            </w:r>
            <w:r>
              <w:rPr>
                <w:noProof/>
                <w:webHidden/>
              </w:rPr>
              <w:tab/>
            </w:r>
            <w:r>
              <w:rPr>
                <w:noProof/>
                <w:webHidden/>
              </w:rPr>
              <w:fldChar w:fldCharType="begin"/>
            </w:r>
            <w:r>
              <w:rPr>
                <w:noProof/>
                <w:webHidden/>
              </w:rPr>
              <w:instrText xml:space="preserve"> PAGEREF _Toc199948248 \h </w:instrText>
            </w:r>
            <w:r>
              <w:rPr>
                <w:noProof/>
                <w:webHidden/>
              </w:rPr>
            </w:r>
            <w:r>
              <w:rPr>
                <w:noProof/>
                <w:webHidden/>
              </w:rPr>
              <w:fldChar w:fldCharType="separate"/>
            </w:r>
            <w:r>
              <w:rPr>
                <w:noProof/>
                <w:webHidden/>
              </w:rPr>
              <w:t>62</w:t>
            </w:r>
            <w:r>
              <w:rPr>
                <w:noProof/>
                <w:webHidden/>
              </w:rPr>
              <w:fldChar w:fldCharType="end"/>
            </w:r>
          </w:hyperlink>
        </w:p>
        <w:p w:rsidR="00FA7160" w:rsidP="00FA7160" w:rsidRDefault="00FA7160" w14:paraId="6BAD6760" w14:textId="77777777">
          <w:pPr>
            <w:pStyle w:val="TOC2"/>
            <w:rPr>
              <w:b w:val="0"/>
              <w:bCs w:val="0"/>
              <w:noProof/>
              <w:kern w:val="2"/>
              <w:sz w:val="24"/>
              <w:szCs w:val="24"/>
              <w:lang w:eastAsia="en-GB"/>
              <w14:ligatures w14:val="standardContextual"/>
            </w:rPr>
          </w:pPr>
          <w:hyperlink w:history="1" w:anchor="_Toc199948249">
            <w:r w:rsidRPr="00F720C3">
              <w:rPr>
                <w:rStyle w:val="Hyperlink"/>
                <w:noProof/>
              </w:rPr>
              <w:t>B.6.10. ‘Permeable’ Carriageway Construction</w:t>
            </w:r>
            <w:r>
              <w:rPr>
                <w:noProof/>
                <w:webHidden/>
              </w:rPr>
              <w:tab/>
            </w:r>
            <w:r>
              <w:rPr>
                <w:noProof/>
                <w:webHidden/>
              </w:rPr>
              <w:fldChar w:fldCharType="begin"/>
            </w:r>
            <w:r>
              <w:rPr>
                <w:noProof/>
                <w:webHidden/>
              </w:rPr>
              <w:instrText xml:space="preserve"> PAGEREF _Toc199948249 \h </w:instrText>
            </w:r>
            <w:r>
              <w:rPr>
                <w:noProof/>
                <w:webHidden/>
              </w:rPr>
            </w:r>
            <w:r>
              <w:rPr>
                <w:noProof/>
                <w:webHidden/>
              </w:rPr>
              <w:fldChar w:fldCharType="separate"/>
            </w:r>
            <w:r>
              <w:rPr>
                <w:noProof/>
                <w:webHidden/>
              </w:rPr>
              <w:t>62</w:t>
            </w:r>
            <w:r>
              <w:rPr>
                <w:noProof/>
                <w:webHidden/>
              </w:rPr>
              <w:fldChar w:fldCharType="end"/>
            </w:r>
          </w:hyperlink>
        </w:p>
        <w:p w:rsidR="00FA7160" w:rsidP="00FA7160" w:rsidRDefault="00FA7160" w14:paraId="7663CB3A" w14:textId="77777777">
          <w:pPr>
            <w:pStyle w:val="TOC2"/>
            <w:rPr>
              <w:b w:val="0"/>
              <w:bCs w:val="0"/>
              <w:noProof/>
              <w:kern w:val="2"/>
              <w:sz w:val="24"/>
              <w:szCs w:val="24"/>
              <w:lang w:eastAsia="en-GB"/>
              <w14:ligatures w14:val="standardContextual"/>
            </w:rPr>
          </w:pPr>
          <w:hyperlink w:history="1" w:anchor="_Toc199948250">
            <w:r w:rsidRPr="00F720C3">
              <w:rPr>
                <w:rStyle w:val="Hyperlink"/>
                <w:noProof/>
              </w:rPr>
              <w:t>B.6.11. Surface Regularity and Tolerances</w:t>
            </w:r>
            <w:r>
              <w:rPr>
                <w:noProof/>
                <w:webHidden/>
              </w:rPr>
              <w:tab/>
            </w:r>
            <w:r>
              <w:rPr>
                <w:noProof/>
                <w:webHidden/>
              </w:rPr>
              <w:fldChar w:fldCharType="begin"/>
            </w:r>
            <w:r>
              <w:rPr>
                <w:noProof/>
                <w:webHidden/>
              </w:rPr>
              <w:instrText xml:space="preserve"> PAGEREF _Toc199948250 \h </w:instrText>
            </w:r>
            <w:r>
              <w:rPr>
                <w:noProof/>
                <w:webHidden/>
              </w:rPr>
            </w:r>
            <w:r>
              <w:rPr>
                <w:noProof/>
                <w:webHidden/>
              </w:rPr>
              <w:fldChar w:fldCharType="separate"/>
            </w:r>
            <w:r>
              <w:rPr>
                <w:noProof/>
                <w:webHidden/>
              </w:rPr>
              <w:t>63</w:t>
            </w:r>
            <w:r>
              <w:rPr>
                <w:noProof/>
                <w:webHidden/>
              </w:rPr>
              <w:fldChar w:fldCharType="end"/>
            </w:r>
          </w:hyperlink>
        </w:p>
        <w:p w:rsidR="00FA7160" w:rsidP="00FA7160" w:rsidRDefault="00FA7160" w14:paraId="6D786BED" w14:textId="77777777">
          <w:pPr>
            <w:pStyle w:val="TOC1"/>
            <w:tabs>
              <w:tab w:val="right" w:leader="dot" w:pos="8494"/>
            </w:tabs>
            <w:rPr>
              <w:b w:val="0"/>
              <w:bCs w:val="0"/>
              <w:i w:val="0"/>
              <w:iCs w:val="0"/>
              <w:noProof/>
              <w:kern w:val="2"/>
              <w:lang w:eastAsia="en-GB"/>
              <w14:ligatures w14:val="standardContextual"/>
            </w:rPr>
          </w:pPr>
          <w:hyperlink w:history="1" w:anchor="_Toc199948251">
            <w:r w:rsidRPr="00F720C3">
              <w:rPr>
                <w:rStyle w:val="Hyperlink"/>
                <w:noProof/>
              </w:rPr>
              <w:t>B.7. SERIES 1100</w:t>
            </w:r>
            <w:r>
              <w:rPr>
                <w:noProof/>
                <w:webHidden/>
              </w:rPr>
              <w:tab/>
            </w:r>
            <w:r>
              <w:rPr>
                <w:noProof/>
                <w:webHidden/>
              </w:rPr>
              <w:fldChar w:fldCharType="begin"/>
            </w:r>
            <w:r>
              <w:rPr>
                <w:noProof/>
                <w:webHidden/>
              </w:rPr>
              <w:instrText xml:space="preserve"> PAGEREF _Toc199948251 \h </w:instrText>
            </w:r>
            <w:r>
              <w:rPr>
                <w:noProof/>
                <w:webHidden/>
              </w:rPr>
            </w:r>
            <w:r>
              <w:rPr>
                <w:noProof/>
                <w:webHidden/>
              </w:rPr>
              <w:fldChar w:fldCharType="separate"/>
            </w:r>
            <w:r>
              <w:rPr>
                <w:noProof/>
                <w:webHidden/>
              </w:rPr>
              <w:t>64</w:t>
            </w:r>
            <w:r>
              <w:rPr>
                <w:noProof/>
                <w:webHidden/>
              </w:rPr>
              <w:fldChar w:fldCharType="end"/>
            </w:r>
          </w:hyperlink>
        </w:p>
        <w:p w:rsidR="00FA7160" w:rsidP="00FA7160" w:rsidRDefault="00FA7160" w14:paraId="3FD146AD" w14:textId="77777777">
          <w:pPr>
            <w:pStyle w:val="TOC2"/>
            <w:rPr>
              <w:b w:val="0"/>
              <w:bCs w:val="0"/>
              <w:noProof/>
              <w:kern w:val="2"/>
              <w:sz w:val="24"/>
              <w:szCs w:val="24"/>
              <w:lang w:eastAsia="en-GB"/>
              <w14:ligatures w14:val="standardContextual"/>
            </w:rPr>
          </w:pPr>
          <w:hyperlink w:history="1" w:anchor="_Toc199948252">
            <w:r w:rsidRPr="00F720C3">
              <w:rPr>
                <w:rStyle w:val="Hyperlink"/>
                <w:noProof/>
              </w:rPr>
              <w:t>B.7.1. Footways/Cycleways</w:t>
            </w:r>
            <w:r>
              <w:rPr>
                <w:noProof/>
                <w:webHidden/>
              </w:rPr>
              <w:tab/>
            </w:r>
            <w:r>
              <w:rPr>
                <w:noProof/>
                <w:webHidden/>
              </w:rPr>
              <w:fldChar w:fldCharType="begin"/>
            </w:r>
            <w:r>
              <w:rPr>
                <w:noProof/>
                <w:webHidden/>
              </w:rPr>
              <w:instrText xml:space="preserve"> PAGEREF _Toc199948252 \h </w:instrText>
            </w:r>
            <w:r>
              <w:rPr>
                <w:noProof/>
                <w:webHidden/>
              </w:rPr>
            </w:r>
            <w:r>
              <w:rPr>
                <w:noProof/>
                <w:webHidden/>
              </w:rPr>
              <w:fldChar w:fldCharType="separate"/>
            </w:r>
            <w:r>
              <w:rPr>
                <w:noProof/>
                <w:webHidden/>
              </w:rPr>
              <w:t>64</w:t>
            </w:r>
            <w:r>
              <w:rPr>
                <w:noProof/>
                <w:webHidden/>
              </w:rPr>
              <w:fldChar w:fldCharType="end"/>
            </w:r>
          </w:hyperlink>
        </w:p>
        <w:p w:rsidR="00FA7160" w:rsidP="00FA7160" w:rsidRDefault="00FA7160" w14:paraId="5A91441F" w14:textId="77777777">
          <w:pPr>
            <w:pStyle w:val="TOC2"/>
            <w:rPr>
              <w:b w:val="0"/>
              <w:bCs w:val="0"/>
              <w:noProof/>
              <w:kern w:val="2"/>
              <w:sz w:val="24"/>
              <w:szCs w:val="24"/>
              <w:lang w:eastAsia="en-GB"/>
              <w14:ligatures w14:val="standardContextual"/>
            </w:rPr>
          </w:pPr>
          <w:hyperlink w:history="1" w:anchor="_Toc199948253">
            <w:r w:rsidRPr="00F720C3">
              <w:rPr>
                <w:rStyle w:val="Hyperlink"/>
                <w:noProof/>
              </w:rPr>
              <w:t>B.7.2. Kerbs and Edgings</w:t>
            </w:r>
            <w:r>
              <w:rPr>
                <w:noProof/>
                <w:webHidden/>
              </w:rPr>
              <w:tab/>
            </w:r>
            <w:r>
              <w:rPr>
                <w:noProof/>
                <w:webHidden/>
              </w:rPr>
              <w:fldChar w:fldCharType="begin"/>
            </w:r>
            <w:r>
              <w:rPr>
                <w:noProof/>
                <w:webHidden/>
              </w:rPr>
              <w:instrText xml:space="preserve"> PAGEREF _Toc199948253 \h </w:instrText>
            </w:r>
            <w:r>
              <w:rPr>
                <w:noProof/>
                <w:webHidden/>
              </w:rPr>
            </w:r>
            <w:r>
              <w:rPr>
                <w:noProof/>
                <w:webHidden/>
              </w:rPr>
              <w:fldChar w:fldCharType="separate"/>
            </w:r>
            <w:r>
              <w:rPr>
                <w:noProof/>
                <w:webHidden/>
              </w:rPr>
              <w:t>65</w:t>
            </w:r>
            <w:r>
              <w:rPr>
                <w:noProof/>
                <w:webHidden/>
              </w:rPr>
              <w:fldChar w:fldCharType="end"/>
            </w:r>
          </w:hyperlink>
        </w:p>
        <w:p w:rsidR="00FA7160" w:rsidP="00FA7160" w:rsidRDefault="00FA7160" w14:paraId="11EF3AF9" w14:textId="77777777">
          <w:pPr>
            <w:pStyle w:val="TOC2"/>
            <w:rPr>
              <w:b w:val="0"/>
              <w:bCs w:val="0"/>
              <w:noProof/>
              <w:kern w:val="2"/>
              <w:sz w:val="24"/>
              <w:szCs w:val="24"/>
              <w:lang w:eastAsia="en-GB"/>
              <w14:ligatures w14:val="standardContextual"/>
            </w:rPr>
          </w:pPr>
          <w:hyperlink w:history="1" w:anchor="_Toc199948254">
            <w:r w:rsidRPr="00F720C3">
              <w:rPr>
                <w:rStyle w:val="Hyperlink"/>
                <w:noProof/>
              </w:rPr>
              <w:t>B.7.3. Vehicular, Pedestrian and Cycle Crossings</w:t>
            </w:r>
            <w:r>
              <w:rPr>
                <w:noProof/>
                <w:webHidden/>
              </w:rPr>
              <w:tab/>
            </w:r>
            <w:r>
              <w:rPr>
                <w:noProof/>
                <w:webHidden/>
              </w:rPr>
              <w:fldChar w:fldCharType="begin"/>
            </w:r>
            <w:r>
              <w:rPr>
                <w:noProof/>
                <w:webHidden/>
              </w:rPr>
              <w:instrText xml:space="preserve"> PAGEREF _Toc199948254 \h </w:instrText>
            </w:r>
            <w:r>
              <w:rPr>
                <w:noProof/>
                <w:webHidden/>
              </w:rPr>
            </w:r>
            <w:r>
              <w:rPr>
                <w:noProof/>
                <w:webHidden/>
              </w:rPr>
              <w:fldChar w:fldCharType="separate"/>
            </w:r>
            <w:r>
              <w:rPr>
                <w:noProof/>
                <w:webHidden/>
              </w:rPr>
              <w:t>66</w:t>
            </w:r>
            <w:r>
              <w:rPr>
                <w:noProof/>
                <w:webHidden/>
              </w:rPr>
              <w:fldChar w:fldCharType="end"/>
            </w:r>
          </w:hyperlink>
        </w:p>
        <w:p w:rsidR="00FA7160" w:rsidP="00FA7160" w:rsidRDefault="00FA7160" w14:paraId="21B6108A" w14:textId="77777777">
          <w:pPr>
            <w:pStyle w:val="TOC2"/>
            <w:rPr>
              <w:b w:val="0"/>
              <w:bCs w:val="0"/>
              <w:noProof/>
              <w:kern w:val="2"/>
              <w:sz w:val="24"/>
              <w:szCs w:val="24"/>
              <w:lang w:eastAsia="en-GB"/>
              <w14:ligatures w14:val="standardContextual"/>
            </w:rPr>
          </w:pPr>
          <w:hyperlink w:history="1" w:anchor="_Toc199948255">
            <w:r w:rsidRPr="00F720C3">
              <w:rPr>
                <w:rStyle w:val="Hyperlink"/>
                <w:noProof/>
              </w:rPr>
              <w:t>B.7.4. Standalone Footway/Verge Crossing</w:t>
            </w:r>
            <w:r>
              <w:rPr>
                <w:noProof/>
                <w:webHidden/>
              </w:rPr>
              <w:tab/>
            </w:r>
            <w:r>
              <w:rPr>
                <w:noProof/>
                <w:webHidden/>
              </w:rPr>
              <w:fldChar w:fldCharType="begin"/>
            </w:r>
            <w:r>
              <w:rPr>
                <w:noProof/>
                <w:webHidden/>
              </w:rPr>
              <w:instrText xml:space="preserve"> PAGEREF _Toc199948255 \h </w:instrText>
            </w:r>
            <w:r>
              <w:rPr>
                <w:noProof/>
                <w:webHidden/>
              </w:rPr>
            </w:r>
            <w:r>
              <w:rPr>
                <w:noProof/>
                <w:webHidden/>
              </w:rPr>
              <w:fldChar w:fldCharType="separate"/>
            </w:r>
            <w:r>
              <w:rPr>
                <w:noProof/>
                <w:webHidden/>
              </w:rPr>
              <w:t>67</w:t>
            </w:r>
            <w:r>
              <w:rPr>
                <w:noProof/>
                <w:webHidden/>
              </w:rPr>
              <w:fldChar w:fldCharType="end"/>
            </w:r>
          </w:hyperlink>
        </w:p>
        <w:p w:rsidR="00FA7160" w:rsidP="00FA7160" w:rsidRDefault="00FA7160" w14:paraId="60A54CCE" w14:textId="77777777">
          <w:pPr>
            <w:pStyle w:val="TOC1"/>
            <w:tabs>
              <w:tab w:val="right" w:leader="dot" w:pos="8494"/>
            </w:tabs>
            <w:rPr>
              <w:b w:val="0"/>
              <w:bCs w:val="0"/>
              <w:i w:val="0"/>
              <w:iCs w:val="0"/>
              <w:noProof/>
              <w:kern w:val="2"/>
              <w:lang w:eastAsia="en-GB"/>
              <w14:ligatures w14:val="standardContextual"/>
            </w:rPr>
          </w:pPr>
          <w:hyperlink w:history="1" w:anchor="_Toc199948256">
            <w:r w:rsidRPr="00F720C3">
              <w:rPr>
                <w:rStyle w:val="Hyperlink"/>
                <w:noProof/>
              </w:rPr>
              <w:t>B.8. SERIES 1200</w:t>
            </w:r>
            <w:r>
              <w:rPr>
                <w:noProof/>
                <w:webHidden/>
              </w:rPr>
              <w:tab/>
            </w:r>
            <w:r>
              <w:rPr>
                <w:noProof/>
                <w:webHidden/>
              </w:rPr>
              <w:fldChar w:fldCharType="begin"/>
            </w:r>
            <w:r>
              <w:rPr>
                <w:noProof/>
                <w:webHidden/>
              </w:rPr>
              <w:instrText xml:space="preserve"> PAGEREF _Toc199948256 \h </w:instrText>
            </w:r>
            <w:r>
              <w:rPr>
                <w:noProof/>
                <w:webHidden/>
              </w:rPr>
            </w:r>
            <w:r>
              <w:rPr>
                <w:noProof/>
                <w:webHidden/>
              </w:rPr>
              <w:fldChar w:fldCharType="separate"/>
            </w:r>
            <w:r>
              <w:rPr>
                <w:noProof/>
                <w:webHidden/>
              </w:rPr>
              <w:t>67</w:t>
            </w:r>
            <w:r>
              <w:rPr>
                <w:noProof/>
                <w:webHidden/>
              </w:rPr>
              <w:fldChar w:fldCharType="end"/>
            </w:r>
          </w:hyperlink>
        </w:p>
        <w:p w:rsidR="00FA7160" w:rsidP="00FA7160" w:rsidRDefault="00FA7160" w14:paraId="40807066" w14:textId="77777777">
          <w:pPr>
            <w:pStyle w:val="TOC2"/>
            <w:rPr>
              <w:b w:val="0"/>
              <w:bCs w:val="0"/>
              <w:noProof/>
              <w:kern w:val="2"/>
              <w:sz w:val="24"/>
              <w:szCs w:val="24"/>
              <w:lang w:eastAsia="en-GB"/>
              <w14:ligatures w14:val="standardContextual"/>
            </w:rPr>
          </w:pPr>
          <w:hyperlink w:history="1" w:anchor="_Toc199948257">
            <w:r w:rsidRPr="00F720C3">
              <w:rPr>
                <w:rStyle w:val="Hyperlink"/>
                <w:noProof/>
              </w:rPr>
              <w:t>B.8.1. Traffic signs</w:t>
            </w:r>
            <w:r>
              <w:rPr>
                <w:noProof/>
                <w:webHidden/>
              </w:rPr>
              <w:tab/>
            </w:r>
            <w:r>
              <w:rPr>
                <w:noProof/>
                <w:webHidden/>
              </w:rPr>
              <w:fldChar w:fldCharType="begin"/>
            </w:r>
            <w:r>
              <w:rPr>
                <w:noProof/>
                <w:webHidden/>
              </w:rPr>
              <w:instrText xml:space="preserve"> PAGEREF _Toc199948257 \h </w:instrText>
            </w:r>
            <w:r>
              <w:rPr>
                <w:noProof/>
                <w:webHidden/>
              </w:rPr>
            </w:r>
            <w:r>
              <w:rPr>
                <w:noProof/>
                <w:webHidden/>
              </w:rPr>
              <w:fldChar w:fldCharType="separate"/>
            </w:r>
            <w:r>
              <w:rPr>
                <w:noProof/>
                <w:webHidden/>
              </w:rPr>
              <w:t>67</w:t>
            </w:r>
            <w:r>
              <w:rPr>
                <w:noProof/>
                <w:webHidden/>
              </w:rPr>
              <w:fldChar w:fldCharType="end"/>
            </w:r>
          </w:hyperlink>
        </w:p>
        <w:p w:rsidR="00FA7160" w:rsidP="00FA7160" w:rsidRDefault="00FA7160" w14:paraId="1A64D2AC" w14:textId="77777777">
          <w:pPr>
            <w:pStyle w:val="TOC2"/>
            <w:rPr>
              <w:b w:val="0"/>
              <w:bCs w:val="0"/>
              <w:noProof/>
              <w:kern w:val="2"/>
              <w:sz w:val="24"/>
              <w:szCs w:val="24"/>
              <w:lang w:eastAsia="en-GB"/>
              <w14:ligatures w14:val="standardContextual"/>
            </w:rPr>
          </w:pPr>
          <w:hyperlink w:history="1" w:anchor="_Toc199948258">
            <w:r w:rsidRPr="00F720C3">
              <w:rPr>
                <w:rStyle w:val="Hyperlink"/>
                <w:noProof/>
              </w:rPr>
              <w:t>B.8.2. Traffic Bollards</w:t>
            </w:r>
            <w:r>
              <w:rPr>
                <w:noProof/>
                <w:webHidden/>
              </w:rPr>
              <w:tab/>
            </w:r>
            <w:r>
              <w:rPr>
                <w:noProof/>
                <w:webHidden/>
              </w:rPr>
              <w:fldChar w:fldCharType="begin"/>
            </w:r>
            <w:r>
              <w:rPr>
                <w:noProof/>
                <w:webHidden/>
              </w:rPr>
              <w:instrText xml:space="preserve"> PAGEREF _Toc199948258 \h </w:instrText>
            </w:r>
            <w:r>
              <w:rPr>
                <w:noProof/>
                <w:webHidden/>
              </w:rPr>
            </w:r>
            <w:r>
              <w:rPr>
                <w:noProof/>
                <w:webHidden/>
              </w:rPr>
              <w:fldChar w:fldCharType="separate"/>
            </w:r>
            <w:r>
              <w:rPr>
                <w:noProof/>
                <w:webHidden/>
              </w:rPr>
              <w:t>68</w:t>
            </w:r>
            <w:r>
              <w:rPr>
                <w:noProof/>
                <w:webHidden/>
              </w:rPr>
              <w:fldChar w:fldCharType="end"/>
            </w:r>
          </w:hyperlink>
        </w:p>
        <w:p w:rsidR="00FA7160" w:rsidP="00FA7160" w:rsidRDefault="00FA7160" w14:paraId="28F2CD41" w14:textId="77777777">
          <w:pPr>
            <w:pStyle w:val="TOC2"/>
            <w:rPr>
              <w:b w:val="0"/>
              <w:bCs w:val="0"/>
              <w:noProof/>
              <w:kern w:val="2"/>
              <w:sz w:val="24"/>
              <w:szCs w:val="24"/>
              <w:lang w:eastAsia="en-GB"/>
              <w14:ligatures w14:val="standardContextual"/>
            </w:rPr>
          </w:pPr>
          <w:hyperlink w:history="1" w:anchor="_Toc199948259">
            <w:r w:rsidRPr="00F720C3">
              <w:rPr>
                <w:rStyle w:val="Hyperlink"/>
                <w:noProof/>
              </w:rPr>
              <w:t>B.8.3. Road Markings</w:t>
            </w:r>
            <w:r>
              <w:rPr>
                <w:noProof/>
                <w:webHidden/>
              </w:rPr>
              <w:tab/>
            </w:r>
            <w:r>
              <w:rPr>
                <w:noProof/>
                <w:webHidden/>
              </w:rPr>
              <w:fldChar w:fldCharType="begin"/>
            </w:r>
            <w:r>
              <w:rPr>
                <w:noProof/>
                <w:webHidden/>
              </w:rPr>
              <w:instrText xml:space="preserve"> PAGEREF _Toc199948259 \h </w:instrText>
            </w:r>
            <w:r>
              <w:rPr>
                <w:noProof/>
                <w:webHidden/>
              </w:rPr>
            </w:r>
            <w:r>
              <w:rPr>
                <w:noProof/>
                <w:webHidden/>
              </w:rPr>
              <w:fldChar w:fldCharType="separate"/>
            </w:r>
            <w:r>
              <w:rPr>
                <w:noProof/>
                <w:webHidden/>
              </w:rPr>
              <w:t>68</w:t>
            </w:r>
            <w:r>
              <w:rPr>
                <w:noProof/>
                <w:webHidden/>
              </w:rPr>
              <w:fldChar w:fldCharType="end"/>
            </w:r>
          </w:hyperlink>
        </w:p>
        <w:p w:rsidR="00FA7160" w:rsidP="00FA7160" w:rsidRDefault="00FA7160" w14:paraId="05B8F602" w14:textId="77777777">
          <w:pPr>
            <w:pStyle w:val="TOC2"/>
            <w:rPr>
              <w:b w:val="0"/>
              <w:bCs w:val="0"/>
              <w:noProof/>
              <w:kern w:val="2"/>
              <w:sz w:val="24"/>
              <w:szCs w:val="24"/>
              <w:lang w:eastAsia="en-GB"/>
              <w14:ligatures w14:val="standardContextual"/>
            </w:rPr>
          </w:pPr>
          <w:hyperlink w:history="1" w:anchor="_Toc199948260">
            <w:r w:rsidRPr="00F720C3">
              <w:rPr>
                <w:rStyle w:val="Hyperlink"/>
                <w:noProof/>
              </w:rPr>
              <w:t>B.8.4. Street Nameplates</w:t>
            </w:r>
            <w:r>
              <w:rPr>
                <w:noProof/>
                <w:webHidden/>
              </w:rPr>
              <w:tab/>
            </w:r>
            <w:r>
              <w:rPr>
                <w:noProof/>
                <w:webHidden/>
              </w:rPr>
              <w:fldChar w:fldCharType="begin"/>
            </w:r>
            <w:r>
              <w:rPr>
                <w:noProof/>
                <w:webHidden/>
              </w:rPr>
              <w:instrText xml:space="preserve"> PAGEREF _Toc199948260 \h </w:instrText>
            </w:r>
            <w:r>
              <w:rPr>
                <w:noProof/>
                <w:webHidden/>
              </w:rPr>
            </w:r>
            <w:r>
              <w:rPr>
                <w:noProof/>
                <w:webHidden/>
              </w:rPr>
              <w:fldChar w:fldCharType="separate"/>
            </w:r>
            <w:r>
              <w:rPr>
                <w:noProof/>
                <w:webHidden/>
              </w:rPr>
              <w:t>69</w:t>
            </w:r>
            <w:r>
              <w:rPr>
                <w:noProof/>
                <w:webHidden/>
              </w:rPr>
              <w:fldChar w:fldCharType="end"/>
            </w:r>
          </w:hyperlink>
        </w:p>
        <w:p w:rsidR="00FA7160" w:rsidP="00FA7160" w:rsidRDefault="00FA7160" w14:paraId="23C25177" w14:textId="77777777">
          <w:pPr>
            <w:pStyle w:val="TOC1"/>
            <w:tabs>
              <w:tab w:val="right" w:leader="dot" w:pos="8494"/>
            </w:tabs>
            <w:rPr>
              <w:b w:val="0"/>
              <w:bCs w:val="0"/>
              <w:i w:val="0"/>
              <w:iCs w:val="0"/>
              <w:noProof/>
              <w:kern w:val="2"/>
              <w:lang w:eastAsia="en-GB"/>
              <w14:ligatures w14:val="standardContextual"/>
            </w:rPr>
          </w:pPr>
          <w:hyperlink w:history="1" w:anchor="_Toc199948261">
            <w:r w:rsidRPr="00F720C3">
              <w:rPr>
                <w:rStyle w:val="Hyperlink"/>
                <w:noProof/>
              </w:rPr>
              <w:t>B.9. SERIES 1300</w:t>
            </w:r>
            <w:r>
              <w:rPr>
                <w:noProof/>
                <w:webHidden/>
              </w:rPr>
              <w:tab/>
            </w:r>
            <w:r>
              <w:rPr>
                <w:noProof/>
                <w:webHidden/>
              </w:rPr>
              <w:fldChar w:fldCharType="begin"/>
            </w:r>
            <w:r>
              <w:rPr>
                <w:noProof/>
                <w:webHidden/>
              </w:rPr>
              <w:instrText xml:space="preserve"> PAGEREF _Toc199948261 \h </w:instrText>
            </w:r>
            <w:r>
              <w:rPr>
                <w:noProof/>
                <w:webHidden/>
              </w:rPr>
            </w:r>
            <w:r>
              <w:rPr>
                <w:noProof/>
                <w:webHidden/>
              </w:rPr>
              <w:fldChar w:fldCharType="separate"/>
            </w:r>
            <w:r>
              <w:rPr>
                <w:noProof/>
                <w:webHidden/>
              </w:rPr>
              <w:t>70</w:t>
            </w:r>
            <w:r>
              <w:rPr>
                <w:noProof/>
                <w:webHidden/>
              </w:rPr>
              <w:fldChar w:fldCharType="end"/>
            </w:r>
          </w:hyperlink>
        </w:p>
        <w:p w:rsidR="00FA7160" w:rsidP="00FA7160" w:rsidRDefault="00FA7160" w14:paraId="70BC188C" w14:textId="77777777">
          <w:pPr>
            <w:pStyle w:val="TOC2"/>
            <w:rPr>
              <w:b w:val="0"/>
              <w:bCs w:val="0"/>
              <w:noProof/>
              <w:kern w:val="2"/>
              <w:sz w:val="24"/>
              <w:szCs w:val="24"/>
              <w:lang w:eastAsia="en-GB"/>
              <w14:ligatures w14:val="standardContextual"/>
            </w:rPr>
          </w:pPr>
          <w:hyperlink w:history="1" w:anchor="_Toc199948262">
            <w:r w:rsidRPr="00F720C3">
              <w:rPr>
                <w:rStyle w:val="Hyperlink"/>
                <w:noProof/>
              </w:rPr>
              <w:t>B.9.1. Street Lighting and Traffic Signals</w:t>
            </w:r>
            <w:r>
              <w:rPr>
                <w:noProof/>
                <w:webHidden/>
              </w:rPr>
              <w:tab/>
            </w:r>
            <w:r>
              <w:rPr>
                <w:noProof/>
                <w:webHidden/>
              </w:rPr>
              <w:fldChar w:fldCharType="begin"/>
            </w:r>
            <w:r>
              <w:rPr>
                <w:noProof/>
                <w:webHidden/>
              </w:rPr>
              <w:instrText xml:space="preserve"> PAGEREF _Toc199948262 \h </w:instrText>
            </w:r>
            <w:r>
              <w:rPr>
                <w:noProof/>
                <w:webHidden/>
              </w:rPr>
            </w:r>
            <w:r>
              <w:rPr>
                <w:noProof/>
                <w:webHidden/>
              </w:rPr>
              <w:fldChar w:fldCharType="separate"/>
            </w:r>
            <w:r>
              <w:rPr>
                <w:noProof/>
                <w:webHidden/>
              </w:rPr>
              <w:t>70</w:t>
            </w:r>
            <w:r>
              <w:rPr>
                <w:noProof/>
                <w:webHidden/>
              </w:rPr>
              <w:fldChar w:fldCharType="end"/>
            </w:r>
          </w:hyperlink>
        </w:p>
        <w:p w:rsidR="00FA7160" w:rsidP="00FA7160" w:rsidRDefault="00FA7160" w14:paraId="7B069649" w14:textId="77777777">
          <w:pPr>
            <w:pStyle w:val="TOC1"/>
            <w:tabs>
              <w:tab w:val="right" w:leader="dot" w:pos="8494"/>
            </w:tabs>
            <w:rPr>
              <w:b w:val="0"/>
              <w:bCs w:val="0"/>
              <w:i w:val="0"/>
              <w:iCs w:val="0"/>
              <w:noProof/>
              <w:kern w:val="2"/>
              <w:lang w:eastAsia="en-GB"/>
              <w14:ligatures w14:val="standardContextual"/>
            </w:rPr>
          </w:pPr>
          <w:hyperlink w:history="1" w:anchor="_Toc199948263">
            <w:r w:rsidRPr="00F720C3">
              <w:rPr>
                <w:rStyle w:val="Hyperlink"/>
                <w:noProof/>
              </w:rPr>
              <w:t>B.10. SERIES 1700</w:t>
            </w:r>
            <w:r>
              <w:rPr>
                <w:noProof/>
                <w:webHidden/>
              </w:rPr>
              <w:tab/>
            </w:r>
            <w:r>
              <w:rPr>
                <w:noProof/>
                <w:webHidden/>
              </w:rPr>
              <w:fldChar w:fldCharType="begin"/>
            </w:r>
            <w:r>
              <w:rPr>
                <w:noProof/>
                <w:webHidden/>
              </w:rPr>
              <w:instrText xml:space="preserve"> PAGEREF _Toc199948263 \h </w:instrText>
            </w:r>
            <w:r>
              <w:rPr>
                <w:noProof/>
                <w:webHidden/>
              </w:rPr>
            </w:r>
            <w:r>
              <w:rPr>
                <w:noProof/>
                <w:webHidden/>
              </w:rPr>
              <w:fldChar w:fldCharType="separate"/>
            </w:r>
            <w:r>
              <w:rPr>
                <w:noProof/>
                <w:webHidden/>
              </w:rPr>
              <w:t>71</w:t>
            </w:r>
            <w:r>
              <w:rPr>
                <w:noProof/>
                <w:webHidden/>
              </w:rPr>
              <w:fldChar w:fldCharType="end"/>
            </w:r>
          </w:hyperlink>
        </w:p>
        <w:p w:rsidR="00FA7160" w:rsidP="00FA7160" w:rsidRDefault="00FA7160" w14:paraId="46C07038" w14:textId="77777777">
          <w:pPr>
            <w:pStyle w:val="TOC2"/>
            <w:rPr>
              <w:b w:val="0"/>
              <w:bCs w:val="0"/>
              <w:noProof/>
              <w:kern w:val="2"/>
              <w:sz w:val="24"/>
              <w:szCs w:val="24"/>
              <w:lang w:eastAsia="en-GB"/>
              <w14:ligatures w14:val="standardContextual"/>
            </w:rPr>
          </w:pPr>
          <w:hyperlink w:history="1" w:anchor="_Toc199948264">
            <w:r w:rsidRPr="00F720C3">
              <w:rPr>
                <w:rStyle w:val="Hyperlink"/>
                <w:noProof/>
              </w:rPr>
              <w:t>B.10.1. Concrete and Grout</w:t>
            </w:r>
            <w:r>
              <w:rPr>
                <w:noProof/>
                <w:webHidden/>
              </w:rPr>
              <w:tab/>
            </w:r>
            <w:r>
              <w:rPr>
                <w:noProof/>
                <w:webHidden/>
              </w:rPr>
              <w:fldChar w:fldCharType="begin"/>
            </w:r>
            <w:r>
              <w:rPr>
                <w:noProof/>
                <w:webHidden/>
              </w:rPr>
              <w:instrText xml:space="preserve"> PAGEREF _Toc199948264 \h </w:instrText>
            </w:r>
            <w:r>
              <w:rPr>
                <w:noProof/>
                <w:webHidden/>
              </w:rPr>
            </w:r>
            <w:r>
              <w:rPr>
                <w:noProof/>
                <w:webHidden/>
              </w:rPr>
              <w:fldChar w:fldCharType="separate"/>
            </w:r>
            <w:r>
              <w:rPr>
                <w:noProof/>
                <w:webHidden/>
              </w:rPr>
              <w:t>71</w:t>
            </w:r>
            <w:r>
              <w:rPr>
                <w:noProof/>
                <w:webHidden/>
              </w:rPr>
              <w:fldChar w:fldCharType="end"/>
            </w:r>
          </w:hyperlink>
        </w:p>
        <w:p w:rsidR="00FA7160" w:rsidP="00FA7160" w:rsidRDefault="00FA7160" w14:paraId="5F9DFE5E" w14:textId="77777777">
          <w:pPr>
            <w:pStyle w:val="TOC1"/>
            <w:tabs>
              <w:tab w:val="right" w:leader="dot" w:pos="8494"/>
            </w:tabs>
            <w:rPr>
              <w:b w:val="0"/>
              <w:bCs w:val="0"/>
              <w:i w:val="0"/>
              <w:iCs w:val="0"/>
              <w:noProof/>
              <w:kern w:val="2"/>
              <w:lang w:eastAsia="en-GB"/>
              <w14:ligatures w14:val="standardContextual"/>
            </w:rPr>
          </w:pPr>
          <w:hyperlink w:history="1" w:anchor="_Toc199948265">
            <w:r w:rsidRPr="00F720C3">
              <w:rPr>
                <w:rStyle w:val="Hyperlink"/>
                <w:noProof/>
              </w:rPr>
              <w:t>B.11. SERIES 3000</w:t>
            </w:r>
            <w:r>
              <w:rPr>
                <w:noProof/>
                <w:webHidden/>
              </w:rPr>
              <w:tab/>
            </w:r>
            <w:r>
              <w:rPr>
                <w:noProof/>
                <w:webHidden/>
              </w:rPr>
              <w:fldChar w:fldCharType="begin"/>
            </w:r>
            <w:r>
              <w:rPr>
                <w:noProof/>
                <w:webHidden/>
              </w:rPr>
              <w:instrText xml:space="preserve"> PAGEREF _Toc199948265 \h </w:instrText>
            </w:r>
            <w:r>
              <w:rPr>
                <w:noProof/>
                <w:webHidden/>
              </w:rPr>
            </w:r>
            <w:r>
              <w:rPr>
                <w:noProof/>
                <w:webHidden/>
              </w:rPr>
              <w:fldChar w:fldCharType="separate"/>
            </w:r>
            <w:r>
              <w:rPr>
                <w:noProof/>
                <w:webHidden/>
              </w:rPr>
              <w:t>72</w:t>
            </w:r>
            <w:r>
              <w:rPr>
                <w:noProof/>
                <w:webHidden/>
              </w:rPr>
              <w:fldChar w:fldCharType="end"/>
            </w:r>
          </w:hyperlink>
        </w:p>
        <w:p w:rsidR="00FA7160" w:rsidP="00FA7160" w:rsidRDefault="00FA7160" w14:paraId="4B3436D0" w14:textId="77777777">
          <w:pPr>
            <w:pStyle w:val="TOC2"/>
            <w:rPr>
              <w:b w:val="0"/>
              <w:bCs w:val="0"/>
              <w:noProof/>
              <w:kern w:val="2"/>
              <w:sz w:val="24"/>
              <w:szCs w:val="24"/>
              <w:lang w:eastAsia="en-GB"/>
              <w14:ligatures w14:val="standardContextual"/>
            </w:rPr>
          </w:pPr>
          <w:hyperlink w:history="1" w:anchor="_Toc199948266">
            <w:r w:rsidRPr="00F720C3">
              <w:rPr>
                <w:rStyle w:val="Hyperlink"/>
                <w:noProof/>
              </w:rPr>
              <w:t>B.11.1. Destruction of Weeds Injurious to Agriculture</w:t>
            </w:r>
            <w:r>
              <w:rPr>
                <w:noProof/>
                <w:webHidden/>
              </w:rPr>
              <w:tab/>
            </w:r>
            <w:r>
              <w:rPr>
                <w:noProof/>
                <w:webHidden/>
              </w:rPr>
              <w:fldChar w:fldCharType="begin"/>
            </w:r>
            <w:r>
              <w:rPr>
                <w:noProof/>
                <w:webHidden/>
              </w:rPr>
              <w:instrText xml:space="preserve"> PAGEREF _Toc199948266 \h </w:instrText>
            </w:r>
            <w:r>
              <w:rPr>
                <w:noProof/>
                <w:webHidden/>
              </w:rPr>
            </w:r>
            <w:r>
              <w:rPr>
                <w:noProof/>
                <w:webHidden/>
              </w:rPr>
              <w:fldChar w:fldCharType="separate"/>
            </w:r>
            <w:r>
              <w:rPr>
                <w:noProof/>
                <w:webHidden/>
              </w:rPr>
              <w:t>72</w:t>
            </w:r>
            <w:r>
              <w:rPr>
                <w:noProof/>
                <w:webHidden/>
              </w:rPr>
              <w:fldChar w:fldCharType="end"/>
            </w:r>
          </w:hyperlink>
        </w:p>
        <w:p w:rsidR="00FA7160" w:rsidP="00FA7160" w:rsidRDefault="00FA7160" w14:paraId="2D279B29" w14:textId="77777777">
          <w:pPr>
            <w:pStyle w:val="TOC2"/>
            <w:rPr>
              <w:b w:val="0"/>
              <w:bCs w:val="0"/>
              <w:noProof/>
              <w:kern w:val="2"/>
              <w:sz w:val="24"/>
              <w:szCs w:val="24"/>
              <w:lang w:eastAsia="en-GB"/>
              <w14:ligatures w14:val="standardContextual"/>
            </w:rPr>
          </w:pPr>
          <w:hyperlink w:history="1" w:anchor="_Toc199948267">
            <w:r w:rsidRPr="00F720C3">
              <w:rPr>
                <w:rStyle w:val="Hyperlink"/>
                <w:noProof/>
              </w:rPr>
              <w:t>B.11.2. Verges and Visibility Splays</w:t>
            </w:r>
            <w:r>
              <w:rPr>
                <w:noProof/>
                <w:webHidden/>
              </w:rPr>
              <w:tab/>
            </w:r>
            <w:r>
              <w:rPr>
                <w:noProof/>
                <w:webHidden/>
              </w:rPr>
              <w:fldChar w:fldCharType="begin"/>
            </w:r>
            <w:r>
              <w:rPr>
                <w:noProof/>
                <w:webHidden/>
              </w:rPr>
              <w:instrText xml:space="preserve"> PAGEREF _Toc199948267 \h </w:instrText>
            </w:r>
            <w:r>
              <w:rPr>
                <w:noProof/>
                <w:webHidden/>
              </w:rPr>
            </w:r>
            <w:r>
              <w:rPr>
                <w:noProof/>
                <w:webHidden/>
              </w:rPr>
              <w:fldChar w:fldCharType="separate"/>
            </w:r>
            <w:r>
              <w:rPr>
                <w:noProof/>
                <w:webHidden/>
              </w:rPr>
              <w:t>72</w:t>
            </w:r>
            <w:r>
              <w:rPr>
                <w:noProof/>
                <w:webHidden/>
              </w:rPr>
              <w:fldChar w:fldCharType="end"/>
            </w:r>
          </w:hyperlink>
        </w:p>
        <w:p w:rsidR="00FA7160" w:rsidP="00FA7160" w:rsidRDefault="00FA7160" w14:paraId="63784650" w14:textId="77777777">
          <w:pPr>
            <w:pStyle w:val="TOC1"/>
            <w:tabs>
              <w:tab w:val="right" w:leader="dot" w:pos="8494"/>
            </w:tabs>
            <w:rPr>
              <w:b w:val="0"/>
              <w:bCs w:val="0"/>
              <w:i w:val="0"/>
              <w:iCs w:val="0"/>
              <w:noProof/>
              <w:kern w:val="2"/>
              <w:lang w:eastAsia="en-GB"/>
              <w14:ligatures w14:val="standardContextual"/>
            </w:rPr>
          </w:pPr>
          <w:hyperlink w:history="1" w:anchor="_Toc199948268">
            <w:r w:rsidRPr="00F720C3">
              <w:rPr>
                <w:rStyle w:val="Hyperlink"/>
                <w:noProof/>
              </w:rPr>
              <w:t>B.12 TESTING REQUIREMENTS FOR ADOPTABLE ASSETS</w:t>
            </w:r>
            <w:r>
              <w:rPr>
                <w:noProof/>
                <w:webHidden/>
              </w:rPr>
              <w:tab/>
            </w:r>
            <w:r>
              <w:rPr>
                <w:noProof/>
                <w:webHidden/>
              </w:rPr>
              <w:fldChar w:fldCharType="begin"/>
            </w:r>
            <w:r>
              <w:rPr>
                <w:noProof/>
                <w:webHidden/>
              </w:rPr>
              <w:instrText xml:space="preserve"> PAGEREF _Toc199948268 \h </w:instrText>
            </w:r>
            <w:r>
              <w:rPr>
                <w:noProof/>
                <w:webHidden/>
              </w:rPr>
            </w:r>
            <w:r>
              <w:rPr>
                <w:noProof/>
                <w:webHidden/>
              </w:rPr>
              <w:fldChar w:fldCharType="separate"/>
            </w:r>
            <w:r>
              <w:rPr>
                <w:noProof/>
                <w:webHidden/>
              </w:rPr>
              <w:t>75</w:t>
            </w:r>
            <w:r>
              <w:rPr>
                <w:noProof/>
                <w:webHidden/>
              </w:rPr>
              <w:fldChar w:fldCharType="end"/>
            </w:r>
          </w:hyperlink>
        </w:p>
        <w:p w:rsidR="00FA7160" w:rsidP="00FA7160" w:rsidRDefault="00FA7160" w14:paraId="182E63C6" w14:textId="77777777">
          <w:r>
            <w:rPr>
              <w:b/>
              <w:bCs/>
              <w:noProof/>
            </w:rPr>
            <w:fldChar w:fldCharType="end"/>
          </w:r>
        </w:p>
      </w:sdtContent>
    </w:sdt>
    <w:p w:rsidRPr="00AA4148" w:rsidR="00FA7160" w:rsidP="00FA7160" w:rsidRDefault="00FA7160" w14:paraId="46B66E4F" w14:textId="77777777">
      <w:pPr>
        <w:jc w:val="left"/>
        <w:rPr>
          <w:rFonts w:asciiTheme="minorHAnsi" w:hAnsiTheme="minorHAnsi"/>
          <w:b/>
          <w:sz w:val="32"/>
          <w:szCs w:val="32"/>
        </w:rPr>
      </w:pPr>
    </w:p>
    <w:p w:rsidR="00FA7160" w:rsidP="00FA7160" w:rsidRDefault="00FA7160" w14:paraId="5FB29C32" w14:textId="77777777"/>
    <w:p w:rsidRPr="00AA4148" w:rsidR="00FA7160" w:rsidP="00FA7160" w:rsidRDefault="00FA7160" w14:paraId="621F1FA6" w14:textId="77777777"/>
    <w:p w:rsidRPr="00AA4148" w:rsidR="00FA7160" w:rsidP="00FA7160" w:rsidRDefault="00FA7160" w14:paraId="5F0E1C50" w14:textId="77777777"/>
    <w:p w:rsidR="00FA7160" w:rsidP="00FA7160" w:rsidRDefault="00FA7160" w14:paraId="3B611050" w14:textId="77777777">
      <w:pPr>
        <w:pStyle w:val="SECTIONBheader"/>
        <w:sectPr w:rsidR="00FA7160" w:rsidSect="00FA7160">
          <w:headerReference w:type="default" r:id="rId45"/>
          <w:footerReference w:type="even" r:id="rId46"/>
          <w:footerReference w:type="default" r:id="rId47"/>
          <w:headerReference w:type="first" r:id="rId48"/>
          <w:pgSz w:w="11906" w:h="16838" w:orient="portrait"/>
          <w:pgMar w:top="1134" w:right="1701" w:bottom="1701" w:left="1701" w:header="709" w:footer="709" w:gutter="0"/>
          <w:pgNumType w:start="29"/>
          <w:cols w:space="708"/>
          <w:docGrid w:linePitch="360"/>
        </w:sectPr>
      </w:pPr>
    </w:p>
    <w:p w:rsidRPr="00911E70" w:rsidR="00FA7160" w:rsidP="00FA7160" w:rsidRDefault="00FA7160" w14:paraId="15BBB272" w14:textId="77777777">
      <w:pPr>
        <w:pStyle w:val="SECTIONBheader"/>
      </w:pPr>
      <w:bookmarkStart w:name="_Toc199948205" w:id="189"/>
      <w:r w:rsidRPr="00911E70">
        <w:t>B1 Scope</w:t>
      </w:r>
      <w:bookmarkEnd w:id="189"/>
    </w:p>
    <w:p w:rsidRPr="00734804" w:rsidR="00FA7160" w:rsidP="00FA7160" w:rsidRDefault="00FA7160" w14:paraId="5CB969AC" w14:textId="77777777">
      <w:pPr>
        <w:pStyle w:val="Heading1"/>
        <w:spacing w:before="0" w:after="0"/>
        <w:jc w:val="center"/>
        <w:rPr>
          <w:rFonts w:ascii="Aptos" w:hAnsi="Aptos"/>
          <w:color w:val="0586C9"/>
          <w:sz w:val="72"/>
        </w:rPr>
      </w:pPr>
      <w:bookmarkStart w:name="_Toc199948206" w:id="190"/>
      <w:r w:rsidRPr="00734804">
        <w:rPr>
          <w:rFonts w:ascii="Aptos" w:hAnsi="Aptos"/>
          <w:color w:val="0586C9"/>
          <w:sz w:val="72"/>
        </w:rPr>
        <w:t>DESIGN PRINCIPLES</w:t>
      </w:r>
      <w:bookmarkEnd w:id="190"/>
    </w:p>
    <w:p w:rsidRPr="00734804" w:rsidR="00FA7160" w:rsidP="00FA7160" w:rsidRDefault="00FA7160" w14:paraId="5017D668" w14:textId="77777777">
      <w:pPr>
        <w:pStyle w:val="PolicyheadingA"/>
      </w:pPr>
      <w:bookmarkStart w:name="_Toc199948207" w:id="191"/>
      <w:r>
        <w:t>B</w:t>
      </w:r>
      <w:r w:rsidRPr="00734804">
        <w:t>.1. Design Considerations</w:t>
      </w:r>
      <w:bookmarkEnd w:id="191"/>
    </w:p>
    <w:p w:rsidRPr="0051103B" w:rsidR="00FA7160" w:rsidP="002E40F5" w:rsidRDefault="00FA7160" w14:paraId="3D893557"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The design and construction of all potential public highways by (or on behalf of) a private developer, where it is intended that Shropshire Council, as local Highway Authority, will undertake to adopt the agreed highway infrastructure and assets, as “maintainable at public expense”, after the satisfactory and authorised completion of the works. </w:t>
      </w:r>
    </w:p>
    <w:p w:rsidR="00FA7160" w:rsidP="002E40F5" w:rsidRDefault="00FA7160" w14:paraId="53D0111D"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It is expected that this will be undertaken through the successful application of a </w:t>
      </w:r>
      <w:r w:rsidRPr="0051103B">
        <w:rPr>
          <w:rFonts w:ascii="Aptos" w:hAnsi="Aptos"/>
          <w:b/>
        </w:rPr>
        <w:t>Section 38 and/or Section 278 Agreement</w:t>
      </w:r>
      <w:r w:rsidRPr="0051103B">
        <w:rPr>
          <w:rFonts w:ascii="Aptos" w:hAnsi="Aptos"/>
        </w:rPr>
        <w:t xml:space="preserve"> under the</w:t>
      </w:r>
      <w:r w:rsidRPr="0051103B">
        <w:rPr>
          <w:rFonts w:ascii="Aptos" w:hAnsi="Aptos"/>
          <w:b/>
        </w:rPr>
        <w:t xml:space="preserve"> Highways Act 1980, </w:t>
      </w:r>
      <w:r w:rsidRPr="0051103B">
        <w:rPr>
          <w:rFonts w:ascii="Aptos" w:hAnsi="Aptos"/>
        </w:rPr>
        <w:t xml:space="preserve">together with any other relevant processes. These agreements and processes are considered in the following documents: </w:t>
      </w:r>
    </w:p>
    <w:p w:rsidRPr="0051103B" w:rsidR="00FA7160" w:rsidP="002E40F5" w:rsidRDefault="00FA7160" w14:paraId="702D5C73" w14:textId="77777777">
      <w:pPr>
        <w:numPr>
          <w:ilvl w:val="0"/>
          <w:numId w:val="23"/>
        </w:numPr>
        <w:spacing w:before="240" w:after="120" w:line="260" w:lineRule="exact"/>
        <w:ind w:left="1134" w:hanging="425"/>
        <w:jc w:val="left"/>
        <w:rPr>
          <w:rFonts w:ascii="Aptos" w:hAnsi="Aptos"/>
        </w:rPr>
      </w:pPr>
      <w:r w:rsidRPr="0051103B">
        <w:rPr>
          <w:rFonts w:ascii="Aptos" w:hAnsi="Aptos"/>
        </w:rPr>
        <w:t xml:space="preserve">SMART - Part C – Legal Agreements </w:t>
      </w:r>
    </w:p>
    <w:p w:rsidRPr="0051103B" w:rsidR="00FA7160" w:rsidP="002E40F5" w:rsidRDefault="00FA7160" w14:paraId="17409C98" w14:textId="77777777">
      <w:pPr>
        <w:numPr>
          <w:ilvl w:val="0"/>
          <w:numId w:val="23"/>
        </w:numPr>
        <w:spacing w:before="240" w:after="120" w:line="260" w:lineRule="exact"/>
        <w:ind w:left="1134" w:hanging="425"/>
        <w:jc w:val="left"/>
        <w:rPr>
          <w:rFonts w:ascii="Aptos" w:hAnsi="Aptos"/>
        </w:rPr>
      </w:pPr>
      <w:r w:rsidRPr="0051103B">
        <w:rPr>
          <w:rFonts w:ascii="Aptos" w:hAnsi="Aptos"/>
        </w:rPr>
        <w:t xml:space="preserve">SMART - Part D - Procedures </w:t>
      </w:r>
    </w:p>
    <w:p w:rsidRPr="0051103B" w:rsidR="00FA7160" w:rsidP="002E40F5" w:rsidRDefault="00FA7160" w14:paraId="24C42D97" w14:textId="77777777">
      <w:pPr>
        <w:numPr>
          <w:ilvl w:val="0"/>
          <w:numId w:val="23"/>
        </w:numPr>
        <w:spacing w:before="240" w:after="120" w:line="260" w:lineRule="exact"/>
        <w:ind w:left="1134" w:hanging="425"/>
        <w:jc w:val="left"/>
        <w:rPr>
          <w:rFonts w:ascii="Aptos" w:hAnsi="Aptos"/>
        </w:rPr>
      </w:pPr>
      <w:r w:rsidRPr="0051103B">
        <w:rPr>
          <w:rFonts w:ascii="Aptos" w:hAnsi="Aptos"/>
        </w:rPr>
        <w:t xml:space="preserve">SMART – Part E - Technical Note 1: How to make a S38 Agreement </w:t>
      </w:r>
    </w:p>
    <w:p w:rsidRPr="0051103B" w:rsidR="00FA7160" w:rsidP="002E40F5" w:rsidRDefault="00FA7160" w14:paraId="1515C071" w14:textId="77777777">
      <w:pPr>
        <w:numPr>
          <w:ilvl w:val="0"/>
          <w:numId w:val="23"/>
        </w:numPr>
        <w:spacing w:before="240" w:after="120" w:line="260" w:lineRule="exact"/>
        <w:ind w:left="1134" w:hanging="425"/>
        <w:jc w:val="left"/>
        <w:rPr>
          <w:rFonts w:ascii="Aptos" w:hAnsi="Aptos"/>
        </w:rPr>
      </w:pPr>
      <w:r w:rsidRPr="0051103B">
        <w:rPr>
          <w:rFonts w:ascii="Aptos" w:hAnsi="Aptos"/>
        </w:rPr>
        <w:t xml:space="preserve">SMART – Part E - Technical Note 3: How to make a S278 Agreement   </w:t>
      </w:r>
    </w:p>
    <w:p w:rsidRPr="0051103B" w:rsidR="00FA7160" w:rsidP="002E40F5" w:rsidRDefault="00FA7160" w14:paraId="7E846692" w14:textId="77777777">
      <w:pPr>
        <w:numPr>
          <w:ilvl w:val="0"/>
          <w:numId w:val="109"/>
        </w:numPr>
        <w:spacing w:before="240" w:after="120" w:line="260" w:lineRule="exact"/>
        <w:ind w:left="709" w:hanging="567"/>
        <w:jc w:val="left"/>
        <w:rPr>
          <w:rFonts w:ascii="Aptos" w:hAnsi="Aptos"/>
        </w:rPr>
      </w:pPr>
      <w:bookmarkStart w:name="_Hlk61879822" w:id="192"/>
      <w:r w:rsidRPr="0051103B">
        <w:rPr>
          <w:rFonts w:ascii="Aptos" w:hAnsi="Aptos"/>
        </w:rPr>
        <w:t xml:space="preserve">The specifications are presented in a similar numbering series and sequence as used by the Design Manual for Roads &amp; Bridges, and New Engineering Contract (NEC 3 &amp; NEC4) for ease of reference. </w:t>
      </w:r>
    </w:p>
    <w:bookmarkEnd w:id="192"/>
    <w:p w:rsidRPr="0051103B" w:rsidR="00FA7160" w:rsidP="002E40F5" w:rsidRDefault="00FA7160" w14:paraId="385FDFBB" w14:textId="77777777">
      <w:pPr>
        <w:numPr>
          <w:ilvl w:val="0"/>
          <w:numId w:val="109"/>
        </w:numPr>
        <w:spacing w:before="240" w:after="120" w:line="260" w:lineRule="exact"/>
        <w:ind w:left="709" w:hanging="567"/>
        <w:jc w:val="left"/>
        <w:rPr>
          <w:rFonts w:ascii="Aptos" w:hAnsi="Aptos"/>
        </w:rPr>
      </w:pPr>
      <w:r w:rsidRPr="0051103B">
        <w:rPr>
          <w:rFonts w:ascii="Aptos" w:hAnsi="Aptos"/>
        </w:rPr>
        <w:t>All the specifications presented in this document are considered applicable to all highway agreements. Where an item is specific to either S38 or S278 this will be indicated in the sub-section title.</w:t>
      </w:r>
    </w:p>
    <w:p w:rsidRPr="0051103B" w:rsidR="00FA7160" w:rsidP="002E40F5" w:rsidRDefault="00FA7160" w14:paraId="5116E9F7"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It should be noted that the specification of items and materials used in this document have been developed to ensure appropriate longevity and provide economic maintenance of the asset. </w:t>
      </w:r>
    </w:p>
    <w:p w:rsidRPr="0051103B" w:rsidR="00FA7160" w:rsidP="002E40F5" w:rsidRDefault="00FA7160" w14:paraId="771A8B2F" w14:textId="77777777">
      <w:pPr>
        <w:numPr>
          <w:ilvl w:val="0"/>
          <w:numId w:val="109"/>
        </w:numPr>
        <w:spacing w:before="240" w:after="120" w:line="260" w:lineRule="exact"/>
        <w:ind w:left="709" w:hanging="567"/>
        <w:jc w:val="left"/>
        <w:rPr>
          <w:rFonts w:ascii="Aptos" w:hAnsi="Aptos"/>
        </w:rPr>
      </w:pPr>
      <w:r w:rsidRPr="0051103B">
        <w:rPr>
          <w:rFonts w:ascii="Aptos" w:hAnsi="Aptos"/>
          <w:b/>
        </w:rPr>
        <w:t>All new adoptable assets are expected to have a</w:t>
      </w:r>
      <w:r w:rsidRPr="0051103B">
        <w:rPr>
          <w:rFonts w:ascii="Aptos" w:hAnsi="Aptos"/>
        </w:rPr>
        <w:t xml:space="preserve"> </w:t>
      </w:r>
      <w:r w:rsidRPr="0051103B">
        <w:rPr>
          <w:rFonts w:ascii="Aptos" w:hAnsi="Aptos"/>
          <w:b/>
        </w:rPr>
        <w:t xml:space="preserve">minimum design life of 60 years. </w:t>
      </w:r>
      <w:r w:rsidRPr="0051103B">
        <w:rPr>
          <w:rFonts w:ascii="Aptos" w:hAnsi="Aptos"/>
        </w:rPr>
        <w:t>Where this cannot be provided an</w:t>
      </w:r>
      <w:r w:rsidRPr="0051103B">
        <w:rPr>
          <w:rFonts w:ascii="Aptos" w:hAnsi="Aptos"/>
          <w:b/>
        </w:rPr>
        <w:t xml:space="preserve"> </w:t>
      </w:r>
      <w:r w:rsidRPr="0051103B">
        <w:rPr>
          <w:rFonts w:ascii="Aptos" w:hAnsi="Aptos"/>
        </w:rPr>
        <w:t>appropriate commuted sum will be applied, which will be based on achieving this design life, in accordance with the relevant ADEPT Guidance.</w:t>
      </w:r>
    </w:p>
    <w:p w:rsidRPr="0051103B" w:rsidR="00FA7160" w:rsidP="002E40F5" w:rsidRDefault="00FA7160" w14:paraId="505A7DD6"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Not every item or asset likely to be present within the adoptable highway is covered in this specific document, therefore the developer will need to provide an appropriate design and specification for consideration by Shropshire Council. </w:t>
      </w:r>
    </w:p>
    <w:p w:rsidR="00FA7160" w:rsidP="00FA7160" w:rsidRDefault="00FA7160" w14:paraId="3A9A6D02" w14:textId="77777777">
      <w:pPr>
        <w:spacing w:after="0" w:line="240" w:lineRule="auto"/>
        <w:jc w:val="left"/>
        <w:rPr>
          <w:rFonts w:ascii="Aptos" w:hAnsi="Aptos"/>
        </w:rPr>
      </w:pPr>
      <w:r>
        <w:rPr>
          <w:rFonts w:ascii="Aptos" w:hAnsi="Aptos"/>
        </w:rPr>
        <w:br w:type="page"/>
      </w:r>
    </w:p>
    <w:p w:rsidRPr="0051103B" w:rsidR="00FA7160" w:rsidP="00FA7160" w:rsidRDefault="00FA7160" w14:paraId="5154BFA4" w14:textId="77777777">
      <w:pPr>
        <w:pStyle w:val="SECTIONBheader"/>
      </w:pPr>
      <w:bookmarkStart w:name="_Toc492989996" w:id="193"/>
      <w:bookmarkStart w:name="_Toc76114863" w:id="194"/>
      <w:bookmarkStart w:name="_Toc199948208" w:id="195"/>
      <w:r w:rsidRPr="0051103B">
        <w:t>B.2. SERIES 100</w:t>
      </w:r>
      <w:bookmarkEnd w:id="193"/>
      <w:bookmarkEnd w:id="194"/>
      <w:bookmarkEnd w:id="195"/>
      <w:r w:rsidRPr="0051103B">
        <w:t xml:space="preserve"> </w:t>
      </w:r>
    </w:p>
    <w:p w:rsidRPr="0051103B" w:rsidR="00FA7160" w:rsidP="00FA7160" w:rsidRDefault="00FA7160" w14:paraId="3B48CF38" w14:textId="77777777">
      <w:pPr>
        <w:pStyle w:val="PolicyheadingB"/>
        <w:spacing w:before="120"/>
      </w:pPr>
      <w:bookmarkStart w:name="_Toc488753676" w:id="196"/>
      <w:bookmarkStart w:name="_Toc76114864" w:id="197"/>
      <w:bookmarkStart w:name="_Toc199948209" w:id="198"/>
      <w:r w:rsidRPr="0051103B">
        <w:t>B.2.1. Risk Assessment</w:t>
      </w:r>
      <w:bookmarkEnd w:id="196"/>
      <w:bookmarkEnd w:id="197"/>
      <w:bookmarkEnd w:id="198"/>
    </w:p>
    <w:p w:rsidRPr="0051103B" w:rsidR="00FA7160" w:rsidP="002E40F5" w:rsidRDefault="00FA7160" w14:paraId="73426C9C" w14:textId="77777777">
      <w:pPr>
        <w:numPr>
          <w:ilvl w:val="0"/>
          <w:numId w:val="109"/>
        </w:numPr>
        <w:spacing w:before="240" w:after="120" w:line="260" w:lineRule="exact"/>
        <w:ind w:left="709" w:hanging="567"/>
        <w:jc w:val="left"/>
        <w:rPr>
          <w:rFonts w:ascii="Aptos" w:hAnsi="Aptos"/>
        </w:rPr>
      </w:pPr>
      <w:r w:rsidRPr="0051103B">
        <w:rPr>
          <w:rFonts w:ascii="Aptos" w:hAnsi="Aptos"/>
        </w:rPr>
        <w:t>The contractor shall, before commencement of any work within the public highway, ensure that all such works are assessed for their risks in accordance with the general requirements of the MANAGEMENT OF HEALTH AND SAFETY AT WORK REGULATIONS 1999.</w:t>
      </w:r>
    </w:p>
    <w:p w:rsidRPr="0051103B" w:rsidR="00FA7160" w:rsidP="002E40F5" w:rsidRDefault="00FA7160" w14:paraId="564D91A2"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It should be noted that within any existing road pavements there may be ‘tar’ </w:t>
      </w:r>
      <w:proofErr w:type="gramStart"/>
      <w:r w:rsidRPr="0051103B">
        <w:rPr>
          <w:rFonts w:ascii="Aptos" w:hAnsi="Aptos"/>
        </w:rPr>
        <w:t>present</w:t>
      </w:r>
      <w:proofErr w:type="gramEnd"/>
      <w:r w:rsidRPr="0051103B">
        <w:rPr>
          <w:rFonts w:ascii="Aptos" w:hAnsi="Aptos"/>
        </w:rPr>
        <w:t xml:space="preserve"> and the developer’s contractor must be familiar with the required actions and precautions, in the event of encountering tar. Copies of Hazardous Waste Consignment Notes for the disposal of road-tar contaminated arisings are to be provided to Shropshire Council.</w:t>
      </w:r>
    </w:p>
    <w:p w:rsidRPr="0051103B" w:rsidR="00FA7160" w:rsidP="002E40F5" w:rsidRDefault="00FA7160" w14:paraId="78D8E284" w14:textId="77777777">
      <w:pPr>
        <w:numPr>
          <w:ilvl w:val="0"/>
          <w:numId w:val="109"/>
        </w:numPr>
        <w:spacing w:before="240" w:after="120" w:line="260" w:lineRule="exact"/>
        <w:ind w:left="709" w:hanging="567"/>
        <w:jc w:val="left"/>
        <w:rPr>
          <w:rFonts w:ascii="Aptos" w:hAnsi="Aptos"/>
        </w:rPr>
      </w:pPr>
      <w:r w:rsidRPr="0051103B">
        <w:rPr>
          <w:rFonts w:ascii="Aptos" w:hAnsi="Aptos"/>
        </w:rPr>
        <w:t>Furthermore, the contractor shall also ensure the safety of his employees and others who may be affected by his work activity by conducting risk assessments, as required by the following Health and Safety Regulations: -</w:t>
      </w:r>
    </w:p>
    <w:p w:rsidRPr="0051103B" w:rsidR="00FA7160" w:rsidP="002E40F5" w:rsidRDefault="00FA7160" w14:paraId="3376ED05" w14:textId="77777777">
      <w:pPr>
        <w:numPr>
          <w:ilvl w:val="0"/>
          <w:numId w:val="24"/>
        </w:numPr>
        <w:spacing w:before="240" w:after="120" w:line="260" w:lineRule="exact"/>
        <w:ind w:left="1134" w:hanging="425"/>
        <w:jc w:val="left"/>
        <w:rPr>
          <w:rFonts w:ascii="Aptos" w:hAnsi="Aptos"/>
        </w:rPr>
      </w:pPr>
      <w:r w:rsidRPr="0051103B">
        <w:rPr>
          <w:rFonts w:ascii="Aptos" w:hAnsi="Aptos"/>
        </w:rPr>
        <w:t>The Control of Substances Hazardous to Health Regulations.</w:t>
      </w:r>
    </w:p>
    <w:p w:rsidRPr="0051103B" w:rsidR="00FA7160" w:rsidP="002E40F5" w:rsidRDefault="00FA7160" w14:paraId="746FB773" w14:textId="77777777">
      <w:pPr>
        <w:numPr>
          <w:ilvl w:val="0"/>
          <w:numId w:val="24"/>
        </w:numPr>
        <w:spacing w:before="240" w:after="120" w:line="260" w:lineRule="exact"/>
        <w:ind w:left="1134" w:hanging="425"/>
        <w:jc w:val="left"/>
        <w:rPr>
          <w:rFonts w:ascii="Aptos" w:hAnsi="Aptos"/>
        </w:rPr>
      </w:pPr>
      <w:r w:rsidRPr="0051103B">
        <w:rPr>
          <w:rFonts w:ascii="Aptos" w:hAnsi="Aptos"/>
        </w:rPr>
        <w:t>Manual Handling Operations Regulations.</w:t>
      </w:r>
    </w:p>
    <w:p w:rsidRPr="0051103B" w:rsidR="00FA7160" w:rsidP="002E40F5" w:rsidRDefault="00FA7160" w14:paraId="7CDDA06C" w14:textId="77777777">
      <w:pPr>
        <w:numPr>
          <w:ilvl w:val="0"/>
          <w:numId w:val="24"/>
        </w:numPr>
        <w:spacing w:before="240" w:after="120" w:line="260" w:lineRule="exact"/>
        <w:ind w:left="1134" w:hanging="425"/>
        <w:jc w:val="left"/>
        <w:rPr>
          <w:rFonts w:ascii="Aptos" w:hAnsi="Aptos"/>
        </w:rPr>
      </w:pPr>
      <w:r w:rsidRPr="0051103B">
        <w:rPr>
          <w:rFonts w:ascii="Aptos" w:hAnsi="Aptos"/>
        </w:rPr>
        <w:t>Health and Safety (Display Screen Equipment) Regulations.</w:t>
      </w:r>
    </w:p>
    <w:p w:rsidRPr="0051103B" w:rsidR="00FA7160" w:rsidP="002E40F5" w:rsidRDefault="00FA7160" w14:paraId="5D6053EE" w14:textId="77777777">
      <w:pPr>
        <w:numPr>
          <w:ilvl w:val="0"/>
          <w:numId w:val="24"/>
        </w:numPr>
        <w:spacing w:before="240" w:after="120" w:line="260" w:lineRule="exact"/>
        <w:ind w:left="1134" w:hanging="425"/>
        <w:jc w:val="left"/>
        <w:rPr>
          <w:rFonts w:ascii="Aptos" w:hAnsi="Aptos"/>
        </w:rPr>
      </w:pPr>
      <w:r w:rsidRPr="0051103B">
        <w:rPr>
          <w:rFonts w:ascii="Aptos" w:hAnsi="Aptos"/>
        </w:rPr>
        <w:t>The Provision and Use of Work Equipment Regulations.</w:t>
      </w:r>
    </w:p>
    <w:p w:rsidRPr="0051103B" w:rsidR="00FA7160" w:rsidP="002E40F5" w:rsidRDefault="00FA7160" w14:paraId="5380C5AD" w14:textId="77777777">
      <w:pPr>
        <w:numPr>
          <w:ilvl w:val="0"/>
          <w:numId w:val="24"/>
        </w:numPr>
        <w:spacing w:before="240" w:after="120" w:line="260" w:lineRule="exact"/>
        <w:ind w:left="1134" w:hanging="425"/>
        <w:jc w:val="left"/>
        <w:rPr>
          <w:rFonts w:ascii="Aptos" w:hAnsi="Aptos"/>
        </w:rPr>
      </w:pPr>
      <w:r w:rsidRPr="0051103B">
        <w:rPr>
          <w:rFonts w:ascii="Aptos" w:hAnsi="Aptos"/>
        </w:rPr>
        <w:t>Personal Protective Equipment at Work Regulations.</w:t>
      </w:r>
    </w:p>
    <w:p w:rsidRPr="0051103B" w:rsidR="00FA7160" w:rsidP="002E40F5" w:rsidRDefault="00FA7160" w14:paraId="0E2C4D20" w14:textId="77777777">
      <w:pPr>
        <w:numPr>
          <w:ilvl w:val="0"/>
          <w:numId w:val="24"/>
        </w:numPr>
        <w:spacing w:before="240" w:after="120" w:line="260" w:lineRule="exact"/>
        <w:ind w:left="1134" w:hanging="425"/>
        <w:jc w:val="left"/>
        <w:rPr>
          <w:rFonts w:ascii="Aptos" w:hAnsi="Aptos"/>
        </w:rPr>
      </w:pPr>
      <w:r w:rsidRPr="0051103B">
        <w:rPr>
          <w:rFonts w:ascii="Aptos" w:hAnsi="Aptos"/>
        </w:rPr>
        <w:t>The Noise at Work Regulations.</w:t>
      </w:r>
    </w:p>
    <w:p w:rsidRPr="0051103B" w:rsidR="00FA7160" w:rsidP="002E40F5" w:rsidRDefault="00FA7160" w14:paraId="54977ED8" w14:textId="77777777">
      <w:pPr>
        <w:numPr>
          <w:ilvl w:val="0"/>
          <w:numId w:val="109"/>
        </w:numPr>
        <w:spacing w:before="240" w:after="120" w:line="260" w:lineRule="exact"/>
        <w:ind w:left="709" w:hanging="567"/>
        <w:jc w:val="left"/>
        <w:rPr>
          <w:rFonts w:ascii="Aptos" w:hAnsi="Aptos"/>
        </w:rPr>
      </w:pPr>
      <w:r w:rsidRPr="0051103B">
        <w:rPr>
          <w:rFonts w:ascii="Aptos" w:hAnsi="Aptos"/>
        </w:rPr>
        <w:t>The contractor shall, before the commencement of any works associated with the public highway, provide to Shropshire Council, copies of all risk assessments prepared in accordance with the requirements of the preceding paragraph of this clause, if requested to do so.</w:t>
      </w:r>
    </w:p>
    <w:p w:rsidRPr="0051103B" w:rsidR="00FA7160" w:rsidP="002E40F5" w:rsidRDefault="00FA7160" w14:paraId="52EA037A" w14:textId="77777777">
      <w:pPr>
        <w:numPr>
          <w:ilvl w:val="0"/>
          <w:numId w:val="109"/>
        </w:numPr>
        <w:spacing w:before="240" w:after="120" w:line="260" w:lineRule="exact"/>
        <w:ind w:left="709" w:hanging="567"/>
        <w:jc w:val="left"/>
        <w:rPr>
          <w:rFonts w:ascii="Aptos" w:hAnsi="Aptos"/>
        </w:rPr>
      </w:pPr>
      <w:r w:rsidRPr="0051103B">
        <w:rPr>
          <w:rFonts w:ascii="Aptos" w:hAnsi="Aptos"/>
        </w:rPr>
        <w:t>Where throughout the duration of the contract, any of the risk assessments prepared in accordance with the requirements of this clause, are in any way modified or amended, the contractor shall provide a copy of any such amendment or modification to the project manager.</w:t>
      </w:r>
    </w:p>
    <w:p w:rsidRPr="0051103B" w:rsidR="00FA7160" w:rsidP="002E40F5" w:rsidRDefault="00FA7160" w14:paraId="76944572"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The contractor shall ensure that, prior to the commencement of any work on the part of any sub-contractor in relation to the contract, the sub-contractor carries out risk assessments in accordance with requirements of the previous paragraph and submits the risk assessment to the contractor.  </w:t>
      </w:r>
    </w:p>
    <w:p w:rsidRPr="0051103B" w:rsidR="00FA7160" w:rsidP="002E40F5" w:rsidRDefault="00FA7160" w14:paraId="3139165C" w14:textId="77777777">
      <w:pPr>
        <w:numPr>
          <w:ilvl w:val="0"/>
          <w:numId w:val="109"/>
        </w:numPr>
        <w:spacing w:before="240" w:after="120" w:line="260" w:lineRule="exact"/>
        <w:ind w:left="709" w:hanging="567"/>
        <w:jc w:val="left"/>
        <w:rPr>
          <w:rFonts w:ascii="Aptos" w:hAnsi="Aptos"/>
        </w:rPr>
      </w:pPr>
      <w:r w:rsidRPr="0051103B">
        <w:rPr>
          <w:rFonts w:ascii="Aptos" w:hAnsi="Aptos"/>
        </w:rPr>
        <w:t xml:space="preserve">The contractor shall ensure that any risk assessment submitted by a sub-contractor is sufficient to meet the requirements of the regulations under which they are made and are in accordance with any assessments made by the contractor. </w:t>
      </w:r>
    </w:p>
    <w:p w:rsidRPr="0051103B" w:rsidR="00FA7160" w:rsidP="002E40F5" w:rsidRDefault="00FA7160" w14:paraId="761B8948" w14:textId="77777777">
      <w:pPr>
        <w:numPr>
          <w:ilvl w:val="0"/>
          <w:numId w:val="25"/>
        </w:numPr>
        <w:spacing w:before="240" w:after="120" w:line="260" w:lineRule="exact"/>
        <w:ind w:left="1134" w:hanging="425"/>
        <w:jc w:val="left"/>
        <w:rPr>
          <w:rFonts w:ascii="Aptos" w:hAnsi="Aptos"/>
        </w:rPr>
      </w:pPr>
      <w:r w:rsidRPr="0051103B">
        <w:rPr>
          <w:rFonts w:ascii="Aptos" w:hAnsi="Aptos"/>
        </w:rPr>
        <w:t>The contractor shall provide to the project manager copies of all assessments provided by any sub-contractor.</w:t>
      </w:r>
    </w:p>
    <w:p w:rsidRPr="0051103B" w:rsidR="00FA7160" w:rsidP="002E40F5" w:rsidRDefault="00FA7160" w14:paraId="196E8266" w14:textId="77777777">
      <w:pPr>
        <w:numPr>
          <w:ilvl w:val="0"/>
          <w:numId w:val="25"/>
        </w:numPr>
        <w:spacing w:before="240" w:after="120" w:line="260" w:lineRule="exact"/>
        <w:ind w:left="1134" w:hanging="425"/>
        <w:jc w:val="left"/>
        <w:rPr>
          <w:rFonts w:ascii="Aptos" w:hAnsi="Aptos"/>
        </w:rPr>
      </w:pPr>
      <w:r w:rsidRPr="0051103B">
        <w:rPr>
          <w:rFonts w:ascii="Aptos" w:hAnsi="Aptos"/>
        </w:rPr>
        <w:t>The contractor shall ensure that, prior to the commencement of any works associated with the contract, all information contained in the risk assessment is relayed to all workers who may be affected.</w:t>
      </w:r>
    </w:p>
    <w:p w:rsidRPr="0051103B" w:rsidR="00FA7160" w:rsidP="002E40F5" w:rsidRDefault="00FA7160" w14:paraId="3F8D449E" w14:textId="77777777">
      <w:pPr>
        <w:numPr>
          <w:ilvl w:val="0"/>
          <w:numId w:val="25"/>
        </w:numPr>
        <w:spacing w:before="240" w:after="120" w:line="260" w:lineRule="exact"/>
        <w:ind w:left="1134" w:hanging="425"/>
        <w:jc w:val="left"/>
        <w:rPr>
          <w:rFonts w:ascii="Aptos" w:hAnsi="Aptos"/>
        </w:rPr>
      </w:pPr>
      <w:r w:rsidRPr="0051103B">
        <w:rPr>
          <w:rFonts w:ascii="Aptos" w:hAnsi="Aptos"/>
        </w:rPr>
        <w:t>Furthermore, the contractor shall ensure that all risk assessments carried out by any sub-contractor shall be brought to the attention of workers who may be affected by any such risk assessment.</w:t>
      </w:r>
    </w:p>
    <w:p w:rsidR="00FA7160" w:rsidP="002E40F5" w:rsidRDefault="00FA7160" w14:paraId="298E38C4" w14:textId="77777777">
      <w:pPr>
        <w:numPr>
          <w:ilvl w:val="0"/>
          <w:numId w:val="25"/>
        </w:numPr>
        <w:spacing w:before="240" w:after="120" w:line="260" w:lineRule="exact"/>
        <w:ind w:left="1134" w:hanging="425"/>
        <w:jc w:val="left"/>
        <w:rPr>
          <w:rFonts w:ascii="Aptos" w:hAnsi="Aptos"/>
        </w:rPr>
      </w:pPr>
      <w:r w:rsidRPr="0051103B">
        <w:rPr>
          <w:rFonts w:ascii="Aptos" w:hAnsi="Aptos"/>
        </w:rPr>
        <w:t>Where Shropshire Council, or its representative, is dissatisfied with the suitability or sufficiency of any risk assessment submitted by the contractor, the contractor shall revise the risk assessment and in doing so shall comply with any direction given by the Shropshire Council, or its representative.</w:t>
      </w:r>
    </w:p>
    <w:p w:rsidRPr="0051103B" w:rsidR="00FA7160" w:rsidP="00FA7160" w:rsidRDefault="00FA7160" w14:paraId="50248919" w14:textId="77777777">
      <w:pPr>
        <w:spacing w:before="240" w:after="120" w:line="260" w:lineRule="exact"/>
        <w:ind w:left="709"/>
        <w:jc w:val="left"/>
        <w:rPr>
          <w:rFonts w:ascii="Aptos" w:hAnsi="Aptos"/>
        </w:rPr>
      </w:pPr>
    </w:p>
    <w:p w:rsidRPr="001179A9" w:rsidR="00FA7160" w:rsidP="00FA7160" w:rsidRDefault="00FA7160" w14:paraId="24AC7261" w14:textId="77777777">
      <w:pPr>
        <w:pStyle w:val="PolicyheadingB"/>
      </w:pPr>
      <w:r w:rsidRPr="0051103B">
        <w:t xml:space="preserve"> </w:t>
      </w:r>
      <w:bookmarkStart w:name="_Toc76114865" w:id="199"/>
      <w:bookmarkStart w:name="_Toc199948210" w:id="200"/>
      <w:r w:rsidRPr="001179A9">
        <w:t>B.2.2. Commencing Works</w:t>
      </w:r>
      <w:bookmarkEnd w:id="199"/>
      <w:bookmarkEnd w:id="200"/>
    </w:p>
    <w:p w:rsidRPr="001179A9" w:rsidR="00FA7160" w:rsidP="002E40F5" w:rsidRDefault="00FA7160" w14:paraId="06ACB51B" w14:textId="77777777">
      <w:pPr>
        <w:numPr>
          <w:ilvl w:val="0"/>
          <w:numId w:val="109"/>
        </w:numPr>
        <w:spacing w:before="240" w:after="120" w:line="260" w:lineRule="exact"/>
        <w:ind w:left="709" w:hanging="567"/>
        <w:jc w:val="left"/>
        <w:rPr>
          <w:rFonts w:ascii="Aptos" w:hAnsi="Aptos"/>
        </w:rPr>
      </w:pPr>
      <w:r w:rsidRPr="001179A9">
        <w:rPr>
          <w:rFonts w:ascii="Aptos" w:hAnsi="Aptos"/>
        </w:rPr>
        <w:t xml:space="preserve">The developer is to ensure that all Permits and Licences have been obtained prior to carrying out any works within the adopted Highway: The Council must be given at least three months’ notice prior to the commencement of the Highway works. </w:t>
      </w:r>
    </w:p>
    <w:p w:rsidRPr="001179A9" w:rsidR="00FA7160" w:rsidP="002E40F5" w:rsidRDefault="00FA7160" w14:paraId="2AAC7353" w14:textId="77777777">
      <w:pPr>
        <w:numPr>
          <w:ilvl w:val="0"/>
          <w:numId w:val="109"/>
        </w:numPr>
        <w:spacing w:before="240" w:after="120" w:line="260" w:lineRule="exact"/>
        <w:ind w:left="709" w:hanging="567"/>
        <w:jc w:val="left"/>
        <w:rPr>
          <w:rFonts w:ascii="Aptos" w:hAnsi="Aptos"/>
        </w:rPr>
      </w:pPr>
      <w:r w:rsidRPr="001179A9">
        <w:rPr>
          <w:rFonts w:ascii="Aptos" w:hAnsi="Aptos"/>
        </w:rPr>
        <w:t>The developer may be required to prove the integrity of the works, at any stage of the project, which the Council may stipulate. For example, if there is a need to prove the thickness of a material layer that has been covered prior to inspection, then the developer will be required to undertake coring to indicate the as constructed thickness and compaction level. This work will be undertaken at the developer’s expense.</w:t>
      </w:r>
    </w:p>
    <w:p w:rsidRPr="001179A9" w:rsidR="00FA7160" w:rsidP="002E40F5" w:rsidRDefault="00FA7160" w14:paraId="34D0F891" w14:textId="77777777">
      <w:pPr>
        <w:numPr>
          <w:ilvl w:val="0"/>
          <w:numId w:val="109"/>
        </w:numPr>
        <w:spacing w:before="240" w:after="120" w:line="260" w:lineRule="exact"/>
        <w:ind w:left="709" w:hanging="567"/>
        <w:jc w:val="left"/>
        <w:rPr>
          <w:rFonts w:ascii="Aptos" w:hAnsi="Aptos"/>
        </w:rPr>
      </w:pPr>
      <w:r w:rsidRPr="001179A9">
        <w:rPr>
          <w:rFonts w:ascii="Aptos" w:hAnsi="Aptos"/>
        </w:rPr>
        <w:t>All roads and visibility splays shall be set out and constructed in accordance with the approved plans and associated specification. They are to be maintained in this form until the completion of all works.</w:t>
      </w:r>
    </w:p>
    <w:p w:rsidRPr="001179A9" w:rsidR="00FA7160" w:rsidP="002E40F5" w:rsidRDefault="00FA7160" w14:paraId="4FDC9C1B" w14:textId="77777777">
      <w:pPr>
        <w:numPr>
          <w:ilvl w:val="0"/>
          <w:numId w:val="109"/>
        </w:numPr>
        <w:spacing w:before="240" w:after="120" w:line="260" w:lineRule="exact"/>
        <w:ind w:left="709" w:hanging="567"/>
        <w:jc w:val="left"/>
        <w:rPr>
          <w:rFonts w:ascii="Aptos" w:hAnsi="Aptos"/>
        </w:rPr>
      </w:pPr>
      <w:r w:rsidRPr="001179A9">
        <w:rPr>
          <w:rFonts w:ascii="Aptos" w:hAnsi="Aptos"/>
        </w:rPr>
        <w:t xml:space="preserve">At the location(s) where the new development joins the existing public highway, the new junction </w:t>
      </w:r>
      <w:proofErr w:type="spellStart"/>
      <w:r w:rsidRPr="001179A9">
        <w:rPr>
          <w:rFonts w:ascii="Aptos" w:hAnsi="Aptos"/>
        </w:rPr>
        <w:t>bellmouth</w:t>
      </w:r>
      <w:proofErr w:type="spellEnd"/>
      <w:r w:rsidRPr="001179A9">
        <w:rPr>
          <w:rFonts w:ascii="Aptos" w:hAnsi="Aptos"/>
        </w:rPr>
        <w:t xml:space="preserve">, visibility splays and footways, located within the extent of the existing public highway, will be constructed to finished surfacing levels prior to any other works commencing on site. </w:t>
      </w:r>
    </w:p>
    <w:p w:rsidRPr="001179A9" w:rsidR="00FA7160" w:rsidP="002E40F5" w:rsidRDefault="00FA7160" w14:paraId="5D5D91F2" w14:textId="77777777">
      <w:pPr>
        <w:numPr>
          <w:ilvl w:val="0"/>
          <w:numId w:val="109"/>
        </w:numPr>
        <w:spacing w:before="240" w:after="120" w:line="260" w:lineRule="exact"/>
        <w:ind w:left="709" w:hanging="567"/>
        <w:jc w:val="left"/>
        <w:rPr>
          <w:rFonts w:ascii="Aptos" w:hAnsi="Aptos"/>
        </w:rPr>
      </w:pPr>
      <w:r w:rsidRPr="001179A9">
        <w:rPr>
          <w:rFonts w:ascii="Aptos" w:hAnsi="Aptos"/>
        </w:rPr>
        <w:t>It should be noted that these finished areas will require reconstruction prior to adoption of the new assets, if they have deteriorated during the development’s construction.</w:t>
      </w:r>
    </w:p>
    <w:p w:rsidRPr="001179A9" w:rsidR="00FA7160" w:rsidP="002E40F5" w:rsidRDefault="00FA7160" w14:paraId="69B4DE75" w14:textId="77777777">
      <w:pPr>
        <w:numPr>
          <w:ilvl w:val="0"/>
          <w:numId w:val="109"/>
        </w:numPr>
        <w:spacing w:before="240" w:after="120" w:line="260" w:lineRule="exact"/>
        <w:ind w:left="709" w:hanging="567"/>
        <w:jc w:val="left"/>
        <w:rPr>
          <w:rFonts w:ascii="Aptos" w:hAnsi="Aptos"/>
        </w:rPr>
      </w:pPr>
      <w:r w:rsidRPr="001179A9">
        <w:rPr>
          <w:rFonts w:ascii="Aptos" w:hAnsi="Aptos"/>
        </w:rPr>
        <w:t>Resurfacing and/or reconstruction of any existing footway(s) and/or carriageway(s) are to be extended to include any reinstatements or service trenches connected with the new development. Reinstatement edges are to be cut back to a clean vertical edge and the development constructed up to that point. The surfacing course shall be overlapped by 300mm with the vertical joint receiving hot applied 50 pen bitumen, unless otherwise directed by Shropshire Council.</w:t>
      </w:r>
    </w:p>
    <w:p w:rsidRPr="001179A9" w:rsidR="00FA7160" w:rsidP="002E40F5" w:rsidRDefault="00FA7160" w14:paraId="5AC71DC5" w14:textId="77777777">
      <w:pPr>
        <w:numPr>
          <w:ilvl w:val="0"/>
          <w:numId w:val="109"/>
        </w:numPr>
        <w:spacing w:before="240" w:after="120" w:line="260" w:lineRule="exact"/>
        <w:ind w:left="709" w:hanging="567"/>
        <w:jc w:val="left"/>
        <w:rPr>
          <w:rFonts w:ascii="Aptos" w:hAnsi="Aptos"/>
        </w:rPr>
      </w:pPr>
      <w:r w:rsidRPr="001179A9">
        <w:rPr>
          <w:rFonts w:ascii="Aptos" w:hAnsi="Aptos"/>
        </w:rPr>
        <w:t xml:space="preserve">No storage of materials will be allowed on the public </w:t>
      </w:r>
      <w:proofErr w:type="gramStart"/>
      <w:r w:rsidRPr="001179A9">
        <w:rPr>
          <w:rFonts w:ascii="Aptos" w:hAnsi="Aptos"/>
        </w:rPr>
        <w:t>highway</w:t>
      </w:r>
      <w:proofErr w:type="gramEnd"/>
      <w:r w:rsidRPr="001179A9">
        <w:rPr>
          <w:rFonts w:ascii="Aptos" w:hAnsi="Aptos"/>
        </w:rPr>
        <w:t xml:space="preserve"> and all visibility splays are to be maintained throughout the construction works.</w:t>
      </w:r>
    </w:p>
    <w:p w:rsidRPr="007D55AC" w:rsidR="00FA7160" w:rsidP="00FA7160" w:rsidRDefault="00FA7160" w14:paraId="23CE04A8" w14:textId="77777777">
      <w:pPr>
        <w:pStyle w:val="PolicyheadingB"/>
      </w:pPr>
      <w:bookmarkStart w:name="_Toc488753664" w:id="201"/>
      <w:bookmarkStart w:name="_Toc76114866" w:id="202"/>
      <w:bookmarkStart w:name="_Toc199948211" w:id="203"/>
      <w:r w:rsidRPr="007D55AC">
        <w:t xml:space="preserve">B.2.3. Precautions against Dust, Mud, </w:t>
      </w:r>
      <w:r>
        <w:br/>
      </w:r>
      <w:r w:rsidRPr="007D55AC">
        <w:t>Dirt and Debris</w:t>
      </w:r>
      <w:bookmarkEnd w:id="201"/>
      <w:bookmarkEnd w:id="202"/>
      <w:bookmarkEnd w:id="203"/>
    </w:p>
    <w:p w:rsidRPr="007D55AC" w:rsidR="00FA7160" w:rsidP="002E40F5" w:rsidRDefault="00FA7160" w14:paraId="31955EB3"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The developer is reminded that it is an offence under the Highways Act 1980 to deposit or allow materials to be washed onto a highway and should therefore take all reasonable steps to ensure that the highway is kept clear of all mud, clay, lime or similar material during the execution of the works. </w:t>
      </w:r>
    </w:p>
    <w:p w:rsidRPr="007D55AC" w:rsidR="00FA7160" w:rsidP="002E40F5" w:rsidRDefault="00FA7160" w14:paraId="4A5EBF4F" w14:textId="77777777">
      <w:pPr>
        <w:numPr>
          <w:ilvl w:val="0"/>
          <w:numId w:val="109"/>
        </w:numPr>
        <w:spacing w:before="240" w:after="120" w:line="260" w:lineRule="exact"/>
        <w:ind w:left="709" w:hanging="567"/>
        <w:jc w:val="left"/>
        <w:rPr>
          <w:rFonts w:ascii="Aptos" w:hAnsi="Aptos"/>
        </w:rPr>
      </w:pPr>
      <w:r w:rsidRPr="007D55AC">
        <w:rPr>
          <w:rFonts w:ascii="Aptos" w:hAnsi="Aptos"/>
        </w:rPr>
        <w:t>The existing public highway must not be used for stockpiling or storing plant, materials or equipment. The use of the existing publicly maintained highway by plant and machinery is likely to cause damage to the highway and the developer/contractor will be liable for the cost of the reinstatement under Section 59 of the Highways Act 1980, if any damage has been caused to the highway.</w:t>
      </w:r>
    </w:p>
    <w:p w:rsidRPr="007D55AC" w:rsidR="00FA7160" w:rsidP="002E40F5" w:rsidRDefault="00FA7160" w14:paraId="2FDE2213"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 shall take all reasonable steps to minimise nuisance caused by dust, mud, dirt and other debris during construction of the works.  Such measures shall include:</w:t>
      </w:r>
    </w:p>
    <w:p w:rsidRPr="007D55AC" w:rsidR="00FA7160" w:rsidP="002E40F5" w:rsidRDefault="00FA7160" w14:paraId="77CE0DB6" w14:textId="77777777">
      <w:pPr>
        <w:numPr>
          <w:ilvl w:val="0"/>
          <w:numId w:val="26"/>
        </w:numPr>
        <w:spacing w:before="120" w:after="60" w:line="260" w:lineRule="exact"/>
        <w:ind w:left="1134" w:hanging="425"/>
        <w:jc w:val="left"/>
        <w:rPr>
          <w:rFonts w:ascii="Aptos" w:hAnsi="Aptos"/>
        </w:rPr>
      </w:pPr>
      <w:r w:rsidRPr="007D55AC">
        <w:rPr>
          <w:rFonts w:ascii="Aptos" w:hAnsi="Aptos"/>
        </w:rPr>
        <w:t>Dampening of surfaces producing dust when required or as instructed by Shropshire Council or their representative</w:t>
      </w:r>
    </w:p>
    <w:p w:rsidRPr="007D55AC" w:rsidR="00FA7160" w:rsidP="002E40F5" w:rsidRDefault="00FA7160" w14:paraId="36F10504" w14:textId="77777777">
      <w:pPr>
        <w:numPr>
          <w:ilvl w:val="0"/>
          <w:numId w:val="26"/>
        </w:numPr>
        <w:spacing w:before="120" w:after="60" w:line="260" w:lineRule="exact"/>
        <w:ind w:left="1134" w:hanging="425"/>
        <w:jc w:val="left"/>
        <w:rPr>
          <w:rFonts w:ascii="Aptos" w:hAnsi="Aptos"/>
        </w:rPr>
      </w:pPr>
      <w:r w:rsidRPr="007D55AC">
        <w:rPr>
          <w:rFonts w:ascii="Aptos" w:hAnsi="Aptos"/>
        </w:rPr>
        <w:t>Soiling and seeding areas to be completed as nearly concurrent with earthworks and filling operations as possible, and keeping these surfaces dampened as necessary.</w:t>
      </w:r>
    </w:p>
    <w:p w:rsidRPr="007D55AC" w:rsidR="00FA7160" w:rsidP="002E40F5" w:rsidRDefault="00FA7160" w14:paraId="575A34B5" w14:textId="77777777">
      <w:pPr>
        <w:numPr>
          <w:ilvl w:val="0"/>
          <w:numId w:val="26"/>
        </w:numPr>
        <w:spacing w:before="120" w:after="60" w:line="260" w:lineRule="exact"/>
        <w:ind w:left="1134" w:hanging="425"/>
        <w:jc w:val="left"/>
        <w:rPr>
          <w:rFonts w:ascii="Aptos" w:hAnsi="Aptos"/>
        </w:rPr>
      </w:pPr>
      <w:r w:rsidRPr="007D55AC">
        <w:rPr>
          <w:rFonts w:ascii="Aptos" w:hAnsi="Aptos"/>
        </w:rPr>
        <w:t>Protection of fill material embankment surface where necessary for longer periods by the placing of a protective layer of surface dressing or bituminous spray or dampened suitable cohesive material as defined in Clause 601.  Such protective layer to be removed only immediately prior to the recommencement of further filling operations.</w:t>
      </w:r>
    </w:p>
    <w:p w:rsidRPr="007D55AC" w:rsidR="00FA7160" w:rsidP="002E40F5" w:rsidRDefault="00FA7160" w14:paraId="3AA4DDD2" w14:textId="77777777">
      <w:pPr>
        <w:numPr>
          <w:ilvl w:val="0"/>
          <w:numId w:val="26"/>
        </w:numPr>
        <w:spacing w:before="120" w:after="120" w:line="260" w:lineRule="exact"/>
        <w:ind w:left="1134" w:hanging="425"/>
        <w:jc w:val="left"/>
        <w:rPr>
          <w:rFonts w:ascii="Aptos" w:hAnsi="Aptos"/>
        </w:rPr>
      </w:pPr>
      <w:r w:rsidRPr="007D55AC">
        <w:rPr>
          <w:rFonts w:ascii="Aptos" w:hAnsi="Aptos"/>
        </w:rPr>
        <w:t xml:space="preserve">Ceasing work in areas at times when climatic conditions prevail such </w:t>
      </w:r>
      <w:r>
        <w:rPr>
          <w:rFonts w:ascii="Aptos" w:hAnsi="Aptos"/>
        </w:rPr>
        <w:br/>
      </w:r>
      <w:r w:rsidRPr="007D55AC">
        <w:rPr>
          <w:rFonts w:ascii="Aptos" w:hAnsi="Aptos"/>
        </w:rPr>
        <w:t xml:space="preserve">that the previous three measures prove to be unsatisfactory in the opinion </w:t>
      </w:r>
      <w:r>
        <w:rPr>
          <w:rFonts w:ascii="Aptos" w:hAnsi="Aptos"/>
        </w:rPr>
        <w:br/>
      </w:r>
      <w:r w:rsidRPr="007D55AC">
        <w:rPr>
          <w:rFonts w:ascii="Aptos" w:hAnsi="Aptos"/>
        </w:rPr>
        <w:t>of the supervisor.</w:t>
      </w:r>
    </w:p>
    <w:p w:rsidRPr="007D55AC" w:rsidR="00FA7160" w:rsidP="002E40F5" w:rsidRDefault="00FA7160" w14:paraId="61DE8180"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All existing highways used by vehicles of the developer, contractor or supplier of materials or plant, and similarly any new or diversion routes which are part of the development or near the works shall be kept clean of all dust, mud, dirt and other debris.  Any such matter spreading onto these areas shall be immediately cleared by the developer’s contractor by manual sweeping or shovelling or using mechanical sweeping and clearing equipment.  Additionally, if </w:t>
      </w:r>
      <w:proofErr w:type="gramStart"/>
      <w:r w:rsidRPr="007D55AC">
        <w:rPr>
          <w:rFonts w:ascii="Aptos" w:hAnsi="Aptos"/>
        </w:rPr>
        <w:t>so</w:t>
      </w:r>
      <w:proofErr w:type="gramEnd"/>
      <w:r w:rsidRPr="007D55AC">
        <w:rPr>
          <w:rFonts w:ascii="Aptos" w:hAnsi="Aptos"/>
        </w:rPr>
        <w:t xml:space="preserve"> directed by Shropshire Council such areas shall be thoroughly cleaned by hosing or watering.</w:t>
      </w:r>
    </w:p>
    <w:p w:rsidRPr="007D55AC" w:rsidR="00FA7160" w:rsidP="002E40F5" w:rsidRDefault="00FA7160" w14:paraId="301AFEE4" w14:textId="77777777">
      <w:pPr>
        <w:numPr>
          <w:ilvl w:val="0"/>
          <w:numId w:val="109"/>
        </w:numPr>
        <w:spacing w:before="240" w:after="120" w:line="260" w:lineRule="exact"/>
        <w:ind w:left="709" w:hanging="567"/>
        <w:jc w:val="left"/>
        <w:rPr>
          <w:rFonts w:ascii="Aptos" w:hAnsi="Aptos"/>
        </w:rPr>
      </w:pPr>
      <w:r w:rsidRPr="007D55AC">
        <w:rPr>
          <w:rFonts w:ascii="Aptos" w:hAnsi="Aptos"/>
        </w:rPr>
        <w:t>Access within, and to and from the site across any public highway, diversion road or any other way used by public traffic shall be strictly limited, as approved by Shropshire Council.  Vehicles and plant shall enter onto such public traffic routes only after thorough cleaning.</w:t>
      </w:r>
    </w:p>
    <w:p w:rsidRPr="007D55AC" w:rsidR="00FA7160" w:rsidP="002E40F5" w:rsidRDefault="00FA7160" w14:paraId="16B1402E" w14:textId="77777777">
      <w:pPr>
        <w:numPr>
          <w:ilvl w:val="0"/>
          <w:numId w:val="109"/>
        </w:numPr>
        <w:spacing w:before="240" w:after="120" w:line="260" w:lineRule="exact"/>
        <w:ind w:left="709" w:hanging="567"/>
        <w:jc w:val="left"/>
        <w:rPr>
          <w:rFonts w:ascii="Aptos" w:hAnsi="Aptos"/>
        </w:rPr>
      </w:pPr>
      <w:r w:rsidRPr="007D55AC">
        <w:rPr>
          <w:rFonts w:ascii="Aptos" w:hAnsi="Aptos"/>
        </w:rPr>
        <w:t>Where specified, the developer’s contractor shall provide vehicle washing plants as part of the temporary accommodation.  Such washing plants shall be utilised for thoroughly cleaning all vehicles and plant prior to its entrance onto any public highway, diversion road or any other route used by public traffic.</w:t>
      </w:r>
    </w:p>
    <w:p w:rsidRPr="007D55AC" w:rsidR="00FA7160" w:rsidP="002E40F5" w:rsidRDefault="00FA7160" w14:paraId="28F7E5E6"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Each washing plant shall include hard standings and adequate drainage facilities and an approved mechanical wheel washer. The wheel washers shall be connected to a mains water supply and discharge into a new or existing drainage system and shall be through traps and filters approved by Shropshire Council to prevent the entry of silt, clay, or any other contaminating material into the </w:t>
      </w:r>
      <w:r>
        <w:rPr>
          <w:rFonts w:ascii="Aptos" w:hAnsi="Aptos"/>
        </w:rPr>
        <w:br/>
      </w:r>
      <w:r w:rsidRPr="007D55AC">
        <w:rPr>
          <w:rFonts w:ascii="Aptos" w:hAnsi="Aptos"/>
        </w:rPr>
        <w:t>drainage system.</w:t>
      </w:r>
    </w:p>
    <w:p w:rsidRPr="007D55AC" w:rsidR="00FA7160" w:rsidP="002E40F5" w:rsidRDefault="00FA7160" w14:paraId="493B8371"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The vehicle washing plants shall </w:t>
      </w:r>
      <w:proofErr w:type="gramStart"/>
      <w:r w:rsidRPr="007D55AC">
        <w:rPr>
          <w:rFonts w:ascii="Aptos" w:hAnsi="Aptos"/>
        </w:rPr>
        <w:t>be sufficient in number and capacity at all times</w:t>
      </w:r>
      <w:proofErr w:type="gramEnd"/>
      <w:r w:rsidRPr="007D55AC">
        <w:rPr>
          <w:rFonts w:ascii="Aptos" w:hAnsi="Aptos"/>
        </w:rPr>
        <w:t>, in the opinion of the Council.  Unless otherwise permitted by the Council, they shall be installed immediately on occupation of the site by the developer’s contractor and utilised always.</w:t>
      </w:r>
    </w:p>
    <w:p w:rsidRPr="007D55AC" w:rsidR="00FA7160" w:rsidP="002E40F5" w:rsidRDefault="00FA7160" w14:paraId="0B2E6C8E"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developer’s contractor shall keep those parts of the site, which are within the existing public highway, clean and tidy by removing all rubbish from the site as work proceeds, or as necessary and when required to do so by the Council.</w:t>
      </w:r>
    </w:p>
    <w:p w:rsidRPr="007D55AC" w:rsidR="00FA7160" w:rsidP="002E40F5" w:rsidRDefault="00FA7160" w14:paraId="0F0749A6" w14:textId="77777777">
      <w:pPr>
        <w:numPr>
          <w:ilvl w:val="0"/>
          <w:numId w:val="109"/>
        </w:numPr>
        <w:spacing w:before="240" w:after="120" w:line="260" w:lineRule="exact"/>
        <w:ind w:left="709" w:hanging="567"/>
        <w:jc w:val="left"/>
        <w:rPr>
          <w:rFonts w:ascii="Aptos" w:hAnsi="Aptos"/>
        </w:rPr>
      </w:pPr>
      <w:r w:rsidRPr="007D55AC">
        <w:rPr>
          <w:rFonts w:ascii="Aptos" w:hAnsi="Aptos"/>
        </w:rPr>
        <w:t>Compliance with the foregoing shall not relieve the developer or the contractor of any responsibility for complying with the requirements of the Highway Authority in respect of keeping the public highway clean.</w:t>
      </w:r>
    </w:p>
    <w:p w:rsidRPr="007D55AC" w:rsidR="00FA7160" w:rsidP="00FA7160" w:rsidRDefault="00FA7160" w14:paraId="25A1126A" w14:textId="77777777">
      <w:pPr>
        <w:pStyle w:val="PolicyheadingB"/>
        <w:spacing w:before="240"/>
      </w:pPr>
      <w:bookmarkStart w:name="_Toc488753665" w:id="204"/>
      <w:bookmarkStart w:name="_Toc76114867" w:id="205"/>
      <w:bookmarkStart w:name="_Toc199948212" w:id="206"/>
      <w:r w:rsidRPr="007D55AC">
        <w:t xml:space="preserve">B.2.4. Control of Noise and </w:t>
      </w:r>
      <w:r>
        <w:br/>
      </w:r>
      <w:r w:rsidRPr="007D55AC">
        <w:t>Vibration</w:t>
      </w:r>
      <w:bookmarkEnd w:id="204"/>
      <w:r w:rsidRPr="007D55AC">
        <w:t xml:space="preserve"> – (S278)</w:t>
      </w:r>
      <w:bookmarkEnd w:id="205"/>
      <w:bookmarkEnd w:id="206"/>
    </w:p>
    <w:p w:rsidRPr="007D55AC" w:rsidR="00FA7160" w:rsidP="002E40F5" w:rsidRDefault="00FA7160" w14:paraId="2F4C2D52"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developer’s attention is drawn to the Control of Pollution Act 1974 and to Sections 60 and 61 which relate to noise on building and construction sites.  It will be the developer’s responsibility to carry out any works within (or immediately adjacent to) the public highway, in such a way as to satisfy the Local Authority's interpretation of this Act, which may impose restrictions upon the type of plant, method of working and working hours. The developer is to allow for any additional costs which may arise out of compliance with the Act.</w:t>
      </w:r>
    </w:p>
    <w:p w:rsidRPr="007D55AC" w:rsidR="00FA7160" w:rsidP="002E40F5" w:rsidRDefault="00FA7160" w14:paraId="18738134"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 may wish to seek a Consent Notice under Section 61 of the Control of Pollution Act 1974 from the Environmental Health Officer of Shropshire Council.</w:t>
      </w:r>
    </w:p>
    <w:p w:rsidRPr="007D55AC" w:rsidR="00FA7160" w:rsidP="002E40F5" w:rsidRDefault="00FA7160" w14:paraId="22305646"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Without prejudice to the generality of the developers’ obligations and the preceding paragraph the contractor shall comply with the following requirements: </w:t>
      </w:r>
    </w:p>
    <w:p w:rsidRPr="007D55AC" w:rsidR="00FA7160" w:rsidP="002E40F5" w:rsidRDefault="00FA7160" w14:paraId="336A7F9E" w14:textId="77777777">
      <w:pPr>
        <w:numPr>
          <w:ilvl w:val="0"/>
          <w:numId w:val="27"/>
        </w:numPr>
        <w:spacing w:before="120" w:after="60" w:line="260" w:lineRule="exact"/>
        <w:ind w:left="1134" w:hanging="425"/>
        <w:jc w:val="left"/>
        <w:rPr>
          <w:rFonts w:ascii="Aptos" w:hAnsi="Aptos"/>
        </w:rPr>
      </w:pPr>
      <w:r w:rsidRPr="007D55AC">
        <w:rPr>
          <w:rFonts w:ascii="Aptos" w:hAnsi="Aptos"/>
        </w:rPr>
        <w:t xml:space="preserve">all vehicles and mechanical plant used for the works shall be fitted with effective exhaust silencers and shall be maintained in good and efficient working </w:t>
      </w:r>
      <w:proofErr w:type="gramStart"/>
      <w:r w:rsidRPr="007D55AC">
        <w:rPr>
          <w:rFonts w:ascii="Aptos" w:hAnsi="Aptos"/>
        </w:rPr>
        <w:t>order;</w:t>
      </w:r>
      <w:proofErr w:type="gramEnd"/>
    </w:p>
    <w:p w:rsidRPr="007D55AC" w:rsidR="00FA7160" w:rsidP="002E40F5" w:rsidRDefault="00FA7160" w14:paraId="17AE8F1E" w14:textId="77777777">
      <w:pPr>
        <w:numPr>
          <w:ilvl w:val="0"/>
          <w:numId w:val="27"/>
        </w:numPr>
        <w:spacing w:before="120" w:after="60" w:line="260" w:lineRule="exact"/>
        <w:ind w:left="1134" w:hanging="425"/>
        <w:jc w:val="left"/>
        <w:rPr>
          <w:rFonts w:ascii="Aptos" w:hAnsi="Aptos"/>
        </w:rPr>
      </w:pPr>
      <w:r w:rsidRPr="007D55AC">
        <w:rPr>
          <w:rFonts w:ascii="Aptos" w:hAnsi="Aptos"/>
        </w:rPr>
        <w:t xml:space="preserve">all compressors shall be "sound reduced" models fitted with properly lined and sealed acoustic covers which shall be kept closed whenever the machines are in use, and all ancillary pneumatic percussive tools shall be fitted with mufflers or silencers of the type recommended by the </w:t>
      </w:r>
      <w:proofErr w:type="gramStart"/>
      <w:r w:rsidRPr="007D55AC">
        <w:rPr>
          <w:rFonts w:ascii="Aptos" w:hAnsi="Aptos"/>
        </w:rPr>
        <w:t>manufacturers;</w:t>
      </w:r>
      <w:proofErr w:type="gramEnd"/>
    </w:p>
    <w:p w:rsidRPr="007D55AC" w:rsidR="00FA7160" w:rsidP="002E40F5" w:rsidRDefault="00FA7160" w14:paraId="1EB526A6" w14:textId="77777777">
      <w:pPr>
        <w:numPr>
          <w:ilvl w:val="0"/>
          <w:numId w:val="27"/>
        </w:numPr>
        <w:spacing w:before="120" w:after="60" w:line="260" w:lineRule="exact"/>
        <w:ind w:left="1134" w:hanging="425"/>
        <w:jc w:val="left"/>
        <w:rPr>
          <w:rFonts w:ascii="Aptos" w:hAnsi="Aptos"/>
        </w:rPr>
      </w:pPr>
      <w:r w:rsidRPr="007D55AC">
        <w:rPr>
          <w:rFonts w:ascii="Aptos" w:hAnsi="Aptos"/>
        </w:rPr>
        <w:t>Machines in intermittent use shall be shut down in the intervening periods between works or throttled down to a minimum.</w:t>
      </w:r>
    </w:p>
    <w:p w:rsidRPr="007D55AC" w:rsidR="00FA7160" w:rsidP="002E40F5" w:rsidRDefault="00FA7160" w14:paraId="2698835A" w14:textId="77777777">
      <w:pPr>
        <w:numPr>
          <w:ilvl w:val="0"/>
          <w:numId w:val="27"/>
        </w:numPr>
        <w:spacing w:before="120" w:after="60" w:line="260" w:lineRule="exact"/>
        <w:ind w:left="1134" w:hanging="425"/>
        <w:jc w:val="left"/>
        <w:rPr>
          <w:rFonts w:ascii="Aptos" w:hAnsi="Aptos"/>
        </w:rPr>
      </w:pPr>
      <w:r w:rsidRPr="007D55AC">
        <w:rPr>
          <w:rFonts w:ascii="Aptos" w:hAnsi="Aptos"/>
        </w:rPr>
        <w:t>All static plant, e.g. mixers, compressors and vehicle compound/material stores etc., shall be positioned as far from residential properties as is reasonably practical.</w:t>
      </w:r>
    </w:p>
    <w:p w:rsidRPr="007D55AC" w:rsidR="00FA7160" w:rsidP="002E40F5" w:rsidRDefault="00FA7160" w14:paraId="43F3CD64" w14:textId="77777777">
      <w:pPr>
        <w:numPr>
          <w:ilvl w:val="0"/>
          <w:numId w:val="27"/>
        </w:numPr>
        <w:spacing w:before="120" w:after="60" w:line="260" w:lineRule="exact"/>
        <w:ind w:left="1134" w:hanging="425"/>
        <w:jc w:val="left"/>
        <w:rPr>
          <w:rFonts w:ascii="Aptos" w:hAnsi="Aptos"/>
        </w:rPr>
      </w:pPr>
      <w:r w:rsidRPr="007D55AC">
        <w:rPr>
          <w:rFonts w:ascii="Aptos" w:hAnsi="Aptos"/>
        </w:rPr>
        <w:t xml:space="preserve">Where it is unavoidable that plant shall be situated close to residential properties the contractor shall consider the provision of temporary </w:t>
      </w:r>
      <w:r>
        <w:rPr>
          <w:rFonts w:ascii="Aptos" w:hAnsi="Aptos"/>
        </w:rPr>
        <w:br/>
      </w:r>
      <w:r w:rsidRPr="007D55AC">
        <w:rPr>
          <w:rFonts w:ascii="Aptos" w:hAnsi="Aptos"/>
        </w:rPr>
        <w:t>acoustic screening.</w:t>
      </w:r>
    </w:p>
    <w:p w:rsidRPr="007D55AC" w:rsidR="00FA7160" w:rsidP="002E40F5" w:rsidRDefault="00FA7160" w14:paraId="7B1B49EB"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 shall furnish such information as may be required by the Environmental Health Officers of Shropshire Council in relation to noise levels emitted by plant or equipment used or installed on the site or which the contractor intends to use or install on the site.</w:t>
      </w:r>
    </w:p>
    <w:p w:rsidRPr="007D55AC" w:rsidR="00FA7160" w:rsidP="002E40F5" w:rsidRDefault="00FA7160" w14:paraId="60EFBF58"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developer’s contractor shall take all steps necessary to limit vibration caused by plant and machinery used on the site.</w:t>
      </w:r>
    </w:p>
    <w:p w:rsidR="00FA7160" w:rsidP="002E40F5" w:rsidRDefault="00FA7160" w14:paraId="688C8049" w14:textId="77777777">
      <w:pPr>
        <w:numPr>
          <w:ilvl w:val="0"/>
          <w:numId w:val="109"/>
        </w:numPr>
        <w:spacing w:before="240" w:after="120" w:line="260" w:lineRule="exact"/>
        <w:ind w:left="709" w:hanging="567"/>
        <w:jc w:val="left"/>
        <w:rPr>
          <w:rFonts w:ascii="Aptos" w:hAnsi="Aptos"/>
        </w:rPr>
      </w:pPr>
      <w:r w:rsidRPr="007D55AC">
        <w:rPr>
          <w:rFonts w:ascii="Aptos" w:hAnsi="Aptos"/>
        </w:rPr>
        <w:t>No machine will be permitted which uses a system of dropping a heavy weight, whether power-assisted or by gravity, for breaking up paving or foundations.</w:t>
      </w:r>
    </w:p>
    <w:p w:rsidRPr="007D55AC" w:rsidR="00FA7160" w:rsidP="00FA7160" w:rsidRDefault="00FA7160" w14:paraId="7122713E" w14:textId="77777777">
      <w:pPr>
        <w:spacing w:before="240" w:after="0" w:line="260" w:lineRule="exact"/>
        <w:ind w:left="709"/>
        <w:jc w:val="left"/>
        <w:rPr>
          <w:rFonts w:ascii="Aptos" w:hAnsi="Aptos"/>
        </w:rPr>
      </w:pPr>
    </w:p>
    <w:p w:rsidRPr="003C1A70" w:rsidR="00FA7160" w:rsidP="00FA7160" w:rsidRDefault="00FA7160" w14:paraId="515F59F9" w14:textId="77777777">
      <w:pPr>
        <w:pStyle w:val="PolicyheadingB"/>
      </w:pPr>
      <w:bookmarkStart w:name="_Toc488753636" w:id="207"/>
      <w:bookmarkStart w:name="_Toc76114868" w:id="208"/>
      <w:bookmarkStart w:name="_Toc199948213" w:id="209"/>
      <w:r w:rsidRPr="003C1A70">
        <w:t>B.2.5. Weather Conditions</w:t>
      </w:r>
      <w:bookmarkEnd w:id="207"/>
      <w:bookmarkEnd w:id="208"/>
      <w:bookmarkEnd w:id="209"/>
    </w:p>
    <w:p w:rsidRPr="007D55AC" w:rsidR="00FA7160" w:rsidP="002E40F5" w:rsidRDefault="00FA7160" w14:paraId="520B8870" w14:textId="77777777">
      <w:pPr>
        <w:numPr>
          <w:ilvl w:val="0"/>
          <w:numId w:val="109"/>
        </w:numPr>
        <w:spacing w:before="240" w:after="120" w:line="260" w:lineRule="exact"/>
        <w:ind w:left="709" w:hanging="567"/>
        <w:jc w:val="left"/>
        <w:rPr>
          <w:rFonts w:ascii="Aptos" w:hAnsi="Aptos"/>
        </w:rPr>
      </w:pPr>
      <w:r w:rsidRPr="007D55AC">
        <w:rPr>
          <w:rFonts w:ascii="Aptos" w:hAnsi="Aptos"/>
        </w:rPr>
        <w:t>All bituminous materials shall be laid in accordance with the requirements of BS594987.</w:t>
      </w:r>
    </w:p>
    <w:p w:rsidRPr="007D55AC" w:rsidR="00FA7160" w:rsidP="002E40F5" w:rsidRDefault="00FA7160" w14:paraId="1F7E0881"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Working in wet conditions will adversely affect and damage existing ground including the </w:t>
      </w:r>
      <w:proofErr w:type="gramStart"/>
      <w:r w:rsidRPr="007D55AC">
        <w:rPr>
          <w:rFonts w:ascii="Aptos" w:hAnsi="Aptos"/>
        </w:rPr>
        <w:t>sub base</w:t>
      </w:r>
      <w:proofErr w:type="gramEnd"/>
      <w:r w:rsidRPr="007D55AC">
        <w:rPr>
          <w:rFonts w:ascii="Aptos" w:hAnsi="Aptos"/>
        </w:rPr>
        <w:t xml:space="preserve"> and sub grade. If these materials have deteriorated due to trafficking, then the material shall be removed and replaced with MOT Type 1 material. </w:t>
      </w:r>
    </w:p>
    <w:p w:rsidRPr="007D55AC" w:rsidR="00FA7160" w:rsidP="002E40F5" w:rsidRDefault="00FA7160" w14:paraId="41191235" w14:textId="77777777">
      <w:pPr>
        <w:numPr>
          <w:ilvl w:val="0"/>
          <w:numId w:val="109"/>
        </w:numPr>
        <w:spacing w:before="240" w:after="120" w:line="260" w:lineRule="exact"/>
        <w:ind w:left="709" w:hanging="567"/>
        <w:jc w:val="left"/>
        <w:rPr>
          <w:rFonts w:ascii="Aptos" w:hAnsi="Aptos"/>
        </w:rPr>
      </w:pPr>
      <w:r w:rsidRPr="007D55AC">
        <w:rPr>
          <w:rFonts w:ascii="Aptos" w:hAnsi="Aptos"/>
        </w:rPr>
        <w:t>No material in a frozen condition may be incorporated into the works.</w:t>
      </w:r>
    </w:p>
    <w:p w:rsidRPr="007D55AC" w:rsidR="00FA7160" w:rsidP="002E40F5" w:rsidRDefault="00FA7160" w14:paraId="79DC50D2" w14:textId="77777777">
      <w:pPr>
        <w:numPr>
          <w:ilvl w:val="0"/>
          <w:numId w:val="109"/>
        </w:numPr>
        <w:spacing w:before="240" w:after="120" w:line="260" w:lineRule="exact"/>
        <w:ind w:left="709" w:hanging="567"/>
        <w:jc w:val="left"/>
        <w:rPr>
          <w:rFonts w:ascii="Aptos" w:hAnsi="Aptos"/>
        </w:rPr>
      </w:pPr>
      <w:r w:rsidRPr="007D55AC">
        <w:rPr>
          <w:rFonts w:ascii="Aptos" w:hAnsi="Aptos"/>
        </w:rPr>
        <w:t>No material shall be laid on any surface that is frozen or covered with ice or snow.</w:t>
      </w:r>
    </w:p>
    <w:p w:rsidRPr="007D55AC" w:rsidR="00FA7160" w:rsidP="002E40F5" w:rsidRDefault="00FA7160" w14:paraId="141572C4"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Footway and cycleway surface courses will be laid in accordance with BS594987 </w:t>
      </w:r>
    </w:p>
    <w:p w:rsidRPr="007D55AC" w:rsidR="00FA7160" w:rsidP="002E40F5" w:rsidRDefault="00FA7160" w14:paraId="15E08107" w14:textId="77777777">
      <w:pPr>
        <w:numPr>
          <w:ilvl w:val="0"/>
          <w:numId w:val="109"/>
        </w:numPr>
        <w:spacing w:before="240" w:after="120" w:line="260" w:lineRule="exact"/>
        <w:ind w:left="709" w:hanging="567"/>
        <w:jc w:val="left"/>
        <w:rPr>
          <w:rFonts w:ascii="Aptos" w:hAnsi="Aptos"/>
        </w:rPr>
      </w:pPr>
      <w:r w:rsidRPr="007D55AC">
        <w:rPr>
          <w:rFonts w:ascii="Aptos" w:hAnsi="Aptos"/>
        </w:rPr>
        <w:t>Consideration will be given to the adverse effects of applying coated chippings to rolled asphalt materials in cold weather. Wind chill factors can rapidly reduce the temperature of the laid material. The developer’s attention is drawn to the minimum rolling temperatures contained within BS594987</w:t>
      </w:r>
    </w:p>
    <w:p w:rsidRPr="007D55AC" w:rsidR="00FA7160" w:rsidP="002E40F5" w:rsidRDefault="00FA7160" w14:paraId="60C2A961" w14:textId="77777777">
      <w:pPr>
        <w:numPr>
          <w:ilvl w:val="0"/>
          <w:numId w:val="109"/>
        </w:numPr>
        <w:spacing w:before="240" w:after="120" w:line="260" w:lineRule="exact"/>
        <w:ind w:left="709" w:hanging="567"/>
        <w:jc w:val="left"/>
        <w:rPr>
          <w:rFonts w:ascii="Aptos" w:hAnsi="Aptos"/>
        </w:rPr>
      </w:pPr>
      <w:r w:rsidRPr="007D55AC">
        <w:rPr>
          <w:rFonts w:ascii="Aptos" w:hAnsi="Aptos"/>
        </w:rPr>
        <w:t>Materials containing cement shall not be laid when the descending air temperature in the shade falls below 3°C and laying shall not be resumed until the air temperature reaches 3°C.</w:t>
      </w:r>
    </w:p>
    <w:p w:rsidR="00FA7160" w:rsidP="002E40F5" w:rsidRDefault="00FA7160" w14:paraId="26E8E527" w14:textId="77777777">
      <w:pPr>
        <w:numPr>
          <w:ilvl w:val="0"/>
          <w:numId w:val="109"/>
        </w:numPr>
        <w:spacing w:before="240" w:after="120" w:line="260" w:lineRule="exact"/>
        <w:ind w:left="709" w:hanging="567"/>
        <w:jc w:val="left"/>
        <w:rPr>
          <w:rFonts w:ascii="Aptos" w:hAnsi="Aptos"/>
        </w:rPr>
      </w:pPr>
      <w:r w:rsidRPr="007D55AC">
        <w:rPr>
          <w:rFonts w:ascii="Aptos" w:hAnsi="Aptos"/>
        </w:rPr>
        <w:t>Where fresh concrete or mortar containing Portland cement has been placed within the works and the temperature is expected to fall below 0°C within a period of up to 48 hours after placing, then suitable insulating blankets should be used to ensure that the materials do not freeze. These blankets must remain in place until the air temperature is at 3°C and rising. The incorporation of additives or cement replacements may retard the early strength gain. Therefore, care must be taken to ensure that damage does not occur after the initial 48-hour period.</w:t>
      </w:r>
    </w:p>
    <w:p w:rsidR="00FA7160" w:rsidP="00FA7160" w:rsidRDefault="00FA7160" w14:paraId="4FABC6C2" w14:textId="77777777">
      <w:pPr>
        <w:spacing w:after="0" w:line="240" w:lineRule="auto"/>
        <w:jc w:val="left"/>
        <w:rPr>
          <w:rFonts w:ascii="Aptos" w:hAnsi="Aptos"/>
        </w:rPr>
      </w:pPr>
      <w:r>
        <w:rPr>
          <w:rFonts w:ascii="Aptos" w:hAnsi="Aptos"/>
        </w:rPr>
        <w:br w:type="page"/>
      </w:r>
    </w:p>
    <w:p w:rsidRPr="007D55AC" w:rsidR="00FA7160" w:rsidP="00FA7160" w:rsidRDefault="00FA7160" w14:paraId="0BF4E628" w14:textId="77777777">
      <w:pPr>
        <w:pStyle w:val="PolicyheadingB"/>
      </w:pPr>
      <w:bookmarkStart w:name="_Toc488753660" w:id="210"/>
      <w:bookmarkStart w:name="_Toc76114869" w:id="211"/>
      <w:bookmarkStart w:name="_Toc199948214" w:id="212"/>
      <w:r w:rsidRPr="007D55AC">
        <w:t>B.2.6. Hazardous materials</w:t>
      </w:r>
      <w:bookmarkEnd w:id="210"/>
      <w:bookmarkEnd w:id="211"/>
      <w:bookmarkEnd w:id="212"/>
    </w:p>
    <w:p w:rsidRPr="007D55AC" w:rsidR="00FA7160" w:rsidP="002E40F5" w:rsidRDefault="00FA7160" w14:paraId="4D2E52AA" w14:textId="77777777">
      <w:pPr>
        <w:numPr>
          <w:ilvl w:val="0"/>
          <w:numId w:val="109"/>
        </w:numPr>
        <w:spacing w:before="240" w:after="120" w:line="260" w:lineRule="exact"/>
        <w:ind w:left="709" w:hanging="567"/>
        <w:jc w:val="left"/>
        <w:rPr>
          <w:rFonts w:ascii="Aptos" w:hAnsi="Aptos"/>
        </w:rPr>
      </w:pPr>
      <w:r w:rsidRPr="007D55AC">
        <w:rPr>
          <w:rFonts w:ascii="Aptos" w:hAnsi="Aptos"/>
        </w:rPr>
        <w:t>Any tar bound material found must be disposed of as hazardous waste. The contractor should carry out his own checks and dispose of arisings to suitably licenced facilities.</w:t>
      </w:r>
    </w:p>
    <w:p w:rsidRPr="007D55AC" w:rsidR="00FA7160" w:rsidP="002E40F5" w:rsidRDefault="00FA7160" w14:paraId="05261E33"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The developer’s contractor must refer to COSHH statements regarding any hazardous substances that he proposes to use. </w:t>
      </w:r>
    </w:p>
    <w:p w:rsidRPr="007D55AC" w:rsidR="00FA7160" w:rsidP="002E40F5" w:rsidRDefault="00FA7160" w14:paraId="22614739"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The use of chemicals should be limited to the need for a base seal to the </w:t>
      </w:r>
      <w:r>
        <w:rPr>
          <w:rFonts w:ascii="Aptos" w:hAnsi="Aptos"/>
        </w:rPr>
        <w:br/>
      </w:r>
      <w:r w:rsidRPr="007D55AC">
        <w:rPr>
          <w:rFonts w:ascii="Aptos" w:hAnsi="Aptos"/>
        </w:rPr>
        <w:t xml:space="preserve">feeder pillars.   </w:t>
      </w:r>
    </w:p>
    <w:p w:rsidRPr="007D55AC" w:rsidR="00FA7160" w:rsidP="002E40F5" w:rsidRDefault="00FA7160" w14:paraId="08F60E22" w14:textId="77777777">
      <w:pPr>
        <w:numPr>
          <w:ilvl w:val="0"/>
          <w:numId w:val="109"/>
        </w:numPr>
        <w:spacing w:before="240" w:after="120" w:line="260" w:lineRule="exact"/>
        <w:ind w:left="709" w:hanging="567"/>
        <w:jc w:val="left"/>
        <w:rPr>
          <w:rFonts w:ascii="Aptos" w:hAnsi="Aptos"/>
        </w:rPr>
      </w:pPr>
      <w:r w:rsidRPr="007D55AC">
        <w:rPr>
          <w:rFonts w:ascii="Aptos" w:hAnsi="Aptos"/>
        </w:rPr>
        <w:t>Health risk from dust generated in slot cutting works and burns from hot substances used</w:t>
      </w:r>
    </w:p>
    <w:p w:rsidRPr="007D55AC" w:rsidR="00FA7160" w:rsidP="002E40F5" w:rsidRDefault="00FA7160" w14:paraId="6288D935" w14:textId="77777777">
      <w:pPr>
        <w:numPr>
          <w:ilvl w:val="0"/>
          <w:numId w:val="109"/>
        </w:numPr>
        <w:spacing w:before="240" w:after="120" w:line="260" w:lineRule="exact"/>
        <w:ind w:left="709" w:hanging="567"/>
        <w:jc w:val="left"/>
        <w:rPr>
          <w:rFonts w:ascii="Aptos" w:hAnsi="Aptos"/>
        </w:rPr>
      </w:pPr>
      <w:r w:rsidRPr="007D55AC">
        <w:rPr>
          <w:rFonts w:ascii="Aptos" w:hAnsi="Aptos"/>
        </w:rPr>
        <w:t>The developer’s contractor is to ensure that:</w:t>
      </w:r>
    </w:p>
    <w:p w:rsidRPr="007D55AC" w:rsidR="00FA7160" w:rsidP="002E40F5" w:rsidRDefault="00FA7160" w14:paraId="3701C290" w14:textId="77777777">
      <w:pPr>
        <w:numPr>
          <w:ilvl w:val="0"/>
          <w:numId w:val="28"/>
        </w:numPr>
        <w:spacing w:before="120" w:after="60" w:line="260" w:lineRule="exact"/>
        <w:ind w:left="1134" w:hanging="425"/>
        <w:jc w:val="left"/>
        <w:rPr>
          <w:rFonts w:ascii="Aptos" w:hAnsi="Aptos"/>
        </w:rPr>
      </w:pPr>
      <w:r w:rsidRPr="007D55AC">
        <w:rPr>
          <w:rFonts w:ascii="Aptos" w:hAnsi="Aptos"/>
        </w:rPr>
        <w:t>Risk Assessments, method statements, training and PPE are in place</w:t>
      </w:r>
    </w:p>
    <w:p w:rsidRPr="007D55AC" w:rsidR="00FA7160" w:rsidP="002E40F5" w:rsidRDefault="00FA7160" w14:paraId="5991CEE6" w14:textId="77777777">
      <w:pPr>
        <w:numPr>
          <w:ilvl w:val="0"/>
          <w:numId w:val="28"/>
        </w:numPr>
        <w:spacing w:before="120" w:after="60" w:line="260" w:lineRule="exact"/>
        <w:ind w:left="1134" w:hanging="425"/>
        <w:jc w:val="left"/>
        <w:rPr>
          <w:rFonts w:ascii="Aptos" w:hAnsi="Aptos"/>
        </w:rPr>
      </w:pPr>
      <w:r w:rsidRPr="007D55AC">
        <w:rPr>
          <w:rFonts w:ascii="Aptos" w:hAnsi="Aptos"/>
        </w:rPr>
        <w:t>The manufacturer’s instructions and the COSHH regulations are followed</w:t>
      </w:r>
    </w:p>
    <w:p w:rsidRPr="007D55AC" w:rsidR="00FA7160" w:rsidP="002E40F5" w:rsidRDefault="00FA7160" w14:paraId="49BB3D6C" w14:textId="77777777">
      <w:pPr>
        <w:numPr>
          <w:ilvl w:val="0"/>
          <w:numId w:val="28"/>
        </w:numPr>
        <w:spacing w:before="120" w:after="60" w:line="260" w:lineRule="exact"/>
        <w:ind w:left="1134" w:hanging="425"/>
        <w:jc w:val="left"/>
        <w:rPr>
          <w:rFonts w:ascii="Aptos" w:hAnsi="Aptos"/>
        </w:rPr>
      </w:pPr>
      <w:r w:rsidRPr="007D55AC">
        <w:rPr>
          <w:rFonts w:ascii="Aptos" w:hAnsi="Aptos"/>
        </w:rPr>
        <w:t xml:space="preserve">Suitably competent personnel, CSCS certified, are employed to carry </w:t>
      </w:r>
      <w:r>
        <w:rPr>
          <w:rFonts w:ascii="Aptos" w:hAnsi="Aptos"/>
        </w:rPr>
        <w:br/>
      </w:r>
      <w:r w:rsidRPr="007D55AC">
        <w:rPr>
          <w:rFonts w:ascii="Aptos" w:hAnsi="Aptos"/>
        </w:rPr>
        <w:t>out works.</w:t>
      </w:r>
    </w:p>
    <w:p w:rsidRPr="007D55AC" w:rsidR="00FA7160" w:rsidP="002E40F5" w:rsidRDefault="00FA7160" w14:paraId="2F303958" w14:textId="77777777">
      <w:pPr>
        <w:numPr>
          <w:ilvl w:val="0"/>
          <w:numId w:val="109"/>
        </w:numPr>
        <w:spacing w:before="240" w:after="120" w:line="260" w:lineRule="exact"/>
        <w:ind w:left="709" w:hanging="567"/>
        <w:jc w:val="left"/>
        <w:rPr>
          <w:rFonts w:ascii="Aptos" w:hAnsi="Aptos"/>
        </w:rPr>
      </w:pPr>
      <w:r w:rsidRPr="007D55AC">
        <w:rPr>
          <w:rFonts w:ascii="Aptos" w:hAnsi="Aptos"/>
        </w:rPr>
        <w:t xml:space="preserve">It is unclear from currently available information of the risks associated with materials within the highway containing asbestos. However, when encountered, it is generally in the form of asbestos-cement and there could be a risk of inhaling fibres, particularly in confined spaces (i.e. in chambers, culverts and ducts) especially if the material is damaged or disturbed.  </w:t>
      </w:r>
    </w:p>
    <w:p w:rsidR="00FA7160" w:rsidP="002E40F5" w:rsidRDefault="00FA7160" w14:paraId="6814A807" w14:textId="77777777">
      <w:pPr>
        <w:numPr>
          <w:ilvl w:val="0"/>
          <w:numId w:val="109"/>
        </w:numPr>
        <w:spacing w:before="240" w:after="120" w:line="260" w:lineRule="exact"/>
        <w:ind w:left="709" w:hanging="567"/>
        <w:jc w:val="left"/>
        <w:rPr>
          <w:rFonts w:ascii="Aptos" w:hAnsi="Aptos"/>
        </w:rPr>
      </w:pPr>
      <w:r w:rsidRPr="007D55AC">
        <w:rPr>
          <w:rFonts w:ascii="Aptos" w:hAnsi="Aptos"/>
        </w:rPr>
        <w:t>If the contractor suspects asbestos is contained in any material within the public highway, they shall seek competent advice immediately and advise Shropshire Council. Proposals for dealing with the material accordingly by a competent contractor must be submitted.  The cost of these works will be borne by the developer</w:t>
      </w:r>
    </w:p>
    <w:p w:rsidRPr="007D55AC" w:rsidR="00FA7160" w:rsidP="00FA7160" w:rsidRDefault="00FA7160" w14:paraId="7B7F042F" w14:textId="77777777">
      <w:pPr>
        <w:spacing w:before="240" w:after="0" w:line="260" w:lineRule="exact"/>
        <w:ind w:left="709"/>
        <w:jc w:val="left"/>
        <w:rPr>
          <w:rFonts w:ascii="Aptos" w:hAnsi="Aptos"/>
        </w:rPr>
      </w:pPr>
    </w:p>
    <w:p w:rsidRPr="00F13F0B" w:rsidR="00FA7160" w:rsidP="00FA7160" w:rsidRDefault="00FA7160" w14:paraId="52D071A4" w14:textId="77777777">
      <w:pPr>
        <w:pStyle w:val="PolicyheadingB"/>
      </w:pPr>
      <w:bookmarkStart w:name="_Toc488753667" w:id="213"/>
      <w:bookmarkStart w:name="_Toc76114870" w:id="214"/>
      <w:bookmarkStart w:name="_Toc199948215" w:id="215"/>
      <w:r w:rsidRPr="00F13F0B">
        <w:t>B.2.7. Accessing the Works</w:t>
      </w:r>
      <w:bookmarkEnd w:id="213"/>
      <w:bookmarkEnd w:id="214"/>
      <w:bookmarkEnd w:id="215"/>
    </w:p>
    <w:p w:rsidR="00FA7160" w:rsidP="002E40F5" w:rsidRDefault="00FA7160" w14:paraId="21A47014" w14:textId="77777777">
      <w:pPr>
        <w:numPr>
          <w:ilvl w:val="0"/>
          <w:numId w:val="109"/>
        </w:numPr>
        <w:spacing w:before="240" w:after="120" w:line="260" w:lineRule="exact"/>
        <w:ind w:left="709" w:hanging="567"/>
        <w:jc w:val="left"/>
        <w:rPr>
          <w:rFonts w:ascii="Aptos" w:hAnsi="Aptos"/>
        </w:rPr>
      </w:pPr>
      <w:r w:rsidRPr="00F13F0B">
        <w:rPr>
          <w:rFonts w:ascii="Aptos" w:hAnsi="Aptos"/>
        </w:rPr>
        <w:t xml:space="preserve">Shropshire Council and any other persons authorised by the Council shall </w:t>
      </w:r>
      <w:proofErr w:type="gramStart"/>
      <w:r w:rsidRPr="00F13F0B">
        <w:rPr>
          <w:rFonts w:ascii="Aptos" w:hAnsi="Aptos"/>
        </w:rPr>
        <w:t>at all times</w:t>
      </w:r>
      <w:proofErr w:type="gramEnd"/>
      <w:r w:rsidRPr="00F13F0B">
        <w:rPr>
          <w:rFonts w:ascii="Aptos" w:hAnsi="Aptos"/>
        </w:rPr>
        <w:t xml:space="preserve"> have access to the works.</w:t>
      </w:r>
    </w:p>
    <w:p w:rsidRPr="00F13F0B" w:rsidR="00FA7160" w:rsidP="00FA7160" w:rsidRDefault="00FA7160" w14:paraId="3C6C7E64" w14:textId="77777777">
      <w:pPr>
        <w:spacing w:before="240" w:after="0" w:line="260" w:lineRule="exact"/>
        <w:ind w:left="709"/>
        <w:jc w:val="left"/>
        <w:rPr>
          <w:rFonts w:ascii="Aptos" w:hAnsi="Aptos"/>
        </w:rPr>
      </w:pPr>
    </w:p>
    <w:p w:rsidRPr="00F13F0B" w:rsidR="00FA7160" w:rsidP="00FA7160" w:rsidRDefault="00FA7160" w14:paraId="293994FA" w14:textId="77777777">
      <w:pPr>
        <w:pStyle w:val="PolicyheadingB"/>
      </w:pPr>
      <w:bookmarkStart w:name="_Toc488753669" w:id="216"/>
      <w:bookmarkStart w:name="_Toc76114871" w:id="217"/>
      <w:bookmarkStart w:name="_Toc199948216" w:id="218"/>
      <w:r w:rsidRPr="00F13F0B">
        <w:t>B.2.8. Making Good Damage to the Highway</w:t>
      </w:r>
      <w:bookmarkEnd w:id="216"/>
      <w:bookmarkEnd w:id="217"/>
      <w:bookmarkEnd w:id="218"/>
    </w:p>
    <w:p w:rsidRPr="00F13F0B" w:rsidR="00FA7160" w:rsidP="002E40F5" w:rsidRDefault="00FA7160" w14:paraId="2114FBB6" w14:textId="77777777">
      <w:pPr>
        <w:numPr>
          <w:ilvl w:val="0"/>
          <w:numId w:val="109"/>
        </w:numPr>
        <w:spacing w:before="240" w:after="120" w:line="260" w:lineRule="exact"/>
        <w:ind w:left="709" w:hanging="567"/>
        <w:jc w:val="left"/>
        <w:rPr>
          <w:rFonts w:ascii="Aptos" w:hAnsi="Aptos"/>
        </w:rPr>
      </w:pPr>
      <w:r w:rsidRPr="00F13F0B">
        <w:rPr>
          <w:rFonts w:ascii="Aptos" w:hAnsi="Aptos"/>
        </w:rPr>
        <w:t>Prior to commencement of the works, the developer shall arrange for the existing highway network, which is to be used by construction traffic, within the vicinity of the site to be inspected in the presence of the Council’s representative. A photographic and video record of the condition of the highway shall be made, on the date of inspection, for future reference.</w:t>
      </w:r>
    </w:p>
    <w:p w:rsidRPr="00F13F0B" w:rsidR="00FA7160" w:rsidP="002E40F5" w:rsidRDefault="00FA7160" w14:paraId="3D093422" w14:textId="77777777">
      <w:pPr>
        <w:numPr>
          <w:ilvl w:val="0"/>
          <w:numId w:val="109"/>
        </w:numPr>
        <w:spacing w:before="240" w:after="120" w:line="260" w:lineRule="exact"/>
        <w:ind w:left="709" w:hanging="567"/>
        <w:jc w:val="left"/>
        <w:rPr>
          <w:rFonts w:ascii="Aptos" w:hAnsi="Aptos"/>
        </w:rPr>
      </w:pPr>
      <w:r w:rsidRPr="00F13F0B">
        <w:rPr>
          <w:rFonts w:ascii="Aptos" w:hAnsi="Aptos"/>
        </w:rPr>
        <w:t xml:space="preserve">Where the surface of any existing highway or public area of any kind has been disturbed </w:t>
      </w:r>
      <w:proofErr w:type="gramStart"/>
      <w:r w:rsidRPr="00F13F0B">
        <w:rPr>
          <w:rFonts w:ascii="Aptos" w:hAnsi="Aptos"/>
        </w:rPr>
        <w:t>during the course of</w:t>
      </w:r>
      <w:proofErr w:type="gramEnd"/>
      <w:r w:rsidRPr="00F13F0B">
        <w:rPr>
          <w:rFonts w:ascii="Aptos" w:hAnsi="Aptos"/>
        </w:rPr>
        <w:t xml:space="preserve"> the works, these shall be fully reinstated with the same or comparable materials to the satisfaction of the Council.</w:t>
      </w:r>
    </w:p>
    <w:p w:rsidRPr="00F13F0B" w:rsidR="00FA7160" w:rsidP="002E40F5" w:rsidRDefault="00FA7160" w14:paraId="2521CCFA" w14:textId="77777777">
      <w:pPr>
        <w:numPr>
          <w:ilvl w:val="0"/>
          <w:numId w:val="109"/>
        </w:numPr>
        <w:spacing w:before="240" w:after="120" w:line="260" w:lineRule="exact"/>
        <w:ind w:left="709" w:hanging="567"/>
        <w:jc w:val="left"/>
        <w:rPr>
          <w:rFonts w:ascii="Aptos" w:hAnsi="Aptos"/>
        </w:rPr>
      </w:pPr>
      <w:r w:rsidRPr="00F13F0B">
        <w:rPr>
          <w:rFonts w:ascii="Aptos" w:hAnsi="Aptos"/>
        </w:rPr>
        <w:t>Any damage sustained to the footways, verges, carriageways or existing public highway by delivery vehicles and plant servicing the development shall be deemed to be the responsibility of the developer. Such damage shall be rectified to the Shropshire Council’s satisfaction before adoption of the development roads will be considered and shall be remedied at the developer’s expense.</w:t>
      </w:r>
    </w:p>
    <w:p w:rsidR="00FA7160" w:rsidP="002E40F5" w:rsidRDefault="00FA7160" w14:paraId="1CC15762" w14:textId="77777777">
      <w:pPr>
        <w:numPr>
          <w:ilvl w:val="0"/>
          <w:numId w:val="109"/>
        </w:numPr>
        <w:spacing w:before="240" w:after="120" w:line="260" w:lineRule="exact"/>
        <w:ind w:left="709" w:hanging="567"/>
        <w:jc w:val="left"/>
        <w:rPr>
          <w:rFonts w:ascii="Aptos" w:hAnsi="Aptos"/>
        </w:rPr>
      </w:pPr>
      <w:r w:rsidRPr="00F13F0B">
        <w:rPr>
          <w:rFonts w:ascii="Aptos" w:hAnsi="Aptos"/>
        </w:rPr>
        <w:t>Failure on the developer’s part to so do may result in the Council or its Agent carrying out these works and recharging all costs incurred to the developer.</w:t>
      </w:r>
    </w:p>
    <w:p w:rsidRPr="00F13F0B" w:rsidR="00FA7160" w:rsidP="00FA7160" w:rsidRDefault="00FA7160" w14:paraId="404205CC" w14:textId="77777777">
      <w:pPr>
        <w:spacing w:before="240" w:after="0" w:line="260" w:lineRule="exact"/>
        <w:ind w:left="709"/>
        <w:jc w:val="left"/>
        <w:rPr>
          <w:rFonts w:ascii="Aptos" w:hAnsi="Aptos"/>
        </w:rPr>
      </w:pPr>
    </w:p>
    <w:p w:rsidRPr="00F13F0B" w:rsidR="00FA7160" w:rsidP="00FA7160" w:rsidRDefault="00FA7160" w14:paraId="3FE5299E" w14:textId="77777777">
      <w:pPr>
        <w:pStyle w:val="PolicyheadingB"/>
      </w:pPr>
      <w:bookmarkStart w:name="_Toc488753668" w:id="219"/>
      <w:bookmarkStart w:name="_Toc76114872" w:id="220"/>
      <w:bookmarkStart w:name="_Toc199948217" w:id="221"/>
      <w:r w:rsidRPr="00F13F0B">
        <w:t xml:space="preserve">B.2.9. Signing, Guarding and Lighting </w:t>
      </w:r>
      <w:r>
        <w:br/>
      </w:r>
      <w:r w:rsidRPr="00F13F0B">
        <w:t>the works</w:t>
      </w:r>
      <w:bookmarkEnd w:id="219"/>
      <w:bookmarkEnd w:id="220"/>
      <w:bookmarkEnd w:id="221"/>
    </w:p>
    <w:p w:rsidRPr="00F13F0B" w:rsidR="00FA7160" w:rsidP="002E40F5" w:rsidRDefault="00FA7160" w14:paraId="557A6950" w14:textId="77777777">
      <w:pPr>
        <w:numPr>
          <w:ilvl w:val="0"/>
          <w:numId w:val="109"/>
        </w:numPr>
        <w:spacing w:before="240" w:after="120" w:line="260" w:lineRule="exact"/>
        <w:ind w:left="709" w:hanging="567"/>
        <w:jc w:val="left"/>
        <w:rPr>
          <w:rFonts w:ascii="Aptos" w:hAnsi="Aptos"/>
        </w:rPr>
      </w:pPr>
      <w:r w:rsidRPr="00F13F0B">
        <w:rPr>
          <w:rFonts w:ascii="Aptos" w:hAnsi="Aptos"/>
        </w:rPr>
        <w:t xml:space="preserve">The developer shall provide and maintain any necessary watching and lighting, temporary barricades, traffic control, etc., as required for the safe execution of the works, in accordance with the Traffic Signs Manual - Chapter 8. </w:t>
      </w:r>
      <w:hyperlink w:history="1" r:id="rId49">
        <w:r w:rsidRPr="00F13F0B">
          <w:rPr>
            <w:rStyle w:val="Hyperlink"/>
            <w:rFonts w:ascii="Aptos" w:hAnsi="Aptos"/>
          </w:rPr>
          <w:t>https://www.gov.uk/government/uploads/system/uploads/attachment_data/file/203669/traffic-signs-manual-chapter-08-part-01.pdf</w:t>
        </w:r>
      </w:hyperlink>
    </w:p>
    <w:p w:rsidRPr="00204DB8" w:rsidR="00FA7160" w:rsidP="002E40F5" w:rsidRDefault="00FA7160" w14:paraId="542716E0" w14:textId="77777777">
      <w:pPr>
        <w:numPr>
          <w:ilvl w:val="0"/>
          <w:numId w:val="109"/>
        </w:numPr>
        <w:spacing w:before="240" w:after="120" w:line="260" w:lineRule="exact"/>
        <w:ind w:left="709" w:hanging="567"/>
        <w:jc w:val="left"/>
        <w:rPr>
          <w:rFonts w:ascii="Aptos" w:hAnsi="Aptos"/>
        </w:rPr>
      </w:pPr>
      <w:r w:rsidRPr="00F13F0B">
        <w:rPr>
          <w:rFonts w:ascii="Aptos" w:hAnsi="Aptos"/>
        </w:rPr>
        <w:t xml:space="preserve">For emergency use outside normal working hours, the developer shall prior to the commencement of the works, provide the Council in writing with the name, daytime and night-time telephone numbers and address of the person </w:t>
      </w:r>
      <w:r>
        <w:rPr>
          <w:rFonts w:ascii="Aptos" w:hAnsi="Aptos"/>
        </w:rPr>
        <w:br/>
      </w:r>
      <w:r w:rsidRPr="00F13F0B">
        <w:rPr>
          <w:rFonts w:ascii="Aptos" w:hAnsi="Aptos"/>
        </w:rPr>
        <w:t xml:space="preserve">responsible for site security and traffic safety and control. The developers must obtain the approval of the Council before using any temporary signals on the existing highway. </w:t>
      </w:r>
      <w:r>
        <w:rPr>
          <w:rFonts w:ascii="Aptos" w:hAnsi="Aptos"/>
        </w:rPr>
        <w:br/>
      </w:r>
      <w:hyperlink w:history="1" r:id="rId50">
        <w:r w:rsidRPr="00F13F0B">
          <w:rPr>
            <w:rStyle w:val="Hyperlink"/>
            <w:rFonts w:ascii="Aptos" w:hAnsi="Aptos"/>
          </w:rPr>
          <w:t>https://www.shropshire.gov.uk/roads-and-highways/road-network-management/application-forms-and-charges/section-50-street-works-licence/</w:t>
        </w:r>
      </w:hyperlink>
    </w:p>
    <w:p w:rsidRPr="00F13F0B" w:rsidR="00FA7160" w:rsidP="00FA7160" w:rsidRDefault="00FA7160" w14:paraId="7AA57007" w14:textId="77777777">
      <w:pPr>
        <w:spacing w:before="240" w:after="0" w:line="260" w:lineRule="exact"/>
        <w:ind w:left="709"/>
        <w:jc w:val="left"/>
        <w:rPr>
          <w:rFonts w:ascii="Aptos" w:hAnsi="Aptos"/>
          <w:b/>
        </w:rPr>
      </w:pPr>
    </w:p>
    <w:p w:rsidRPr="009C7DDB" w:rsidR="00FA7160" w:rsidP="00FA7160" w:rsidRDefault="00FA7160" w14:paraId="37C7C8E2" w14:textId="77777777">
      <w:pPr>
        <w:pStyle w:val="PolicyheadingB"/>
      </w:pPr>
      <w:bookmarkStart w:name="_Toc488753675" w:id="222"/>
      <w:bookmarkStart w:name="_Toc62220297" w:id="223"/>
      <w:bookmarkStart w:name="_Toc76114873" w:id="224"/>
      <w:bookmarkStart w:name="_Toc199948218" w:id="225"/>
      <w:r w:rsidRPr="009C7DDB">
        <w:t>B.2.10. Safe systems of work and method statements</w:t>
      </w:r>
      <w:bookmarkEnd w:id="222"/>
      <w:bookmarkEnd w:id="223"/>
      <w:bookmarkEnd w:id="224"/>
      <w:bookmarkEnd w:id="225"/>
    </w:p>
    <w:p w:rsidRPr="009C7DDB" w:rsidR="00FA7160" w:rsidP="002E40F5" w:rsidRDefault="00FA7160" w14:paraId="06726830" w14:textId="77777777">
      <w:pPr>
        <w:numPr>
          <w:ilvl w:val="0"/>
          <w:numId w:val="109"/>
        </w:numPr>
        <w:spacing w:before="240" w:after="120" w:line="260" w:lineRule="exact"/>
        <w:ind w:left="709" w:hanging="567"/>
        <w:jc w:val="left"/>
        <w:rPr>
          <w:rFonts w:ascii="Aptos" w:hAnsi="Aptos"/>
        </w:rPr>
      </w:pPr>
      <w:r w:rsidRPr="009C7DDB">
        <w:rPr>
          <w:rFonts w:ascii="Aptos" w:hAnsi="Aptos"/>
        </w:rPr>
        <w:t>The developer’s contractor is to appoint to the site a suitably qualified, specifically trained person to act as a safety supervisor.  This person is to be present on site: -</w:t>
      </w:r>
    </w:p>
    <w:p w:rsidRPr="009C7DDB" w:rsidR="00FA7160" w:rsidP="002E40F5" w:rsidRDefault="00FA7160" w14:paraId="6E13A3FF" w14:textId="77777777">
      <w:pPr>
        <w:numPr>
          <w:ilvl w:val="0"/>
          <w:numId w:val="29"/>
        </w:numPr>
        <w:spacing w:before="120" w:after="60" w:line="260" w:lineRule="exact"/>
        <w:ind w:left="1134" w:hanging="425"/>
        <w:jc w:val="left"/>
        <w:rPr>
          <w:rFonts w:ascii="Aptos" w:hAnsi="Aptos"/>
        </w:rPr>
      </w:pPr>
      <w:r w:rsidRPr="009C7DDB">
        <w:rPr>
          <w:rFonts w:ascii="Aptos" w:hAnsi="Aptos"/>
        </w:rPr>
        <w:t>when certain operations are being carried out that can be considered to involve more risk or difficulty than normal (to be agreed), to ensure that the developer’s contractor adheres to a prepared and approved method statement,</w:t>
      </w:r>
    </w:p>
    <w:p w:rsidR="00FA7160" w:rsidP="002E40F5" w:rsidRDefault="00FA7160" w14:paraId="02874E13" w14:textId="77777777">
      <w:pPr>
        <w:numPr>
          <w:ilvl w:val="0"/>
          <w:numId w:val="29"/>
        </w:numPr>
        <w:spacing w:before="120" w:after="60" w:line="260" w:lineRule="exact"/>
        <w:ind w:left="1134" w:hanging="425"/>
        <w:jc w:val="left"/>
        <w:rPr>
          <w:rFonts w:ascii="Aptos" w:hAnsi="Aptos"/>
        </w:rPr>
      </w:pPr>
      <w:r w:rsidRPr="009C7DDB">
        <w:rPr>
          <w:rFonts w:ascii="Aptos" w:hAnsi="Aptos"/>
        </w:rPr>
        <w:t xml:space="preserve">at other times as reasonably practised in his capacity as safety supervisor or, when specifically requested by the Council.  </w:t>
      </w:r>
    </w:p>
    <w:p w:rsidR="00FA7160" w:rsidP="00FA7160" w:rsidRDefault="00FA7160" w14:paraId="1BCAD9B0" w14:textId="77777777">
      <w:pPr>
        <w:spacing w:after="0" w:line="240" w:lineRule="auto"/>
        <w:jc w:val="left"/>
        <w:rPr>
          <w:rFonts w:ascii="Aptos" w:hAnsi="Aptos"/>
        </w:rPr>
      </w:pPr>
    </w:p>
    <w:p w:rsidRPr="009C7DDB" w:rsidR="00FA7160" w:rsidP="00FA7160" w:rsidRDefault="00FA7160" w14:paraId="500E03EA" w14:textId="77777777">
      <w:pPr>
        <w:spacing w:before="120" w:after="60" w:line="260" w:lineRule="exact"/>
        <w:ind w:left="1134"/>
        <w:jc w:val="left"/>
        <w:rPr>
          <w:rFonts w:ascii="Aptos" w:hAnsi="Aptos"/>
        </w:rPr>
      </w:pPr>
    </w:p>
    <w:p w:rsidRPr="009C7DDB" w:rsidR="00FA7160" w:rsidP="002E40F5" w:rsidRDefault="00FA7160" w14:paraId="44B903B8" w14:textId="77777777">
      <w:pPr>
        <w:numPr>
          <w:ilvl w:val="0"/>
          <w:numId w:val="109"/>
        </w:numPr>
        <w:spacing w:before="240" w:after="120" w:line="260" w:lineRule="exact"/>
        <w:ind w:left="709" w:hanging="567"/>
        <w:jc w:val="left"/>
        <w:rPr>
          <w:rFonts w:ascii="Aptos" w:hAnsi="Aptos"/>
        </w:rPr>
      </w:pPr>
      <w:r w:rsidRPr="009C7DDB">
        <w:rPr>
          <w:rFonts w:ascii="Aptos" w:hAnsi="Aptos"/>
        </w:rPr>
        <w:t>When the Safety Supervisor is away from the site a telephone contact number is to be given to the Council.</w:t>
      </w:r>
    </w:p>
    <w:p w:rsidRPr="009C7DDB" w:rsidR="00FA7160" w:rsidP="002E40F5" w:rsidRDefault="00FA7160" w14:paraId="08D09046" w14:textId="77777777">
      <w:pPr>
        <w:numPr>
          <w:ilvl w:val="0"/>
          <w:numId w:val="30"/>
        </w:numPr>
        <w:spacing w:before="120" w:after="60" w:line="260" w:lineRule="exact"/>
        <w:ind w:left="1134" w:hanging="425"/>
        <w:jc w:val="left"/>
        <w:rPr>
          <w:rFonts w:ascii="Aptos" w:hAnsi="Aptos"/>
        </w:rPr>
      </w:pPr>
      <w:r w:rsidRPr="009C7DDB">
        <w:rPr>
          <w:rFonts w:ascii="Aptos" w:hAnsi="Aptos"/>
        </w:rPr>
        <w:t>Section 2(2) of the HSW Act requires the provision of safe systems of work and the preparation of method statements by the contractor is generally considered to be an important step in complying with that obligation.</w:t>
      </w:r>
    </w:p>
    <w:p w:rsidRPr="009C7DDB" w:rsidR="00FA7160" w:rsidP="002E40F5" w:rsidRDefault="00FA7160" w14:paraId="443B8C85" w14:textId="77777777">
      <w:pPr>
        <w:numPr>
          <w:ilvl w:val="0"/>
          <w:numId w:val="30"/>
        </w:numPr>
        <w:spacing w:before="120" w:after="60" w:line="260" w:lineRule="exact"/>
        <w:ind w:left="1134" w:hanging="425"/>
        <w:jc w:val="left"/>
        <w:rPr>
          <w:rFonts w:ascii="Aptos" w:hAnsi="Aptos"/>
        </w:rPr>
      </w:pPr>
      <w:r w:rsidRPr="009C7DDB">
        <w:rPr>
          <w:rFonts w:ascii="Aptos" w:hAnsi="Aptos"/>
        </w:rPr>
        <w:t xml:space="preserve">Additionally, under the contract it will be a requirement that method statements will be submitted to the Council by the developer’s contractor </w:t>
      </w:r>
      <w:r>
        <w:rPr>
          <w:rFonts w:ascii="Aptos" w:hAnsi="Aptos"/>
        </w:rPr>
        <w:br/>
      </w:r>
      <w:r w:rsidRPr="009C7DDB">
        <w:rPr>
          <w:rFonts w:ascii="Aptos" w:hAnsi="Aptos"/>
        </w:rPr>
        <w:t xml:space="preserve">to demonstrate his intentions in ensuring health and safety for certain </w:t>
      </w:r>
      <w:r>
        <w:rPr>
          <w:rFonts w:ascii="Aptos" w:hAnsi="Aptos"/>
        </w:rPr>
        <w:br/>
      </w:r>
      <w:r w:rsidRPr="009C7DDB">
        <w:rPr>
          <w:rFonts w:ascii="Aptos" w:hAnsi="Aptos"/>
        </w:rPr>
        <w:t>agreed operations.</w:t>
      </w:r>
    </w:p>
    <w:p w:rsidRPr="009C7DDB" w:rsidR="00FA7160" w:rsidP="002E40F5" w:rsidRDefault="00FA7160" w14:paraId="3B8AA1E8" w14:textId="77777777">
      <w:pPr>
        <w:numPr>
          <w:ilvl w:val="0"/>
          <w:numId w:val="30"/>
        </w:numPr>
        <w:spacing w:before="120" w:after="60" w:line="260" w:lineRule="exact"/>
        <w:ind w:left="1134" w:hanging="425"/>
        <w:jc w:val="left"/>
        <w:rPr>
          <w:rFonts w:ascii="Aptos" w:hAnsi="Aptos"/>
        </w:rPr>
      </w:pPr>
      <w:r w:rsidRPr="009C7DDB">
        <w:rPr>
          <w:rFonts w:ascii="Aptos" w:hAnsi="Aptos"/>
        </w:rPr>
        <w:t>These operations will be those involving a greater than normal risk or difficulty and will be identified and agreed between the Council and developer’s contractor as soon as possible after the award of the contract.  The Council may also request method statements from the developer’s contractor for other site operations at any time during the contract.</w:t>
      </w:r>
    </w:p>
    <w:p w:rsidRPr="009C7DDB" w:rsidR="00FA7160" w:rsidP="002E40F5" w:rsidRDefault="00FA7160" w14:paraId="50722815" w14:textId="77777777">
      <w:pPr>
        <w:numPr>
          <w:ilvl w:val="0"/>
          <w:numId w:val="30"/>
        </w:numPr>
        <w:spacing w:before="120" w:after="60" w:line="260" w:lineRule="exact"/>
        <w:ind w:left="1134" w:hanging="425"/>
        <w:jc w:val="left"/>
        <w:rPr>
          <w:rFonts w:ascii="Aptos" w:hAnsi="Aptos"/>
        </w:rPr>
      </w:pPr>
      <w:r w:rsidRPr="009C7DDB">
        <w:rPr>
          <w:rFonts w:ascii="Aptos" w:hAnsi="Aptos"/>
        </w:rPr>
        <w:t>The Council may inform the developer in writing within a reasonable period after receipt of the method statement where in the opinion of the Council it fails to comply with the HSW Act; the developer shall not unreasonably refuse to amend the method statement accordingly.</w:t>
      </w:r>
    </w:p>
    <w:p w:rsidRPr="009C7DDB" w:rsidR="00FA7160" w:rsidP="002E40F5" w:rsidRDefault="00FA7160" w14:paraId="46788F8F" w14:textId="77777777">
      <w:pPr>
        <w:numPr>
          <w:ilvl w:val="0"/>
          <w:numId w:val="30"/>
        </w:numPr>
        <w:spacing w:before="120" w:after="60" w:line="260" w:lineRule="exact"/>
        <w:ind w:left="1134" w:hanging="425"/>
        <w:jc w:val="left"/>
        <w:rPr>
          <w:rFonts w:ascii="Aptos" w:hAnsi="Aptos"/>
        </w:rPr>
      </w:pPr>
      <w:r w:rsidRPr="009C7DDB">
        <w:rPr>
          <w:rFonts w:ascii="Aptos" w:hAnsi="Aptos"/>
        </w:rPr>
        <w:t>The developer’s contractor shall not subsequently change the method statement without the prior knowledge and consent in writing of Shropshire Council, which shall not be unreasonably withheld.</w:t>
      </w:r>
    </w:p>
    <w:p w:rsidRPr="009C7DDB" w:rsidR="00FA7160" w:rsidP="002E40F5" w:rsidRDefault="00FA7160" w14:paraId="1A284A4D" w14:textId="77777777">
      <w:pPr>
        <w:numPr>
          <w:ilvl w:val="0"/>
          <w:numId w:val="109"/>
        </w:numPr>
        <w:spacing w:before="240" w:after="120" w:line="260" w:lineRule="exact"/>
        <w:ind w:left="709" w:hanging="567"/>
        <w:jc w:val="left"/>
        <w:rPr>
          <w:rFonts w:ascii="Aptos" w:hAnsi="Aptos"/>
        </w:rPr>
      </w:pPr>
      <w:r w:rsidRPr="009C7DDB">
        <w:rPr>
          <w:rFonts w:ascii="Aptos" w:hAnsi="Aptos"/>
        </w:rPr>
        <w:t>The contractor is to comply, where applicable, with the Construction Regulations, General Provisions C (GP) 24 (Prevention of Drowning) and in Health &amp; Safety Executive (HSE) Guidance Notes GS29/1 4 (Demolition).</w:t>
      </w:r>
    </w:p>
    <w:p w:rsidRPr="009C7DDB" w:rsidR="00FA7160" w:rsidP="002E40F5" w:rsidRDefault="00FA7160" w14:paraId="16B72E49" w14:textId="77777777">
      <w:pPr>
        <w:numPr>
          <w:ilvl w:val="0"/>
          <w:numId w:val="109"/>
        </w:numPr>
        <w:spacing w:before="240" w:after="120" w:line="260" w:lineRule="exact"/>
        <w:ind w:left="709" w:hanging="567"/>
        <w:jc w:val="left"/>
        <w:rPr>
          <w:rFonts w:ascii="Aptos" w:hAnsi="Aptos"/>
        </w:rPr>
      </w:pPr>
      <w:r w:rsidRPr="009C7DDB">
        <w:rPr>
          <w:rFonts w:ascii="Aptos" w:hAnsi="Aptos"/>
        </w:rPr>
        <w:t>At all times, the 'standard' (i.e. the contractor's system of work complying with the HSW Act) shall be the minimum to work from, not the standard to come up to.</w:t>
      </w:r>
    </w:p>
    <w:p w:rsidR="00FA7160" w:rsidP="002E40F5" w:rsidRDefault="00FA7160" w14:paraId="0C7776D9" w14:textId="77777777">
      <w:pPr>
        <w:numPr>
          <w:ilvl w:val="0"/>
          <w:numId w:val="109"/>
        </w:numPr>
        <w:spacing w:before="240" w:after="120" w:line="260" w:lineRule="exact"/>
        <w:ind w:left="709" w:hanging="567"/>
        <w:jc w:val="left"/>
        <w:rPr>
          <w:rFonts w:ascii="Aptos" w:hAnsi="Aptos"/>
        </w:rPr>
      </w:pPr>
      <w:r w:rsidRPr="009C7DDB">
        <w:rPr>
          <w:rFonts w:ascii="Aptos" w:hAnsi="Aptos"/>
        </w:rPr>
        <w:t>Nothing in this section shall relieve the contractor from their general obligations under the contract nor is it intended to relieve the contractor or employer from their obligations under general law.</w:t>
      </w:r>
    </w:p>
    <w:p w:rsidRPr="009C7DDB" w:rsidR="00FA7160" w:rsidP="00FA7160" w:rsidRDefault="00FA7160" w14:paraId="5E170B84" w14:textId="77777777">
      <w:pPr>
        <w:spacing w:before="240" w:after="0" w:line="260" w:lineRule="exact"/>
        <w:ind w:left="709"/>
        <w:jc w:val="left"/>
        <w:rPr>
          <w:rFonts w:ascii="Aptos" w:hAnsi="Aptos"/>
        </w:rPr>
      </w:pPr>
    </w:p>
    <w:p w:rsidRPr="009C7DDB" w:rsidR="00FA7160" w:rsidP="00FA7160" w:rsidRDefault="00FA7160" w14:paraId="3521B8FF" w14:textId="77777777">
      <w:pPr>
        <w:pStyle w:val="PolicyheadingB"/>
      </w:pPr>
      <w:bookmarkStart w:name="_Toc76114874" w:id="226"/>
      <w:bookmarkStart w:name="_Toc199948219" w:id="227"/>
      <w:r w:rsidRPr="009C7DDB">
        <w:t xml:space="preserve">B.2.11. Emergency Telephone </w:t>
      </w:r>
      <w:r w:rsidRPr="00953BF5">
        <w:t>Numbers</w:t>
      </w:r>
      <w:bookmarkEnd w:id="226"/>
      <w:bookmarkEnd w:id="227"/>
      <w:r w:rsidRPr="009C7DDB">
        <w:t xml:space="preserve"> </w:t>
      </w:r>
    </w:p>
    <w:p w:rsidRPr="009C7DDB" w:rsidR="00FA7160" w:rsidP="002E40F5" w:rsidRDefault="00FA7160" w14:paraId="69C2D3A5"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The developer/contractor will erect and maintain an information board on site for the duration of the works within the public highway. The board will provide the name and contact phone number of a responsible person for the works on the public highway. The person will be available 24 hours a day, 7 days a week to allow notification of dangerous event, incident or accident should they occur. </w:t>
      </w:r>
    </w:p>
    <w:p w:rsidRPr="009C7DDB" w:rsidR="00FA7160" w:rsidP="002E40F5" w:rsidRDefault="00FA7160" w14:paraId="723E45F1" w14:textId="77777777">
      <w:pPr>
        <w:numPr>
          <w:ilvl w:val="0"/>
          <w:numId w:val="109"/>
        </w:numPr>
        <w:spacing w:before="240" w:after="120" w:line="260" w:lineRule="exact"/>
        <w:ind w:left="709" w:hanging="567"/>
        <w:jc w:val="left"/>
        <w:rPr>
          <w:rFonts w:ascii="Aptos" w:hAnsi="Aptos"/>
        </w:rPr>
      </w:pPr>
      <w:r w:rsidRPr="009C7DDB">
        <w:rPr>
          <w:rFonts w:ascii="Aptos" w:hAnsi="Aptos"/>
        </w:rPr>
        <w:t>The information board must be clearly visible from the public highway.</w:t>
      </w:r>
    </w:p>
    <w:p w:rsidR="00FA7160" w:rsidP="002E40F5" w:rsidRDefault="00FA7160" w14:paraId="5A0E290F"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When working on the existing highway the appropriate information board will be visible to all road users and will include the relevant Shropshire Council permit number, and any other required relevant information.  </w:t>
      </w:r>
    </w:p>
    <w:p w:rsidRPr="009C7DDB" w:rsidR="00FA7160" w:rsidP="00FA7160" w:rsidRDefault="00FA7160" w14:paraId="6C49FDB0" w14:textId="77777777">
      <w:pPr>
        <w:spacing w:before="240" w:after="120" w:line="260" w:lineRule="exact"/>
        <w:ind w:left="709"/>
        <w:jc w:val="left"/>
        <w:rPr>
          <w:rFonts w:ascii="Aptos" w:hAnsi="Aptos"/>
        </w:rPr>
      </w:pPr>
    </w:p>
    <w:p w:rsidRPr="009C7DDB" w:rsidR="00FA7160" w:rsidP="00FA7160" w:rsidRDefault="00FA7160" w14:paraId="6D962F96" w14:textId="77777777">
      <w:pPr>
        <w:pStyle w:val="PolicyheadingB"/>
      </w:pPr>
      <w:bookmarkStart w:name="_Toc488753677" w:id="228"/>
      <w:bookmarkStart w:name="_Toc76114875" w:id="229"/>
      <w:bookmarkStart w:name="_Toc199948220" w:id="230"/>
      <w:r w:rsidRPr="009C7DDB">
        <w:t>B.2.12. Traffic Safety and Management</w:t>
      </w:r>
      <w:bookmarkEnd w:id="228"/>
      <w:bookmarkEnd w:id="229"/>
      <w:bookmarkEnd w:id="230"/>
    </w:p>
    <w:p w:rsidRPr="009C7DDB" w:rsidR="00FA7160" w:rsidP="002E40F5" w:rsidRDefault="00FA7160" w14:paraId="35AC8800" w14:textId="77777777">
      <w:pPr>
        <w:numPr>
          <w:ilvl w:val="0"/>
          <w:numId w:val="109"/>
        </w:numPr>
        <w:spacing w:before="240" w:after="120" w:line="260" w:lineRule="exact"/>
        <w:ind w:left="709" w:hanging="567"/>
        <w:jc w:val="left"/>
        <w:rPr>
          <w:rFonts w:ascii="Aptos" w:hAnsi="Aptos"/>
        </w:rPr>
      </w:pPr>
      <w:r w:rsidRPr="009C7DDB">
        <w:rPr>
          <w:rFonts w:ascii="Aptos" w:hAnsi="Aptos"/>
        </w:rPr>
        <w:t>In all cases, where the proposed works involve vehicular access to an existing public highway. The developer’s contractor shall nominate a Traffic Safety Officer who shall be directly employed by the contractor and whose duties shall include: -</w:t>
      </w:r>
    </w:p>
    <w:p w:rsidRPr="009C7DDB" w:rsidR="00FA7160" w:rsidP="002E40F5" w:rsidRDefault="00FA7160" w14:paraId="36EA413E" w14:textId="77777777">
      <w:pPr>
        <w:numPr>
          <w:ilvl w:val="0"/>
          <w:numId w:val="31"/>
        </w:numPr>
        <w:spacing w:before="120" w:after="60" w:line="260" w:lineRule="exact"/>
        <w:ind w:left="1134" w:hanging="425"/>
        <w:jc w:val="left"/>
        <w:rPr>
          <w:rFonts w:ascii="Aptos" w:hAnsi="Aptos"/>
        </w:rPr>
      </w:pPr>
      <w:r w:rsidRPr="009C7DDB">
        <w:rPr>
          <w:rFonts w:ascii="Aptos" w:hAnsi="Aptos"/>
        </w:rPr>
        <w:t xml:space="preserve">24 hour </w:t>
      </w:r>
      <w:proofErr w:type="gramStart"/>
      <w:r w:rsidRPr="009C7DDB">
        <w:rPr>
          <w:rFonts w:ascii="Aptos" w:hAnsi="Aptos"/>
        </w:rPr>
        <w:t>every day</w:t>
      </w:r>
      <w:proofErr w:type="gramEnd"/>
      <w:r w:rsidRPr="009C7DDB">
        <w:rPr>
          <w:rFonts w:ascii="Aptos" w:hAnsi="Aptos"/>
        </w:rPr>
        <w:t xml:space="preserve"> availability in emergencies (achieved through a nominated deputy if necessary).  Equipped with a mobile phone, the number for which shall be supplied to Shropshire Council and the police.</w:t>
      </w:r>
    </w:p>
    <w:p w:rsidRPr="009C7DDB" w:rsidR="00FA7160" w:rsidP="002E40F5" w:rsidRDefault="00FA7160" w14:paraId="53D5A7D0" w14:textId="77777777">
      <w:pPr>
        <w:numPr>
          <w:ilvl w:val="0"/>
          <w:numId w:val="31"/>
        </w:numPr>
        <w:spacing w:before="120" w:after="60" w:line="260" w:lineRule="exact"/>
        <w:ind w:left="1134" w:hanging="425"/>
        <w:jc w:val="left"/>
        <w:rPr>
          <w:rFonts w:ascii="Aptos" w:hAnsi="Aptos"/>
        </w:rPr>
      </w:pPr>
      <w:r w:rsidRPr="009C7DDB">
        <w:rPr>
          <w:rFonts w:ascii="Aptos" w:hAnsi="Aptos"/>
        </w:rPr>
        <w:t>Ensuring that the traffic control requirements of Shropshire Council are carried out.</w:t>
      </w:r>
    </w:p>
    <w:p w:rsidRPr="009C7DDB" w:rsidR="00FA7160" w:rsidP="002E40F5" w:rsidRDefault="00FA7160" w14:paraId="4693AA8F" w14:textId="77777777">
      <w:pPr>
        <w:numPr>
          <w:ilvl w:val="0"/>
          <w:numId w:val="31"/>
        </w:numPr>
        <w:spacing w:before="120" w:after="60" w:line="260" w:lineRule="exact"/>
        <w:ind w:left="1134" w:hanging="425"/>
        <w:jc w:val="left"/>
        <w:rPr>
          <w:rFonts w:ascii="Aptos" w:hAnsi="Aptos"/>
        </w:rPr>
      </w:pPr>
      <w:r w:rsidRPr="009C7DDB">
        <w:rPr>
          <w:rFonts w:ascii="Aptos" w:hAnsi="Aptos"/>
        </w:rPr>
        <w:t>Ensuring that all equipment is inspected and maintained.</w:t>
      </w:r>
    </w:p>
    <w:p w:rsidRPr="009C7DDB" w:rsidR="00FA7160" w:rsidP="002E40F5" w:rsidRDefault="00FA7160" w14:paraId="2A02FB2E" w14:textId="77777777">
      <w:pPr>
        <w:numPr>
          <w:ilvl w:val="0"/>
          <w:numId w:val="31"/>
        </w:numPr>
        <w:spacing w:before="120" w:after="60" w:line="260" w:lineRule="exact"/>
        <w:ind w:left="1134" w:hanging="425"/>
        <w:jc w:val="left"/>
        <w:rPr>
          <w:rFonts w:ascii="Aptos" w:hAnsi="Aptos"/>
        </w:rPr>
      </w:pPr>
      <w:r w:rsidRPr="009C7DDB">
        <w:rPr>
          <w:rFonts w:ascii="Aptos" w:hAnsi="Aptos"/>
        </w:rPr>
        <w:t>Arranging diversions and temporary highway crossings and accesses.</w:t>
      </w:r>
    </w:p>
    <w:p w:rsidRPr="009C7DDB" w:rsidR="00FA7160" w:rsidP="002E40F5" w:rsidRDefault="00FA7160" w14:paraId="4F6AD546" w14:textId="77777777">
      <w:pPr>
        <w:numPr>
          <w:ilvl w:val="0"/>
          <w:numId w:val="31"/>
        </w:numPr>
        <w:spacing w:before="120" w:after="60" w:line="260" w:lineRule="exact"/>
        <w:ind w:left="1134" w:hanging="425"/>
        <w:jc w:val="left"/>
        <w:rPr>
          <w:rFonts w:ascii="Aptos" w:hAnsi="Aptos"/>
        </w:rPr>
      </w:pPr>
      <w:r w:rsidRPr="009C7DDB">
        <w:rPr>
          <w:rFonts w:ascii="Aptos" w:hAnsi="Aptos"/>
        </w:rPr>
        <w:t>Dealing with traffic in emergencies.</w:t>
      </w:r>
    </w:p>
    <w:p w:rsidRPr="009C7DDB" w:rsidR="00FA7160" w:rsidP="002E40F5" w:rsidRDefault="00FA7160" w14:paraId="5084B5CC" w14:textId="77777777">
      <w:pPr>
        <w:numPr>
          <w:ilvl w:val="0"/>
          <w:numId w:val="31"/>
        </w:numPr>
        <w:spacing w:before="120" w:after="60" w:line="260" w:lineRule="exact"/>
        <w:ind w:left="1134" w:hanging="425"/>
        <w:jc w:val="left"/>
        <w:rPr>
          <w:rFonts w:ascii="Aptos" w:hAnsi="Aptos"/>
        </w:rPr>
      </w:pPr>
      <w:r w:rsidRPr="009C7DDB">
        <w:rPr>
          <w:rFonts w:ascii="Aptos" w:hAnsi="Aptos"/>
        </w:rPr>
        <w:t xml:space="preserve">Arranging duties for watchmen so that the site is patrolled and inspected and equipment attended to and maintained, </w:t>
      </w:r>
      <w:proofErr w:type="gramStart"/>
      <w:r w:rsidRPr="009C7DDB">
        <w:rPr>
          <w:rFonts w:ascii="Aptos" w:hAnsi="Aptos"/>
        </w:rPr>
        <w:t>at all times</w:t>
      </w:r>
      <w:proofErr w:type="gramEnd"/>
      <w:r w:rsidRPr="009C7DDB">
        <w:rPr>
          <w:rFonts w:ascii="Aptos" w:hAnsi="Aptos"/>
        </w:rPr>
        <w:t>.</w:t>
      </w:r>
    </w:p>
    <w:p w:rsidR="00FA7160" w:rsidP="002E40F5" w:rsidRDefault="00FA7160" w14:paraId="0E3F2502" w14:textId="77777777">
      <w:pPr>
        <w:numPr>
          <w:ilvl w:val="0"/>
          <w:numId w:val="31"/>
        </w:numPr>
        <w:spacing w:before="120" w:after="60" w:line="260" w:lineRule="exact"/>
        <w:ind w:left="1134" w:hanging="425"/>
        <w:jc w:val="left"/>
        <w:rPr>
          <w:rFonts w:ascii="Aptos" w:hAnsi="Aptos"/>
        </w:rPr>
      </w:pPr>
      <w:r w:rsidRPr="009C7DDB">
        <w:rPr>
          <w:rFonts w:ascii="Aptos" w:hAnsi="Aptos"/>
        </w:rPr>
        <w:t xml:space="preserve">The officer will liaise with businesses and private individuals to ensure </w:t>
      </w:r>
      <w:r>
        <w:rPr>
          <w:rFonts w:ascii="Aptos" w:hAnsi="Aptos"/>
        </w:rPr>
        <w:br/>
      </w:r>
      <w:r w:rsidRPr="009C7DDB">
        <w:rPr>
          <w:rFonts w:ascii="Aptos" w:hAnsi="Aptos"/>
        </w:rPr>
        <w:t xml:space="preserve">that the work does not prevent people entering / leaving their workplaces </w:t>
      </w:r>
      <w:r>
        <w:rPr>
          <w:rFonts w:ascii="Aptos" w:hAnsi="Aptos"/>
        </w:rPr>
        <w:br/>
      </w:r>
      <w:r w:rsidRPr="009C7DDB">
        <w:rPr>
          <w:rFonts w:ascii="Aptos" w:hAnsi="Aptos"/>
        </w:rPr>
        <w:t>and residences.</w:t>
      </w:r>
    </w:p>
    <w:p w:rsidRPr="009C7DDB" w:rsidR="00FA7160" w:rsidP="00FA7160" w:rsidRDefault="00FA7160" w14:paraId="277B85A9" w14:textId="77777777">
      <w:pPr>
        <w:spacing w:before="240" w:after="0" w:line="260" w:lineRule="exact"/>
        <w:ind w:left="709"/>
        <w:jc w:val="left"/>
        <w:rPr>
          <w:rFonts w:ascii="Aptos" w:hAnsi="Aptos"/>
        </w:rPr>
      </w:pPr>
    </w:p>
    <w:p w:rsidRPr="009C7DDB" w:rsidR="00FA7160" w:rsidP="00FA7160" w:rsidRDefault="00FA7160" w14:paraId="48C36642" w14:textId="77777777">
      <w:pPr>
        <w:pStyle w:val="PolicyheadingB"/>
      </w:pPr>
      <w:bookmarkStart w:name="_Toc488753679" w:id="231"/>
      <w:bookmarkStart w:name="_Toc76114876" w:id="232"/>
      <w:bookmarkStart w:name="_Toc199948221" w:id="233"/>
      <w:r w:rsidRPr="009C7DDB">
        <w:t>B.2.13. Temporary Traffic Signal and Road Closure Applications</w:t>
      </w:r>
      <w:bookmarkEnd w:id="231"/>
      <w:bookmarkEnd w:id="232"/>
      <w:bookmarkEnd w:id="233"/>
    </w:p>
    <w:p w:rsidRPr="009C7DDB" w:rsidR="00FA7160" w:rsidP="002E40F5" w:rsidRDefault="00FA7160" w14:paraId="0B36BEDB" w14:textId="77777777">
      <w:pPr>
        <w:numPr>
          <w:ilvl w:val="0"/>
          <w:numId w:val="109"/>
        </w:numPr>
        <w:spacing w:before="240" w:after="120" w:line="260" w:lineRule="exact"/>
        <w:ind w:left="709" w:hanging="567"/>
        <w:jc w:val="left"/>
        <w:rPr>
          <w:rFonts w:ascii="Aptos" w:hAnsi="Aptos"/>
        </w:rPr>
      </w:pPr>
      <w:r w:rsidRPr="009C7DDB">
        <w:rPr>
          <w:rFonts w:ascii="Aptos" w:hAnsi="Aptos"/>
        </w:rPr>
        <w:t>All traffic management shall be designed by the contractor and shall incorporate the requirements of this section (B.2.13) and submitted to Shropshire Council, as part of the application for the appropriate road works permit.</w:t>
      </w:r>
    </w:p>
    <w:p w:rsidRPr="009C7DDB" w:rsidR="00FA7160" w:rsidP="002E40F5" w:rsidRDefault="00FA7160" w14:paraId="4E4498F8"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All appropriate signing shall be provided by the developer’s contractor to comply with the Traffic Signs Manual - Chapter 8, Parts 1, 2 and 3. </w:t>
      </w:r>
    </w:p>
    <w:p w:rsidRPr="009C7DDB" w:rsidR="00FA7160" w:rsidP="002E40F5" w:rsidRDefault="00FA7160" w14:paraId="38AD51E3" w14:textId="77777777">
      <w:pPr>
        <w:numPr>
          <w:ilvl w:val="0"/>
          <w:numId w:val="109"/>
        </w:numPr>
        <w:spacing w:before="240" w:after="120" w:line="260" w:lineRule="exact"/>
        <w:ind w:left="709" w:hanging="567"/>
        <w:jc w:val="left"/>
        <w:rPr>
          <w:rFonts w:ascii="Aptos" w:hAnsi="Aptos"/>
        </w:rPr>
      </w:pPr>
      <w:r w:rsidRPr="009C7DDB">
        <w:rPr>
          <w:rFonts w:ascii="Aptos" w:hAnsi="Aptos"/>
        </w:rPr>
        <w:t>Details of road closures and the necessary diversion drawings for the proposed traffic management requirements must be submitted to Shropshire Council’s Street Works Team at least 3 months prior to the commencement of works on any public highway. No work is permitted within the existing public highway without the approved consent of Shropshire Council’s Street Works Team.</w:t>
      </w:r>
    </w:p>
    <w:p w:rsidRPr="009C7DDB" w:rsidR="00FA7160" w:rsidP="002E40F5" w:rsidRDefault="00FA7160" w14:paraId="6C2B4B9A" w14:textId="77777777">
      <w:pPr>
        <w:numPr>
          <w:ilvl w:val="0"/>
          <w:numId w:val="109"/>
        </w:numPr>
        <w:spacing w:before="240" w:after="120" w:line="260" w:lineRule="exact"/>
        <w:ind w:left="709" w:hanging="567"/>
        <w:jc w:val="left"/>
        <w:rPr>
          <w:rFonts w:ascii="Aptos" w:hAnsi="Aptos"/>
        </w:rPr>
      </w:pPr>
      <w:r w:rsidRPr="009C7DDB">
        <w:rPr>
          <w:rFonts w:ascii="Aptos" w:hAnsi="Aptos"/>
        </w:rPr>
        <w:t>The necessary temporary speed limit and/or closure orders for the works will be processed by Shropshire Council (at the developer’s expense) and be in place prior to commencement of works on the site. The closure dates are fixed and shall be incorporated within the developer’s submitted programme.</w:t>
      </w:r>
    </w:p>
    <w:p w:rsidRPr="009C7DDB" w:rsidR="00FA7160" w:rsidP="002E40F5" w:rsidRDefault="00FA7160" w14:paraId="5400407D" w14:textId="77777777">
      <w:pPr>
        <w:numPr>
          <w:ilvl w:val="0"/>
          <w:numId w:val="109"/>
        </w:numPr>
        <w:spacing w:before="240" w:after="120" w:line="260" w:lineRule="exact"/>
        <w:ind w:left="709" w:hanging="567"/>
        <w:jc w:val="left"/>
        <w:rPr>
          <w:rFonts w:ascii="Aptos" w:hAnsi="Aptos"/>
        </w:rPr>
      </w:pPr>
      <w:r w:rsidRPr="009C7DDB">
        <w:rPr>
          <w:rFonts w:ascii="Aptos" w:hAnsi="Aptos"/>
        </w:rPr>
        <w:t>The developer’s contractor shall fully utilise the road closure periods available to them, as outlined on the approved phasing plan and programme. Access to all properties within the site must be maintained during the closure periods.</w:t>
      </w:r>
    </w:p>
    <w:p w:rsidRPr="009C7DDB" w:rsidR="00FA7160" w:rsidP="002E40F5" w:rsidRDefault="00FA7160" w14:paraId="28B6EAD5"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Road closures must be manned with gatemen at the locations of the actual physical closures to liaise with and direct motorists. Gatemen shall work in pairs. </w:t>
      </w:r>
      <w:r w:rsidRPr="009C7DDB">
        <w:rPr>
          <w:rFonts w:ascii="Aptos" w:hAnsi="Aptos"/>
        </w:rPr>
        <w:t>At each manned location signs stating, ‘CCTV IN OPERATION’ (1050mm x 750mm) shall be displayed. Each gateman will wear a video camera capable of recording 48 hours of continuous footage. Each gateman shall wear a safety helmet with a sticker on the front saying, ‘CCTV IN OPERATION’. Cameras shall be turned off when not in use and shall be switched on when required. The camera shall be capable of being recharged on site or within a vehicle. Recorded video images must not be retained, published or used for any other purpose other than the intended purpose of recording and discouraging occurrences of threatening behaviour towards gatemen/construction personnel and for assisting in criminal prosecutions if necessary. Copies of CCTV footage shall be provided to police on request. The use of CCTV in this way complies with the requirements of the Data Protection Act.</w:t>
      </w:r>
    </w:p>
    <w:p w:rsidRPr="009C7DDB" w:rsidR="00FA7160" w:rsidP="002E40F5" w:rsidRDefault="00FA7160" w14:paraId="0C5BA4AE" w14:textId="77777777">
      <w:pPr>
        <w:numPr>
          <w:ilvl w:val="0"/>
          <w:numId w:val="109"/>
        </w:numPr>
        <w:spacing w:before="240" w:after="120" w:line="260" w:lineRule="exact"/>
        <w:ind w:left="709" w:hanging="567"/>
        <w:jc w:val="left"/>
        <w:rPr>
          <w:rFonts w:ascii="Aptos" w:hAnsi="Aptos"/>
        </w:rPr>
      </w:pPr>
      <w:r w:rsidRPr="009C7DDB">
        <w:rPr>
          <w:rFonts w:ascii="Aptos" w:hAnsi="Aptos"/>
        </w:rPr>
        <w:t>The diversion route signing shall be provided, maintained and removed by the developer’s contractor. All diversion route signing shall be checked by the developer’s contractor each evening and early morning.</w:t>
      </w:r>
    </w:p>
    <w:p w:rsidRPr="009C7DDB" w:rsidR="00FA7160" w:rsidP="002E40F5" w:rsidRDefault="00FA7160" w14:paraId="32C95CA3"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Only one length of traffic control will be allowed on site at any one time unless otherwise approved by Shropshire Council. The extents of which shall be limited to 600m during </w:t>
      </w:r>
      <w:proofErr w:type="gramStart"/>
      <w:r w:rsidRPr="009C7DDB">
        <w:rPr>
          <w:rFonts w:ascii="Aptos" w:hAnsi="Aptos"/>
        </w:rPr>
        <w:t>day time</w:t>
      </w:r>
      <w:proofErr w:type="gramEnd"/>
      <w:r w:rsidRPr="009C7DDB">
        <w:rPr>
          <w:rFonts w:ascii="Aptos" w:hAnsi="Aptos"/>
        </w:rPr>
        <w:t xml:space="preserve"> hours and 300m during </w:t>
      </w:r>
      <w:proofErr w:type="gramStart"/>
      <w:r w:rsidRPr="009C7DDB">
        <w:rPr>
          <w:rFonts w:ascii="Aptos" w:hAnsi="Aptos"/>
        </w:rPr>
        <w:t>night time</w:t>
      </w:r>
      <w:proofErr w:type="gramEnd"/>
      <w:r w:rsidRPr="009C7DDB">
        <w:rPr>
          <w:rFonts w:ascii="Aptos" w:hAnsi="Aptos"/>
        </w:rPr>
        <w:t xml:space="preserve"> hours.</w:t>
      </w:r>
    </w:p>
    <w:p w:rsidRPr="009C7DDB" w:rsidR="00FA7160" w:rsidP="002E40F5" w:rsidRDefault="00FA7160" w14:paraId="71F3A03F" w14:textId="77777777">
      <w:pPr>
        <w:numPr>
          <w:ilvl w:val="0"/>
          <w:numId w:val="109"/>
        </w:numPr>
        <w:spacing w:before="240" w:after="120" w:line="260" w:lineRule="exact"/>
        <w:ind w:left="709" w:hanging="567"/>
        <w:jc w:val="left"/>
        <w:rPr>
          <w:rFonts w:ascii="Aptos" w:hAnsi="Aptos"/>
        </w:rPr>
      </w:pPr>
      <w:r w:rsidRPr="009C7DDB">
        <w:rPr>
          <w:rFonts w:ascii="Aptos" w:hAnsi="Aptos"/>
        </w:rPr>
        <w:t>The utmost care shall be taken in the positioning of the light heads due to the horizontal and vertical curvature of the carriageway, the potential forward visibility and queue lengths.</w:t>
      </w:r>
    </w:p>
    <w:p w:rsidRPr="009C7DDB" w:rsidR="00FA7160" w:rsidP="002E40F5" w:rsidRDefault="00FA7160" w14:paraId="2A577238" w14:textId="77777777">
      <w:pPr>
        <w:numPr>
          <w:ilvl w:val="0"/>
          <w:numId w:val="109"/>
        </w:numPr>
        <w:spacing w:before="240" w:after="120" w:line="260" w:lineRule="exact"/>
        <w:ind w:left="709" w:hanging="567"/>
        <w:jc w:val="left"/>
        <w:rPr>
          <w:rFonts w:ascii="Aptos" w:hAnsi="Aptos"/>
        </w:rPr>
      </w:pPr>
      <w:r w:rsidRPr="009C7DDB">
        <w:rPr>
          <w:rFonts w:ascii="Aptos" w:hAnsi="Aptos"/>
        </w:rPr>
        <w:t>No work will be permitted outside the traffic management areas unless permission is granted by Shropshire Council following submission of a satisfactory method statement.</w:t>
      </w:r>
    </w:p>
    <w:p w:rsidRPr="009C7DDB" w:rsidR="00FA7160" w:rsidP="002E40F5" w:rsidRDefault="00FA7160" w14:paraId="77C5A662" w14:textId="77777777">
      <w:pPr>
        <w:numPr>
          <w:ilvl w:val="0"/>
          <w:numId w:val="109"/>
        </w:numPr>
        <w:spacing w:before="240" w:after="120" w:line="260" w:lineRule="exact"/>
        <w:ind w:left="709" w:hanging="567"/>
        <w:jc w:val="left"/>
        <w:rPr>
          <w:rFonts w:ascii="Aptos" w:hAnsi="Aptos"/>
        </w:rPr>
      </w:pPr>
      <w:r w:rsidRPr="009C7DDB">
        <w:rPr>
          <w:rFonts w:ascii="Aptos" w:hAnsi="Aptos"/>
        </w:rPr>
        <w:t>When traffic signals are in use in combination with convoy vehicles they must be manually operated to coordinate with convoy vehicle operators to reduce traffic queues and speeds. At all other times they must be on sensor control to detect waiting traffic.</w:t>
      </w:r>
    </w:p>
    <w:p w:rsidRPr="009C7DDB" w:rsidR="00FA7160" w:rsidP="002E40F5" w:rsidRDefault="00FA7160" w14:paraId="748CE7D9" w14:textId="77777777">
      <w:pPr>
        <w:numPr>
          <w:ilvl w:val="0"/>
          <w:numId w:val="109"/>
        </w:numPr>
        <w:spacing w:before="240" w:after="120" w:line="260" w:lineRule="exact"/>
        <w:ind w:left="709" w:hanging="567"/>
        <w:jc w:val="left"/>
        <w:rPr>
          <w:rFonts w:ascii="Aptos" w:hAnsi="Aptos"/>
        </w:rPr>
      </w:pPr>
      <w:r w:rsidRPr="009C7DDB">
        <w:rPr>
          <w:rFonts w:ascii="Aptos" w:hAnsi="Aptos"/>
        </w:rPr>
        <w:t>Operators of convoy vehicles and signal control operator must have radio communication. Side roads and accesses emerging into the convoy system will need signs “CAUTION – CONVOY SYSTEM IN OPERATION – ONLY ENTER TRAFFIC BEHIND CONVOY” (sign 1200mm x 750mm).</w:t>
      </w:r>
    </w:p>
    <w:p w:rsidRPr="009C7DDB" w:rsidR="00FA7160" w:rsidP="002E40F5" w:rsidRDefault="00FA7160" w14:paraId="5CA75F8C" w14:textId="77777777">
      <w:pPr>
        <w:numPr>
          <w:ilvl w:val="0"/>
          <w:numId w:val="109"/>
        </w:numPr>
        <w:spacing w:before="240" w:after="120" w:line="260" w:lineRule="exact"/>
        <w:ind w:left="709" w:hanging="567"/>
        <w:jc w:val="left"/>
        <w:rPr>
          <w:rFonts w:ascii="Aptos" w:hAnsi="Aptos"/>
        </w:rPr>
      </w:pPr>
      <w:r w:rsidRPr="009C7DDB">
        <w:rPr>
          <w:rFonts w:ascii="Aptos" w:hAnsi="Aptos"/>
        </w:rPr>
        <w:t>On commencement of lane closures and/or road closures, existing traffic signs (or parts of) shall be covered by the developer’s contractor so that they do not conflict with the temporary traffic management signs.</w:t>
      </w:r>
    </w:p>
    <w:p w:rsidRPr="009C7DDB" w:rsidR="00FA7160" w:rsidP="002E40F5" w:rsidRDefault="00FA7160" w14:paraId="1C097778" w14:textId="77777777">
      <w:pPr>
        <w:numPr>
          <w:ilvl w:val="0"/>
          <w:numId w:val="109"/>
        </w:numPr>
        <w:spacing w:before="240" w:after="120" w:line="260" w:lineRule="exact"/>
        <w:ind w:left="709" w:hanging="567"/>
        <w:jc w:val="left"/>
        <w:rPr>
          <w:rFonts w:ascii="Aptos" w:hAnsi="Aptos"/>
        </w:rPr>
      </w:pPr>
      <w:r w:rsidRPr="009C7DDB">
        <w:rPr>
          <w:rFonts w:ascii="Aptos" w:hAnsi="Aptos"/>
        </w:rPr>
        <w:t>Emergency traffic shall be permitted through the site always.</w:t>
      </w:r>
    </w:p>
    <w:p w:rsidRPr="009C7DDB" w:rsidR="00FA7160" w:rsidP="002E40F5" w:rsidRDefault="00FA7160" w14:paraId="323908DE"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The contractor shall provide a well-defined pedestrian and cyclist route through all traffic management areas within each affected site length and access shall be </w:t>
      </w:r>
      <w:proofErr w:type="gramStart"/>
      <w:r w:rsidRPr="009C7DDB">
        <w:rPr>
          <w:rFonts w:ascii="Aptos" w:hAnsi="Aptos"/>
        </w:rPr>
        <w:t>maintained at all times</w:t>
      </w:r>
      <w:proofErr w:type="gramEnd"/>
      <w:r w:rsidRPr="009C7DDB">
        <w:rPr>
          <w:rFonts w:ascii="Aptos" w:hAnsi="Aptos"/>
        </w:rPr>
        <w:t>.</w:t>
      </w:r>
    </w:p>
    <w:p w:rsidRPr="009C7DDB" w:rsidR="00FA7160" w:rsidP="002E40F5" w:rsidRDefault="00FA7160" w14:paraId="5115F10F"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Access to all properties within the site must be </w:t>
      </w:r>
      <w:proofErr w:type="gramStart"/>
      <w:r w:rsidRPr="009C7DDB">
        <w:rPr>
          <w:rFonts w:ascii="Aptos" w:hAnsi="Aptos"/>
        </w:rPr>
        <w:t>maintained at all times</w:t>
      </w:r>
      <w:proofErr w:type="gramEnd"/>
      <w:r w:rsidRPr="009C7DDB">
        <w:rPr>
          <w:rFonts w:ascii="Aptos" w:hAnsi="Aptos"/>
        </w:rPr>
        <w:t>.</w:t>
      </w:r>
    </w:p>
    <w:p w:rsidRPr="009C7DDB" w:rsidR="00FA7160" w:rsidP="002E40F5" w:rsidRDefault="00FA7160" w14:paraId="51CDA012" w14:textId="77777777">
      <w:pPr>
        <w:numPr>
          <w:ilvl w:val="0"/>
          <w:numId w:val="109"/>
        </w:numPr>
        <w:spacing w:before="240" w:after="120" w:line="260" w:lineRule="exact"/>
        <w:ind w:left="709" w:hanging="567"/>
        <w:jc w:val="left"/>
        <w:rPr>
          <w:rFonts w:ascii="Aptos" w:hAnsi="Aptos"/>
        </w:rPr>
      </w:pPr>
      <w:r w:rsidRPr="009C7DDB">
        <w:rPr>
          <w:rFonts w:ascii="Aptos" w:hAnsi="Aptos"/>
        </w:rPr>
        <w:t xml:space="preserve">The cost of all traffic management and associated signing defined above and any additional that will be required on the direction of Shropshire Council shall be met by the developer </w:t>
      </w:r>
    </w:p>
    <w:p w:rsidR="00FA7160" w:rsidP="002E40F5" w:rsidRDefault="00FA7160" w14:paraId="5882A14A" w14:textId="77777777">
      <w:pPr>
        <w:numPr>
          <w:ilvl w:val="0"/>
          <w:numId w:val="109"/>
        </w:numPr>
        <w:spacing w:before="240" w:after="120" w:line="260" w:lineRule="exact"/>
        <w:ind w:left="709" w:hanging="567"/>
        <w:jc w:val="left"/>
        <w:rPr>
          <w:rFonts w:ascii="Aptos" w:hAnsi="Aptos"/>
        </w:rPr>
      </w:pPr>
      <w:r w:rsidRPr="009C7DDB">
        <w:rPr>
          <w:rFonts w:ascii="Aptos" w:hAnsi="Aptos"/>
        </w:rPr>
        <w:t>All road markings to Diag. 1003 &amp; 1009 of the current Traffic Signs Regulations and General Directors (TSR&amp;GD) must be completed no later than 24 hours (unless agreed with Shropshire Council) after completion of the surfacing. Reinstatement of all other road markings must be completed no later than 36 hours (unless agreed with Shropshire Council) after completion of the surfacing. ‘No Road Marking’ signs must be erected during the interim period.</w:t>
      </w:r>
    </w:p>
    <w:p w:rsidRPr="009C7DDB" w:rsidR="00FA7160" w:rsidP="00FA7160" w:rsidRDefault="00FA7160" w14:paraId="26726A0D" w14:textId="77777777">
      <w:pPr>
        <w:spacing w:before="240" w:after="0" w:line="260" w:lineRule="exact"/>
        <w:ind w:left="709"/>
        <w:jc w:val="left"/>
        <w:rPr>
          <w:rFonts w:ascii="Aptos" w:hAnsi="Aptos"/>
        </w:rPr>
      </w:pPr>
    </w:p>
    <w:p w:rsidRPr="0040008C" w:rsidR="00FA7160" w:rsidP="00FA7160" w:rsidRDefault="00FA7160" w14:paraId="0E5B4A38" w14:textId="77777777">
      <w:pPr>
        <w:pStyle w:val="PolicyheadingB"/>
        <w:rPr>
          <w:i/>
        </w:rPr>
      </w:pPr>
      <w:bookmarkStart w:name="_Toc488753680" w:id="234"/>
      <w:bookmarkStart w:name="_Toc76114877" w:id="235"/>
      <w:bookmarkStart w:name="_Toc199948222" w:id="236"/>
      <w:r w:rsidRPr="0040008C">
        <w:t>B.2.14. Information Boards</w:t>
      </w:r>
      <w:bookmarkEnd w:id="234"/>
      <w:bookmarkEnd w:id="235"/>
      <w:bookmarkEnd w:id="236"/>
      <w:r w:rsidRPr="0040008C">
        <w:t xml:space="preserve"> </w:t>
      </w:r>
    </w:p>
    <w:p w:rsidRPr="0040008C" w:rsidR="00FA7160" w:rsidP="002E40F5" w:rsidRDefault="00FA7160" w14:paraId="5F3B037C" w14:textId="77777777">
      <w:pPr>
        <w:numPr>
          <w:ilvl w:val="0"/>
          <w:numId w:val="109"/>
        </w:numPr>
        <w:spacing w:before="240" w:after="120" w:line="260" w:lineRule="exact"/>
        <w:ind w:left="709" w:hanging="567"/>
        <w:jc w:val="left"/>
        <w:rPr>
          <w:rFonts w:ascii="Aptos" w:hAnsi="Aptos"/>
          <w:i/>
          <w:iCs/>
        </w:rPr>
      </w:pPr>
      <w:r w:rsidRPr="0040008C">
        <w:rPr>
          <w:rFonts w:ascii="Aptos" w:hAnsi="Aptos"/>
        </w:rPr>
        <w:t>Where works are to be undertaken within the public highway, information boards shall be provided as described below.</w:t>
      </w:r>
    </w:p>
    <w:p w:rsidR="00FA7160" w:rsidP="002E40F5" w:rsidRDefault="00FA7160" w14:paraId="76018E46" w14:textId="77777777">
      <w:pPr>
        <w:numPr>
          <w:ilvl w:val="0"/>
          <w:numId w:val="109"/>
        </w:numPr>
        <w:spacing w:before="240" w:after="120" w:line="260" w:lineRule="exact"/>
        <w:ind w:left="709" w:hanging="567"/>
        <w:jc w:val="left"/>
        <w:rPr>
          <w:rFonts w:ascii="Aptos" w:hAnsi="Aptos"/>
        </w:rPr>
      </w:pPr>
      <w:r w:rsidRPr="0040008C">
        <w:rPr>
          <w:rFonts w:ascii="Aptos" w:hAnsi="Aptos"/>
        </w:rPr>
        <w:t>Static signs, Sign Reference A and B, shall be erected on the approach to each site in positions as agreed with Shropshire Council at the times stated. The signs shall have the following legend and be mounted on ‘A’ frames or lighting columns</w:t>
      </w:r>
    </w:p>
    <w:tbl>
      <w:tblPr>
        <w:tblStyle w:val="TableGrid"/>
        <w:tblW w:w="0" w:type="auto"/>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30"/>
        <w:gridCol w:w="4955"/>
      </w:tblGrid>
      <w:tr w:rsidR="00FA7160" w:rsidTr="00420939" w14:paraId="2F0A9703" w14:textId="77777777">
        <w:tc>
          <w:tcPr>
            <w:tcW w:w="7785" w:type="dxa"/>
            <w:gridSpan w:val="2"/>
          </w:tcPr>
          <w:p w:rsidRPr="0040008C" w:rsidR="00FA7160" w:rsidP="00420939" w:rsidRDefault="00FA7160" w14:paraId="34BC18A7" w14:textId="77777777">
            <w:pPr>
              <w:spacing w:before="120" w:after="120" w:line="260" w:lineRule="exact"/>
              <w:jc w:val="left"/>
              <w:rPr>
                <w:rFonts w:asciiTheme="minorHAnsi" w:hAnsiTheme="minorHAnsi"/>
                <w:b/>
                <w:sz w:val="24"/>
                <w:szCs w:val="24"/>
              </w:rPr>
            </w:pPr>
            <w:r w:rsidRPr="0040008C">
              <w:rPr>
                <w:rFonts w:asciiTheme="minorHAnsi" w:hAnsiTheme="minorHAnsi"/>
                <w:b/>
                <w:sz w:val="24"/>
                <w:szCs w:val="24"/>
              </w:rPr>
              <w:t xml:space="preserve">SIGN REFERENCE A: </w:t>
            </w:r>
          </w:p>
        </w:tc>
      </w:tr>
      <w:tr w:rsidR="00FA7160" w:rsidTr="00420939" w14:paraId="21EC4A09" w14:textId="77777777">
        <w:tc>
          <w:tcPr>
            <w:tcW w:w="2830" w:type="dxa"/>
            <w:tcBorders>
              <w:top w:val="single" w:color="0586C9" w:sz="4" w:space="0"/>
              <w:left w:val="single" w:color="0586C9" w:sz="4" w:space="0"/>
              <w:bottom w:val="single" w:color="0586C9" w:sz="4" w:space="0"/>
              <w:right w:val="single" w:color="0586C9" w:sz="4" w:space="0"/>
            </w:tcBorders>
            <w:shd w:val="clear" w:color="auto" w:fill="F2F2F2" w:themeFill="background1" w:themeFillShade="F2"/>
            <w:vAlign w:val="center"/>
          </w:tcPr>
          <w:p w:rsidRPr="0040008C" w:rsidR="00FA7160" w:rsidP="00420939" w:rsidRDefault="00FA7160" w14:paraId="4450077C" w14:textId="77777777">
            <w:pPr>
              <w:spacing w:after="0"/>
              <w:rPr>
                <w:rFonts w:asciiTheme="minorHAnsi" w:hAnsiTheme="minorHAnsi"/>
                <w:sz w:val="24"/>
                <w:szCs w:val="24"/>
              </w:rPr>
            </w:pPr>
            <w:r w:rsidRPr="0040008C">
              <w:rPr>
                <w:rFonts w:asciiTheme="minorHAnsi" w:hAnsiTheme="minorHAnsi"/>
                <w:sz w:val="24"/>
                <w:szCs w:val="24"/>
              </w:rPr>
              <w:t>Permit No. XXXXX*</w:t>
            </w:r>
          </w:p>
          <w:p w:rsidRPr="0040008C" w:rsidR="00FA7160" w:rsidP="00420939" w:rsidRDefault="00FA7160" w14:paraId="4D3BFF21" w14:textId="77777777">
            <w:pPr>
              <w:spacing w:after="0"/>
              <w:rPr>
                <w:rFonts w:asciiTheme="minorHAnsi" w:hAnsiTheme="minorHAnsi"/>
                <w:sz w:val="24"/>
                <w:szCs w:val="24"/>
              </w:rPr>
            </w:pPr>
            <w:r w:rsidRPr="0040008C">
              <w:rPr>
                <w:rFonts w:asciiTheme="minorHAnsi" w:hAnsiTheme="minorHAnsi"/>
                <w:sz w:val="24"/>
                <w:szCs w:val="24"/>
              </w:rPr>
              <w:t xml:space="preserve">ROAD WORKS </w:t>
            </w:r>
          </w:p>
          <w:p w:rsidRPr="0040008C" w:rsidR="00FA7160" w:rsidP="00420939" w:rsidRDefault="00FA7160" w14:paraId="11B78216" w14:textId="77777777">
            <w:pPr>
              <w:spacing w:after="0"/>
              <w:rPr>
                <w:rFonts w:asciiTheme="minorHAnsi" w:hAnsiTheme="minorHAnsi"/>
                <w:sz w:val="24"/>
                <w:szCs w:val="24"/>
              </w:rPr>
            </w:pPr>
            <w:r w:rsidRPr="0040008C">
              <w:rPr>
                <w:rFonts w:asciiTheme="minorHAnsi" w:hAnsiTheme="minorHAnsi"/>
                <w:sz w:val="24"/>
                <w:szCs w:val="24"/>
              </w:rPr>
              <w:t xml:space="preserve">START HERE ON </w:t>
            </w:r>
          </w:p>
          <w:p w:rsidRPr="0040008C" w:rsidR="00FA7160" w:rsidP="00420939" w:rsidRDefault="00FA7160" w14:paraId="48064B73" w14:textId="77777777">
            <w:pPr>
              <w:spacing w:after="0"/>
              <w:rPr>
                <w:rFonts w:asciiTheme="minorHAnsi" w:hAnsiTheme="minorHAnsi"/>
                <w:sz w:val="24"/>
                <w:szCs w:val="24"/>
              </w:rPr>
            </w:pPr>
            <w:r w:rsidRPr="0040008C">
              <w:rPr>
                <w:rFonts w:asciiTheme="minorHAnsi" w:hAnsiTheme="minorHAnsi"/>
                <w:sz w:val="24"/>
                <w:szCs w:val="24"/>
              </w:rPr>
              <w:t xml:space="preserve">XX/XX/XXXX </w:t>
            </w:r>
          </w:p>
          <w:p w:rsidRPr="0040008C" w:rsidR="00FA7160" w:rsidP="00420939" w:rsidRDefault="00FA7160" w14:paraId="3489633A" w14:textId="77777777">
            <w:pPr>
              <w:spacing w:after="0"/>
              <w:rPr>
                <w:rFonts w:asciiTheme="minorHAnsi" w:hAnsiTheme="minorHAnsi"/>
                <w:sz w:val="24"/>
                <w:szCs w:val="24"/>
              </w:rPr>
            </w:pPr>
            <w:r w:rsidRPr="0040008C">
              <w:rPr>
                <w:rFonts w:asciiTheme="minorHAnsi" w:hAnsiTheme="minorHAnsi"/>
                <w:sz w:val="24"/>
                <w:szCs w:val="24"/>
              </w:rPr>
              <w:t>FOR X WEEKS</w:t>
            </w:r>
          </w:p>
          <w:p w:rsidRPr="0040008C" w:rsidR="00FA7160" w:rsidP="00420939" w:rsidRDefault="00FA7160" w14:paraId="15B089DB" w14:textId="77777777">
            <w:pPr>
              <w:spacing w:after="0"/>
              <w:rPr>
                <w:rFonts w:asciiTheme="minorHAnsi" w:hAnsiTheme="minorHAnsi"/>
              </w:rPr>
            </w:pPr>
            <w:r w:rsidRPr="0040008C">
              <w:rPr>
                <w:rFonts w:asciiTheme="minorHAnsi" w:hAnsiTheme="minorHAnsi"/>
                <w:sz w:val="24"/>
                <w:szCs w:val="24"/>
              </w:rPr>
              <w:t>TEL: 0345 678 9000</w:t>
            </w:r>
          </w:p>
        </w:tc>
        <w:tc>
          <w:tcPr>
            <w:tcW w:w="4955" w:type="dxa"/>
            <w:tcBorders>
              <w:left w:val="single" w:color="0586C9" w:sz="4" w:space="0"/>
            </w:tcBorders>
          </w:tcPr>
          <w:p w:rsidRPr="0040008C" w:rsidR="00FA7160" w:rsidP="00420939" w:rsidRDefault="00FA7160" w14:paraId="30A54B9C"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Black Lettering, Yellow Background, Black Border, x height = 150mm)</w:t>
            </w:r>
          </w:p>
          <w:p w:rsidRPr="0040008C" w:rsidR="00FA7160" w:rsidP="00420939" w:rsidRDefault="00FA7160" w14:paraId="50526A3A"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 xml:space="preserve">Information Boards including Sign Reference A shall be provided and erected three weeks prior to the start of works. </w:t>
            </w:r>
          </w:p>
          <w:p w:rsidRPr="0040008C" w:rsidR="00FA7160" w:rsidP="00420939" w:rsidRDefault="00FA7160" w14:paraId="04C202A6"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 Permit numbers and dates to be confirmed at the pre-start meeting.)</w:t>
            </w:r>
          </w:p>
        </w:tc>
      </w:tr>
    </w:tbl>
    <w:p w:rsidRPr="0040008C" w:rsidR="00FA7160" w:rsidP="00FA7160" w:rsidRDefault="00FA7160" w14:paraId="00E109CC" w14:textId="77777777">
      <w:pPr>
        <w:spacing w:after="0" w:line="260" w:lineRule="exact"/>
        <w:jc w:val="left"/>
        <w:rPr>
          <w:rFonts w:ascii="Aptos" w:hAnsi="Aptos"/>
        </w:rPr>
      </w:pPr>
    </w:p>
    <w:tbl>
      <w:tblPr>
        <w:tblStyle w:val="TableGrid"/>
        <w:tblW w:w="0" w:type="auto"/>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830"/>
        <w:gridCol w:w="4955"/>
      </w:tblGrid>
      <w:tr w:rsidR="00FA7160" w:rsidTr="00420939" w14:paraId="737F565E" w14:textId="77777777">
        <w:tc>
          <w:tcPr>
            <w:tcW w:w="7785" w:type="dxa"/>
            <w:gridSpan w:val="2"/>
          </w:tcPr>
          <w:p w:rsidRPr="0040008C" w:rsidR="00FA7160" w:rsidP="00420939" w:rsidRDefault="00FA7160" w14:paraId="5441985F" w14:textId="77777777">
            <w:pPr>
              <w:spacing w:before="120" w:after="120" w:line="260" w:lineRule="exact"/>
              <w:jc w:val="left"/>
              <w:rPr>
                <w:rFonts w:asciiTheme="minorHAnsi" w:hAnsiTheme="minorHAnsi"/>
                <w:b/>
                <w:sz w:val="24"/>
                <w:szCs w:val="24"/>
              </w:rPr>
            </w:pPr>
            <w:r w:rsidRPr="0040008C">
              <w:rPr>
                <w:rFonts w:asciiTheme="minorHAnsi" w:hAnsiTheme="minorHAnsi"/>
                <w:b/>
                <w:sz w:val="24"/>
                <w:szCs w:val="24"/>
              </w:rPr>
              <w:t xml:space="preserve">SIGN REFERENCE B: </w:t>
            </w:r>
          </w:p>
        </w:tc>
      </w:tr>
      <w:tr w:rsidR="00FA7160" w:rsidTr="00420939" w14:paraId="3B46BCAA" w14:textId="77777777">
        <w:tc>
          <w:tcPr>
            <w:tcW w:w="2830" w:type="dxa"/>
            <w:tcBorders>
              <w:top w:val="single" w:color="0586C9" w:sz="4" w:space="0"/>
              <w:left w:val="single" w:color="0586C9" w:sz="4" w:space="0"/>
              <w:bottom w:val="single" w:color="0586C9" w:sz="4" w:space="0"/>
              <w:right w:val="single" w:color="0586C9" w:sz="4" w:space="0"/>
            </w:tcBorders>
            <w:shd w:val="clear" w:color="auto" w:fill="F2F2F2" w:themeFill="background1" w:themeFillShade="F2"/>
            <w:vAlign w:val="center"/>
          </w:tcPr>
          <w:p w:rsidRPr="0040008C" w:rsidR="00FA7160" w:rsidP="00420939" w:rsidRDefault="00FA7160" w14:paraId="772141FE" w14:textId="77777777">
            <w:pPr>
              <w:spacing w:after="0"/>
              <w:rPr>
                <w:rFonts w:asciiTheme="minorHAnsi" w:hAnsiTheme="minorHAnsi"/>
                <w:sz w:val="24"/>
                <w:szCs w:val="24"/>
              </w:rPr>
            </w:pPr>
            <w:r w:rsidRPr="0040008C">
              <w:rPr>
                <w:rFonts w:asciiTheme="minorHAnsi" w:hAnsiTheme="minorHAnsi"/>
                <w:sz w:val="24"/>
                <w:szCs w:val="24"/>
              </w:rPr>
              <w:t>Permit No. XXXXX*</w:t>
            </w:r>
          </w:p>
          <w:p w:rsidRPr="0040008C" w:rsidR="00FA7160" w:rsidP="00420939" w:rsidRDefault="00FA7160" w14:paraId="51ED9233" w14:textId="77777777">
            <w:pPr>
              <w:spacing w:after="0"/>
              <w:rPr>
                <w:rFonts w:asciiTheme="minorHAnsi" w:hAnsiTheme="minorHAnsi"/>
                <w:sz w:val="24"/>
                <w:szCs w:val="24"/>
              </w:rPr>
            </w:pPr>
            <w:r w:rsidRPr="0040008C">
              <w:rPr>
                <w:rFonts w:asciiTheme="minorHAnsi" w:hAnsiTheme="minorHAnsi"/>
                <w:sz w:val="24"/>
                <w:szCs w:val="24"/>
              </w:rPr>
              <w:t xml:space="preserve">ROAD WORKS </w:t>
            </w:r>
          </w:p>
          <w:p w:rsidRPr="0040008C" w:rsidR="00FA7160" w:rsidP="00420939" w:rsidRDefault="00FA7160" w14:paraId="220EA225" w14:textId="77777777">
            <w:pPr>
              <w:spacing w:after="0"/>
              <w:rPr>
                <w:rFonts w:asciiTheme="minorHAnsi" w:hAnsiTheme="minorHAnsi"/>
                <w:sz w:val="24"/>
                <w:szCs w:val="24"/>
              </w:rPr>
            </w:pPr>
            <w:r w:rsidRPr="0040008C">
              <w:rPr>
                <w:rFonts w:asciiTheme="minorHAnsi" w:hAnsiTheme="minorHAnsi"/>
                <w:sz w:val="24"/>
                <w:szCs w:val="24"/>
              </w:rPr>
              <w:t xml:space="preserve">START HERE ON </w:t>
            </w:r>
          </w:p>
          <w:p w:rsidRPr="0040008C" w:rsidR="00FA7160" w:rsidP="00420939" w:rsidRDefault="00FA7160" w14:paraId="266F2356" w14:textId="77777777">
            <w:pPr>
              <w:spacing w:after="0"/>
              <w:rPr>
                <w:rFonts w:asciiTheme="minorHAnsi" w:hAnsiTheme="minorHAnsi"/>
                <w:sz w:val="24"/>
                <w:szCs w:val="24"/>
              </w:rPr>
            </w:pPr>
            <w:r w:rsidRPr="0040008C">
              <w:rPr>
                <w:rFonts w:asciiTheme="minorHAnsi" w:hAnsiTheme="minorHAnsi"/>
                <w:sz w:val="24"/>
                <w:szCs w:val="24"/>
              </w:rPr>
              <w:t xml:space="preserve">XX/XX/XXXX </w:t>
            </w:r>
          </w:p>
          <w:p w:rsidRPr="0040008C" w:rsidR="00FA7160" w:rsidP="00420939" w:rsidRDefault="00FA7160" w14:paraId="10AB4F12" w14:textId="77777777">
            <w:pPr>
              <w:spacing w:after="0"/>
              <w:rPr>
                <w:rFonts w:asciiTheme="minorHAnsi" w:hAnsiTheme="minorHAnsi"/>
                <w:sz w:val="24"/>
                <w:szCs w:val="24"/>
              </w:rPr>
            </w:pPr>
            <w:r w:rsidRPr="0040008C">
              <w:rPr>
                <w:rFonts w:asciiTheme="minorHAnsi" w:hAnsiTheme="minorHAnsi"/>
                <w:sz w:val="24"/>
                <w:szCs w:val="24"/>
              </w:rPr>
              <w:t>FOR X WEEKS</w:t>
            </w:r>
          </w:p>
          <w:p w:rsidRPr="0040008C" w:rsidR="00FA7160" w:rsidP="00420939" w:rsidRDefault="00FA7160" w14:paraId="17051B31" w14:textId="77777777">
            <w:pPr>
              <w:spacing w:after="0"/>
              <w:rPr>
                <w:rFonts w:asciiTheme="minorHAnsi" w:hAnsiTheme="minorHAnsi"/>
              </w:rPr>
            </w:pPr>
            <w:r w:rsidRPr="0040008C">
              <w:rPr>
                <w:rFonts w:asciiTheme="minorHAnsi" w:hAnsiTheme="minorHAnsi"/>
                <w:sz w:val="24"/>
                <w:szCs w:val="24"/>
              </w:rPr>
              <w:t>TEL: 0345 678 9000</w:t>
            </w:r>
          </w:p>
        </w:tc>
        <w:tc>
          <w:tcPr>
            <w:tcW w:w="4955" w:type="dxa"/>
            <w:tcBorders>
              <w:left w:val="single" w:color="0586C9" w:sz="4" w:space="0"/>
            </w:tcBorders>
          </w:tcPr>
          <w:p w:rsidRPr="0040008C" w:rsidR="00FA7160" w:rsidP="00420939" w:rsidRDefault="00FA7160" w14:paraId="39F0DC60"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Black Lettering, Yellow Background, Black Border, x height = 150mm)</w:t>
            </w:r>
          </w:p>
          <w:p w:rsidRPr="0040008C" w:rsidR="00FA7160" w:rsidP="00420939" w:rsidRDefault="00FA7160" w14:paraId="684323D7"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 xml:space="preserve">Information Boards including Sign Reference A shall be provided and erected three weeks prior to the start of works. </w:t>
            </w:r>
          </w:p>
          <w:p w:rsidRPr="0040008C" w:rsidR="00FA7160" w:rsidP="00420939" w:rsidRDefault="00FA7160" w14:paraId="72C2EE8E" w14:textId="77777777">
            <w:pPr>
              <w:spacing w:after="80"/>
              <w:jc w:val="left"/>
              <w:rPr>
                <w:rFonts w:eastAsia="Times New Roman" w:cs="Times New Roman" w:asciiTheme="minorHAnsi" w:hAnsiTheme="minorHAnsi"/>
              </w:rPr>
            </w:pPr>
            <w:r w:rsidRPr="0040008C">
              <w:rPr>
                <w:rFonts w:eastAsia="Times New Roman" w:cs="Times New Roman" w:asciiTheme="minorHAnsi" w:hAnsiTheme="minorHAnsi"/>
              </w:rPr>
              <w:t>(* Permit numbers and dates to be confirmed at the pre-start meeting.)</w:t>
            </w:r>
          </w:p>
        </w:tc>
      </w:tr>
    </w:tbl>
    <w:p w:rsidR="00FA7160" w:rsidP="002E40F5" w:rsidRDefault="00FA7160" w14:paraId="23C0A1FF" w14:textId="77777777">
      <w:pPr>
        <w:numPr>
          <w:ilvl w:val="0"/>
          <w:numId w:val="109"/>
        </w:numPr>
        <w:spacing w:before="240" w:after="120" w:line="260" w:lineRule="exact"/>
        <w:ind w:left="709" w:hanging="567"/>
        <w:jc w:val="left"/>
        <w:rPr>
          <w:rFonts w:ascii="Aptos" w:hAnsi="Aptos"/>
        </w:rPr>
      </w:pPr>
      <w:r w:rsidRPr="0040008C">
        <w:rPr>
          <w:rFonts w:ascii="Aptos" w:hAnsi="Aptos"/>
        </w:rPr>
        <w:t>Shropshire Council may also require the developer to provide additional information signs, such as “Businesses Open as Usual” and/or further advance warning signs, as appropriate for the local area and local circumstances.</w:t>
      </w:r>
    </w:p>
    <w:p w:rsidR="00FA7160" w:rsidP="00FA7160" w:rsidRDefault="00FA7160" w14:paraId="30137E1E" w14:textId="77777777">
      <w:pPr>
        <w:spacing w:after="0" w:line="240" w:lineRule="auto"/>
        <w:jc w:val="left"/>
        <w:rPr>
          <w:rFonts w:ascii="Aptos" w:hAnsi="Aptos"/>
        </w:rPr>
      </w:pPr>
      <w:r>
        <w:rPr>
          <w:rFonts w:ascii="Aptos" w:hAnsi="Aptos"/>
        </w:rPr>
        <w:br w:type="page"/>
      </w:r>
    </w:p>
    <w:p w:rsidRPr="00CF50B8" w:rsidR="00FA7160" w:rsidP="00FA7160" w:rsidRDefault="00FA7160" w14:paraId="76DA0D80" w14:textId="77777777">
      <w:pPr>
        <w:pStyle w:val="PolicyheadingB"/>
      </w:pPr>
      <w:bookmarkStart w:name="_Toc76114878" w:id="237"/>
      <w:bookmarkStart w:name="_Toc199948223" w:id="238"/>
      <w:r w:rsidRPr="00CF50B8">
        <w:t>B.2.15. Utilities</w:t>
      </w:r>
      <w:bookmarkEnd w:id="237"/>
      <w:bookmarkEnd w:id="238"/>
      <w:r w:rsidRPr="00CF50B8">
        <w:t xml:space="preserve"> </w:t>
      </w:r>
    </w:p>
    <w:p w:rsidRPr="00CF50B8" w:rsidR="00FA7160" w:rsidP="002E40F5" w:rsidRDefault="00FA7160" w14:paraId="2644E814" w14:textId="77777777">
      <w:pPr>
        <w:numPr>
          <w:ilvl w:val="0"/>
          <w:numId w:val="109"/>
        </w:numPr>
        <w:spacing w:before="240" w:after="120" w:line="260" w:lineRule="exact"/>
        <w:ind w:left="709" w:hanging="567"/>
        <w:jc w:val="left"/>
        <w:rPr>
          <w:rFonts w:ascii="Aptos" w:hAnsi="Aptos"/>
        </w:rPr>
      </w:pPr>
      <w:r w:rsidRPr="00CF50B8">
        <w:rPr>
          <w:rFonts w:ascii="Aptos" w:hAnsi="Aptos"/>
        </w:rPr>
        <w:t>All planned new and diverted utility apparatus associated with the development, will require submission to Shropshire Council for technical review. All required trenching works within the existing adopted highway will be subject to the following minimum surface course reinstatements</w:t>
      </w:r>
    </w:p>
    <w:tbl>
      <w:tblPr>
        <w:tblStyle w:val="TableGrid"/>
        <w:tblW w:w="8222"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2042"/>
        <w:gridCol w:w="1257"/>
        <w:gridCol w:w="4923"/>
      </w:tblGrid>
      <w:tr w:rsidRPr="00CF50B8" w:rsidR="00FA7160" w:rsidTr="00420939" w14:paraId="6973197E" w14:textId="77777777">
        <w:tc>
          <w:tcPr>
            <w:tcW w:w="2043" w:type="dxa"/>
          </w:tcPr>
          <w:p w:rsidRPr="00CF50B8" w:rsidR="00FA7160" w:rsidP="00420939" w:rsidRDefault="00FA7160" w14:paraId="3C88156B" w14:textId="77777777">
            <w:pPr>
              <w:spacing w:before="60" w:after="60" w:line="260" w:lineRule="exact"/>
              <w:ind w:left="142"/>
              <w:jc w:val="left"/>
              <w:rPr>
                <w:rFonts w:ascii="Aptos" w:hAnsi="Aptos"/>
              </w:rPr>
            </w:pPr>
            <w:r w:rsidRPr="00CF50B8">
              <w:rPr>
                <w:rFonts w:ascii="Aptos" w:hAnsi="Aptos"/>
              </w:rPr>
              <w:t>Reinstatement in</w:t>
            </w:r>
          </w:p>
        </w:tc>
        <w:tc>
          <w:tcPr>
            <w:tcW w:w="1244" w:type="dxa"/>
          </w:tcPr>
          <w:p w:rsidRPr="00CF50B8" w:rsidR="00FA7160" w:rsidP="00420939" w:rsidRDefault="00FA7160" w14:paraId="4BAA6EA8" w14:textId="77777777">
            <w:pPr>
              <w:spacing w:before="60" w:after="60" w:line="260" w:lineRule="exact"/>
              <w:ind w:left="142"/>
              <w:jc w:val="left"/>
              <w:rPr>
                <w:rFonts w:ascii="Aptos" w:hAnsi="Aptos"/>
              </w:rPr>
            </w:pPr>
            <w:r w:rsidRPr="00CF50B8">
              <w:rPr>
                <w:rFonts w:ascii="Aptos" w:hAnsi="Aptos"/>
              </w:rPr>
              <w:t>Minimum length</w:t>
            </w:r>
          </w:p>
        </w:tc>
        <w:tc>
          <w:tcPr>
            <w:tcW w:w="4935" w:type="dxa"/>
          </w:tcPr>
          <w:p w:rsidRPr="00CF50B8" w:rsidR="00FA7160" w:rsidP="00420939" w:rsidRDefault="00FA7160" w14:paraId="6463F321" w14:textId="77777777">
            <w:pPr>
              <w:spacing w:before="60" w:after="60" w:line="260" w:lineRule="exact"/>
              <w:ind w:left="142"/>
              <w:jc w:val="left"/>
              <w:rPr>
                <w:rFonts w:ascii="Aptos" w:hAnsi="Aptos"/>
              </w:rPr>
            </w:pPr>
            <w:r w:rsidRPr="00CF50B8">
              <w:rPr>
                <w:rFonts w:ascii="Aptos" w:hAnsi="Aptos"/>
              </w:rPr>
              <w:t>Minimum Width</w:t>
            </w:r>
          </w:p>
        </w:tc>
      </w:tr>
      <w:tr w:rsidRPr="00CF50B8" w:rsidR="00FA7160" w:rsidTr="00420939" w14:paraId="26EA29BA" w14:textId="77777777">
        <w:tc>
          <w:tcPr>
            <w:tcW w:w="2043" w:type="dxa"/>
            <w:shd w:val="clear" w:color="auto" w:fill="F2F2F2" w:themeFill="background1" w:themeFillShade="F2"/>
          </w:tcPr>
          <w:p w:rsidRPr="00CF50B8" w:rsidR="00FA7160" w:rsidP="00420939" w:rsidRDefault="00FA7160" w14:paraId="7FA5F52D" w14:textId="77777777">
            <w:pPr>
              <w:spacing w:before="60" w:after="60" w:line="260" w:lineRule="exact"/>
              <w:ind w:left="142"/>
              <w:jc w:val="left"/>
              <w:rPr>
                <w:rFonts w:ascii="Aptos" w:hAnsi="Aptos"/>
              </w:rPr>
            </w:pPr>
            <w:r w:rsidRPr="00CF50B8">
              <w:rPr>
                <w:rFonts w:ascii="Aptos" w:hAnsi="Aptos"/>
              </w:rPr>
              <w:t xml:space="preserve">Carriageway </w:t>
            </w:r>
          </w:p>
        </w:tc>
        <w:tc>
          <w:tcPr>
            <w:tcW w:w="1244" w:type="dxa"/>
            <w:shd w:val="clear" w:color="auto" w:fill="F2F2F2" w:themeFill="background1" w:themeFillShade="F2"/>
          </w:tcPr>
          <w:p w:rsidRPr="00CF50B8" w:rsidR="00FA7160" w:rsidP="00420939" w:rsidRDefault="00FA7160" w14:paraId="1CBBA999" w14:textId="77777777">
            <w:pPr>
              <w:spacing w:before="60" w:after="60" w:line="260" w:lineRule="exact"/>
              <w:ind w:left="142"/>
              <w:jc w:val="left"/>
              <w:rPr>
                <w:rFonts w:ascii="Aptos" w:hAnsi="Aptos"/>
              </w:rPr>
            </w:pPr>
            <w:r w:rsidRPr="00CF50B8">
              <w:rPr>
                <w:rFonts w:ascii="Aptos" w:hAnsi="Aptos"/>
              </w:rPr>
              <w:t>15m</w:t>
            </w:r>
          </w:p>
        </w:tc>
        <w:tc>
          <w:tcPr>
            <w:tcW w:w="4935" w:type="dxa"/>
            <w:shd w:val="clear" w:color="auto" w:fill="F2F2F2" w:themeFill="background1" w:themeFillShade="F2"/>
          </w:tcPr>
          <w:p w:rsidRPr="00CF50B8" w:rsidR="00FA7160" w:rsidP="00420939" w:rsidRDefault="00FA7160" w14:paraId="66661BEF" w14:textId="77777777">
            <w:pPr>
              <w:spacing w:before="60" w:after="60" w:line="260" w:lineRule="exact"/>
              <w:ind w:left="142"/>
              <w:jc w:val="left"/>
              <w:rPr>
                <w:rFonts w:ascii="Aptos" w:hAnsi="Aptos"/>
              </w:rPr>
            </w:pPr>
            <w:r w:rsidRPr="00CF50B8">
              <w:rPr>
                <w:rFonts w:ascii="Aptos" w:hAnsi="Aptos"/>
              </w:rPr>
              <w:t xml:space="preserve">A full lane width on roads greater than 5.5m </w:t>
            </w:r>
          </w:p>
          <w:p w:rsidRPr="00CF50B8" w:rsidR="00FA7160" w:rsidP="00420939" w:rsidRDefault="00FA7160" w14:paraId="764A995B" w14:textId="77777777">
            <w:pPr>
              <w:spacing w:before="60" w:after="60" w:line="260" w:lineRule="exact"/>
              <w:ind w:left="142"/>
              <w:jc w:val="left"/>
              <w:rPr>
                <w:rFonts w:ascii="Aptos" w:hAnsi="Aptos"/>
              </w:rPr>
            </w:pPr>
            <w:r w:rsidRPr="00CF50B8">
              <w:rPr>
                <w:rFonts w:ascii="Aptos" w:hAnsi="Aptos"/>
              </w:rPr>
              <w:t>Full carriageway width on roads 5.5m or less</w:t>
            </w:r>
          </w:p>
        </w:tc>
      </w:tr>
      <w:tr w:rsidRPr="00CF50B8" w:rsidR="00FA7160" w:rsidTr="00420939" w14:paraId="11785B65" w14:textId="77777777">
        <w:tc>
          <w:tcPr>
            <w:tcW w:w="2043" w:type="dxa"/>
          </w:tcPr>
          <w:p w:rsidRPr="00CF50B8" w:rsidR="00FA7160" w:rsidP="00420939" w:rsidRDefault="00FA7160" w14:paraId="004F8D2E" w14:textId="77777777">
            <w:pPr>
              <w:spacing w:before="60" w:after="60" w:line="260" w:lineRule="exact"/>
              <w:ind w:left="142"/>
              <w:jc w:val="left"/>
              <w:rPr>
                <w:rFonts w:ascii="Aptos" w:hAnsi="Aptos"/>
              </w:rPr>
            </w:pPr>
            <w:r w:rsidRPr="00CF50B8">
              <w:rPr>
                <w:rFonts w:ascii="Aptos" w:hAnsi="Aptos"/>
              </w:rPr>
              <w:t xml:space="preserve">Footway </w:t>
            </w:r>
          </w:p>
        </w:tc>
        <w:tc>
          <w:tcPr>
            <w:tcW w:w="1244" w:type="dxa"/>
          </w:tcPr>
          <w:p w:rsidRPr="00CF50B8" w:rsidR="00FA7160" w:rsidP="00420939" w:rsidRDefault="00FA7160" w14:paraId="06E7D191" w14:textId="77777777">
            <w:pPr>
              <w:spacing w:before="60" w:after="60" w:line="260" w:lineRule="exact"/>
              <w:ind w:left="142"/>
              <w:jc w:val="left"/>
              <w:rPr>
                <w:rFonts w:ascii="Aptos" w:hAnsi="Aptos"/>
              </w:rPr>
            </w:pPr>
            <w:r w:rsidRPr="00CF50B8">
              <w:rPr>
                <w:rFonts w:ascii="Aptos" w:hAnsi="Aptos"/>
              </w:rPr>
              <w:t>5m</w:t>
            </w:r>
          </w:p>
        </w:tc>
        <w:tc>
          <w:tcPr>
            <w:tcW w:w="4935" w:type="dxa"/>
          </w:tcPr>
          <w:p w:rsidRPr="00CF50B8" w:rsidR="00FA7160" w:rsidP="00420939" w:rsidRDefault="00FA7160" w14:paraId="065F4F78" w14:textId="77777777">
            <w:pPr>
              <w:spacing w:before="60" w:after="60" w:line="260" w:lineRule="exact"/>
              <w:ind w:left="142"/>
              <w:jc w:val="left"/>
              <w:rPr>
                <w:rFonts w:ascii="Aptos" w:hAnsi="Aptos"/>
              </w:rPr>
            </w:pPr>
            <w:r w:rsidRPr="00CF50B8">
              <w:rPr>
                <w:rFonts w:ascii="Aptos" w:hAnsi="Aptos"/>
              </w:rPr>
              <w:t>Full width between kerb and edging</w:t>
            </w:r>
          </w:p>
        </w:tc>
      </w:tr>
    </w:tbl>
    <w:p w:rsidRPr="00CF50B8" w:rsidR="00FA7160" w:rsidP="002E40F5" w:rsidRDefault="00FA7160" w14:paraId="5156EDBD" w14:textId="77777777">
      <w:pPr>
        <w:numPr>
          <w:ilvl w:val="0"/>
          <w:numId w:val="109"/>
        </w:numPr>
        <w:spacing w:before="240" w:after="120" w:line="260" w:lineRule="exact"/>
        <w:ind w:left="709" w:hanging="567"/>
        <w:jc w:val="left"/>
        <w:rPr>
          <w:rFonts w:ascii="Aptos" w:hAnsi="Aptos"/>
        </w:rPr>
      </w:pPr>
      <w:r w:rsidRPr="00CF50B8">
        <w:rPr>
          <w:rFonts w:ascii="Aptos" w:hAnsi="Aptos"/>
        </w:rPr>
        <w:t xml:space="preserve">All works required on the adopted highway due to operations by either the developer, their contractor or any utility providers will need to be included in the adoption area </w:t>
      </w:r>
      <w:proofErr w:type="gramStart"/>
      <w:r w:rsidRPr="00CF50B8">
        <w:rPr>
          <w:rFonts w:ascii="Aptos" w:hAnsi="Aptos"/>
        </w:rPr>
        <w:t>plan, and</w:t>
      </w:r>
      <w:proofErr w:type="gramEnd"/>
      <w:r w:rsidRPr="00CF50B8">
        <w:rPr>
          <w:rFonts w:ascii="Aptos" w:hAnsi="Aptos"/>
        </w:rPr>
        <w:t xml:space="preserve"> be coloured accordingly (see SMART – Part C: Legal Agreements).</w:t>
      </w:r>
    </w:p>
    <w:p w:rsidRPr="00CF50B8" w:rsidR="00FA7160" w:rsidP="002E40F5" w:rsidRDefault="00FA7160" w14:paraId="0EEB3984" w14:textId="77777777">
      <w:pPr>
        <w:numPr>
          <w:ilvl w:val="0"/>
          <w:numId w:val="109"/>
        </w:numPr>
        <w:spacing w:before="240" w:after="120" w:line="260" w:lineRule="exact"/>
        <w:ind w:left="709" w:hanging="567"/>
        <w:jc w:val="left"/>
        <w:rPr>
          <w:rFonts w:ascii="Aptos" w:hAnsi="Aptos"/>
        </w:rPr>
      </w:pPr>
      <w:r w:rsidRPr="00CF50B8">
        <w:rPr>
          <w:rFonts w:ascii="Aptos" w:hAnsi="Aptos"/>
        </w:rPr>
        <w:t>All ducting plans shall include a proposed minimum depth for areas of carriageway, footway and verge. All carriageway duct crossings must extend beyond the channel a minimum distance equivalent to its depth; this is to ensure that any kerb race is not undermined by connection works. Where possible ducting provision should be installed prior to the installation of kerb bed.</w:t>
      </w:r>
    </w:p>
    <w:p w:rsidRPr="00CF50B8" w:rsidR="00FA7160" w:rsidP="002E40F5" w:rsidRDefault="00FA7160" w14:paraId="710A25DC" w14:textId="77777777">
      <w:pPr>
        <w:numPr>
          <w:ilvl w:val="0"/>
          <w:numId w:val="109"/>
        </w:numPr>
        <w:spacing w:before="240" w:after="120" w:line="260" w:lineRule="exact"/>
        <w:ind w:left="709" w:hanging="567"/>
        <w:jc w:val="left"/>
        <w:rPr>
          <w:rFonts w:ascii="Aptos" w:hAnsi="Aptos"/>
        </w:rPr>
      </w:pPr>
      <w:r w:rsidRPr="00CF50B8">
        <w:rPr>
          <w:rFonts w:ascii="Aptos" w:hAnsi="Aptos"/>
        </w:rPr>
        <w:t xml:space="preserve">Where duct boxes or utilities chambers are located within areas of verge the covers to these must be a minimum of 100mm deep. Future maintenance of verges should be </w:t>
      </w:r>
      <w:proofErr w:type="gramStart"/>
      <w:r w:rsidRPr="00CF50B8">
        <w:rPr>
          <w:rFonts w:ascii="Aptos" w:hAnsi="Aptos"/>
        </w:rPr>
        <w:t>considered</w:t>
      </w:r>
      <w:proofErr w:type="gramEnd"/>
      <w:r w:rsidRPr="00CF50B8">
        <w:rPr>
          <w:rFonts w:ascii="Aptos" w:hAnsi="Aptos"/>
        </w:rPr>
        <w:t xml:space="preserve"> and all covers must be installed flush to allow for grass cutting.</w:t>
      </w:r>
    </w:p>
    <w:p w:rsidRPr="00CF50B8" w:rsidR="00FA7160" w:rsidP="002E40F5" w:rsidRDefault="00FA7160" w14:paraId="2D5B6FDF" w14:textId="77777777">
      <w:pPr>
        <w:numPr>
          <w:ilvl w:val="0"/>
          <w:numId w:val="109"/>
        </w:numPr>
        <w:spacing w:before="240" w:after="120" w:line="260" w:lineRule="exact"/>
        <w:ind w:left="709" w:hanging="567"/>
        <w:jc w:val="left"/>
        <w:rPr>
          <w:rFonts w:ascii="Aptos" w:hAnsi="Aptos"/>
        </w:rPr>
      </w:pPr>
      <w:r w:rsidRPr="00CF50B8">
        <w:rPr>
          <w:rFonts w:ascii="Aptos" w:hAnsi="Aptos"/>
        </w:rPr>
        <w:t>Recessed covers should be specified for use with telecommunication chambers in locations of block paved footway. Guidance on approved cover manufacturers should be obtained from the statutory undertaker and subsequently be approved by Shropshire Council.</w:t>
      </w:r>
    </w:p>
    <w:p w:rsidRPr="00CF50B8" w:rsidR="00FA7160" w:rsidP="002E40F5" w:rsidRDefault="00FA7160" w14:paraId="27DF76BC" w14:textId="77777777">
      <w:pPr>
        <w:numPr>
          <w:ilvl w:val="0"/>
          <w:numId w:val="109"/>
        </w:numPr>
        <w:spacing w:before="240" w:after="120" w:line="260" w:lineRule="exact"/>
        <w:ind w:left="709" w:hanging="567"/>
        <w:jc w:val="left"/>
        <w:rPr>
          <w:rFonts w:ascii="Aptos" w:hAnsi="Aptos"/>
        </w:rPr>
      </w:pPr>
      <w:r w:rsidRPr="00CF50B8">
        <w:rPr>
          <w:rFonts w:ascii="Aptos" w:hAnsi="Aptos"/>
        </w:rPr>
        <w:t>The blocks/slabs must be bedded into the frame using a high strength epoxy bedding mortar.</w:t>
      </w:r>
    </w:p>
    <w:p w:rsidRPr="00CF50B8" w:rsidR="00FA7160" w:rsidP="002E40F5" w:rsidRDefault="00FA7160" w14:paraId="42DAD108" w14:textId="77777777">
      <w:pPr>
        <w:numPr>
          <w:ilvl w:val="0"/>
          <w:numId w:val="109"/>
        </w:numPr>
        <w:spacing w:before="240" w:after="120" w:line="260" w:lineRule="exact"/>
        <w:ind w:left="709" w:hanging="567"/>
        <w:jc w:val="left"/>
        <w:rPr>
          <w:rFonts w:ascii="Aptos" w:hAnsi="Aptos"/>
        </w:rPr>
      </w:pPr>
      <w:r w:rsidRPr="00CF50B8">
        <w:rPr>
          <w:rFonts w:ascii="Aptos" w:hAnsi="Aptos"/>
        </w:rPr>
        <w:t xml:space="preserve">All chamber covers located within block paving must be specified with frames at a sufficient depth to allow for a full depth </w:t>
      </w:r>
      <w:proofErr w:type="spellStart"/>
      <w:r w:rsidRPr="00CF50B8">
        <w:rPr>
          <w:rFonts w:ascii="Aptos" w:hAnsi="Aptos"/>
        </w:rPr>
        <w:t>pavior</w:t>
      </w:r>
      <w:proofErr w:type="spellEnd"/>
      <w:r w:rsidRPr="00CF50B8">
        <w:rPr>
          <w:rFonts w:ascii="Aptos" w:hAnsi="Aptos"/>
        </w:rPr>
        <w:t xml:space="preserve"> to be laid adjacent to the cover, reduction in the depth of a block will not be permitted.</w:t>
      </w:r>
    </w:p>
    <w:p w:rsidR="00FA7160" w:rsidP="002E40F5" w:rsidRDefault="00FA7160" w14:paraId="5F91E55D" w14:textId="77777777">
      <w:pPr>
        <w:numPr>
          <w:ilvl w:val="0"/>
          <w:numId w:val="109"/>
        </w:numPr>
        <w:spacing w:before="240" w:after="120" w:line="260" w:lineRule="exact"/>
        <w:ind w:left="709" w:hanging="567"/>
        <w:jc w:val="left"/>
        <w:rPr>
          <w:rFonts w:ascii="Aptos" w:hAnsi="Aptos"/>
        </w:rPr>
      </w:pPr>
      <w:r w:rsidRPr="00CF50B8">
        <w:rPr>
          <w:rFonts w:ascii="Aptos" w:hAnsi="Aptos"/>
        </w:rPr>
        <w:t>All chambers and covers located in shared space are to be constructed for carriageway loading, unless vehicle overrun is physically restricted.</w:t>
      </w:r>
    </w:p>
    <w:p w:rsidR="00FA7160" w:rsidP="00FA7160" w:rsidRDefault="00FA7160" w14:paraId="7B19093B" w14:textId="77777777">
      <w:pPr>
        <w:spacing w:after="0" w:line="240" w:lineRule="auto"/>
        <w:jc w:val="left"/>
        <w:rPr>
          <w:rFonts w:ascii="Aptos" w:hAnsi="Aptos"/>
        </w:rPr>
      </w:pPr>
      <w:r>
        <w:rPr>
          <w:rFonts w:ascii="Aptos" w:hAnsi="Aptos"/>
        </w:rPr>
        <w:br w:type="page"/>
      </w:r>
    </w:p>
    <w:p w:rsidRPr="002C3CD1" w:rsidR="00FA7160" w:rsidP="00FA7160" w:rsidRDefault="00FA7160" w14:paraId="0A842495" w14:textId="77777777">
      <w:pPr>
        <w:pStyle w:val="SECTIONBheader"/>
      </w:pPr>
      <w:bookmarkStart w:name="_Toc492989997" w:id="239"/>
      <w:bookmarkStart w:name="_Toc76114879" w:id="240"/>
      <w:bookmarkStart w:name="_Toc199948224" w:id="241"/>
      <w:bookmarkStart w:name="_Toc488753659" w:id="242"/>
      <w:r w:rsidRPr="002C3CD1">
        <w:t>B.3. SERIES 200</w:t>
      </w:r>
      <w:bookmarkEnd w:id="239"/>
      <w:bookmarkEnd w:id="240"/>
      <w:bookmarkEnd w:id="241"/>
    </w:p>
    <w:p w:rsidRPr="002C3CD1" w:rsidR="00FA7160" w:rsidP="00FA7160" w:rsidRDefault="00FA7160" w14:paraId="0A7C1D42" w14:textId="77777777">
      <w:pPr>
        <w:pStyle w:val="PolicyheadingB"/>
        <w:spacing w:before="240"/>
      </w:pPr>
      <w:bookmarkStart w:name="_Toc76114880" w:id="243"/>
      <w:bookmarkStart w:name="_Toc199948225" w:id="244"/>
      <w:r w:rsidRPr="002C3CD1">
        <w:t xml:space="preserve">B.3.1. </w:t>
      </w:r>
      <w:bookmarkEnd w:id="242"/>
      <w:r w:rsidRPr="002C3CD1">
        <w:t>General Site Clearance &amp; Retention of material arising</w:t>
      </w:r>
      <w:bookmarkEnd w:id="243"/>
      <w:bookmarkEnd w:id="244"/>
      <w:r w:rsidRPr="002C3CD1">
        <w:t xml:space="preserve"> </w:t>
      </w:r>
    </w:p>
    <w:p w:rsidRPr="002C3CD1" w:rsidR="00FA7160" w:rsidP="002E40F5" w:rsidRDefault="00FA7160" w14:paraId="567B1822" w14:textId="77777777">
      <w:pPr>
        <w:numPr>
          <w:ilvl w:val="0"/>
          <w:numId w:val="109"/>
        </w:numPr>
        <w:spacing w:before="240" w:after="120" w:line="260" w:lineRule="exact"/>
        <w:ind w:left="709" w:hanging="567"/>
        <w:jc w:val="left"/>
        <w:rPr>
          <w:rFonts w:ascii="Aptos" w:hAnsi="Aptos"/>
        </w:rPr>
      </w:pPr>
      <w:r w:rsidRPr="002C3CD1">
        <w:rPr>
          <w:rFonts w:ascii="Aptos" w:hAnsi="Aptos"/>
        </w:rPr>
        <w:t xml:space="preserve">Shropshire Council’s Environmental Charter stresses the importance of re-cycling materials wherever possible. Therefore, when working within the public highway it is encouraged that any disposal and/or reuse of materials is undertaken in an environmentally sensitive manner. </w:t>
      </w:r>
    </w:p>
    <w:p w:rsidRPr="002C3CD1" w:rsidR="00FA7160" w:rsidP="002E40F5" w:rsidRDefault="00FA7160" w14:paraId="4B59C22B" w14:textId="77777777">
      <w:pPr>
        <w:numPr>
          <w:ilvl w:val="0"/>
          <w:numId w:val="109"/>
        </w:numPr>
        <w:spacing w:before="240" w:after="120" w:line="260" w:lineRule="exact"/>
        <w:ind w:left="709" w:hanging="567"/>
        <w:jc w:val="left"/>
        <w:rPr>
          <w:rFonts w:ascii="Aptos" w:hAnsi="Aptos"/>
        </w:rPr>
      </w:pPr>
      <w:r w:rsidRPr="002C3CD1">
        <w:rPr>
          <w:rFonts w:ascii="Aptos" w:hAnsi="Aptos"/>
        </w:rPr>
        <w:t>Shropshire Council will require written confirmation that the recipients of all arisings from milling operations have the appropriate certificates to receive the material.</w:t>
      </w:r>
    </w:p>
    <w:p w:rsidRPr="002C3CD1" w:rsidR="00FA7160" w:rsidP="002E40F5" w:rsidRDefault="00FA7160" w14:paraId="4D7AC216" w14:textId="77777777">
      <w:pPr>
        <w:numPr>
          <w:ilvl w:val="0"/>
          <w:numId w:val="109"/>
        </w:numPr>
        <w:spacing w:before="240" w:after="120" w:line="260" w:lineRule="exact"/>
        <w:ind w:left="709" w:hanging="567"/>
        <w:jc w:val="left"/>
        <w:rPr>
          <w:rFonts w:ascii="Aptos" w:hAnsi="Aptos"/>
        </w:rPr>
      </w:pPr>
      <w:r w:rsidRPr="002C3CD1">
        <w:rPr>
          <w:rFonts w:ascii="Aptos" w:hAnsi="Aptos"/>
        </w:rPr>
        <w:t>Existing traffic signal controllers are to be disconnected from the mains supply, removed and returned in serviceable order to the Shropshire Council store.</w:t>
      </w:r>
    </w:p>
    <w:p w:rsidRPr="002C3CD1" w:rsidR="00FA7160" w:rsidP="002E40F5" w:rsidRDefault="00FA7160" w14:paraId="7974B75B" w14:textId="77777777">
      <w:pPr>
        <w:numPr>
          <w:ilvl w:val="0"/>
          <w:numId w:val="109"/>
        </w:numPr>
        <w:spacing w:before="240" w:after="240" w:line="260" w:lineRule="exact"/>
        <w:ind w:left="709" w:hanging="567"/>
        <w:jc w:val="left"/>
        <w:rPr>
          <w:rFonts w:ascii="Aptos" w:hAnsi="Aptos"/>
          <w:b/>
        </w:rPr>
      </w:pPr>
      <w:r w:rsidRPr="002C3CD1">
        <w:rPr>
          <w:rFonts w:ascii="Aptos" w:hAnsi="Aptos"/>
          <w:b/>
        </w:rPr>
        <w:t>Removal of traffic signal controllers, poles and associated equipment, chambers and chamber lids (incl. frames), cables, ducting:</w:t>
      </w:r>
    </w:p>
    <w:tbl>
      <w:tblPr>
        <w:tblW w:w="7938"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ayout w:type="fixed"/>
        <w:tblLook w:val="0000" w:firstRow="0" w:lastRow="0" w:firstColumn="0" w:lastColumn="0" w:noHBand="0" w:noVBand="0"/>
      </w:tblPr>
      <w:tblGrid>
        <w:gridCol w:w="1843"/>
        <w:gridCol w:w="1843"/>
        <w:gridCol w:w="4252"/>
      </w:tblGrid>
      <w:tr w:rsidRPr="002C3CD1" w:rsidR="00FA7160" w:rsidTr="00420939" w14:paraId="3341A89C" w14:textId="77777777">
        <w:trPr>
          <w:cantSplit/>
        </w:trPr>
        <w:tc>
          <w:tcPr>
            <w:tcW w:w="1843" w:type="dxa"/>
            <w:shd w:val="clear" w:color="auto" w:fill="FFC200"/>
            <w:vAlign w:val="center"/>
          </w:tcPr>
          <w:p w:rsidRPr="002C3CD1" w:rsidR="00FA7160" w:rsidP="00420939" w:rsidRDefault="00FA7160" w14:paraId="0DAB1772" w14:textId="77777777">
            <w:pPr>
              <w:spacing w:before="60" w:after="60" w:line="260" w:lineRule="exact"/>
              <w:ind w:left="142"/>
              <w:jc w:val="left"/>
              <w:rPr>
                <w:rFonts w:ascii="Aptos" w:hAnsi="Aptos"/>
                <w:b/>
                <w:bCs/>
              </w:rPr>
            </w:pPr>
            <w:r w:rsidRPr="002C3CD1">
              <w:rPr>
                <w:rFonts w:ascii="Aptos" w:hAnsi="Aptos"/>
                <w:b/>
                <w:bCs/>
              </w:rPr>
              <w:t>Description</w:t>
            </w:r>
          </w:p>
        </w:tc>
        <w:tc>
          <w:tcPr>
            <w:tcW w:w="1843" w:type="dxa"/>
            <w:shd w:val="clear" w:color="auto" w:fill="FFC200"/>
            <w:vAlign w:val="center"/>
          </w:tcPr>
          <w:p w:rsidRPr="002C3CD1" w:rsidR="00FA7160" w:rsidP="00420939" w:rsidRDefault="00FA7160" w14:paraId="77AF2DC7" w14:textId="77777777">
            <w:pPr>
              <w:spacing w:before="60" w:after="60" w:line="260" w:lineRule="exact"/>
              <w:ind w:left="142"/>
              <w:jc w:val="left"/>
              <w:rPr>
                <w:rFonts w:ascii="Aptos" w:hAnsi="Aptos"/>
                <w:b/>
                <w:bCs/>
              </w:rPr>
            </w:pPr>
            <w:r w:rsidRPr="002C3CD1">
              <w:rPr>
                <w:rFonts w:ascii="Aptos" w:hAnsi="Aptos"/>
                <w:b/>
                <w:bCs/>
              </w:rPr>
              <w:t>Delivered To</w:t>
            </w:r>
          </w:p>
        </w:tc>
        <w:tc>
          <w:tcPr>
            <w:tcW w:w="4252" w:type="dxa"/>
            <w:shd w:val="clear" w:color="auto" w:fill="FFC200"/>
            <w:vAlign w:val="center"/>
          </w:tcPr>
          <w:p w:rsidRPr="002C3CD1" w:rsidR="00FA7160" w:rsidP="00420939" w:rsidRDefault="00FA7160" w14:paraId="167C226F" w14:textId="77777777">
            <w:pPr>
              <w:spacing w:before="60" w:after="60" w:line="260" w:lineRule="exact"/>
              <w:ind w:left="142"/>
              <w:jc w:val="left"/>
              <w:rPr>
                <w:rFonts w:ascii="Aptos" w:hAnsi="Aptos"/>
                <w:b/>
                <w:bCs/>
              </w:rPr>
            </w:pPr>
            <w:r w:rsidRPr="002C3CD1">
              <w:rPr>
                <w:rFonts w:ascii="Aptos" w:hAnsi="Aptos"/>
                <w:b/>
                <w:bCs/>
              </w:rPr>
              <w:t>Requirement</w:t>
            </w:r>
          </w:p>
        </w:tc>
      </w:tr>
      <w:tr w:rsidRPr="002C3CD1" w:rsidR="00FA7160" w:rsidTr="00420939" w14:paraId="6FD3F1F9" w14:textId="77777777">
        <w:trPr>
          <w:cantSplit/>
        </w:trPr>
        <w:tc>
          <w:tcPr>
            <w:tcW w:w="1843" w:type="dxa"/>
          </w:tcPr>
          <w:p w:rsidRPr="002C3CD1" w:rsidR="00FA7160" w:rsidP="00420939" w:rsidRDefault="00FA7160" w14:paraId="78EE298E" w14:textId="77777777">
            <w:pPr>
              <w:spacing w:before="60" w:after="60" w:line="260" w:lineRule="exact"/>
              <w:ind w:left="142"/>
              <w:jc w:val="left"/>
              <w:rPr>
                <w:rFonts w:ascii="Aptos" w:hAnsi="Aptos"/>
              </w:rPr>
            </w:pPr>
            <w:r w:rsidRPr="002C3CD1">
              <w:rPr>
                <w:rFonts w:ascii="Aptos" w:hAnsi="Aptos"/>
              </w:rPr>
              <w:t>Traffic Signal lanterns and other equipment installed on traffic signal poles.</w:t>
            </w:r>
          </w:p>
        </w:tc>
        <w:tc>
          <w:tcPr>
            <w:tcW w:w="1843" w:type="dxa"/>
          </w:tcPr>
          <w:p w:rsidRPr="002C3CD1" w:rsidR="00FA7160" w:rsidP="00420939" w:rsidRDefault="00FA7160" w14:paraId="63BD3853" w14:textId="77777777">
            <w:pPr>
              <w:spacing w:before="60" w:after="60" w:line="260" w:lineRule="exact"/>
              <w:ind w:left="142"/>
              <w:jc w:val="left"/>
              <w:rPr>
                <w:rFonts w:ascii="Aptos" w:hAnsi="Aptos"/>
              </w:rPr>
            </w:pPr>
            <w:r w:rsidRPr="002C3CD1">
              <w:rPr>
                <w:rFonts w:ascii="Aptos" w:hAnsi="Aptos"/>
              </w:rPr>
              <w:t>Traffic signal equipment that are not being stored are to be recycled.</w:t>
            </w:r>
          </w:p>
          <w:p w:rsidRPr="002C3CD1" w:rsidR="00FA7160" w:rsidP="00420939" w:rsidRDefault="00FA7160" w14:paraId="6D26BF36" w14:textId="77777777">
            <w:pPr>
              <w:spacing w:before="60" w:after="60" w:line="260" w:lineRule="exact"/>
              <w:ind w:left="142"/>
              <w:jc w:val="left"/>
              <w:rPr>
                <w:rFonts w:ascii="Aptos" w:hAnsi="Aptos"/>
              </w:rPr>
            </w:pPr>
          </w:p>
        </w:tc>
        <w:tc>
          <w:tcPr>
            <w:tcW w:w="4252" w:type="dxa"/>
          </w:tcPr>
          <w:p w:rsidRPr="002C3CD1" w:rsidR="00FA7160" w:rsidP="00420939" w:rsidRDefault="00FA7160" w14:paraId="02826C83" w14:textId="77777777">
            <w:pPr>
              <w:spacing w:before="60" w:after="60" w:line="260" w:lineRule="exact"/>
              <w:ind w:left="142"/>
              <w:jc w:val="left"/>
              <w:rPr>
                <w:rFonts w:ascii="Aptos" w:hAnsi="Aptos"/>
              </w:rPr>
            </w:pPr>
            <w:r w:rsidRPr="002C3CD1">
              <w:rPr>
                <w:rFonts w:ascii="Aptos" w:hAnsi="Aptos"/>
              </w:rPr>
              <w:t xml:space="preserve">For re-cycling </w:t>
            </w:r>
          </w:p>
          <w:p w:rsidRPr="002C3CD1" w:rsidR="00FA7160" w:rsidP="00420939" w:rsidRDefault="00FA7160" w14:paraId="608994A9" w14:textId="77777777">
            <w:pPr>
              <w:spacing w:before="60" w:after="60" w:line="260" w:lineRule="exact"/>
              <w:ind w:left="142"/>
              <w:jc w:val="left"/>
              <w:rPr>
                <w:rFonts w:ascii="Aptos" w:hAnsi="Aptos"/>
              </w:rPr>
            </w:pPr>
            <w:r w:rsidRPr="002C3CD1">
              <w:rPr>
                <w:rFonts w:ascii="Aptos" w:hAnsi="Aptos"/>
              </w:rPr>
              <w:t xml:space="preserve">Contractor must ensure that all equipment installed on the traffic signal poles are removed for re-cycling or removed to storage </w:t>
            </w:r>
          </w:p>
          <w:p w:rsidRPr="002C3CD1" w:rsidR="00FA7160" w:rsidP="00420939" w:rsidRDefault="00FA7160" w14:paraId="191904A5" w14:textId="77777777">
            <w:pPr>
              <w:spacing w:before="60" w:after="60" w:line="260" w:lineRule="exact"/>
              <w:ind w:left="142"/>
              <w:jc w:val="left"/>
              <w:rPr>
                <w:rFonts w:ascii="Aptos" w:hAnsi="Aptos"/>
              </w:rPr>
            </w:pPr>
            <w:r w:rsidRPr="002C3CD1">
              <w:rPr>
                <w:rFonts w:ascii="Aptos" w:hAnsi="Aptos"/>
              </w:rPr>
              <w:t>WARNING, do not dismantle equipment until it has been proven that Electric Supply has been DISCONNECTED at Source.</w:t>
            </w:r>
          </w:p>
        </w:tc>
      </w:tr>
      <w:tr w:rsidRPr="002C3CD1" w:rsidR="00FA7160" w:rsidTr="00420939" w14:paraId="635C4B96" w14:textId="77777777">
        <w:trPr>
          <w:cantSplit/>
          <w:trHeight w:val="1053"/>
        </w:trPr>
        <w:tc>
          <w:tcPr>
            <w:tcW w:w="1843" w:type="dxa"/>
            <w:shd w:val="clear" w:color="auto" w:fill="F2F2F2" w:themeFill="background1" w:themeFillShade="F2"/>
          </w:tcPr>
          <w:p w:rsidRPr="002C3CD1" w:rsidR="00FA7160" w:rsidP="00420939" w:rsidRDefault="00FA7160" w14:paraId="30F6DAF7" w14:textId="77777777">
            <w:pPr>
              <w:spacing w:before="60" w:after="60" w:line="260" w:lineRule="exact"/>
              <w:ind w:left="142"/>
              <w:jc w:val="left"/>
              <w:rPr>
                <w:rFonts w:ascii="Aptos" w:hAnsi="Aptos"/>
              </w:rPr>
            </w:pPr>
            <w:r w:rsidRPr="002C3CD1">
              <w:rPr>
                <w:rFonts w:ascii="Aptos" w:hAnsi="Aptos"/>
              </w:rPr>
              <w:t xml:space="preserve">Traffic Signal Pole &amp; Pole Box, </w:t>
            </w:r>
          </w:p>
        </w:tc>
        <w:tc>
          <w:tcPr>
            <w:tcW w:w="1843" w:type="dxa"/>
            <w:shd w:val="clear" w:color="auto" w:fill="F2F2F2" w:themeFill="background1" w:themeFillShade="F2"/>
          </w:tcPr>
          <w:p w:rsidRPr="002C3CD1" w:rsidR="00FA7160" w:rsidP="00420939" w:rsidRDefault="00FA7160" w14:paraId="093AF2CD" w14:textId="77777777">
            <w:pPr>
              <w:spacing w:before="60" w:after="60" w:line="260" w:lineRule="exact"/>
              <w:ind w:left="142"/>
              <w:jc w:val="left"/>
              <w:rPr>
                <w:rFonts w:ascii="Aptos" w:hAnsi="Aptos"/>
              </w:rPr>
            </w:pPr>
            <w:r w:rsidRPr="002C3CD1">
              <w:rPr>
                <w:rFonts w:ascii="Aptos" w:hAnsi="Aptos"/>
              </w:rPr>
              <w:t>Recycling</w:t>
            </w:r>
          </w:p>
        </w:tc>
        <w:tc>
          <w:tcPr>
            <w:tcW w:w="4252" w:type="dxa"/>
            <w:shd w:val="clear" w:color="auto" w:fill="F2F2F2" w:themeFill="background1" w:themeFillShade="F2"/>
          </w:tcPr>
          <w:p w:rsidRPr="002C3CD1" w:rsidR="00FA7160" w:rsidP="00420939" w:rsidRDefault="00FA7160" w14:paraId="3581575F" w14:textId="77777777">
            <w:pPr>
              <w:spacing w:before="60" w:after="60" w:line="260" w:lineRule="exact"/>
              <w:ind w:left="142"/>
              <w:jc w:val="left"/>
              <w:rPr>
                <w:rFonts w:ascii="Aptos" w:hAnsi="Aptos"/>
              </w:rPr>
            </w:pPr>
            <w:r w:rsidRPr="002C3CD1">
              <w:rPr>
                <w:rFonts w:ascii="Aptos" w:hAnsi="Aptos"/>
              </w:rPr>
              <w:t xml:space="preserve">For re-cycling </w:t>
            </w:r>
          </w:p>
          <w:p w:rsidRPr="002C3CD1" w:rsidR="00FA7160" w:rsidP="00420939" w:rsidRDefault="00FA7160" w14:paraId="3E01BA7E" w14:textId="77777777">
            <w:pPr>
              <w:spacing w:before="60" w:after="60" w:line="260" w:lineRule="exact"/>
              <w:ind w:left="142"/>
              <w:jc w:val="left"/>
              <w:rPr>
                <w:rFonts w:ascii="Aptos" w:hAnsi="Aptos"/>
                <w:b/>
              </w:rPr>
            </w:pPr>
            <w:r w:rsidRPr="002C3CD1">
              <w:rPr>
                <w:rFonts w:ascii="Aptos" w:hAnsi="Aptos"/>
                <w:b/>
              </w:rPr>
              <w:t xml:space="preserve">WARNING, </w:t>
            </w:r>
            <w:r w:rsidRPr="002C3CD1">
              <w:rPr>
                <w:rFonts w:ascii="Aptos" w:hAnsi="Aptos"/>
              </w:rPr>
              <w:t xml:space="preserve">do not dismantle equipment until it has been proven that </w:t>
            </w:r>
            <w:r w:rsidRPr="002C3CD1">
              <w:rPr>
                <w:rFonts w:ascii="Aptos" w:hAnsi="Aptos"/>
                <w:b/>
              </w:rPr>
              <w:t>Electric Supply has been DISCONNECTED at Source.</w:t>
            </w:r>
          </w:p>
        </w:tc>
      </w:tr>
      <w:tr w:rsidRPr="002C3CD1" w:rsidR="00FA7160" w:rsidTr="00420939" w14:paraId="69131FE9" w14:textId="77777777">
        <w:trPr>
          <w:cantSplit/>
          <w:trHeight w:val="699"/>
        </w:trPr>
        <w:tc>
          <w:tcPr>
            <w:tcW w:w="1843" w:type="dxa"/>
          </w:tcPr>
          <w:p w:rsidRPr="002C3CD1" w:rsidR="00FA7160" w:rsidP="00420939" w:rsidRDefault="00FA7160" w14:paraId="66CCB532" w14:textId="77777777">
            <w:pPr>
              <w:spacing w:before="60" w:after="60" w:line="260" w:lineRule="exact"/>
              <w:ind w:left="142"/>
              <w:jc w:val="left"/>
              <w:rPr>
                <w:rFonts w:ascii="Aptos" w:hAnsi="Aptos"/>
              </w:rPr>
            </w:pPr>
            <w:r w:rsidRPr="002C3CD1">
              <w:rPr>
                <w:rFonts w:ascii="Aptos" w:hAnsi="Aptos"/>
              </w:rPr>
              <w:t>Chambers, frames and lids</w:t>
            </w:r>
          </w:p>
        </w:tc>
        <w:tc>
          <w:tcPr>
            <w:tcW w:w="1843" w:type="dxa"/>
          </w:tcPr>
          <w:p w:rsidRPr="002C3CD1" w:rsidR="00FA7160" w:rsidP="00420939" w:rsidRDefault="00FA7160" w14:paraId="56503B18" w14:textId="77777777">
            <w:pPr>
              <w:spacing w:before="60" w:after="60" w:line="260" w:lineRule="exact"/>
              <w:ind w:left="142"/>
              <w:jc w:val="left"/>
              <w:rPr>
                <w:rFonts w:ascii="Aptos" w:hAnsi="Aptos"/>
              </w:rPr>
            </w:pPr>
            <w:r w:rsidRPr="002C3CD1">
              <w:rPr>
                <w:rFonts w:ascii="Aptos" w:hAnsi="Aptos"/>
              </w:rPr>
              <w:t>Recycling</w:t>
            </w:r>
          </w:p>
        </w:tc>
        <w:tc>
          <w:tcPr>
            <w:tcW w:w="4252" w:type="dxa"/>
          </w:tcPr>
          <w:p w:rsidRPr="002C3CD1" w:rsidR="00FA7160" w:rsidP="00420939" w:rsidRDefault="00FA7160" w14:paraId="5EF7F231" w14:textId="77777777">
            <w:pPr>
              <w:spacing w:before="60" w:after="60" w:line="260" w:lineRule="exact"/>
              <w:ind w:left="142"/>
              <w:jc w:val="left"/>
              <w:rPr>
                <w:rFonts w:ascii="Aptos" w:hAnsi="Aptos"/>
              </w:rPr>
            </w:pPr>
            <w:r w:rsidRPr="002C3CD1">
              <w:rPr>
                <w:rFonts w:ascii="Aptos" w:hAnsi="Aptos"/>
              </w:rPr>
              <w:t xml:space="preserve">For re-cycling  </w:t>
            </w:r>
          </w:p>
        </w:tc>
      </w:tr>
      <w:tr w:rsidRPr="002C3CD1" w:rsidR="00FA7160" w:rsidTr="00420939" w14:paraId="2A868E7A" w14:textId="77777777">
        <w:trPr>
          <w:cantSplit/>
          <w:trHeight w:val="2042"/>
        </w:trPr>
        <w:tc>
          <w:tcPr>
            <w:tcW w:w="1843" w:type="dxa"/>
          </w:tcPr>
          <w:p w:rsidRPr="002C3CD1" w:rsidR="00FA7160" w:rsidP="00420939" w:rsidRDefault="00FA7160" w14:paraId="1DBC0CE1" w14:textId="77777777">
            <w:pPr>
              <w:spacing w:before="60" w:after="60" w:line="260" w:lineRule="exact"/>
              <w:ind w:left="142"/>
              <w:jc w:val="left"/>
              <w:rPr>
                <w:rFonts w:ascii="Aptos" w:hAnsi="Aptos"/>
              </w:rPr>
            </w:pPr>
            <w:r w:rsidRPr="002C3CD1">
              <w:rPr>
                <w:rFonts w:ascii="Aptos" w:hAnsi="Aptos"/>
              </w:rPr>
              <w:t>Traffic Signal Cables</w:t>
            </w:r>
          </w:p>
        </w:tc>
        <w:tc>
          <w:tcPr>
            <w:tcW w:w="1843" w:type="dxa"/>
          </w:tcPr>
          <w:p w:rsidRPr="002C3CD1" w:rsidR="00FA7160" w:rsidP="00420939" w:rsidRDefault="00FA7160" w14:paraId="5246E868" w14:textId="77777777">
            <w:pPr>
              <w:spacing w:before="60" w:after="60" w:line="260" w:lineRule="exact"/>
              <w:ind w:left="142"/>
              <w:jc w:val="left"/>
              <w:rPr>
                <w:rFonts w:ascii="Aptos" w:hAnsi="Aptos"/>
              </w:rPr>
            </w:pPr>
            <w:r w:rsidRPr="002C3CD1">
              <w:rPr>
                <w:rFonts w:ascii="Aptos" w:hAnsi="Aptos"/>
              </w:rPr>
              <w:t>Recycling</w:t>
            </w:r>
          </w:p>
        </w:tc>
        <w:tc>
          <w:tcPr>
            <w:tcW w:w="4252" w:type="dxa"/>
          </w:tcPr>
          <w:p w:rsidRPr="002C3CD1" w:rsidR="00FA7160" w:rsidP="00420939" w:rsidRDefault="00FA7160" w14:paraId="054EC15D" w14:textId="77777777">
            <w:pPr>
              <w:spacing w:before="60" w:after="60" w:line="260" w:lineRule="exact"/>
              <w:ind w:left="142"/>
              <w:jc w:val="left"/>
              <w:rPr>
                <w:rFonts w:ascii="Aptos" w:hAnsi="Aptos"/>
              </w:rPr>
            </w:pPr>
            <w:r w:rsidRPr="002C3CD1">
              <w:rPr>
                <w:rFonts w:ascii="Aptos" w:hAnsi="Aptos"/>
              </w:rPr>
              <w:t xml:space="preserve">For re-cycling </w:t>
            </w:r>
          </w:p>
          <w:p w:rsidRPr="002C3CD1" w:rsidR="00FA7160" w:rsidP="00420939" w:rsidRDefault="00FA7160" w14:paraId="395CCF9F" w14:textId="77777777">
            <w:pPr>
              <w:spacing w:before="60" w:after="60" w:line="260" w:lineRule="exact"/>
              <w:ind w:left="142"/>
              <w:jc w:val="left"/>
              <w:rPr>
                <w:rFonts w:ascii="Aptos" w:hAnsi="Aptos"/>
              </w:rPr>
            </w:pPr>
            <w:r w:rsidRPr="002C3CD1">
              <w:rPr>
                <w:rFonts w:ascii="Aptos" w:hAnsi="Aptos"/>
              </w:rPr>
              <w:t>Redundant cables are to be removed from the old system.</w:t>
            </w:r>
          </w:p>
          <w:p w:rsidRPr="002C3CD1" w:rsidR="00FA7160" w:rsidP="00420939" w:rsidRDefault="00FA7160" w14:paraId="3895E180" w14:textId="77777777">
            <w:pPr>
              <w:spacing w:before="60" w:after="60" w:line="260" w:lineRule="exact"/>
              <w:ind w:left="142"/>
              <w:jc w:val="left"/>
              <w:rPr>
                <w:rFonts w:ascii="Aptos" w:hAnsi="Aptos"/>
              </w:rPr>
            </w:pPr>
            <w:proofErr w:type="gramStart"/>
            <w:r w:rsidRPr="002C3CD1">
              <w:rPr>
                <w:rFonts w:ascii="Aptos" w:hAnsi="Aptos"/>
              </w:rPr>
              <w:t>WARNING,</w:t>
            </w:r>
            <w:proofErr w:type="gramEnd"/>
            <w:r w:rsidRPr="002C3CD1">
              <w:rPr>
                <w:rFonts w:ascii="Aptos" w:hAnsi="Aptos"/>
              </w:rPr>
              <w:t xml:space="preserve"> do not remove cables until it has been proven that Electric Supply has been DISCONNECTED at Source.  </w:t>
            </w:r>
          </w:p>
          <w:p w:rsidRPr="002C3CD1" w:rsidR="00FA7160" w:rsidP="00420939" w:rsidRDefault="00FA7160" w14:paraId="68F8C410" w14:textId="77777777">
            <w:pPr>
              <w:spacing w:before="60" w:after="60" w:line="260" w:lineRule="exact"/>
              <w:ind w:left="142"/>
              <w:jc w:val="left"/>
              <w:rPr>
                <w:rFonts w:ascii="Aptos" w:hAnsi="Aptos"/>
              </w:rPr>
            </w:pPr>
            <w:r w:rsidRPr="002C3CD1">
              <w:rPr>
                <w:rFonts w:ascii="Aptos" w:hAnsi="Aptos"/>
              </w:rPr>
              <w:t>Contractor must maintain traffic signal cables that are necessary to keep the junction operational until the new controller is commissioned and operational.</w:t>
            </w:r>
          </w:p>
        </w:tc>
      </w:tr>
      <w:tr w:rsidRPr="002C3CD1" w:rsidR="00FA7160" w:rsidTr="00420939" w14:paraId="25EE1924" w14:textId="77777777">
        <w:trPr>
          <w:cantSplit/>
          <w:trHeight w:val="492"/>
        </w:trPr>
        <w:tc>
          <w:tcPr>
            <w:tcW w:w="1843" w:type="dxa"/>
            <w:shd w:val="clear" w:color="auto" w:fill="F2F2F2" w:themeFill="background1" w:themeFillShade="F2"/>
          </w:tcPr>
          <w:p w:rsidRPr="002C3CD1" w:rsidR="00FA7160" w:rsidP="00420939" w:rsidRDefault="00FA7160" w14:paraId="0714B10C" w14:textId="77777777">
            <w:pPr>
              <w:spacing w:before="60" w:after="60" w:line="260" w:lineRule="exact"/>
              <w:ind w:left="142"/>
              <w:jc w:val="left"/>
              <w:rPr>
                <w:rFonts w:ascii="Aptos" w:hAnsi="Aptos"/>
              </w:rPr>
            </w:pPr>
            <w:r w:rsidRPr="002C3CD1">
              <w:rPr>
                <w:rFonts w:ascii="Aptos" w:hAnsi="Aptos"/>
              </w:rPr>
              <w:t>Traffic Signal Ducting</w:t>
            </w:r>
          </w:p>
        </w:tc>
        <w:tc>
          <w:tcPr>
            <w:tcW w:w="1843" w:type="dxa"/>
            <w:shd w:val="clear" w:color="auto" w:fill="F2F2F2" w:themeFill="background1" w:themeFillShade="F2"/>
          </w:tcPr>
          <w:p w:rsidRPr="002C3CD1" w:rsidR="00FA7160" w:rsidP="00420939" w:rsidRDefault="00FA7160" w14:paraId="3FD8BADA" w14:textId="77777777">
            <w:pPr>
              <w:spacing w:before="60" w:after="60" w:line="260" w:lineRule="exact"/>
              <w:ind w:left="142"/>
              <w:jc w:val="left"/>
              <w:rPr>
                <w:rFonts w:ascii="Aptos" w:hAnsi="Aptos"/>
              </w:rPr>
            </w:pPr>
            <w:r w:rsidRPr="002C3CD1">
              <w:rPr>
                <w:rFonts w:ascii="Aptos" w:hAnsi="Aptos"/>
              </w:rPr>
              <w:t>To be left in situ</w:t>
            </w:r>
          </w:p>
        </w:tc>
        <w:tc>
          <w:tcPr>
            <w:tcW w:w="4252" w:type="dxa"/>
            <w:shd w:val="clear" w:color="auto" w:fill="F2F2F2" w:themeFill="background1" w:themeFillShade="F2"/>
          </w:tcPr>
          <w:p w:rsidRPr="002C3CD1" w:rsidR="00FA7160" w:rsidP="00420939" w:rsidRDefault="00FA7160" w14:paraId="78851E73" w14:textId="77777777">
            <w:pPr>
              <w:spacing w:before="60" w:after="60" w:line="260" w:lineRule="exact"/>
              <w:ind w:left="142"/>
              <w:jc w:val="left"/>
              <w:rPr>
                <w:rFonts w:ascii="Aptos" w:hAnsi="Aptos"/>
              </w:rPr>
            </w:pPr>
          </w:p>
        </w:tc>
      </w:tr>
      <w:tr w:rsidRPr="002C3CD1" w:rsidR="00FA7160" w:rsidTr="00420939" w14:paraId="21731447" w14:textId="77777777">
        <w:trPr>
          <w:cantSplit/>
          <w:trHeight w:val="770"/>
        </w:trPr>
        <w:tc>
          <w:tcPr>
            <w:tcW w:w="1843" w:type="dxa"/>
          </w:tcPr>
          <w:p w:rsidRPr="002C3CD1" w:rsidR="00FA7160" w:rsidP="00420939" w:rsidRDefault="00FA7160" w14:paraId="3A473B31" w14:textId="77777777">
            <w:pPr>
              <w:spacing w:before="60" w:after="60" w:line="260" w:lineRule="exact"/>
              <w:ind w:left="142"/>
              <w:jc w:val="left"/>
              <w:rPr>
                <w:rFonts w:ascii="Aptos" w:hAnsi="Aptos"/>
              </w:rPr>
            </w:pPr>
            <w:r w:rsidRPr="002C3CD1">
              <w:rPr>
                <w:rFonts w:ascii="Aptos" w:hAnsi="Aptos"/>
              </w:rPr>
              <w:t xml:space="preserve">Detector Loops (vehicle detection) </w:t>
            </w:r>
          </w:p>
        </w:tc>
        <w:tc>
          <w:tcPr>
            <w:tcW w:w="1843" w:type="dxa"/>
          </w:tcPr>
          <w:p w:rsidRPr="002C3CD1" w:rsidR="00FA7160" w:rsidP="00420939" w:rsidRDefault="00FA7160" w14:paraId="59B69AB8" w14:textId="77777777">
            <w:pPr>
              <w:spacing w:before="60" w:after="60" w:line="260" w:lineRule="exact"/>
              <w:ind w:left="142"/>
              <w:jc w:val="left"/>
              <w:rPr>
                <w:rFonts w:ascii="Aptos" w:hAnsi="Aptos"/>
              </w:rPr>
            </w:pPr>
            <w:r w:rsidRPr="002C3CD1">
              <w:rPr>
                <w:rFonts w:ascii="Aptos" w:hAnsi="Aptos"/>
              </w:rPr>
              <w:t>To be left in situ</w:t>
            </w:r>
          </w:p>
        </w:tc>
        <w:tc>
          <w:tcPr>
            <w:tcW w:w="4252" w:type="dxa"/>
          </w:tcPr>
          <w:p w:rsidRPr="002C3CD1" w:rsidR="00FA7160" w:rsidP="00420939" w:rsidRDefault="00FA7160" w14:paraId="4D5A6F77" w14:textId="77777777">
            <w:pPr>
              <w:spacing w:before="60" w:after="60" w:line="260" w:lineRule="exact"/>
              <w:ind w:left="142"/>
              <w:jc w:val="left"/>
              <w:rPr>
                <w:rFonts w:ascii="Aptos" w:hAnsi="Aptos"/>
              </w:rPr>
            </w:pPr>
          </w:p>
        </w:tc>
      </w:tr>
    </w:tbl>
    <w:p w:rsidRPr="002C3CD1" w:rsidR="00FA7160" w:rsidP="002E40F5" w:rsidRDefault="00FA7160" w14:paraId="56DDBEC9" w14:textId="77777777">
      <w:pPr>
        <w:numPr>
          <w:ilvl w:val="0"/>
          <w:numId w:val="109"/>
        </w:numPr>
        <w:spacing w:before="240" w:after="120" w:line="260" w:lineRule="exact"/>
        <w:ind w:left="709" w:hanging="567"/>
        <w:jc w:val="left"/>
        <w:rPr>
          <w:rFonts w:ascii="Aptos" w:hAnsi="Aptos"/>
        </w:rPr>
      </w:pPr>
      <w:r w:rsidRPr="002C3CD1">
        <w:rPr>
          <w:rFonts w:ascii="Aptos" w:hAnsi="Aptos"/>
        </w:rPr>
        <w:t xml:space="preserve">Redundant items of electrical and electronic equipment shall be disposed of in accordance with European Directive (2002/95/EC) Waste Electrical and Electronic Equipment.  </w:t>
      </w:r>
    </w:p>
    <w:p w:rsidR="00FA7160" w:rsidP="002E40F5" w:rsidRDefault="00FA7160" w14:paraId="13ECFA71" w14:textId="77777777">
      <w:pPr>
        <w:numPr>
          <w:ilvl w:val="0"/>
          <w:numId w:val="109"/>
        </w:numPr>
        <w:spacing w:before="240" w:after="120" w:line="260" w:lineRule="exact"/>
        <w:ind w:left="709" w:hanging="567"/>
        <w:jc w:val="left"/>
        <w:rPr>
          <w:rFonts w:ascii="Aptos" w:hAnsi="Aptos"/>
        </w:rPr>
      </w:pPr>
      <w:r w:rsidRPr="002C3CD1">
        <w:rPr>
          <w:rFonts w:ascii="Aptos" w:hAnsi="Aptos"/>
        </w:rPr>
        <w:t xml:space="preserve">Where redundant chambers or cables remain, they must be </w:t>
      </w:r>
      <w:proofErr w:type="gramStart"/>
      <w:r w:rsidRPr="002C3CD1">
        <w:rPr>
          <w:rFonts w:ascii="Aptos" w:hAnsi="Aptos"/>
        </w:rPr>
        <w:t>removed</w:t>
      </w:r>
      <w:proofErr w:type="gramEnd"/>
      <w:r w:rsidRPr="002C3CD1">
        <w:rPr>
          <w:rFonts w:ascii="Aptos" w:hAnsi="Aptos"/>
        </w:rPr>
        <w:t xml:space="preserve"> and remaining ducts are to be abandoned. Any redundant duct runs must be blocked off at the duct end with expanding foam or similar, to the approval of Shropshire Council.</w:t>
      </w:r>
    </w:p>
    <w:p w:rsidRPr="002C3CD1" w:rsidR="00FA7160" w:rsidP="00FA7160" w:rsidRDefault="00FA7160" w14:paraId="0550773A" w14:textId="77777777">
      <w:pPr>
        <w:spacing w:before="240" w:after="0" w:line="260" w:lineRule="exact"/>
        <w:ind w:left="709"/>
        <w:jc w:val="left"/>
        <w:rPr>
          <w:rFonts w:ascii="Aptos" w:hAnsi="Aptos"/>
        </w:rPr>
      </w:pPr>
    </w:p>
    <w:p w:rsidRPr="00E437BF" w:rsidR="00FA7160" w:rsidP="00FA7160" w:rsidRDefault="00FA7160" w14:paraId="7AFAAC0E" w14:textId="77777777">
      <w:pPr>
        <w:pStyle w:val="SECTIONBheader"/>
      </w:pPr>
      <w:bookmarkStart w:name="_Toc492989998" w:id="245"/>
      <w:bookmarkStart w:name="_Toc76114881" w:id="246"/>
      <w:bookmarkStart w:name="_Toc199948226" w:id="247"/>
      <w:r w:rsidRPr="00E437BF">
        <w:t>B.4. SERIES 500</w:t>
      </w:r>
      <w:bookmarkEnd w:id="245"/>
      <w:bookmarkEnd w:id="246"/>
      <w:bookmarkEnd w:id="247"/>
    </w:p>
    <w:p w:rsidRPr="00E437BF" w:rsidR="00FA7160" w:rsidP="00FA7160" w:rsidRDefault="00FA7160" w14:paraId="7DA799EE" w14:textId="77777777">
      <w:pPr>
        <w:pStyle w:val="PolicyheadingB"/>
        <w:spacing w:before="240"/>
      </w:pPr>
      <w:bookmarkStart w:name="_Toc488753650" w:id="248"/>
      <w:bookmarkStart w:name="_Toc76114882" w:id="249"/>
      <w:bookmarkStart w:name="_Toc199948227" w:id="250"/>
      <w:r w:rsidRPr="00E437BF">
        <w:t>B.4.1. Highway Drainage</w:t>
      </w:r>
      <w:bookmarkEnd w:id="248"/>
      <w:bookmarkEnd w:id="249"/>
      <w:bookmarkEnd w:id="250"/>
    </w:p>
    <w:p w:rsidRPr="00E437BF" w:rsidR="00FA7160" w:rsidP="002E40F5" w:rsidRDefault="00FA7160" w14:paraId="21C9419D" w14:textId="77777777">
      <w:pPr>
        <w:numPr>
          <w:ilvl w:val="0"/>
          <w:numId w:val="109"/>
        </w:numPr>
        <w:spacing w:before="240" w:after="120" w:line="260" w:lineRule="exact"/>
        <w:ind w:left="709" w:hanging="567"/>
        <w:jc w:val="left"/>
        <w:rPr>
          <w:rFonts w:ascii="Aptos" w:hAnsi="Aptos"/>
        </w:rPr>
      </w:pPr>
      <w:r w:rsidRPr="00E437BF">
        <w:rPr>
          <w:rFonts w:ascii="Aptos" w:hAnsi="Aptos"/>
        </w:rPr>
        <w:t>It is usual that the local drainage authority under a section 104 agreement will adopt new drainage systems. Shropshire Council will only adopt the gullies and connections which have been installed to the satisfaction of the Shropshire Council representative.</w:t>
      </w:r>
    </w:p>
    <w:p w:rsidRPr="00E437BF" w:rsidR="00FA7160" w:rsidP="002E40F5" w:rsidRDefault="00FA7160" w14:paraId="40E6EB24"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Where no public storm water sewer is proposed, an adequate piped highway surface water drainage system of approved pipe sizes; gradients and materials shall be provided to an outfall/ attenuation. </w:t>
      </w:r>
    </w:p>
    <w:p w:rsidRPr="00E437BF" w:rsidR="00FA7160" w:rsidP="002E40F5" w:rsidRDefault="00FA7160" w14:paraId="75D7AC60" w14:textId="77777777">
      <w:pPr>
        <w:numPr>
          <w:ilvl w:val="0"/>
          <w:numId w:val="109"/>
        </w:numPr>
        <w:spacing w:before="240" w:after="120" w:line="260" w:lineRule="exact"/>
        <w:ind w:left="709" w:hanging="567"/>
        <w:jc w:val="left"/>
        <w:rPr>
          <w:rFonts w:ascii="Aptos" w:hAnsi="Aptos"/>
        </w:rPr>
      </w:pPr>
      <w:r w:rsidRPr="00E437BF">
        <w:rPr>
          <w:rFonts w:ascii="Aptos" w:hAnsi="Aptos"/>
        </w:rPr>
        <w:t>Highway surface water drains shall be laid in straight lines at uniform gradients between manholes. Sight rails shall be erected at intervals of no more than 45m and at changes of gradient.</w:t>
      </w:r>
    </w:p>
    <w:p w:rsidRPr="00E437BF" w:rsidR="00FA7160" w:rsidP="002E40F5" w:rsidRDefault="00FA7160" w14:paraId="6DFCD915" w14:textId="77777777">
      <w:pPr>
        <w:numPr>
          <w:ilvl w:val="0"/>
          <w:numId w:val="109"/>
        </w:numPr>
        <w:spacing w:before="240" w:after="120" w:line="260" w:lineRule="exact"/>
        <w:ind w:left="709" w:hanging="567"/>
        <w:jc w:val="left"/>
        <w:rPr>
          <w:rFonts w:ascii="Aptos" w:hAnsi="Aptos"/>
          <w:i/>
          <w:iCs/>
        </w:rPr>
      </w:pPr>
      <w:r w:rsidRPr="00E437BF">
        <w:rPr>
          <w:rFonts w:ascii="Aptos" w:hAnsi="Aptos"/>
          <w:iCs/>
        </w:rPr>
        <w:t>A gully &amp; pipe drainage system shall be provided where the longitudinal gradient of the carriageway is 1:99 or steeper, and the spacing will be based on the guidance in DMRB HA 102/00 and the flow widths detailed in paragraph 119 below.</w:t>
      </w:r>
    </w:p>
    <w:p w:rsidRPr="00E437BF" w:rsidR="00FA7160" w:rsidP="002E40F5" w:rsidRDefault="00FA7160" w14:paraId="1820DE5C"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Shropshire Council does not accept gully spacing less than 20m apart. Where this is anticipated the vertical profile of the proposed highway should be increased. Where this is not practical, consideration can be given to the use of kerb drainage systems, subject to approval of Shropshire Council.  </w:t>
      </w:r>
    </w:p>
    <w:p w:rsidRPr="00E437BF" w:rsidR="00FA7160" w:rsidP="002E40F5" w:rsidRDefault="00FA7160" w14:paraId="3FFF4045"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Where an outfall sewer or pipe unavoidably passes under land which is to be conveyed to a dwelling, or which is to remain undedicated as highway, an easement will be required giving the Highway Authority right of access, </w:t>
      </w:r>
      <w:proofErr w:type="gramStart"/>
      <w:r w:rsidRPr="00E437BF">
        <w:rPr>
          <w:rFonts w:ascii="Aptos" w:hAnsi="Aptos"/>
        </w:rPr>
        <w:t>at all times</w:t>
      </w:r>
      <w:proofErr w:type="gramEnd"/>
      <w:r w:rsidRPr="00E437BF">
        <w:rPr>
          <w:rFonts w:ascii="Aptos" w:hAnsi="Aptos"/>
        </w:rPr>
        <w:t xml:space="preserve">, for the purpose of maintenance or repair. </w:t>
      </w:r>
    </w:p>
    <w:p w:rsidRPr="00E437BF" w:rsidR="00FA7160" w:rsidP="002E40F5" w:rsidRDefault="00FA7160" w14:paraId="3E517088" w14:textId="77777777">
      <w:pPr>
        <w:numPr>
          <w:ilvl w:val="0"/>
          <w:numId w:val="109"/>
        </w:numPr>
        <w:spacing w:before="240" w:after="120" w:line="260" w:lineRule="exact"/>
        <w:ind w:left="709" w:hanging="567"/>
        <w:jc w:val="left"/>
        <w:rPr>
          <w:rFonts w:ascii="Aptos" w:hAnsi="Aptos"/>
        </w:rPr>
      </w:pPr>
      <w:r w:rsidRPr="00E437BF">
        <w:rPr>
          <w:rFonts w:ascii="Aptos" w:hAnsi="Aptos"/>
        </w:rPr>
        <w:t>Acknowledgement of the presence of such a drain under each affected property must be safeguarded by the incorporation of a suitable easement within the conveyance of that property by the developer.</w:t>
      </w:r>
    </w:p>
    <w:p w:rsidRPr="00E437BF" w:rsidR="00FA7160" w:rsidP="002E40F5" w:rsidRDefault="00FA7160" w14:paraId="5556E699" w14:textId="77777777">
      <w:pPr>
        <w:numPr>
          <w:ilvl w:val="0"/>
          <w:numId w:val="109"/>
        </w:numPr>
        <w:spacing w:before="240" w:after="120" w:line="260" w:lineRule="exact"/>
        <w:ind w:left="709" w:hanging="567"/>
        <w:jc w:val="left"/>
        <w:rPr>
          <w:rFonts w:ascii="Aptos" w:hAnsi="Aptos"/>
        </w:rPr>
      </w:pPr>
      <w:r w:rsidRPr="00E437BF">
        <w:rPr>
          <w:rFonts w:ascii="Aptos" w:hAnsi="Aptos"/>
        </w:rPr>
        <w:t>Where an outfall, drain ditch or pipe will discharge into an existing drain, pipe or watercourse not maintainable by the Local Highway Authority, written evidence of the consent of the authority or owner responsible for the existing drain etc. to such discharge shall be provided to the Council.</w:t>
      </w:r>
    </w:p>
    <w:p w:rsidRPr="00E437BF" w:rsidR="00FA7160" w:rsidP="002E40F5" w:rsidRDefault="00FA7160" w14:paraId="01D96995" w14:textId="77777777">
      <w:pPr>
        <w:numPr>
          <w:ilvl w:val="0"/>
          <w:numId w:val="109"/>
        </w:numPr>
        <w:spacing w:before="240" w:after="120" w:line="260" w:lineRule="exact"/>
        <w:ind w:left="709" w:hanging="567"/>
        <w:jc w:val="left"/>
        <w:rPr>
          <w:rFonts w:ascii="Aptos" w:hAnsi="Aptos"/>
        </w:rPr>
      </w:pPr>
      <w:r w:rsidRPr="00E437BF">
        <w:rPr>
          <w:rFonts w:ascii="Aptos" w:hAnsi="Aptos"/>
        </w:rPr>
        <w:t>No highway surface water outfall drain shall pass beneath any building or structure.</w:t>
      </w:r>
    </w:p>
    <w:p w:rsidRPr="00E437BF" w:rsidR="00FA7160" w:rsidP="002E40F5" w:rsidRDefault="00FA7160" w14:paraId="0CB41F1F"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The following types of </w:t>
      </w:r>
      <w:proofErr w:type="gramStart"/>
      <w:r w:rsidRPr="00E437BF">
        <w:rPr>
          <w:rFonts w:ascii="Aptos" w:hAnsi="Aptos"/>
        </w:rPr>
        <w:t>pipe</w:t>
      </w:r>
      <w:proofErr w:type="gramEnd"/>
      <w:r w:rsidRPr="00E437BF">
        <w:rPr>
          <w:rFonts w:ascii="Aptos" w:hAnsi="Aptos"/>
        </w:rPr>
        <w:t xml:space="preserve"> may be used for surface highway drains, subject to the jointing and installation being undertaken in accordance with the appropriate manufacturers’ specification</w:t>
      </w:r>
    </w:p>
    <w:p w:rsidRPr="00E437BF" w:rsidR="00FA7160" w:rsidP="002E40F5" w:rsidRDefault="00FA7160" w14:paraId="751A9F42" w14:textId="77777777">
      <w:pPr>
        <w:numPr>
          <w:ilvl w:val="0"/>
          <w:numId w:val="32"/>
        </w:numPr>
        <w:spacing w:before="120" w:after="60" w:line="260" w:lineRule="exact"/>
        <w:ind w:left="1134" w:hanging="425"/>
        <w:jc w:val="left"/>
        <w:rPr>
          <w:rFonts w:ascii="Aptos" w:hAnsi="Aptos"/>
        </w:rPr>
      </w:pPr>
      <w:r w:rsidRPr="00E437BF">
        <w:rPr>
          <w:rFonts w:ascii="Aptos" w:hAnsi="Aptos"/>
        </w:rPr>
        <w:t>Concrete pipes manufactured with sulphate resistant cement</w:t>
      </w:r>
    </w:p>
    <w:p w:rsidRPr="00E437BF" w:rsidR="00FA7160" w:rsidP="002E40F5" w:rsidRDefault="00FA7160" w14:paraId="195CA440" w14:textId="77777777">
      <w:pPr>
        <w:numPr>
          <w:ilvl w:val="0"/>
          <w:numId w:val="32"/>
        </w:numPr>
        <w:spacing w:before="120" w:after="60" w:line="260" w:lineRule="exact"/>
        <w:ind w:left="1134" w:hanging="425"/>
        <w:jc w:val="left"/>
        <w:rPr>
          <w:rFonts w:ascii="Aptos" w:hAnsi="Aptos"/>
        </w:rPr>
      </w:pPr>
      <w:r w:rsidRPr="00E437BF">
        <w:rPr>
          <w:rFonts w:ascii="Aptos" w:hAnsi="Aptos"/>
        </w:rPr>
        <w:t xml:space="preserve">PVCu twin walled with smooth internal and ribbed external surface </w:t>
      </w:r>
      <w:r>
        <w:rPr>
          <w:rFonts w:ascii="Aptos" w:hAnsi="Aptos"/>
        </w:rPr>
        <w:br/>
      </w:r>
      <w:r w:rsidRPr="00E437BF">
        <w:rPr>
          <w:rFonts w:ascii="Aptos" w:hAnsi="Aptos"/>
        </w:rPr>
        <w:t>walls with current BBA certification</w:t>
      </w:r>
    </w:p>
    <w:p w:rsidRPr="00E437BF" w:rsidR="00FA7160" w:rsidP="002E40F5" w:rsidRDefault="00FA7160" w14:paraId="1215EA91" w14:textId="77777777">
      <w:pPr>
        <w:numPr>
          <w:ilvl w:val="0"/>
          <w:numId w:val="32"/>
        </w:numPr>
        <w:spacing w:before="120" w:after="60" w:line="260" w:lineRule="exact"/>
        <w:ind w:left="1134" w:hanging="425"/>
        <w:jc w:val="left"/>
        <w:rPr>
          <w:rFonts w:ascii="Aptos" w:hAnsi="Aptos"/>
        </w:rPr>
      </w:pPr>
      <w:r w:rsidRPr="00E437BF">
        <w:rPr>
          <w:rFonts w:ascii="Aptos" w:hAnsi="Aptos"/>
        </w:rPr>
        <w:t xml:space="preserve">Vitrified </w:t>
      </w:r>
      <w:proofErr w:type="spellStart"/>
      <w:r w:rsidRPr="00E437BF">
        <w:rPr>
          <w:rFonts w:ascii="Aptos" w:hAnsi="Aptos"/>
        </w:rPr>
        <w:t>clayware</w:t>
      </w:r>
      <w:proofErr w:type="spellEnd"/>
      <w:r w:rsidRPr="00E437BF">
        <w:rPr>
          <w:rFonts w:ascii="Aptos" w:hAnsi="Aptos"/>
        </w:rPr>
        <w:t xml:space="preserve"> pipes</w:t>
      </w:r>
    </w:p>
    <w:p w:rsidRPr="00E437BF" w:rsidR="00FA7160" w:rsidP="002E40F5" w:rsidRDefault="00FA7160" w14:paraId="6DD482CE" w14:textId="77777777">
      <w:pPr>
        <w:numPr>
          <w:ilvl w:val="0"/>
          <w:numId w:val="109"/>
        </w:numPr>
        <w:spacing w:before="240" w:after="120" w:line="260" w:lineRule="exact"/>
        <w:ind w:left="709" w:hanging="567"/>
        <w:jc w:val="left"/>
        <w:rPr>
          <w:rFonts w:ascii="Aptos" w:hAnsi="Aptos"/>
        </w:rPr>
      </w:pPr>
      <w:r w:rsidRPr="00E437BF">
        <w:rPr>
          <w:rFonts w:ascii="Aptos" w:hAnsi="Aptos"/>
        </w:rPr>
        <w:t>All drainage runs irrespective of depth shall have a bed and surround of 150mm of concrete grade ST4 WITH sulphate resistant cement to SHW clause 2602. In the case of plastic pipes care should be taken to ensure that the pipes do not float when the concrete is placed.</w:t>
      </w:r>
    </w:p>
    <w:p w:rsidRPr="00E437BF" w:rsidR="00FA7160" w:rsidP="002E40F5" w:rsidRDefault="00FA7160" w14:paraId="0CAB19A4" w14:textId="77777777">
      <w:pPr>
        <w:numPr>
          <w:ilvl w:val="0"/>
          <w:numId w:val="109"/>
        </w:numPr>
        <w:spacing w:before="240" w:after="120" w:line="260" w:lineRule="exact"/>
        <w:ind w:left="709" w:hanging="567"/>
        <w:jc w:val="left"/>
        <w:rPr>
          <w:rFonts w:ascii="Aptos" w:hAnsi="Aptos"/>
        </w:rPr>
      </w:pPr>
      <w:r w:rsidRPr="00E437BF">
        <w:rPr>
          <w:rFonts w:ascii="Aptos" w:hAnsi="Aptos"/>
        </w:rPr>
        <w:t>To maintain a degree of flexibility 13mm fibreboard (</w:t>
      </w:r>
      <w:proofErr w:type="spellStart"/>
      <w:r w:rsidRPr="00E437BF">
        <w:rPr>
          <w:rFonts w:ascii="Aptos" w:hAnsi="Aptos"/>
        </w:rPr>
        <w:t>Flexcell</w:t>
      </w:r>
      <w:proofErr w:type="spellEnd"/>
      <w:r w:rsidRPr="00E437BF">
        <w:rPr>
          <w:rFonts w:ascii="Aptos" w:hAnsi="Aptos"/>
        </w:rPr>
        <w:t xml:space="preserve"> or otherwise approved) shall be placed at the pipe joints to the full width of the concrete surround.</w:t>
      </w:r>
    </w:p>
    <w:p w:rsidRPr="00E437BF" w:rsidR="00FA7160" w:rsidP="002E40F5" w:rsidRDefault="00FA7160" w14:paraId="1B036559" w14:textId="77777777">
      <w:pPr>
        <w:numPr>
          <w:ilvl w:val="0"/>
          <w:numId w:val="109"/>
        </w:numPr>
        <w:spacing w:before="240" w:after="120" w:line="260" w:lineRule="exact"/>
        <w:ind w:left="709" w:hanging="567"/>
        <w:jc w:val="left"/>
        <w:rPr>
          <w:rFonts w:ascii="Aptos" w:hAnsi="Aptos"/>
        </w:rPr>
      </w:pPr>
      <w:r w:rsidRPr="00E437BF">
        <w:rPr>
          <w:rFonts w:ascii="Aptos" w:hAnsi="Aptos"/>
        </w:rPr>
        <w:t>For porous pipes the surround shall comprise of at least 150mm of no fines concrete to SHW Clause 2603.</w:t>
      </w:r>
    </w:p>
    <w:p w:rsidRPr="00E437BF" w:rsidR="00FA7160" w:rsidP="002E40F5" w:rsidRDefault="00FA7160" w14:paraId="6C53C6B8"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Soakaways will not be permitted within any carriageway, footway or cycleway on new developments unless all other courses of action have been eliminated. The Council must approve their use prior to their inclusion within the development. </w:t>
      </w:r>
    </w:p>
    <w:p w:rsidR="00FA7160" w:rsidP="002E40F5" w:rsidRDefault="00FA7160" w14:paraId="64FB744E"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On completion of the works and prior to adoption, all drains, manholes, gullies etc., shall be left free from all debris and obstruction (power cleaning may be required) demonstrated by CCTV survey, to the satisfaction of the Council. </w:t>
      </w:r>
    </w:p>
    <w:p w:rsidR="00FA7160" w:rsidP="00FA7160" w:rsidRDefault="00FA7160" w14:paraId="1DA9D118" w14:textId="77777777">
      <w:pPr>
        <w:spacing w:after="0" w:line="240" w:lineRule="auto"/>
        <w:jc w:val="left"/>
        <w:rPr>
          <w:rFonts w:ascii="Aptos" w:hAnsi="Aptos"/>
        </w:rPr>
      </w:pPr>
      <w:r>
        <w:rPr>
          <w:rFonts w:ascii="Aptos" w:hAnsi="Aptos"/>
        </w:rPr>
        <w:br w:type="page"/>
      </w:r>
    </w:p>
    <w:p w:rsidRPr="00750DC9" w:rsidR="00FA7160" w:rsidP="00FA7160" w:rsidRDefault="00FA7160" w14:paraId="16C749C2" w14:textId="77777777">
      <w:pPr>
        <w:pStyle w:val="PolicyheadingB"/>
      </w:pPr>
      <w:bookmarkStart w:name="_Toc76114883" w:id="251"/>
      <w:bookmarkStart w:name="_Toc199948228" w:id="252"/>
      <w:r w:rsidRPr="00750DC9">
        <w:t>B.4.2. Flow widths</w:t>
      </w:r>
      <w:bookmarkEnd w:id="251"/>
      <w:bookmarkEnd w:id="252"/>
    </w:p>
    <w:p w:rsidRPr="00E437BF" w:rsidR="00FA7160" w:rsidP="002E40F5" w:rsidRDefault="00FA7160" w14:paraId="76654840" w14:textId="77777777">
      <w:pPr>
        <w:numPr>
          <w:ilvl w:val="0"/>
          <w:numId w:val="109"/>
        </w:numPr>
        <w:spacing w:before="240" w:after="120" w:line="260" w:lineRule="exact"/>
        <w:ind w:left="709" w:hanging="567"/>
        <w:jc w:val="left"/>
        <w:rPr>
          <w:rFonts w:ascii="Aptos" w:hAnsi="Aptos"/>
        </w:rPr>
      </w:pPr>
      <w:r w:rsidRPr="00E437BF">
        <w:rPr>
          <w:rFonts w:ascii="Aptos" w:hAnsi="Aptos"/>
        </w:rPr>
        <w:t>All highway drainage shall be designed using DMRB HA102 (equivalent to 5-year 15-minute storm) with the following flow widths:</w:t>
      </w:r>
    </w:p>
    <w:p w:rsidRPr="00E437BF" w:rsidR="00FA7160" w:rsidP="002E40F5" w:rsidRDefault="00FA7160" w14:paraId="2691C8F8" w14:textId="77777777">
      <w:pPr>
        <w:numPr>
          <w:ilvl w:val="0"/>
          <w:numId w:val="33"/>
        </w:numPr>
        <w:spacing w:before="120" w:after="60" w:line="260" w:lineRule="exact"/>
        <w:ind w:left="1134" w:hanging="425"/>
        <w:jc w:val="left"/>
        <w:rPr>
          <w:rFonts w:ascii="Aptos" w:hAnsi="Aptos"/>
        </w:rPr>
      </w:pPr>
      <w:r w:rsidRPr="00E437BF">
        <w:rPr>
          <w:rFonts w:ascii="Aptos" w:hAnsi="Aptos"/>
        </w:rPr>
        <w:t xml:space="preserve">0.5m on all carriageways with footways (or other kerbed channel), </w:t>
      </w:r>
      <w:proofErr w:type="gramStart"/>
      <w:r w:rsidRPr="00E437BF">
        <w:rPr>
          <w:rFonts w:ascii="Aptos" w:hAnsi="Aptos"/>
        </w:rPr>
        <w:t>or;</w:t>
      </w:r>
      <w:proofErr w:type="gramEnd"/>
    </w:p>
    <w:p w:rsidRPr="00E437BF" w:rsidR="00FA7160" w:rsidP="002E40F5" w:rsidRDefault="00FA7160" w14:paraId="41D7A68A" w14:textId="77777777">
      <w:pPr>
        <w:numPr>
          <w:ilvl w:val="0"/>
          <w:numId w:val="33"/>
        </w:numPr>
        <w:spacing w:before="120" w:after="60" w:line="260" w:lineRule="exact"/>
        <w:ind w:left="1134" w:hanging="425"/>
        <w:jc w:val="left"/>
        <w:rPr>
          <w:rFonts w:ascii="Aptos" w:hAnsi="Aptos"/>
        </w:rPr>
      </w:pPr>
      <w:r w:rsidRPr="00E437BF">
        <w:rPr>
          <w:rFonts w:ascii="Aptos" w:hAnsi="Aptos"/>
        </w:rPr>
        <w:t xml:space="preserve">0.75m on all carriageways adjacent to a flush soft verge/swale, </w:t>
      </w:r>
      <w:proofErr w:type="gramStart"/>
      <w:r w:rsidRPr="00E437BF">
        <w:rPr>
          <w:rFonts w:ascii="Aptos" w:hAnsi="Aptos"/>
        </w:rPr>
        <w:t>or;</w:t>
      </w:r>
      <w:proofErr w:type="gramEnd"/>
    </w:p>
    <w:p w:rsidR="00FA7160" w:rsidP="002E40F5" w:rsidRDefault="00FA7160" w14:paraId="091CCAD0" w14:textId="77777777">
      <w:pPr>
        <w:numPr>
          <w:ilvl w:val="0"/>
          <w:numId w:val="33"/>
        </w:numPr>
        <w:spacing w:before="120" w:after="60" w:line="260" w:lineRule="exact"/>
        <w:ind w:left="1134" w:hanging="425"/>
        <w:jc w:val="left"/>
        <w:rPr>
          <w:rFonts w:ascii="Aptos" w:hAnsi="Aptos"/>
        </w:rPr>
      </w:pPr>
      <w:r w:rsidRPr="00E437BF">
        <w:rPr>
          <w:rFonts w:ascii="Aptos" w:hAnsi="Aptos"/>
        </w:rPr>
        <w:t xml:space="preserve">1.0m on carriageways which have a dedicated </w:t>
      </w:r>
      <w:proofErr w:type="gramStart"/>
      <w:r w:rsidRPr="00E437BF">
        <w:rPr>
          <w:rFonts w:ascii="Aptos" w:hAnsi="Aptos"/>
        </w:rPr>
        <w:t>hard-shoulder</w:t>
      </w:r>
      <w:proofErr w:type="gramEnd"/>
      <w:r w:rsidRPr="00E437BF">
        <w:rPr>
          <w:rFonts w:ascii="Aptos" w:hAnsi="Aptos"/>
        </w:rPr>
        <w:t>.</w:t>
      </w:r>
    </w:p>
    <w:p w:rsidRPr="00E437BF" w:rsidR="00FA7160" w:rsidP="00FA7160" w:rsidRDefault="00FA7160" w14:paraId="309D3666" w14:textId="77777777">
      <w:pPr>
        <w:spacing w:before="240" w:after="0" w:line="260" w:lineRule="exact"/>
        <w:ind w:left="709"/>
        <w:jc w:val="left"/>
        <w:rPr>
          <w:rFonts w:ascii="Aptos" w:hAnsi="Aptos"/>
        </w:rPr>
      </w:pPr>
    </w:p>
    <w:p w:rsidRPr="00E437BF" w:rsidR="00FA7160" w:rsidP="00FA7160" w:rsidRDefault="00FA7160" w14:paraId="1A3CC0AC" w14:textId="77777777">
      <w:pPr>
        <w:pStyle w:val="PolicyheadingB"/>
      </w:pPr>
      <w:bookmarkStart w:name="_Toc76114884" w:id="253"/>
      <w:bookmarkStart w:name="_Toc199948229" w:id="254"/>
      <w:r w:rsidRPr="00E437BF">
        <w:t>B.4.3. Combined drainage and kerb systems (Kerb Drainage)</w:t>
      </w:r>
      <w:bookmarkEnd w:id="253"/>
      <w:bookmarkEnd w:id="254"/>
    </w:p>
    <w:p w:rsidRPr="00E437BF" w:rsidR="00FA7160" w:rsidP="002E40F5" w:rsidRDefault="00FA7160" w14:paraId="27B84341" w14:textId="77777777">
      <w:pPr>
        <w:numPr>
          <w:ilvl w:val="0"/>
          <w:numId w:val="109"/>
        </w:numPr>
        <w:spacing w:before="240" w:after="120" w:line="260" w:lineRule="exact"/>
        <w:ind w:left="709" w:hanging="567"/>
        <w:jc w:val="left"/>
        <w:rPr>
          <w:rFonts w:ascii="Aptos" w:hAnsi="Aptos"/>
        </w:rPr>
      </w:pPr>
      <w:r w:rsidRPr="00E437BF">
        <w:rPr>
          <w:rFonts w:ascii="Aptos" w:hAnsi="Aptos"/>
        </w:rPr>
        <w:t>Kerb drainage shall be provided where the longitudinal gradient of the carriageway is 1:100 or below</w:t>
      </w:r>
    </w:p>
    <w:p w:rsidRPr="00E437BF" w:rsidR="00FA7160" w:rsidP="002E40F5" w:rsidRDefault="00FA7160" w14:paraId="62F8D400"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Kerb Drains shall be compliant with Highways Agency Interim Advice Note IAN117/08 and clause 516 of the Specification for Highway Works and accreditation to EN 1433. </w:t>
      </w:r>
    </w:p>
    <w:p w:rsidRPr="00E437BF" w:rsidR="00FA7160" w:rsidP="002E40F5" w:rsidRDefault="00FA7160" w14:paraId="7EE9F776" w14:textId="77777777">
      <w:pPr>
        <w:numPr>
          <w:ilvl w:val="0"/>
          <w:numId w:val="109"/>
        </w:numPr>
        <w:spacing w:before="240" w:after="120" w:line="260" w:lineRule="exact"/>
        <w:ind w:left="709" w:hanging="567"/>
        <w:jc w:val="left"/>
        <w:rPr>
          <w:rFonts w:ascii="Aptos" w:hAnsi="Aptos"/>
        </w:rPr>
      </w:pPr>
      <w:r w:rsidRPr="00E437BF">
        <w:rPr>
          <w:rFonts w:ascii="Aptos" w:hAnsi="Aptos"/>
        </w:rPr>
        <w:t>Maximum width of top component to be 100mm and maximum width of base unit to be 280mm.  Maximum combined unit depth to be 535mm.</w:t>
      </w:r>
    </w:p>
    <w:p w:rsidRPr="00E437BF" w:rsidR="00FA7160" w:rsidP="002E40F5" w:rsidRDefault="00FA7160" w14:paraId="70C7668C" w14:textId="77777777">
      <w:pPr>
        <w:numPr>
          <w:ilvl w:val="0"/>
          <w:numId w:val="109"/>
        </w:numPr>
        <w:spacing w:before="240" w:after="120" w:line="260" w:lineRule="exact"/>
        <w:ind w:left="709" w:hanging="567"/>
        <w:jc w:val="left"/>
        <w:rPr>
          <w:rFonts w:ascii="Aptos" w:hAnsi="Aptos"/>
        </w:rPr>
      </w:pPr>
      <w:r w:rsidRPr="00E437BF">
        <w:rPr>
          <w:rFonts w:ascii="Aptos" w:hAnsi="Aptos"/>
        </w:rPr>
        <w:t>The kerb upstand of the combined drainage and kerb system must match that of the adjacent kerbing within the development.</w:t>
      </w:r>
    </w:p>
    <w:p w:rsidRPr="00E437BF" w:rsidR="00FA7160" w:rsidP="002E40F5" w:rsidRDefault="00FA7160" w14:paraId="2CB5EC4A" w14:textId="77777777">
      <w:pPr>
        <w:numPr>
          <w:ilvl w:val="0"/>
          <w:numId w:val="109"/>
        </w:numPr>
        <w:spacing w:before="240" w:after="120" w:line="260" w:lineRule="exact"/>
        <w:ind w:left="709" w:hanging="567"/>
        <w:jc w:val="left"/>
        <w:rPr>
          <w:rFonts w:ascii="Aptos" w:hAnsi="Aptos"/>
        </w:rPr>
      </w:pPr>
      <w:r w:rsidRPr="00E437BF">
        <w:rPr>
          <w:rFonts w:ascii="Aptos" w:hAnsi="Aptos"/>
        </w:rPr>
        <w:t>Kerb profile to be 45° splayed top component.</w:t>
      </w:r>
    </w:p>
    <w:p w:rsidRPr="00E437BF" w:rsidR="00FA7160" w:rsidP="002E40F5" w:rsidRDefault="00FA7160" w14:paraId="5A36AE38" w14:textId="77777777">
      <w:pPr>
        <w:numPr>
          <w:ilvl w:val="0"/>
          <w:numId w:val="109"/>
        </w:numPr>
        <w:spacing w:before="240" w:after="120" w:line="260" w:lineRule="exact"/>
        <w:ind w:left="709" w:hanging="567"/>
        <w:jc w:val="left"/>
        <w:rPr>
          <w:rFonts w:ascii="Aptos" w:hAnsi="Aptos"/>
        </w:rPr>
      </w:pPr>
      <w:r w:rsidRPr="00E437BF">
        <w:rPr>
          <w:rFonts w:ascii="Aptos" w:hAnsi="Aptos"/>
        </w:rPr>
        <w:t>All components shall comply with the British Standard BS EN1433:2002, load classification E600 and the following:</w:t>
      </w:r>
    </w:p>
    <w:p w:rsidRPr="00E437BF" w:rsidR="00FA7160" w:rsidP="002E40F5" w:rsidRDefault="00FA7160" w14:paraId="7EC6844A" w14:textId="77777777">
      <w:pPr>
        <w:numPr>
          <w:ilvl w:val="0"/>
          <w:numId w:val="34"/>
        </w:numPr>
        <w:spacing w:before="120" w:after="60" w:line="260" w:lineRule="exact"/>
        <w:ind w:left="1134" w:hanging="425"/>
        <w:jc w:val="left"/>
        <w:rPr>
          <w:rFonts w:ascii="Aptos" w:hAnsi="Aptos"/>
        </w:rPr>
      </w:pPr>
      <w:r w:rsidRPr="00E437BF">
        <w:rPr>
          <w:rFonts w:ascii="Aptos" w:hAnsi="Aptos"/>
        </w:rPr>
        <w:t>The water inlet aperture shall increase in size towards the inside of the unit with a minimum divergence angle of 5°</w:t>
      </w:r>
    </w:p>
    <w:p w:rsidRPr="00E437BF" w:rsidR="00FA7160" w:rsidP="002E40F5" w:rsidRDefault="00FA7160" w14:paraId="20CE04F1" w14:textId="77777777">
      <w:pPr>
        <w:numPr>
          <w:ilvl w:val="0"/>
          <w:numId w:val="34"/>
        </w:numPr>
        <w:spacing w:before="120" w:after="60" w:line="260" w:lineRule="exact"/>
        <w:ind w:left="1134" w:hanging="425"/>
        <w:jc w:val="left"/>
        <w:rPr>
          <w:rFonts w:ascii="Aptos" w:hAnsi="Aptos"/>
        </w:rPr>
      </w:pPr>
      <w:r w:rsidRPr="00E437BF">
        <w:rPr>
          <w:rFonts w:ascii="Aptos" w:hAnsi="Aptos"/>
        </w:rPr>
        <w:t>The angle of incline of the water inlet aperture shall be at least 30° to the horizontal</w:t>
      </w:r>
    </w:p>
    <w:p w:rsidRPr="00E437BF" w:rsidR="00FA7160" w:rsidP="002E40F5" w:rsidRDefault="00FA7160" w14:paraId="1AA06759" w14:textId="77777777">
      <w:pPr>
        <w:numPr>
          <w:ilvl w:val="0"/>
          <w:numId w:val="34"/>
        </w:numPr>
        <w:spacing w:before="120" w:after="60" w:line="260" w:lineRule="exact"/>
        <w:ind w:left="1134" w:hanging="425"/>
        <w:jc w:val="left"/>
        <w:rPr>
          <w:rFonts w:ascii="Aptos" w:hAnsi="Aptos"/>
        </w:rPr>
      </w:pPr>
      <w:r w:rsidRPr="00E437BF">
        <w:rPr>
          <w:rFonts w:ascii="Aptos" w:hAnsi="Aptos"/>
        </w:rPr>
        <w:t>Water inlet apertures shall be wholly within individual units and not within 100fffffmm of the end of each unit</w:t>
      </w:r>
    </w:p>
    <w:p w:rsidRPr="00E437BF" w:rsidR="00FA7160" w:rsidP="002E40F5" w:rsidRDefault="00FA7160" w14:paraId="16A973FD" w14:textId="77777777">
      <w:pPr>
        <w:numPr>
          <w:ilvl w:val="0"/>
          <w:numId w:val="34"/>
        </w:numPr>
        <w:spacing w:before="120" w:after="60" w:line="260" w:lineRule="exact"/>
        <w:ind w:left="1134" w:hanging="425"/>
        <w:jc w:val="left"/>
        <w:rPr>
          <w:rFonts w:ascii="Aptos" w:hAnsi="Aptos"/>
        </w:rPr>
      </w:pPr>
      <w:r w:rsidRPr="00E437BF">
        <w:rPr>
          <w:rFonts w:ascii="Aptos" w:hAnsi="Aptos"/>
        </w:rPr>
        <w:t>When installed, the depth of construction from the top of the base channels to the drained area surface shall be not less than 100mm</w:t>
      </w:r>
    </w:p>
    <w:p w:rsidRPr="00E437BF" w:rsidR="00FA7160" w:rsidP="002E40F5" w:rsidRDefault="00FA7160" w14:paraId="7DD35C4A" w14:textId="77777777">
      <w:pPr>
        <w:numPr>
          <w:ilvl w:val="0"/>
          <w:numId w:val="34"/>
        </w:numPr>
        <w:spacing w:before="120" w:after="60" w:line="260" w:lineRule="exact"/>
        <w:ind w:left="1134" w:hanging="425"/>
        <w:jc w:val="left"/>
        <w:rPr>
          <w:rFonts w:ascii="Aptos" w:hAnsi="Aptos"/>
        </w:rPr>
      </w:pPr>
      <w:r w:rsidRPr="00E437BF">
        <w:rPr>
          <w:rFonts w:ascii="Aptos" w:hAnsi="Aptos"/>
        </w:rPr>
        <w:t>The Top Block shall have an Unpolished Skid Resistance Value (USRV) 70+ when tested in accordance with BS 7263: Part 3</w:t>
      </w:r>
    </w:p>
    <w:p w:rsidRPr="00E437BF" w:rsidR="00FA7160" w:rsidP="002E40F5" w:rsidRDefault="00FA7160" w14:paraId="3088899B" w14:textId="77777777">
      <w:pPr>
        <w:numPr>
          <w:ilvl w:val="0"/>
          <w:numId w:val="34"/>
        </w:numPr>
        <w:spacing w:before="120" w:after="60" w:line="260" w:lineRule="exact"/>
        <w:ind w:left="1134" w:hanging="425"/>
        <w:jc w:val="left"/>
        <w:rPr>
          <w:rFonts w:ascii="Aptos" w:hAnsi="Aptos"/>
        </w:rPr>
      </w:pPr>
      <w:r w:rsidRPr="00E437BF">
        <w:rPr>
          <w:rFonts w:ascii="Aptos" w:hAnsi="Aptos"/>
        </w:rPr>
        <w:t>The system shall have a minimum of 12,850mm²/m water inlet aperture area.</w:t>
      </w:r>
    </w:p>
    <w:p w:rsidRPr="00E437BF" w:rsidR="00FA7160" w:rsidP="002E40F5" w:rsidRDefault="00FA7160" w14:paraId="0113C991" w14:textId="77777777">
      <w:pPr>
        <w:numPr>
          <w:ilvl w:val="0"/>
          <w:numId w:val="109"/>
        </w:numPr>
        <w:spacing w:before="240" w:after="120" w:line="260" w:lineRule="exact"/>
        <w:ind w:left="709" w:hanging="567"/>
        <w:jc w:val="left"/>
        <w:rPr>
          <w:rFonts w:ascii="Aptos" w:hAnsi="Aptos"/>
        </w:rPr>
      </w:pPr>
      <w:r w:rsidRPr="00E437BF">
        <w:rPr>
          <w:rFonts w:ascii="Aptos" w:hAnsi="Aptos"/>
        </w:rPr>
        <w:t>System to be laid at 1:200 (to match the proposed channel profile) and have a minimum flow capacity of 20 l/s.</w:t>
      </w:r>
    </w:p>
    <w:p w:rsidRPr="00E437BF" w:rsidR="00FA7160" w:rsidP="002E40F5" w:rsidRDefault="00FA7160" w14:paraId="6F287360" w14:textId="77777777">
      <w:pPr>
        <w:numPr>
          <w:ilvl w:val="0"/>
          <w:numId w:val="109"/>
        </w:numPr>
        <w:spacing w:before="240" w:after="120" w:line="260" w:lineRule="exact"/>
        <w:ind w:left="709" w:hanging="567"/>
        <w:jc w:val="left"/>
        <w:rPr>
          <w:rFonts w:ascii="Aptos" w:hAnsi="Aptos"/>
        </w:rPr>
      </w:pPr>
      <w:r w:rsidRPr="00E437BF">
        <w:rPr>
          <w:rFonts w:ascii="Aptos" w:hAnsi="Aptos"/>
        </w:rPr>
        <w:t>To have an inline side outlet connected to the existing carrier drain via an appropriate chamber.</w:t>
      </w:r>
      <w:r w:rsidRPr="00E437BF">
        <w:rPr>
          <w:rFonts w:ascii="Aptos" w:hAnsi="Aptos"/>
        </w:rPr>
        <w:tab/>
      </w:r>
    </w:p>
    <w:p w:rsidRPr="00E437BF" w:rsidR="00FA7160" w:rsidP="002E40F5" w:rsidRDefault="00FA7160" w14:paraId="7DDF1073" w14:textId="77777777">
      <w:pPr>
        <w:numPr>
          <w:ilvl w:val="0"/>
          <w:numId w:val="109"/>
        </w:numPr>
        <w:spacing w:before="240" w:after="120" w:line="260" w:lineRule="exact"/>
        <w:ind w:left="709" w:hanging="567"/>
        <w:jc w:val="left"/>
        <w:rPr>
          <w:rFonts w:ascii="Aptos" w:hAnsi="Aptos"/>
        </w:rPr>
      </w:pPr>
      <w:r w:rsidRPr="00E437BF">
        <w:rPr>
          <w:rFonts w:ascii="Aptos" w:hAnsi="Aptos"/>
        </w:rPr>
        <w:t>At the upstream end of the system there is to be an end cap and a 45° splayed access cover and frame.</w:t>
      </w:r>
    </w:p>
    <w:p w:rsidR="00FA7160" w:rsidP="002E40F5" w:rsidRDefault="00FA7160" w14:paraId="71870AC7" w14:textId="77777777">
      <w:pPr>
        <w:numPr>
          <w:ilvl w:val="0"/>
          <w:numId w:val="109"/>
        </w:numPr>
        <w:spacing w:before="240" w:after="120" w:line="260" w:lineRule="exact"/>
        <w:ind w:left="709" w:hanging="567"/>
        <w:jc w:val="left"/>
        <w:rPr>
          <w:rFonts w:ascii="Aptos" w:hAnsi="Aptos"/>
        </w:rPr>
      </w:pPr>
      <w:r w:rsidRPr="00E437BF">
        <w:rPr>
          <w:rFonts w:ascii="Aptos" w:hAnsi="Aptos"/>
        </w:rPr>
        <w:t>All components are to be installed to the line and levels specified on drawings specified within the legal agreement (S38/278) and in accordance with the manufacturer’s instructions and standard details.</w:t>
      </w:r>
    </w:p>
    <w:p w:rsidRPr="00E437BF" w:rsidR="00FA7160" w:rsidP="00FA7160" w:rsidRDefault="00FA7160" w14:paraId="64B56FFF" w14:textId="77777777">
      <w:pPr>
        <w:spacing w:before="240" w:after="0" w:line="260" w:lineRule="exact"/>
        <w:ind w:left="709"/>
        <w:jc w:val="left"/>
        <w:rPr>
          <w:rFonts w:ascii="Aptos" w:hAnsi="Aptos"/>
        </w:rPr>
      </w:pPr>
    </w:p>
    <w:p w:rsidRPr="006B6D4F" w:rsidR="00FA7160" w:rsidP="00FA7160" w:rsidRDefault="00FA7160" w14:paraId="1F9685A5" w14:textId="77777777">
      <w:pPr>
        <w:pStyle w:val="PolicyheadingB"/>
      </w:pPr>
      <w:bookmarkStart w:name="_Toc76114885" w:id="255"/>
      <w:bookmarkStart w:name="_Toc199948230" w:id="256"/>
      <w:r w:rsidRPr="006B6D4F">
        <w:t>B.4.4. Highway ironwork</w:t>
      </w:r>
      <w:bookmarkEnd w:id="255"/>
      <w:bookmarkEnd w:id="256"/>
      <w:r w:rsidRPr="006B6D4F">
        <w:t xml:space="preserve"> </w:t>
      </w:r>
    </w:p>
    <w:p w:rsidRPr="00E437BF" w:rsidR="00FA7160" w:rsidP="002E40F5" w:rsidRDefault="00FA7160" w14:paraId="6C91D604"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Chamber Covers, Gully Gratings and Frames </w:t>
      </w:r>
      <w:proofErr w:type="gramStart"/>
      <w:r w:rsidRPr="00E437BF">
        <w:rPr>
          <w:rFonts w:ascii="Aptos" w:hAnsi="Aptos"/>
        </w:rPr>
        <w:t>shall;</w:t>
      </w:r>
      <w:proofErr w:type="gramEnd"/>
    </w:p>
    <w:p w:rsidRPr="00E437BF" w:rsidR="00FA7160" w:rsidP="002E40F5" w:rsidRDefault="00FA7160" w14:paraId="31CC57CE" w14:textId="77777777">
      <w:pPr>
        <w:numPr>
          <w:ilvl w:val="0"/>
          <w:numId w:val="35"/>
        </w:numPr>
        <w:spacing w:before="120" w:after="60" w:line="260" w:lineRule="exact"/>
        <w:ind w:left="1134" w:hanging="425"/>
        <w:jc w:val="left"/>
        <w:rPr>
          <w:rFonts w:ascii="Aptos" w:hAnsi="Aptos"/>
          <w:lang w:val="en"/>
        </w:rPr>
      </w:pPr>
      <w:r w:rsidRPr="00E437BF">
        <w:rPr>
          <w:rFonts w:ascii="Aptos" w:hAnsi="Aptos"/>
          <w:lang w:val="en"/>
        </w:rPr>
        <w:t xml:space="preserve">conform to the full requirements of BS EN 124:2015 </w:t>
      </w:r>
    </w:p>
    <w:p w:rsidRPr="00E437BF" w:rsidR="00FA7160" w:rsidP="002E40F5" w:rsidRDefault="00FA7160" w14:paraId="07515986" w14:textId="77777777">
      <w:pPr>
        <w:numPr>
          <w:ilvl w:val="0"/>
          <w:numId w:val="35"/>
        </w:numPr>
        <w:spacing w:before="120" w:after="60" w:line="260" w:lineRule="exact"/>
        <w:ind w:left="1134" w:hanging="425"/>
        <w:jc w:val="left"/>
        <w:rPr>
          <w:rFonts w:ascii="Aptos" w:hAnsi="Aptos"/>
          <w:lang w:val="en-US"/>
        </w:rPr>
      </w:pPr>
      <w:r w:rsidRPr="00E437BF">
        <w:rPr>
          <w:rFonts w:ascii="Aptos" w:hAnsi="Aptos"/>
          <w:lang w:val="en-US"/>
        </w:rPr>
        <w:t>be produced by a manufacturer who operates an Occupational Health &amp; Safety Management System which complies with the requirements of BS OHSAS 18001:2007 covering the design, manufacture and supply of ductile iron access covers &amp; gratings</w:t>
      </w:r>
    </w:p>
    <w:p w:rsidRPr="00E437BF" w:rsidR="00FA7160" w:rsidP="002E40F5" w:rsidRDefault="00FA7160" w14:paraId="56E41B6E" w14:textId="77777777">
      <w:pPr>
        <w:numPr>
          <w:ilvl w:val="0"/>
          <w:numId w:val="35"/>
        </w:numPr>
        <w:spacing w:before="120" w:after="60" w:line="260" w:lineRule="exact"/>
        <w:ind w:left="1134" w:hanging="425"/>
        <w:jc w:val="left"/>
        <w:rPr>
          <w:rFonts w:ascii="Aptos" w:hAnsi="Aptos"/>
          <w:lang w:val="en-US"/>
        </w:rPr>
      </w:pPr>
      <w:r w:rsidRPr="00E437BF">
        <w:rPr>
          <w:rFonts w:ascii="Aptos" w:hAnsi="Aptos"/>
          <w:lang w:val="en-US"/>
        </w:rPr>
        <w:t xml:space="preserve">be produced by a manufacturer who shall source materials in a responsible manner which is carried out under the license using BRE’s Responsible Sourcing scheme methodology and underpinning processes independently verified and certified to BES 6001  </w:t>
      </w:r>
    </w:p>
    <w:p w:rsidRPr="00E437BF" w:rsidR="00FA7160" w:rsidP="002E40F5" w:rsidRDefault="00FA7160" w14:paraId="07FD3C2E" w14:textId="77777777">
      <w:pPr>
        <w:numPr>
          <w:ilvl w:val="0"/>
          <w:numId w:val="35"/>
        </w:numPr>
        <w:spacing w:before="120" w:after="60" w:line="260" w:lineRule="exact"/>
        <w:ind w:left="1134" w:hanging="425"/>
        <w:jc w:val="left"/>
        <w:rPr>
          <w:rFonts w:ascii="Aptos" w:hAnsi="Aptos"/>
          <w:lang w:val="en"/>
        </w:rPr>
      </w:pPr>
      <w:r w:rsidRPr="00E437BF">
        <w:rPr>
          <w:rFonts w:ascii="Aptos" w:hAnsi="Aptos"/>
          <w:lang w:val="en"/>
        </w:rPr>
        <w:t xml:space="preserve">be produced by a </w:t>
      </w:r>
      <w:r w:rsidRPr="00E437BF">
        <w:rPr>
          <w:rFonts w:ascii="Aptos" w:hAnsi="Aptos"/>
        </w:rPr>
        <w:t>manufacturer who can evidence that any welding processes and techniques of component parts have been successfully undertaken in a continuous arrangement for no less than 5 years. (Type testing and documentary evidence may be requested at any time by Shropshire Council)</w:t>
      </w:r>
    </w:p>
    <w:p w:rsidRPr="00E437BF" w:rsidR="00FA7160" w:rsidP="002E40F5" w:rsidRDefault="00FA7160" w14:paraId="18FA75CC" w14:textId="77777777">
      <w:pPr>
        <w:numPr>
          <w:ilvl w:val="0"/>
          <w:numId w:val="35"/>
        </w:numPr>
        <w:spacing w:before="120" w:after="60" w:line="260" w:lineRule="exact"/>
        <w:ind w:left="1134" w:hanging="425"/>
        <w:jc w:val="left"/>
        <w:rPr>
          <w:rFonts w:ascii="Aptos" w:hAnsi="Aptos"/>
          <w:lang w:val="en"/>
        </w:rPr>
      </w:pPr>
      <w:r w:rsidRPr="00E437BF">
        <w:rPr>
          <w:rFonts w:ascii="Aptos" w:hAnsi="Aptos"/>
          <w:lang w:val="en"/>
        </w:rPr>
        <w:t xml:space="preserve">be produced by a </w:t>
      </w:r>
      <w:r w:rsidRPr="00E437BF">
        <w:rPr>
          <w:rFonts w:ascii="Aptos" w:hAnsi="Aptos"/>
        </w:rPr>
        <w:t xml:space="preserve">manufacturer who </w:t>
      </w:r>
      <w:proofErr w:type="gramStart"/>
      <w:r w:rsidRPr="00E437BF">
        <w:rPr>
          <w:rFonts w:ascii="Aptos" w:hAnsi="Aptos"/>
        </w:rPr>
        <w:t>have</w:t>
      </w:r>
      <w:proofErr w:type="gramEnd"/>
      <w:r w:rsidRPr="00E437BF">
        <w:rPr>
          <w:rFonts w:ascii="Aptos" w:hAnsi="Aptos"/>
        </w:rPr>
        <w:t xml:space="preserve"> </w:t>
      </w:r>
      <w:r w:rsidRPr="00E437BF">
        <w:rPr>
          <w:rFonts w:ascii="Aptos" w:hAnsi="Aptos"/>
          <w:lang w:val="en"/>
        </w:rPr>
        <w:t xml:space="preserve">a detailed schedule of accelerated physical Dynamic Testing to simulate a minimum 20-year lifespan, which can be evidenced. </w:t>
      </w:r>
    </w:p>
    <w:p w:rsidRPr="00E437BF" w:rsidR="00FA7160" w:rsidP="002E40F5" w:rsidRDefault="00FA7160" w14:paraId="5B85D8B7" w14:textId="77777777">
      <w:pPr>
        <w:numPr>
          <w:ilvl w:val="0"/>
          <w:numId w:val="35"/>
        </w:numPr>
        <w:spacing w:before="120" w:after="60" w:line="260" w:lineRule="exact"/>
        <w:ind w:left="1134" w:hanging="425"/>
        <w:jc w:val="left"/>
        <w:rPr>
          <w:rFonts w:ascii="Aptos" w:hAnsi="Aptos"/>
          <w:lang w:val="en"/>
        </w:rPr>
      </w:pPr>
      <w:r w:rsidRPr="00E437BF">
        <w:rPr>
          <w:rFonts w:ascii="Aptos" w:hAnsi="Aptos"/>
        </w:rPr>
        <w:t>be provided with a full method statement describing the installation procedure and the opening/closing procedures</w:t>
      </w:r>
    </w:p>
    <w:p w:rsidRPr="00E437BF" w:rsidR="00FA7160" w:rsidP="002E40F5" w:rsidRDefault="00FA7160" w14:paraId="38D7DADE" w14:textId="77777777">
      <w:pPr>
        <w:numPr>
          <w:ilvl w:val="0"/>
          <w:numId w:val="109"/>
        </w:numPr>
        <w:spacing w:before="240" w:after="120" w:line="260" w:lineRule="exact"/>
        <w:ind w:left="709" w:hanging="567"/>
        <w:jc w:val="left"/>
        <w:rPr>
          <w:rFonts w:ascii="Aptos" w:hAnsi="Aptos"/>
        </w:rPr>
      </w:pPr>
      <w:r w:rsidRPr="00E437BF">
        <w:rPr>
          <w:rFonts w:ascii="Aptos" w:hAnsi="Aptos"/>
        </w:rPr>
        <w:t>The performance and durability requirements of all Gully gratings, Chamber Covers and frames shall:</w:t>
      </w:r>
    </w:p>
    <w:p w:rsidRPr="00E437BF" w:rsidR="00FA7160" w:rsidP="002E40F5" w:rsidRDefault="00FA7160" w14:paraId="4BF45030" w14:textId="77777777">
      <w:pPr>
        <w:numPr>
          <w:ilvl w:val="0"/>
          <w:numId w:val="36"/>
        </w:numPr>
        <w:spacing w:before="120" w:after="60" w:line="260" w:lineRule="exact"/>
        <w:ind w:left="1134" w:hanging="425"/>
        <w:jc w:val="left"/>
        <w:rPr>
          <w:rFonts w:ascii="Aptos" w:hAnsi="Aptos"/>
          <w:lang w:val="en-US"/>
        </w:rPr>
      </w:pPr>
      <w:r w:rsidRPr="00E437BF">
        <w:rPr>
          <w:rFonts w:ascii="Aptos" w:hAnsi="Aptos"/>
          <w:lang w:val="en-US"/>
        </w:rPr>
        <w:t>be made of non-malleable spheroidal graphite cast iron (ductile iron) grade 500/7 in accordance with BS EN 1563:2011</w:t>
      </w:r>
    </w:p>
    <w:p w:rsidRPr="00E437BF" w:rsidR="00FA7160" w:rsidP="002E40F5" w:rsidRDefault="00FA7160" w14:paraId="76B51D99" w14:textId="77777777">
      <w:pPr>
        <w:numPr>
          <w:ilvl w:val="0"/>
          <w:numId w:val="36"/>
        </w:numPr>
        <w:spacing w:before="120" w:after="60" w:line="260" w:lineRule="exact"/>
        <w:ind w:left="1134" w:hanging="425"/>
        <w:jc w:val="left"/>
        <w:rPr>
          <w:rFonts w:ascii="Aptos" w:hAnsi="Aptos"/>
          <w:lang w:val="en"/>
        </w:rPr>
      </w:pPr>
      <w:r w:rsidRPr="00E437BF">
        <w:rPr>
          <w:rFonts w:ascii="Aptos" w:hAnsi="Aptos"/>
          <w:lang w:val="en"/>
        </w:rPr>
        <w:t>will have a minimum classification of D400 for all highway applications</w:t>
      </w:r>
    </w:p>
    <w:p w:rsidRPr="00E437BF" w:rsidR="00FA7160" w:rsidP="002E40F5" w:rsidRDefault="00FA7160" w14:paraId="1D3D6075" w14:textId="77777777">
      <w:pPr>
        <w:numPr>
          <w:ilvl w:val="0"/>
          <w:numId w:val="36"/>
        </w:numPr>
        <w:spacing w:before="120" w:after="60" w:line="260" w:lineRule="exact"/>
        <w:ind w:left="1134" w:hanging="425"/>
        <w:jc w:val="left"/>
        <w:rPr>
          <w:rFonts w:ascii="Aptos" w:hAnsi="Aptos"/>
          <w:lang w:val="en-US"/>
        </w:rPr>
      </w:pPr>
      <w:proofErr w:type="gramStart"/>
      <w:r w:rsidRPr="00E437BF">
        <w:rPr>
          <w:rFonts w:ascii="Aptos" w:hAnsi="Aptos"/>
          <w:lang w:val="en-US"/>
        </w:rPr>
        <w:t>all</w:t>
      </w:r>
      <w:proofErr w:type="gramEnd"/>
      <w:r w:rsidRPr="00E437BF">
        <w:rPr>
          <w:rFonts w:ascii="Aptos" w:hAnsi="Aptos"/>
          <w:lang w:val="en-US"/>
        </w:rPr>
        <w:t xml:space="preserve"> frames shall be equal to or greater than the gully grating or chamber cover to be fitted on it and must be fully supported beneath the vertical wall of the frame. Only inboard seating will be allowed to encroach within the clear opening of the chamber top. (The chamber shall be sized at the nearest imperial size that is larger than the metric e.g. 600mm² becomes 24” (609.6mm²))</w:t>
      </w:r>
    </w:p>
    <w:p w:rsidRPr="00E437BF" w:rsidR="00FA7160" w:rsidP="002E40F5" w:rsidRDefault="00FA7160" w14:paraId="56AA354E" w14:textId="77777777">
      <w:pPr>
        <w:numPr>
          <w:ilvl w:val="0"/>
          <w:numId w:val="36"/>
        </w:numPr>
        <w:spacing w:before="120" w:after="60" w:line="260" w:lineRule="exact"/>
        <w:ind w:left="1134" w:hanging="425"/>
        <w:jc w:val="left"/>
        <w:rPr>
          <w:rFonts w:ascii="Aptos" w:hAnsi="Aptos"/>
          <w:lang w:val="en-US"/>
        </w:rPr>
      </w:pPr>
      <w:r w:rsidRPr="00E437BF">
        <w:rPr>
          <w:rFonts w:ascii="Aptos" w:hAnsi="Aptos"/>
          <w:lang w:val="en-US"/>
        </w:rPr>
        <w:t>have a defined raised pattern, on the upper surface of all covers, comprising a surface area of not less than 10% of the total surface area of the combined covers. The raised pattern must be no less than 4mm deep and should have an independently tested and verified ≥PSRV68 when tested in accordance with BS 9124</w:t>
      </w:r>
    </w:p>
    <w:p w:rsidRPr="00E437BF" w:rsidR="00FA7160" w:rsidP="002E40F5" w:rsidRDefault="00FA7160" w14:paraId="5ACBD224" w14:textId="77777777">
      <w:pPr>
        <w:numPr>
          <w:ilvl w:val="0"/>
          <w:numId w:val="36"/>
        </w:numPr>
        <w:spacing w:before="120" w:after="60" w:line="260" w:lineRule="exact"/>
        <w:ind w:left="1134" w:hanging="425"/>
        <w:jc w:val="left"/>
        <w:rPr>
          <w:rFonts w:ascii="Aptos" w:hAnsi="Aptos"/>
          <w:lang w:val="en-US"/>
        </w:rPr>
      </w:pPr>
      <w:r w:rsidRPr="00E437BF">
        <w:rPr>
          <w:rFonts w:ascii="Aptos" w:hAnsi="Aptos"/>
          <w:lang w:val="en-US"/>
        </w:rPr>
        <w:t xml:space="preserve">have a single level raised surface, such as lettering, logos or linear features. Patterns greater than 72mm in length in any plain </w:t>
      </w:r>
      <w:proofErr w:type="gramStart"/>
      <w:r w:rsidRPr="00E437BF">
        <w:rPr>
          <w:rFonts w:ascii="Aptos" w:hAnsi="Aptos"/>
          <w:lang w:val="en-US"/>
        </w:rPr>
        <w:t>is</w:t>
      </w:r>
      <w:proofErr w:type="gramEnd"/>
      <w:r w:rsidRPr="00E437BF">
        <w:rPr>
          <w:rFonts w:ascii="Aptos" w:hAnsi="Aptos"/>
          <w:lang w:val="en-US"/>
        </w:rPr>
        <w:t xml:space="preserve"> not permissible. </w:t>
      </w:r>
    </w:p>
    <w:p w:rsidRPr="00E437BF" w:rsidR="00FA7160" w:rsidP="002E40F5" w:rsidRDefault="00FA7160" w14:paraId="5849A2FE" w14:textId="77777777">
      <w:pPr>
        <w:numPr>
          <w:ilvl w:val="0"/>
          <w:numId w:val="36"/>
        </w:numPr>
        <w:spacing w:before="120" w:after="60" w:line="260" w:lineRule="exact"/>
        <w:ind w:left="1134" w:hanging="425"/>
        <w:jc w:val="left"/>
        <w:rPr>
          <w:rFonts w:ascii="Aptos" w:hAnsi="Aptos"/>
          <w:lang w:val="en-US"/>
        </w:rPr>
      </w:pPr>
      <w:r w:rsidRPr="00E437BF">
        <w:rPr>
          <w:rFonts w:ascii="Aptos" w:hAnsi="Aptos"/>
          <w:lang w:val="en-US"/>
        </w:rPr>
        <w:t>(the cover) shall have no area ≥23mmx85mm without a minimum of 2 vertical (±5°) edges, leading to a change in height of ≥4mm perpendicular (±45°) to the 85mm length. An area 23mm inside the periphery of the frame shall be excluded from this test</w:t>
      </w:r>
    </w:p>
    <w:p w:rsidRPr="00E437BF" w:rsidR="00FA7160" w:rsidP="002E40F5" w:rsidRDefault="00FA7160" w14:paraId="1BFEC40A" w14:textId="77777777">
      <w:pPr>
        <w:numPr>
          <w:ilvl w:val="0"/>
          <w:numId w:val="36"/>
        </w:numPr>
        <w:spacing w:before="120" w:after="60" w:line="260" w:lineRule="exact"/>
        <w:ind w:left="1134" w:hanging="425"/>
        <w:jc w:val="left"/>
        <w:rPr>
          <w:rFonts w:ascii="Aptos" w:hAnsi="Aptos"/>
          <w:lang w:val="en-US"/>
        </w:rPr>
      </w:pPr>
      <w:r w:rsidRPr="00E437BF">
        <w:rPr>
          <w:rFonts w:ascii="Aptos" w:hAnsi="Aptos"/>
          <w:lang w:val="en-US"/>
        </w:rPr>
        <w:t>D400 Chamber Covers &amp; Gully Gratings shall achieve silence in operation performance by means of a double triangular covers system, based on the three-point suspension principle or by means of a continuous elastomer gasket which absorbs &gt;50% of traffic load or in the case of singe piece hinged gratings by means of a wedged seating principle.</w:t>
      </w:r>
    </w:p>
    <w:p w:rsidRPr="00E437BF" w:rsidR="00FA7160" w:rsidP="002E40F5" w:rsidRDefault="00FA7160" w14:paraId="17B37E57" w14:textId="77777777">
      <w:pPr>
        <w:numPr>
          <w:ilvl w:val="0"/>
          <w:numId w:val="36"/>
        </w:numPr>
        <w:spacing w:before="120" w:after="60" w:line="260" w:lineRule="exact"/>
        <w:ind w:left="1134" w:hanging="425"/>
        <w:jc w:val="left"/>
        <w:rPr>
          <w:rFonts w:ascii="Aptos" w:hAnsi="Aptos"/>
          <w:lang w:val="en"/>
        </w:rPr>
      </w:pPr>
      <w:r w:rsidRPr="00E437BF">
        <w:rPr>
          <w:rFonts w:ascii="Aptos" w:hAnsi="Aptos"/>
          <w:lang w:val="en"/>
        </w:rPr>
        <w:t>(Gully Gratings) shall incorporate an anti-theft captive hinge and an integral automatic lock as standard</w:t>
      </w:r>
    </w:p>
    <w:p w:rsidRPr="00E437BF" w:rsidR="00FA7160" w:rsidP="002E40F5" w:rsidRDefault="00FA7160" w14:paraId="5C0286C0" w14:textId="77777777">
      <w:pPr>
        <w:numPr>
          <w:ilvl w:val="0"/>
          <w:numId w:val="36"/>
        </w:numPr>
        <w:spacing w:before="120" w:after="60" w:line="260" w:lineRule="exact"/>
        <w:ind w:left="1134" w:hanging="425"/>
        <w:jc w:val="left"/>
        <w:rPr>
          <w:rFonts w:ascii="Aptos" w:hAnsi="Aptos"/>
          <w:lang w:val="en"/>
        </w:rPr>
      </w:pPr>
      <w:r w:rsidRPr="00E437BF">
        <w:rPr>
          <w:rFonts w:ascii="Aptos" w:hAnsi="Aptos"/>
          <w:lang w:val="en"/>
        </w:rPr>
        <w:t>(All Chamber Covers and Gully Gratings) have depth of the seating from the top of the frame shall not be less than 50mm.</w:t>
      </w:r>
    </w:p>
    <w:p w:rsidRPr="00E437BF" w:rsidR="00FA7160" w:rsidP="002E40F5" w:rsidRDefault="00FA7160" w14:paraId="67F867F6"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(The frames) shall be a minimum of 150mm deep, except where the product incorporates a continuous elastomer gasket or where the Gully Grating is of a pedestrian design where a frame depth of 100mm will be acceptable.</w:t>
      </w:r>
    </w:p>
    <w:p w:rsidRPr="00E437BF" w:rsidR="00FA7160" w:rsidP="002E40F5" w:rsidRDefault="00FA7160" w14:paraId="3FB93E01" w14:textId="77777777">
      <w:pPr>
        <w:numPr>
          <w:ilvl w:val="0"/>
          <w:numId w:val="37"/>
        </w:numPr>
        <w:spacing w:before="120" w:after="60" w:line="260" w:lineRule="exact"/>
        <w:ind w:left="1134" w:hanging="425"/>
        <w:jc w:val="left"/>
        <w:rPr>
          <w:rFonts w:ascii="Aptos" w:hAnsi="Aptos"/>
          <w:b/>
          <w:lang w:val="en"/>
        </w:rPr>
      </w:pPr>
      <w:r w:rsidRPr="00E437BF">
        <w:rPr>
          <w:rFonts w:ascii="Aptos" w:hAnsi="Aptos"/>
        </w:rPr>
        <w:t xml:space="preserve">the reference point for Gully Gratings shall incorporate </w:t>
      </w:r>
      <w:r w:rsidRPr="00E437BF">
        <w:rPr>
          <w:rFonts w:ascii="Aptos" w:hAnsi="Aptos"/>
          <w:lang w:val="en"/>
        </w:rPr>
        <w:t>vertical frame stiffening webs/gussets shall be provided and should be located adjacent to seating.</w:t>
      </w:r>
      <w:r w:rsidRPr="00E437BF">
        <w:rPr>
          <w:rFonts w:ascii="Aptos" w:hAnsi="Aptos"/>
          <w:i/>
          <w:lang w:val="en"/>
        </w:rPr>
        <w:t xml:space="preserve">  </w:t>
      </w:r>
    </w:p>
    <w:p w:rsidRPr="00E437BF" w:rsidR="00FA7160" w:rsidP="002E40F5" w:rsidRDefault="00FA7160" w14:paraId="408C8CF2" w14:textId="77777777">
      <w:pPr>
        <w:numPr>
          <w:ilvl w:val="0"/>
          <w:numId w:val="37"/>
        </w:numPr>
        <w:spacing w:before="120" w:after="60" w:line="260" w:lineRule="exact"/>
        <w:ind w:left="1134" w:hanging="425"/>
        <w:jc w:val="left"/>
        <w:rPr>
          <w:rFonts w:ascii="Aptos" w:hAnsi="Aptos"/>
          <w:lang w:val="en-US"/>
        </w:rPr>
      </w:pPr>
      <w:proofErr w:type="gramStart"/>
      <w:r w:rsidRPr="00E437BF">
        <w:rPr>
          <w:rFonts w:ascii="Aptos" w:hAnsi="Aptos"/>
          <w:lang w:val="en-US"/>
        </w:rPr>
        <w:t>to</w:t>
      </w:r>
      <w:proofErr w:type="gramEnd"/>
      <w:r w:rsidRPr="00E437BF">
        <w:rPr>
          <w:rFonts w:ascii="Aptos" w:hAnsi="Aptos"/>
          <w:lang w:val="en-US"/>
        </w:rPr>
        <w:t xml:space="preserve"> improve the durability of Chamber Covers &amp; Gully Gratings with square or rectangular openings the frames of the reference products shall feature an increased flange width adjacent to the load bearing seating areas on all four corners to assist with the distribution of stress into the bedding mortar. Such designs </w:t>
      </w:r>
      <w:proofErr w:type="gramStart"/>
      <w:r w:rsidRPr="00E437BF">
        <w:rPr>
          <w:rFonts w:ascii="Aptos" w:hAnsi="Aptos"/>
          <w:lang w:val="en-US"/>
        </w:rPr>
        <w:t>shall</w:t>
      </w:r>
      <w:proofErr w:type="gramEnd"/>
      <w:r w:rsidRPr="00E437BF">
        <w:rPr>
          <w:rFonts w:ascii="Aptos" w:hAnsi="Aptos"/>
          <w:lang w:val="en-US"/>
        </w:rPr>
        <w:t xml:space="preserve"> improve bedding mortar adhesion resulting in a reduction of the dynamic stress transmitted into the sub structure by ≥50% </w:t>
      </w:r>
    </w:p>
    <w:p w:rsidRPr="00E437BF" w:rsidR="00FA7160" w:rsidP="002E40F5" w:rsidRDefault="00FA7160" w14:paraId="6B07FEEC"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supporting FEA data shall be supplied showing the distribution of stress around the flange, along with maximum stress levels and areas of high stress</w:t>
      </w:r>
    </w:p>
    <w:p w:rsidRPr="00E437BF" w:rsidR="00FA7160" w:rsidP="002E40F5" w:rsidRDefault="00FA7160" w14:paraId="2CCB89DD"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 xml:space="preserve">all Chamber Covers &amp; Gully Gratings the bedding flange should have a minimum thickness of 5mm at any point along its horizontal surface and </w:t>
      </w:r>
      <w:proofErr w:type="gramStart"/>
      <w:r w:rsidRPr="00E437BF">
        <w:rPr>
          <w:rFonts w:ascii="Aptos" w:hAnsi="Aptos"/>
          <w:lang w:val="en"/>
        </w:rPr>
        <w:t>shall</w:t>
      </w:r>
      <w:proofErr w:type="gramEnd"/>
      <w:r w:rsidRPr="00E437BF">
        <w:rPr>
          <w:rFonts w:ascii="Aptos" w:hAnsi="Aptos"/>
          <w:lang w:val="en"/>
        </w:rPr>
        <w:t xml:space="preserve"> not incorporate any elongated slots. Skeletal frames will not be accepted</w:t>
      </w:r>
    </w:p>
    <w:p w:rsidRPr="00E437BF" w:rsidR="00FA7160" w:rsidP="002E40F5" w:rsidRDefault="00FA7160" w14:paraId="1774ACF1"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the bearing pressure in relation to the test load described in BS EN 124 for systems with load distribution flange designs must not exceed 1.9N/mm2</w:t>
      </w:r>
    </w:p>
    <w:p w:rsidRPr="00E437BF" w:rsidR="00FA7160" w:rsidP="002E40F5" w:rsidRDefault="00FA7160" w14:paraId="721B623A" w14:textId="77777777">
      <w:pPr>
        <w:numPr>
          <w:ilvl w:val="0"/>
          <w:numId w:val="37"/>
        </w:numPr>
        <w:spacing w:before="120" w:after="60" w:line="260" w:lineRule="exact"/>
        <w:ind w:left="1134" w:hanging="425"/>
        <w:jc w:val="left"/>
        <w:rPr>
          <w:rFonts w:ascii="Aptos" w:hAnsi="Aptos"/>
          <w:lang w:val="en-US"/>
        </w:rPr>
      </w:pPr>
      <w:r w:rsidRPr="00E437BF">
        <w:rPr>
          <w:rFonts w:ascii="Aptos" w:hAnsi="Aptos"/>
          <w:lang w:val="en-US"/>
        </w:rPr>
        <w:t>All Chamber Covers and Gully Gratings shall be free from any external coating other than factory applied anti-skid coatings when required by the specifying authority, so that it can be visually demonstrated that products are free from blow holes, cold shuts and other similar defects</w:t>
      </w:r>
    </w:p>
    <w:p w:rsidRPr="00E437BF" w:rsidR="00FA7160" w:rsidP="002E40F5" w:rsidRDefault="00FA7160" w14:paraId="1F94529E" w14:textId="77777777">
      <w:pPr>
        <w:numPr>
          <w:ilvl w:val="0"/>
          <w:numId w:val="37"/>
        </w:numPr>
        <w:spacing w:before="120" w:after="60" w:line="260" w:lineRule="exact"/>
        <w:ind w:left="1134" w:hanging="425"/>
        <w:jc w:val="left"/>
        <w:rPr>
          <w:rFonts w:ascii="Aptos" w:hAnsi="Aptos"/>
          <w:lang w:val="en-US"/>
        </w:rPr>
      </w:pPr>
      <w:r w:rsidRPr="00E437BF">
        <w:rPr>
          <w:rFonts w:ascii="Aptos" w:hAnsi="Aptos"/>
          <w:lang w:val="en-US"/>
        </w:rPr>
        <w:t>bear visible, durable and integral markings required by BS EN 124 (as defined in Chapter 9 Marking) and badged S.W. (Surface Water) or F.W. (Foul Water)</w:t>
      </w:r>
    </w:p>
    <w:p w:rsidRPr="00E437BF" w:rsidR="00FA7160" w:rsidP="002E40F5" w:rsidRDefault="00FA7160" w14:paraId="18324181" w14:textId="77777777">
      <w:pPr>
        <w:numPr>
          <w:ilvl w:val="0"/>
          <w:numId w:val="37"/>
        </w:numPr>
        <w:spacing w:before="120" w:after="60" w:line="260" w:lineRule="exact"/>
        <w:ind w:left="1134" w:hanging="425"/>
        <w:jc w:val="left"/>
        <w:rPr>
          <w:rFonts w:ascii="Aptos" w:hAnsi="Aptos"/>
          <w:lang w:val="en-US"/>
        </w:rPr>
      </w:pPr>
      <w:r w:rsidRPr="00E437BF">
        <w:rPr>
          <w:rFonts w:ascii="Aptos" w:hAnsi="Aptos"/>
          <w:lang w:val="en-US"/>
        </w:rPr>
        <w:t xml:space="preserve">be tested by a UKAS </w:t>
      </w:r>
      <w:proofErr w:type="gramStart"/>
      <w:r w:rsidRPr="00E437BF">
        <w:rPr>
          <w:rFonts w:ascii="Aptos" w:hAnsi="Aptos"/>
          <w:lang w:val="en-US"/>
        </w:rPr>
        <w:t>accredited</w:t>
      </w:r>
      <w:proofErr w:type="gramEnd"/>
      <w:r w:rsidRPr="00E437BF">
        <w:rPr>
          <w:rFonts w:ascii="Aptos" w:hAnsi="Aptos"/>
          <w:lang w:val="en-US"/>
        </w:rPr>
        <w:t xml:space="preserve"> or UKAS accepted third-party </w:t>
      </w:r>
      <w:proofErr w:type="spellStart"/>
      <w:r w:rsidRPr="00E437BF">
        <w:rPr>
          <w:rFonts w:ascii="Aptos" w:hAnsi="Aptos"/>
          <w:lang w:val="en-US"/>
        </w:rPr>
        <w:t>organisation</w:t>
      </w:r>
      <w:proofErr w:type="spellEnd"/>
      <w:r w:rsidRPr="00E437BF">
        <w:rPr>
          <w:rFonts w:ascii="Aptos" w:hAnsi="Aptos"/>
          <w:lang w:val="en-US"/>
        </w:rPr>
        <w:t xml:space="preserve"> that has BS EN 124 within its scope</w:t>
      </w:r>
    </w:p>
    <w:p w:rsidRPr="00E437BF" w:rsidR="00FA7160" w:rsidP="002E40F5" w:rsidRDefault="00FA7160" w14:paraId="5B07BDFD" w14:textId="77777777">
      <w:pPr>
        <w:numPr>
          <w:ilvl w:val="0"/>
          <w:numId w:val="37"/>
        </w:numPr>
        <w:spacing w:before="120" w:after="60" w:line="260" w:lineRule="exact"/>
        <w:ind w:left="1134" w:hanging="425"/>
        <w:jc w:val="left"/>
        <w:rPr>
          <w:rFonts w:ascii="Aptos" w:hAnsi="Aptos"/>
          <w:lang w:val="en-US"/>
        </w:rPr>
      </w:pPr>
      <w:r w:rsidRPr="00E437BF">
        <w:rPr>
          <w:rFonts w:ascii="Aptos" w:hAnsi="Aptos"/>
          <w:lang w:val="en-US"/>
        </w:rPr>
        <w:t>have product conformity certificates to BS EN 124 that are issued and audited by a single UKAS accredited certification body (e.g. BSI Kite Marked)</w:t>
      </w:r>
    </w:p>
    <w:p w:rsidRPr="00E437BF" w:rsidR="00FA7160" w:rsidP="002E40F5" w:rsidRDefault="00FA7160" w14:paraId="531081BA"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shall be manufactured and kite marked to the requirements of BS EN 14001:2004 Environmental Management Systems</w:t>
      </w:r>
    </w:p>
    <w:p w:rsidRPr="00E437BF" w:rsidR="00FA7160" w:rsidP="002E40F5" w:rsidRDefault="00FA7160" w14:paraId="3B4DAF36" w14:textId="77777777">
      <w:pPr>
        <w:numPr>
          <w:ilvl w:val="0"/>
          <w:numId w:val="37"/>
        </w:numPr>
        <w:spacing w:before="120" w:after="60" w:line="260" w:lineRule="exact"/>
        <w:ind w:left="1134" w:hanging="425"/>
        <w:jc w:val="left"/>
        <w:rPr>
          <w:rFonts w:ascii="Aptos" w:hAnsi="Aptos"/>
          <w:lang w:val="en"/>
        </w:rPr>
      </w:pPr>
      <w:r w:rsidRPr="00E437BF">
        <w:rPr>
          <w:rFonts w:ascii="Aptos" w:hAnsi="Aptos"/>
          <w:lang w:val="en"/>
        </w:rPr>
        <w:t xml:space="preserve">in the interests of product traceability, the EN124 certificates and schedules of compliant products shall bare the name of the of the manufacturing facility which produced the products concerned  </w:t>
      </w:r>
    </w:p>
    <w:p w:rsidRPr="00E437BF" w:rsidR="00FA7160" w:rsidP="002E40F5" w:rsidRDefault="00FA7160" w14:paraId="2E478103" w14:textId="77777777">
      <w:pPr>
        <w:numPr>
          <w:ilvl w:val="0"/>
          <w:numId w:val="109"/>
        </w:numPr>
        <w:spacing w:before="240" w:after="120" w:line="260" w:lineRule="exact"/>
        <w:ind w:left="709" w:hanging="567"/>
        <w:jc w:val="left"/>
        <w:rPr>
          <w:rFonts w:ascii="Aptos" w:hAnsi="Aptos"/>
        </w:rPr>
      </w:pPr>
      <w:r w:rsidRPr="00E437BF">
        <w:rPr>
          <w:rFonts w:ascii="Aptos" w:hAnsi="Aptos"/>
        </w:rPr>
        <w:t>In addition, all Chamber Covers &amp; Gully Gratings shall be fully compliant with the requirements of Highways England Guidance Note HA104/09 “Chamber Tops and Gully Tops for Road Drainage &amp; Services: Installation &amp; Maintenance”, more particularly “Chapter 4 Design Requirements Manhole Tops”:</w:t>
      </w:r>
    </w:p>
    <w:p w:rsidRPr="00E437BF" w:rsidR="00FA7160" w:rsidP="002E40F5" w:rsidRDefault="00FA7160" w14:paraId="082D1421" w14:textId="77777777">
      <w:pPr>
        <w:numPr>
          <w:ilvl w:val="0"/>
          <w:numId w:val="109"/>
        </w:numPr>
        <w:spacing w:before="240" w:after="120" w:line="260" w:lineRule="exact"/>
        <w:ind w:left="709" w:hanging="567"/>
        <w:jc w:val="left"/>
        <w:rPr>
          <w:rFonts w:ascii="Aptos" w:hAnsi="Aptos"/>
        </w:rPr>
      </w:pPr>
      <w:r w:rsidRPr="00E437BF">
        <w:rPr>
          <w:rFonts w:ascii="Aptos" w:hAnsi="Aptos"/>
        </w:rPr>
        <w:t xml:space="preserve">If a hinged Chamber Cover solution is utilised, consideration must be given to the </w:t>
      </w:r>
      <w:proofErr w:type="gramStart"/>
      <w:r w:rsidRPr="00E437BF">
        <w:rPr>
          <w:rFonts w:ascii="Aptos" w:hAnsi="Aptos"/>
        </w:rPr>
        <w:t>following;</w:t>
      </w:r>
      <w:proofErr w:type="gramEnd"/>
    </w:p>
    <w:p w:rsidRPr="00E437BF" w:rsidR="00FA7160" w:rsidP="002E40F5" w:rsidRDefault="00FA7160" w14:paraId="4469E6C4" w14:textId="77777777">
      <w:pPr>
        <w:numPr>
          <w:ilvl w:val="0"/>
          <w:numId w:val="38"/>
        </w:numPr>
        <w:spacing w:before="120" w:after="60" w:line="260" w:lineRule="exact"/>
        <w:ind w:left="1134" w:hanging="425"/>
        <w:jc w:val="left"/>
        <w:rPr>
          <w:rFonts w:ascii="Aptos" w:hAnsi="Aptos"/>
          <w:lang w:val="en"/>
        </w:rPr>
      </w:pPr>
      <w:r w:rsidRPr="00E437BF">
        <w:rPr>
          <w:rFonts w:ascii="Aptos" w:hAnsi="Aptos"/>
          <w:lang w:val="en"/>
        </w:rPr>
        <w:t xml:space="preserve">the chamber cover shall include features as standard that allow safe and efficient man entry to below ground assets for inspection and maintenance purposes, Preference will be given to products that include the following standard features </w:t>
      </w:r>
    </w:p>
    <w:p w:rsidRPr="00E437BF" w:rsidR="00FA7160" w:rsidP="002E40F5" w:rsidRDefault="00FA7160" w14:paraId="2DC6D08F" w14:textId="77777777">
      <w:pPr>
        <w:numPr>
          <w:ilvl w:val="0"/>
          <w:numId w:val="38"/>
        </w:numPr>
        <w:spacing w:before="120" w:after="60" w:line="260" w:lineRule="exact"/>
        <w:ind w:left="1134" w:hanging="425"/>
        <w:jc w:val="left"/>
        <w:rPr>
          <w:rFonts w:ascii="Aptos" w:hAnsi="Aptos"/>
          <w:lang w:val="en-US"/>
        </w:rPr>
      </w:pPr>
      <w:r w:rsidRPr="00E437BF">
        <w:rPr>
          <w:rFonts w:ascii="Aptos" w:hAnsi="Aptos"/>
          <w:lang w:val="en-US"/>
        </w:rPr>
        <w:t>cover sections will be of a design that reduces the required effort to operate or remove the individual cover sections</w:t>
      </w:r>
    </w:p>
    <w:p w:rsidRPr="00E437BF" w:rsidR="00FA7160" w:rsidP="002E40F5" w:rsidRDefault="00FA7160" w14:paraId="3F3BD23E" w14:textId="77777777">
      <w:pPr>
        <w:numPr>
          <w:ilvl w:val="0"/>
          <w:numId w:val="38"/>
        </w:numPr>
        <w:spacing w:before="120" w:after="60" w:line="260" w:lineRule="exact"/>
        <w:ind w:left="1134" w:hanging="425"/>
        <w:jc w:val="left"/>
        <w:rPr>
          <w:rFonts w:ascii="Aptos" w:hAnsi="Aptos"/>
          <w:lang w:val="en"/>
        </w:rPr>
      </w:pPr>
      <w:r w:rsidRPr="00E437BF">
        <w:rPr>
          <w:rFonts w:ascii="Aptos" w:hAnsi="Aptos"/>
          <w:lang w:val="en"/>
        </w:rPr>
        <w:t>covers shall be fitted with a system to prevent them from opening not less than 90</w:t>
      </w:r>
      <w:r w:rsidRPr="00E437BF">
        <w:rPr>
          <w:rFonts w:ascii="Aptos" w:hAnsi="Aptos"/>
          <w:vertAlign w:val="superscript"/>
          <w:lang w:val="en"/>
        </w:rPr>
        <w:t>o</w:t>
      </w:r>
      <w:r w:rsidRPr="00E437BF">
        <w:rPr>
          <w:rFonts w:ascii="Aptos" w:hAnsi="Aptos"/>
          <w:lang w:val="en"/>
        </w:rPr>
        <w:t xml:space="preserve"> and beyond 110° (</w:t>
      </w:r>
      <w:proofErr w:type="gramStart"/>
      <w:r w:rsidRPr="00E437BF">
        <w:rPr>
          <w:rFonts w:ascii="Aptos" w:hAnsi="Aptos"/>
          <w:lang w:val="en"/>
        </w:rPr>
        <w:t>or by</w:t>
      </w:r>
      <w:proofErr w:type="gramEnd"/>
      <w:r w:rsidRPr="00E437BF">
        <w:rPr>
          <w:rFonts w:ascii="Aptos" w:hAnsi="Aptos"/>
          <w:lang w:val="en"/>
        </w:rPr>
        <w:t xml:space="preserve"> </w:t>
      </w:r>
      <w:proofErr w:type="gramStart"/>
      <w:r w:rsidRPr="00E437BF">
        <w:rPr>
          <w:rFonts w:ascii="Aptos" w:hAnsi="Aptos"/>
          <w:lang w:val="en"/>
        </w:rPr>
        <w:t>angle specified</w:t>
      </w:r>
      <w:proofErr w:type="gramEnd"/>
      <w:r w:rsidRPr="00E437BF">
        <w:rPr>
          <w:rFonts w:ascii="Aptos" w:hAnsi="Aptos"/>
          <w:lang w:val="en"/>
        </w:rPr>
        <w:t>)</w:t>
      </w:r>
    </w:p>
    <w:p w:rsidRPr="00E437BF" w:rsidR="00FA7160" w:rsidP="002E40F5" w:rsidRDefault="00FA7160" w14:paraId="74FD7B9F" w14:textId="77777777">
      <w:pPr>
        <w:numPr>
          <w:ilvl w:val="0"/>
          <w:numId w:val="38"/>
        </w:numPr>
        <w:spacing w:before="120" w:after="60" w:line="260" w:lineRule="exact"/>
        <w:ind w:left="1134" w:hanging="425"/>
        <w:jc w:val="left"/>
        <w:rPr>
          <w:rFonts w:ascii="Aptos" w:hAnsi="Aptos"/>
          <w:lang w:val="en-US"/>
        </w:rPr>
      </w:pPr>
      <w:proofErr w:type="gramStart"/>
      <w:r w:rsidRPr="00E437BF">
        <w:rPr>
          <w:rFonts w:ascii="Aptos" w:hAnsi="Aptos"/>
          <w:lang w:val="en-US"/>
        </w:rPr>
        <w:t>each</w:t>
      </w:r>
      <w:proofErr w:type="gramEnd"/>
      <w:r w:rsidRPr="00E437BF">
        <w:rPr>
          <w:rFonts w:ascii="Aptos" w:hAnsi="Aptos"/>
          <w:lang w:val="en-US"/>
        </w:rPr>
        <w:t xml:space="preserve"> cover section shall be safely retained/blocked at a 90° angle to prevent accidental closing of covers, avoiding the need for cover removal. The 90° blocking feature shall be deactivated without the need to lift the cover </w:t>
      </w:r>
      <w:proofErr w:type="gramStart"/>
      <w:r w:rsidRPr="00E437BF">
        <w:rPr>
          <w:rFonts w:ascii="Aptos" w:hAnsi="Aptos"/>
          <w:lang w:val="en-US"/>
        </w:rPr>
        <w:t>section, but</w:t>
      </w:r>
      <w:proofErr w:type="gramEnd"/>
      <w:r w:rsidRPr="00E437BF">
        <w:rPr>
          <w:rFonts w:ascii="Aptos" w:hAnsi="Aptos"/>
          <w:lang w:val="en-US"/>
        </w:rPr>
        <w:t xml:space="preserve"> must incorporate a separate primary action before closing the cover.</w:t>
      </w:r>
    </w:p>
    <w:p w:rsidRPr="00E437BF" w:rsidR="00FA7160" w:rsidP="002E40F5" w:rsidRDefault="00FA7160" w14:paraId="3B7C8091" w14:textId="77777777">
      <w:pPr>
        <w:numPr>
          <w:ilvl w:val="0"/>
          <w:numId w:val="38"/>
        </w:numPr>
        <w:spacing w:before="120" w:after="60" w:line="260" w:lineRule="exact"/>
        <w:ind w:left="1134" w:hanging="425"/>
        <w:jc w:val="left"/>
        <w:rPr>
          <w:rFonts w:ascii="Aptos" w:hAnsi="Aptos"/>
          <w:lang w:val="en-US"/>
        </w:rPr>
      </w:pPr>
      <w:r w:rsidRPr="00E437BF">
        <w:rPr>
          <w:rFonts w:ascii="Aptos" w:hAnsi="Aptos"/>
          <w:lang w:val="en-US"/>
        </w:rPr>
        <w:t>multiple hinged cover sections shall be designed according to the master / slave principle, where the master cover is operated prior to the slave cover[s] when opening</w:t>
      </w:r>
    </w:p>
    <w:p w:rsidRPr="00E437BF" w:rsidR="00FA7160" w:rsidP="002E40F5" w:rsidRDefault="00FA7160" w14:paraId="325D139E" w14:textId="77777777">
      <w:pPr>
        <w:numPr>
          <w:ilvl w:val="0"/>
          <w:numId w:val="38"/>
        </w:numPr>
        <w:spacing w:before="120" w:after="60" w:line="260" w:lineRule="exact"/>
        <w:ind w:left="1134" w:hanging="425"/>
        <w:jc w:val="left"/>
        <w:rPr>
          <w:rFonts w:ascii="Aptos" w:hAnsi="Aptos"/>
          <w:lang w:val="en-US"/>
        </w:rPr>
      </w:pPr>
      <w:r w:rsidRPr="00E437BF">
        <w:rPr>
          <w:rFonts w:ascii="Aptos" w:hAnsi="Aptos"/>
          <w:lang w:val="en-US"/>
        </w:rPr>
        <w:t>each cover section shall be independently hinged and will be 1 person-operable, by means of single standard heavy duty lifting key, keyways shall be compliant to BS 7903</w:t>
      </w:r>
    </w:p>
    <w:p w:rsidRPr="00E437BF" w:rsidR="00FA7160" w:rsidP="002E40F5" w:rsidRDefault="00FA7160" w14:paraId="37C65F2D" w14:textId="77777777">
      <w:pPr>
        <w:numPr>
          <w:ilvl w:val="0"/>
          <w:numId w:val="109"/>
        </w:numPr>
        <w:spacing w:before="240" w:after="120" w:line="260" w:lineRule="exact"/>
        <w:ind w:left="709" w:hanging="567"/>
        <w:jc w:val="left"/>
        <w:rPr>
          <w:rFonts w:ascii="Aptos" w:hAnsi="Aptos"/>
          <w:lang w:val="en"/>
        </w:rPr>
      </w:pPr>
      <w:r w:rsidRPr="00E437BF">
        <w:rPr>
          <w:rFonts w:ascii="Aptos" w:hAnsi="Aptos"/>
          <w:lang w:val="en"/>
        </w:rPr>
        <w:t xml:space="preserve">Where specified by Shropshire Council, high friction anti-skid performance shall be compliant with the requirements of HA104/09 Chapter 3 Paragraph 3.4, more </w:t>
      </w:r>
      <w:proofErr w:type="gramStart"/>
      <w:r w:rsidRPr="00E437BF">
        <w:rPr>
          <w:rFonts w:ascii="Aptos" w:hAnsi="Aptos"/>
          <w:lang w:val="en"/>
        </w:rPr>
        <w:t>particularly;</w:t>
      </w:r>
      <w:proofErr w:type="gramEnd"/>
    </w:p>
    <w:p w:rsidRPr="00E437BF" w:rsidR="00FA7160" w:rsidP="002E40F5" w:rsidRDefault="00FA7160" w14:paraId="503E25D3" w14:textId="77777777">
      <w:pPr>
        <w:numPr>
          <w:ilvl w:val="0"/>
          <w:numId w:val="39"/>
        </w:numPr>
        <w:spacing w:before="120" w:after="60" w:line="260" w:lineRule="exact"/>
        <w:ind w:left="1134" w:hanging="425"/>
        <w:jc w:val="left"/>
        <w:rPr>
          <w:rFonts w:ascii="Aptos" w:hAnsi="Aptos"/>
          <w:lang w:val="en-US"/>
        </w:rPr>
      </w:pPr>
      <w:r w:rsidRPr="00E437BF">
        <w:rPr>
          <w:rFonts w:ascii="Aptos" w:hAnsi="Aptos"/>
          <w:lang w:val="en-US"/>
        </w:rPr>
        <w:t>shall achieve a &gt;PSRV70 when tested in accordance with BS 9124</w:t>
      </w:r>
    </w:p>
    <w:p w:rsidRPr="00E437BF" w:rsidR="00FA7160" w:rsidP="002E40F5" w:rsidRDefault="00FA7160" w14:paraId="7B3DFFBE" w14:textId="77777777">
      <w:pPr>
        <w:numPr>
          <w:ilvl w:val="0"/>
          <w:numId w:val="39"/>
        </w:numPr>
        <w:spacing w:before="120" w:after="60" w:line="260" w:lineRule="exact"/>
        <w:ind w:left="1134" w:hanging="425"/>
        <w:jc w:val="left"/>
        <w:rPr>
          <w:rFonts w:ascii="Aptos" w:hAnsi="Aptos"/>
          <w:lang w:val="en"/>
        </w:rPr>
      </w:pPr>
      <w:r w:rsidRPr="00E437BF">
        <w:rPr>
          <w:rFonts w:ascii="Aptos" w:hAnsi="Aptos"/>
          <w:lang w:val="en"/>
        </w:rPr>
        <w:t>shall have an independently proven in service &gt;PSRV70</w:t>
      </w:r>
    </w:p>
    <w:p w:rsidRPr="00E437BF" w:rsidR="00FA7160" w:rsidP="002E40F5" w:rsidRDefault="00FA7160" w14:paraId="1489120A" w14:textId="77777777">
      <w:pPr>
        <w:numPr>
          <w:ilvl w:val="0"/>
          <w:numId w:val="39"/>
        </w:numPr>
        <w:spacing w:before="120" w:after="60" w:line="260" w:lineRule="exact"/>
        <w:ind w:left="1134" w:hanging="425"/>
        <w:jc w:val="left"/>
        <w:rPr>
          <w:rFonts w:ascii="Aptos" w:hAnsi="Aptos"/>
          <w:lang w:val="en"/>
        </w:rPr>
      </w:pPr>
      <w:r w:rsidRPr="00E437BF">
        <w:rPr>
          <w:rFonts w:ascii="Aptos" w:hAnsi="Aptos"/>
          <w:lang w:val="en"/>
        </w:rPr>
        <w:t xml:space="preserve">comprise of a factory applied anti-skid treatment, in which the process is audited and compliant with the requirements ISO 9001 Quality </w:t>
      </w:r>
      <w:r>
        <w:rPr>
          <w:rFonts w:ascii="Aptos" w:hAnsi="Aptos"/>
          <w:lang w:val="en"/>
        </w:rPr>
        <w:br/>
      </w:r>
      <w:r w:rsidRPr="00E437BF">
        <w:rPr>
          <w:rFonts w:ascii="Aptos" w:hAnsi="Aptos"/>
          <w:lang w:val="en"/>
        </w:rPr>
        <w:t>Management Systems</w:t>
      </w:r>
    </w:p>
    <w:p w:rsidRPr="00E437BF" w:rsidR="00FA7160" w:rsidP="002E40F5" w:rsidRDefault="00FA7160" w14:paraId="6985C067" w14:textId="77777777">
      <w:pPr>
        <w:numPr>
          <w:ilvl w:val="0"/>
          <w:numId w:val="109"/>
        </w:numPr>
        <w:spacing w:before="240" w:after="120" w:line="260" w:lineRule="exact"/>
        <w:ind w:left="709" w:hanging="567"/>
        <w:jc w:val="left"/>
        <w:rPr>
          <w:rFonts w:ascii="Aptos" w:hAnsi="Aptos"/>
        </w:rPr>
      </w:pPr>
      <w:r w:rsidRPr="00E437BF">
        <w:rPr>
          <w:rFonts w:ascii="Aptos" w:hAnsi="Aptos"/>
        </w:rPr>
        <w:t>All products shall offer the facility to promote enhanced installation techniques and best practice through:</w:t>
      </w:r>
    </w:p>
    <w:p w:rsidRPr="00E437BF" w:rsidR="00FA7160" w:rsidP="002E40F5" w:rsidRDefault="00FA7160" w14:paraId="4B332727" w14:textId="77777777">
      <w:pPr>
        <w:numPr>
          <w:ilvl w:val="0"/>
          <w:numId w:val="40"/>
        </w:numPr>
        <w:spacing w:before="120" w:after="60" w:line="260" w:lineRule="exact"/>
        <w:ind w:left="1134" w:hanging="425"/>
        <w:jc w:val="left"/>
        <w:rPr>
          <w:rFonts w:ascii="Aptos" w:hAnsi="Aptos"/>
          <w:lang w:val="en-US"/>
        </w:rPr>
      </w:pPr>
      <w:r w:rsidRPr="00E437BF">
        <w:rPr>
          <w:rFonts w:ascii="Aptos" w:hAnsi="Aptos"/>
          <w:lang w:val="en-US"/>
        </w:rPr>
        <w:t>allowing accurate threaded adjustability of the frame height and gradient of between 15</w:t>
      </w:r>
      <w:proofErr w:type="gramStart"/>
      <w:r w:rsidRPr="00E437BF">
        <w:rPr>
          <w:rFonts w:ascii="Aptos" w:hAnsi="Aptos"/>
          <w:lang w:val="en-US"/>
        </w:rPr>
        <w:t>mm</w:t>
      </w:r>
      <w:proofErr w:type="gramEnd"/>
      <w:r w:rsidRPr="00E437BF">
        <w:rPr>
          <w:rFonts w:ascii="Aptos" w:hAnsi="Aptos"/>
          <w:lang w:val="en-US"/>
        </w:rPr>
        <w:t xml:space="preserve"> and 50mm</w:t>
      </w:r>
    </w:p>
    <w:p w:rsidRPr="00E437BF" w:rsidR="00FA7160" w:rsidP="002E40F5" w:rsidRDefault="00FA7160" w14:paraId="0471E70D" w14:textId="77777777">
      <w:pPr>
        <w:numPr>
          <w:ilvl w:val="0"/>
          <w:numId w:val="40"/>
        </w:numPr>
        <w:spacing w:before="120" w:after="60" w:line="260" w:lineRule="exact"/>
        <w:ind w:left="1134" w:hanging="425"/>
        <w:jc w:val="left"/>
        <w:rPr>
          <w:rFonts w:ascii="Aptos" w:hAnsi="Aptos"/>
        </w:rPr>
      </w:pPr>
      <w:r w:rsidRPr="00E437BF">
        <w:rPr>
          <w:rFonts w:ascii="Aptos" w:hAnsi="Aptos"/>
        </w:rPr>
        <w:t xml:space="preserve">include visual features to aid installation practices </w:t>
      </w:r>
      <w:r w:rsidRPr="00E437BF">
        <w:rPr>
          <w:rFonts w:ascii="Aptos" w:hAnsi="Aptos"/>
          <w:lang w:val="en"/>
        </w:rPr>
        <w:t>ensuring a minimum depth of bedding material of 20mm from the top surface of the flange and 15mm below the bottom surface of the flange</w:t>
      </w:r>
      <w:r w:rsidRPr="00E437BF">
        <w:rPr>
          <w:rFonts w:ascii="Aptos" w:hAnsi="Aptos"/>
        </w:rPr>
        <w:t xml:space="preserve"> </w:t>
      </w:r>
    </w:p>
    <w:p w:rsidRPr="00E437BF" w:rsidR="00FA7160" w:rsidP="002E40F5" w:rsidRDefault="00FA7160" w14:paraId="20B99612" w14:textId="77777777">
      <w:pPr>
        <w:numPr>
          <w:ilvl w:val="0"/>
          <w:numId w:val="40"/>
        </w:numPr>
        <w:spacing w:before="120" w:after="60" w:line="260" w:lineRule="exact"/>
        <w:ind w:left="1134" w:hanging="425"/>
        <w:jc w:val="left"/>
        <w:rPr>
          <w:rFonts w:ascii="Aptos" w:hAnsi="Aptos"/>
          <w:lang w:val="en-US"/>
        </w:rPr>
      </w:pPr>
      <w:r w:rsidRPr="00E437BF">
        <w:rPr>
          <w:rFonts w:ascii="Aptos" w:hAnsi="Aptos"/>
          <w:lang w:val="en-US"/>
        </w:rPr>
        <w:t>offering the facility to have said features available as a retro fit option</w:t>
      </w:r>
    </w:p>
    <w:p w:rsidRPr="00E437BF" w:rsidR="00FA7160" w:rsidP="002E40F5" w:rsidRDefault="00FA7160" w14:paraId="0ABEFACC" w14:textId="77777777">
      <w:pPr>
        <w:numPr>
          <w:ilvl w:val="0"/>
          <w:numId w:val="109"/>
        </w:numPr>
        <w:spacing w:before="240" w:after="120" w:line="260" w:lineRule="exact"/>
        <w:ind w:left="709" w:hanging="567"/>
        <w:jc w:val="left"/>
        <w:rPr>
          <w:rFonts w:ascii="Aptos" w:hAnsi="Aptos"/>
        </w:rPr>
      </w:pPr>
      <w:r w:rsidRPr="00E437BF">
        <w:rPr>
          <w:rFonts w:ascii="Aptos" w:hAnsi="Aptos"/>
        </w:rPr>
        <w:t>Bedding Materials shall be HAPAS approved and selected in accordance with the requirements of “Chapter 6 Bedding Materials” paragraph 6.1 within Highways England Guidance Note HA104/09 “Chamber Tops and Gully Tops for Road Drainage &amp; Services: Installation &amp; Maintenance” and shall exhibit the following properties:</w:t>
      </w:r>
    </w:p>
    <w:p w:rsidRPr="00E437BF" w:rsidR="00FA7160" w:rsidP="002E40F5" w:rsidRDefault="00FA7160" w14:paraId="5BA817CF" w14:textId="77777777">
      <w:pPr>
        <w:numPr>
          <w:ilvl w:val="0"/>
          <w:numId w:val="41"/>
        </w:numPr>
        <w:spacing w:before="120" w:after="60" w:line="260" w:lineRule="exact"/>
        <w:ind w:left="1134" w:hanging="425"/>
        <w:jc w:val="left"/>
        <w:rPr>
          <w:rFonts w:ascii="Aptos" w:hAnsi="Aptos"/>
          <w:lang w:val="en-US"/>
        </w:rPr>
      </w:pPr>
      <w:r w:rsidRPr="00E437BF">
        <w:rPr>
          <w:rFonts w:ascii="Aptos" w:hAnsi="Aptos"/>
          <w:lang w:val="en-US"/>
        </w:rPr>
        <w:t>is cementitious and contains recycled materials</w:t>
      </w:r>
    </w:p>
    <w:p w:rsidRPr="00E437BF" w:rsidR="00FA7160" w:rsidP="002E40F5" w:rsidRDefault="00FA7160" w14:paraId="5AA646C6"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be non-flowable for sealing the clear opening between the frame of the Manhole/ Gully Top to prevent the ingress of surplus bedding mortar</w:t>
      </w:r>
    </w:p>
    <w:p w:rsidRPr="00E437BF" w:rsidR="00FA7160" w:rsidP="002E40F5" w:rsidRDefault="00FA7160" w14:paraId="37F60D52"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 xml:space="preserve">demonstrate flowable characteristics to completely </w:t>
      </w:r>
      <w:proofErr w:type="gramStart"/>
      <w:r w:rsidRPr="00E437BF">
        <w:rPr>
          <w:rFonts w:ascii="Aptos" w:hAnsi="Aptos"/>
          <w:lang w:val="en"/>
        </w:rPr>
        <w:t>envelope</w:t>
      </w:r>
      <w:proofErr w:type="gramEnd"/>
      <w:r w:rsidRPr="00E437BF">
        <w:rPr>
          <w:rFonts w:ascii="Aptos" w:hAnsi="Aptos"/>
          <w:lang w:val="en"/>
        </w:rPr>
        <w:t xml:space="preserve"> without voids the flange as described in this section</w:t>
      </w:r>
    </w:p>
    <w:p w:rsidRPr="00E437BF" w:rsidR="00FA7160" w:rsidP="002E40F5" w:rsidRDefault="00FA7160" w14:paraId="7569D223"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 xml:space="preserve">a minimum workable life of 15 minutes and have flowable </w:t>
      </w:r>
      <w:proofErr w:type="gramStart"/>
      <w:r w:rsidRPr="00E437BF">
        <w:rPr>
          <w:rFonts w:ascii="Aptos" w:hAnsi="Aptos"/>
          <w:lang w:val="en"/>
        </w:rPr>
        <w:t>characteristics;</w:t>
      </w:r>
      <w:proofErr w:type="gramEnd"/>
    </w:p>
    <w:p w:rsidRPr="00E437BF" w:rsidR="00FA7160" w:rsidP="002E40F5" w:rsidRDefault="00FA7160" w14:paraId="77AF7043" w14:textId="77777777">
      <w:pPr>
        <w:numPr>
          <w:ilvl w:val="0"/>
          <w:numId w:val="41"/>
        </w:numPr>
        <w:spacing w:before="120" w:after="60" w:line="260" w:lineRule="exact"/>
        <w:ind w:left="1134" w:hanging="425"/>
        <w:jc w:val="left"/>
        <w:rPr>
          <w:rFonts w:ascii="Aptos" w:hAnsi="Aptos"/>
          <w:b/>
          <w:u w:val="single"/>
          <w:lang w:val="en"/>
        </w:rPr>
      </w:pPr>
      <w:r w:rsidRPr="00E437BF">
        <w:rPr>
          <w:rFonts w:ascii="Aptos" w:hAnsi="Aptos"/>
          <w:lang w:val="en"/>
        </w:rPr>
        <w:t xml:space="preserve">the compressive strength of the material shall exceed 30MPa in 1 hour, </w:t>
      </w:r>
    </w:p>
    <w:p w:rsidRPr="00E437BF" w:rsidR="00FA7160" w:rsidP="002E40F5" w:rsidRDefault="00FA7160" w14:paraId="2072BBBE"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 xml:space="preserve">the tensile strength of the material shall exceed 5MPa in 3 hours, </w:t>
      </w:r>
    </w:p>
    <w:p w:rsidRPr="00E437BF" w:rsidR="00FA7160" w:rsidP="002E40F5" w:rsidRDefault="00FA7160" w14:paraId="6C99362C"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shall be capable of being used in all weathers including wet conditions with the above results</w:t>
      </w:r>
    </w:p>
    <w:p w:rsidRPr="00E437BF" w:rsidR="00FA7160" w:rsidP="002E40F5" w:rsidRDefault="00FA7160" w14:paraId="4CC02122" w14:textId="77777777">
      <w:pPr>
        <w:numPr>
          <w:ilvl w:val="0"/>
          <w:numId w:val="41"/>
        </w:numPr>
        <w:spacing w:before="120" w:after="60" w:line="260" w:lineRule="exact"/>
        <w:ind w:left="1134" w:hanging="425"/>
        <w:jc w:val="left"/>
        <w:rPr>
          <w:rFonts w:ascii="Aptos" w:hAnsi="Aptos"/>
          <w:lang w:val="en"/>
        </w:rPr>
      </w:pPr>
      <w:r w:rsidRPr="00E437BF">
        <w:rPr>
          <w:rFonts w:ascii="Aptos" w:hAnsi="Aptos"/>
          <w:lang w:val="en"/>
        </w:rPr>
        <w:t>materials should be styrene free</w:t>
      </w:r>
    </w:p>
    <w:p w:rsidRPr="00E437BF" w:rsidR="00FA7160" w:rsidP="002E40F5" w:rsidRDefault="00FA7160" w14:paraId="01C3E59B" w14:textId="77777777">
      <w:pPr>
        <w:numPr>
          <w:ilvl w:val="0"/>
          <w:numId w:val="109"/>
        </w:numPr>
        <w:spacing w:before="240" w:after="120" w:line="260" w:lineRule="exact"/>
        <w:ind w:left="709" w:hanging="567"/>
        <w:jc w:val="left"/>
        <w:rPr>
          <w:rFonts w:ascii="Aptos" w:hAnsi="Aptos"/>
        </w:rPr>
      </w:pPr>
      <w:r w:rsidRPr="00E437BF">
        <w:rPr>
          <w:rFonts w:ascii="Aptos" w:hAnsi="Aptos"/>
          <w:lang w:val="en"/>
        </w:rPr>
        <w:t>Notwithstanding the above, where the proposed highway infrastructure (S38) within a development, is likely to support the occupation of dwellings for 12 months or more, as well as construction traffic. The highway ironwork (gulley gratings, chamber covers and frames) shall be laid flush with the binder course, using standard traditional techniques.</w:t>
      </w:r>
    </w:p>
    <w:p w:rsidRPr="001B63FF" w:rsidR="00FA7160" w:rsidP="002E40F5" w:rsidRDefault="00FA7160" w14:paraId="534C0D07" w14:textId="77777777">
      <w:pPr>
        <w:numPr>
          <w:ilvl w:val="0"/>
          <w:numId w:val="109"/>
        </w:numPr>
        <w:spacing w:before="240" w:after="120" w:line="260" w:lineRule="exact"/>
        <w:ind w:left="709" w:hanging="567"/>
        <w:jc w:val="left"/>
        <w:rPr>
          <w:rFonts w:ascii="Aptos" w:hAnsi="Aptos"/>
        </w:rPr>
      </w:pPr>
      <w:r w:rsidRPr="00E437BF">
        <w:rPr>
          <w:rFonts w:ascii="Aptos" w:hAnsi="Aptos"/>
          <w:lang w:val="en"/>
        </w:rPr>
        <w:t xml:space="preserve">Prior to final surfacing the sacrificial layer of binder shall be removed and </w:t>
      </w:r>
      <w:proofErr w:type="gramStart"/>
      <w:r w:rsidRPr="00E437BF">
        <w:rPr>
          <w:rFonts w:ascii="Aptos" w:hAnsi="Aptos"/>
          <w:lang w:val="en"/>
        </w:rPr>
        <w:t>the gully</w:t>
      </w:r>
      <w:proofErr w:type="gramEnd"/>
      <w:r w:rsidRPr="00E437BF">
        <w:rPr>
          <w:rFonts w:ascii="Aptos" w:hAnsi="Aptos"/>
          <w:lang w:val="en"/>
        </w:rPr>
        <w:t xml:space="preserve"> gratings, chamber covers and frames shall be reset within the carriageway to the finished surface level, using the appropriate process and materials quoted above.  </w:t>
      </w:r>
    </w:p>
    <w:p w:rsidRPr="00E437BF" w:rsidR="00FA7160" w:rsidP="00FA7160" w:rsidRDefault="00FA7160" w14:paraId="279C9559" w14:textId="77777777">
      <w:pPr>
        <w:spacing w:before="240" w:after="0" w:line="260" w:lineRule="exact"/>
        <w:ind w:left="709"/>
        <w:jc w:val="left"/>
        <w:rPr>
          <w:rFonts w:ascii="Aptos" w:hAnsi="Aptos"/>
        </w:rPr>
      </w:pPr>
    </w:p>
    <w:p w:rsidRPr="00E437BF" w:rsidR="00FA7160" w:rsidP="00FA7160" w:rsidRDefault="00FA7160" w14:paraId="3D1A2C9B" w14:textId="77777777">
      <w:pPr>
        <w:pStyle w:val="PolicyheadingB"/>
      </w:pPr>
      <w:bookmarkStart w:name="_Toc76114886" w:id="257"/>
      <w:bookmarkStart w:name="_Toc199948231" w:id="258"/>
      <w:r w:rsidRPr="00E437BF">
        <w:t>B.4.5. Gully Pots</w:t>
      </w:r>
      <w:bookmarkEnd w:id="257"/>
      <w:bookmarkEnd w:id="258"/>
      <w:r w:rsidRPr="00E437BF">
        <w:t xml:space="preserve"> </w:t>
      </w:r>
    </w:p>
    <w:p w:rsidRPr="00E437BF" w:rsidR="00FA7160" w:rsidP="002E40F5" w:rsidRDefault="00FA7160" w14:paraId="302E15C5" w14:textId="77777777">
      <w:pPr>
        <w:numPr>
          <w:ilvl w:val="0"/>
          <w:numId w:val="109"/>
        </w:numPr>
        <w:spacing w:before="240" w:after="120" w:line="260" w:lineRule="exact"/>
        <w:ind w:left="709" w:hanging="567"/>
        <w:jc w:val="left"/>
        <w:rPr>
          <w:rFonts w:ascii="Aptos" w:hAnsi="Aptos"/>
        </w:rPr>
      </w:pPr>
      <w:r w:rsidRPr="00E437BF">
        <w:rPr>
          <w:rFonts w:ascii="Aptos" w:hAnsi="Aptos"/>
        </w:rPr>
        <w:t>Gully pots used for carriageway gullies shall generally be of precast concrete using Sulphate Resisting Cement (SRC). They shall have internal dimensions 450mm diameter by 900mm deep and shall be of the trapped type unless otherwise directed by the Council.</w:t>
      </w:r>
    </w:p>
    <w:p w:rsidRPr="00E437BF" w:rsidR="00FA7160" w:rsidP="002E40F5" w:rsidRDefault="00FA7160" w14:paraId="7305E9C6" w14:textId="77777777">
      <w:pPr>
        <w:numPr>
          <w:ilvl w:val="0"/>
          <w:numId w:val="109"/>
        </w:numPr>
        <w:spacing w:before="240" w:after="120" w:line="260" w:lineRule="exact"/>
        <w:ind w:left="709" w:hanging="567"/>
        <w:jc w:val="left"/>
        <w:rPr>
          <w:rFonts w:ascii="Aptos" w:hAnsi="Aptos"/>
        </w:rPr>
      </w:pPr>
      <w:r w:rsidRPr="00E437BF">
        <w:rPr>
          <w:rFonts w:ascii="Aptos" w:hAnsi="Aptos"/>
        </w:rPr>
        <w:t>PVCu plastic gully pots (BBA Approved) of the above dimensions may be used at the discretion of the Council. The typical detail of this type of gully installation shall incorporate suitable provisions to prevent the pots floating and distorting when the concrete surround is placed and compacted. The installation shall be entirely in accordance with the BBA approval certificate requirements. The Council will expect the BBA requirement to at least be equivalent to a concrete base slab provided below the pot bed and surround and which may take the form of a paving slab set on 100mm of ST2 concrete to SHW Clause 2602.</w:t>
      </w:r>
    </w:p>
    <w:p w:rsidRPr="00E437BF" w:rsidR="00FA7160" w:rsidP="002E40F5" w:rsidRDefault="00FA7160" w14:paraId="44E64E82" w14:textId="77777777">
      <w:pPr>
        <w:numPr>
          <w:ilvl w:val="0"/>
          <w:numId w:val="109"/>
        </w:numPr>
        <w:spacing w:before="240" w:after="120" w:line="260" w:lineRule="exact"/>
        <w:ind w:left="709" w:hanging="567"/>
        <w:jc w:val="left"/>
        <w:rPr>
          <w:rFonts w:ascii="Aptos" w:hAnsi="Aptos"/>
        </w:rPr>
      </w:pPr>
      <w:r w:rsidRPr="00E437BF">
        <w:rPr>
          <w:rFonts w:ascii="Aptos" w:hAnsi="Aptos"/>
        </w:rPr>
        <w:t>Concrete gully pots shall be installed in accordance with BBA approval requirements. The pots are to be set on and surrounded by 150mm of ST2 concrete sulphate resistant cement to SHW clause 2602.</w:t>
      </w:r>
    </w:p>
    <w:p w:rsidR="00FA7160" w:rsidP="002E40F5" w:rsidRDefault="00FA7160" w14:paraId="525EBB8D" w14:textId="77777777">
      <w:pPr>
        <w:numPr>
          <w:ilvl w:val="0"/>
          <w:numId w:val="109"/>
        </w:numPr>
        <w:spacing w:before="240" w:after="120" w:line="260" w:lineRule="exact"/>
        <w:ind w:left="709" w:hanging="567"/>
        <w:jc w:val="left"/>
        <w:rPr>
          <w:rFonts w:ascii="Aptos" w:hAnsi="Aptos"/>
        </w:rPr>
      </w:pPr>
      <w:r w:rsidRPr="00E437BF">
        <w:rPr>
          <w:rFonts w:ascii="Aptos" w:hAnsi="Aptos"/>
        </w:rPr>
        <w:t>PVCu plastic pots shall be set on and surrounded by ST2 concrete. The surround shall be 200mm thick with a 100mm bed above the base slab in ST2 concrete sulphate resistant cement to SHW clause 2602</w:t>
      </w:r>
    </w:p>
    <w:p w:rsidRPr="00E437BF" w:rsidR="00FA7160" w:rsidP="00FA7160" w:rsidRDefault="00FA7160" w14:paraId="174DE066" w14:textId="77777777">
      <w:pPr>
        <w:spacing w:before="240" w:after="0" w:line="260" w:lineRule="exact"/>
        <w:ind w:left="709"/>
        <w:jc w:val="left"/>
        <w:rPr>
          <w:rFonts w:ascii="Aptos" w:hAnsi="Aptos"/>
        </w:rPr>
      </w:pPr>
    </w:p>
    <w:p w:rsidRPr="00EC0D7B" w:rsidR="00FA7160" w:rsidP="00FA7160" w:rsidRDefault="00FA7160" w14:paraId="21A66A2B" w14:textId="77777777">
      <w:pPr>
        <w:pStyle w:val="PolicyheadingB"/>
      </w:pPr>
      <w:bookmarkStart w:name="_Toc76114887" w:id="259"/>
      <w:bookmarkStart w:name="_Toc199948232" w:id="260"/>
      <w:r w:rsidRPr="00EC0D7B">
        <w:t>B.4.6. Headwalls</w:t>
      </w:r>
      <w:bookmarkEnd w:id="259"/>
      <w:bookmarkEnd w:id="260"/>
    </w:p>
    <w:p w:rsidRPr="00EC0D7B" w:rsidR="00FA7160" w:rsidP="002E40F5" w:rsidRDefault="00FA7160" w14:paraId="0843C78B" w14:textId="77777777">
      <w:pPr>
        <w:numPr>
          <w:ilvl w:val="0"/>
          <w:numId w:val="109"/>
        </w:numPr>
        <w:spacing w:before="240" w:after="120" w:line="260" w:lineRule="exact"/>
        <w:ind w:left="709" w:hanging="567"/>
        <w:jc w:val="left"/>
        <w:rPr>
          <w:rFonts w:ascii="Aptos" w:hAnsi="Aptos"/>
        </w:rPr>
      </w:pPr>
      <w:r w:rsidRPr="00EC0D7B">
        <w:rPr>
          <w:rFonts w:ascii="Aptos" w:hAnsi="Aptos"/>
        </w:rPr>
        <w:t>All pipe inlets or outlets to or from open watercourses must be provided with a headwall incorporating any necessary apron, scour baffle, handrails or other works. Suitable designs must be submitted to the Council for approval. A suitable Design is included within Part 5 Appendix IX. Standard Details for Adoptable Highway Assets.</w:t>
      </w:r>
    </w:p>
    <w:p w:rsidRPr="00EC0D7B" w:rsidR="00FA7160" w:rsidP="002E40F5" w:rsidRDefault="00FA7160" w14:paraId="2B4AE3C2" w14:textId="77777777">
      <w:pPr>
        <w:numPr>
          <w:ilvl w:val="0"/>
          <w:numId w:val="109"/>
        </w:numPr>
        <w:spacing w:before="240" w:after="120" w:line="260" w:lineRule="exact"/>
        <w:ind w:left="709" w:hanging="567"/>
        <w:jc w:val="left"/>
        <w:rPr>
          <w:rFonts w:ascii="Aptos" w:hAnsi="Aptos"/>
        </w:rPr>
      </w:pPr>
      <w:r w:rsidRPr="00EC0D7B">
        <w:rPr>
          <w:rFonts w:ascii="Aptos" w:hAnsi="Aptos"/>
        </w:rPr>
        <w:t xml:space="preserve">In certain locations, and with the approval of the Environment Agency, flap valves may be required. Flap valves should be made of </w:t>
      </w:r>
      <w:proofErr w:type="gramStart"/>
      <w:r w:rsidRPr="00EC0D7B">
        <w:rPr>
          <w:rFonts w:ascii="Aptos" w:hAnsi="Aptos"/>
        </w:rPr>
        <w:t>heavy duty</w:t>
      </w:r>
      <w:proofErr w:type="gramEnd"/>
      <w:r w:rsidRPr="00EC0D7B">
        <w:rPr>
          <w:rFonts w:ascii="Aptos" w:hAnsi="Aptos"/>
        </w:rPr>
        <w:t xml:space="preserve"> plastic (low maintenance type) or other approved by the Council.</w:t>
      </w:r>
    </w:p>
    <w:p w:rsidRPr="00EC0D7B" w:rsidR="00FA7160" w:rsidP="002E40F5" w:rsidRDefault="00FA7160" w14:paraId="73104F28" w14:textId="77777777">
      <w:pPr>
        <w:numPr>
          <w:ilvl w:val="0"/>
          <w:numId w:val="109"/>
        </w:numPr>
        <w:spacing w:before="240" w:after="120" w:line="260" w:lineRule="exact"/>
        <w:ind w:left="709" w:hanging="567"/>
        <w:jc w:val="left"/>
        <w:rPr>
          <w:rFonts w:ascii="Aptos" w:hAnsi="Aptos"/>
        </w:rPr>
      </w:pPr>
      <w:r w:rsidRPr="00EC0D7B">
        <w:rPr>
          <w:rFonts w:ascii="Aptos" w:hAnsi="Aptos"/>
        </w:rPr>
        <w:t>The invert level of the outlet pipe through the headwall shall be subject to scrutiny and approval by the Council to ensure satisfactory flow through the drainage system.</w:t>
      </w:r>
    </w:p>
    <w:p w:rsidR="00FA7160" w:rsidP="002E40F5" w:rsidRDefault="00FA7160" w14:paraId="53B9AEE3" w14:textId="77777777">
      <w:pPr>
        <w:numPr>
          <w:ilvl w:val="0"/>
          <w:numId w:val="109"/>
        </w:numPr>
        <w:spacing w:before="240" w:after="120" w:line="260" w:lineRule="exact"/>
        <w:ind w:left="709" w:hanging="567"/>
        <w:jc w:val="left"/>
        <w:rPr>
          <w:rFonts w:ascii="Aptos" w:hAnsi="Aptos"/>
        </w:rPr>
      </w:pPr>
      <w:r w:rsidRPr="00EC0D7B">
        <w:rPr>
          <w:rFonts w:ascii="Aptos" w:hAnsi="Aptos"/>
        </w:rPr>
        <w:t>Where headwalls are located within 6m of the footway, cycleway or carriageway they shall be provided with pedestrian safety railings to the requirements of the Council.</w:t>
      </w:r>
    </w:p>
    <w:p w:rsidRPr="00EC0D7B" w:rsidR="00FA7160" w:rsidP="00FA7160" w:rsidRDefault="00FA7160" w14:paraId="15770FF6" w14:textId="77777777">
      <w:pPr>
        <w:spacing w:before="240" w:after="0" w:line="260" w:lineRule="exact"/>
        <w:ind w:left="709"/>
        <w:jc w:val="left"/>
        <w:rPr>
          <w:rFonts w:ascii="Aptos" w:hAnsi="Aptos"/>
        </w:rPr>
      </w:pPr>
    </w:p>
    <w:p w:rsidRPr="00EC0D7B" w:rsidR="00FA7160" w:rsidP="00FA7160" w:rsidRDefault="00FA7160" w14:paraId="13AC0D83" w14:textId="77777777">
      <w:pPr>
        <w:pStyle w:val="PolicyheadingB"/>
      </w:pPr>
      <w:bookmarkStart w:name="_Toc76114888" w:id="261"/>
      <w:bookmarkStart w:name="_Toc199948233" w:id="262"/>
      <w:r w:rsidRPr="00EC0D7B">
        <w:t>B.4.7. Attenuation &amp; surface water storage</w:t>
      </w:r>
      <w:bookmarkEnd w:id="261"/>
      <w:bookmarkEnd w:id="262"/>
    </w:p>
    <w:p w:rsidRPr="00EC0D7B" w:rsidR="00FA7160" w:rsidP="002E40F5" w:rsidRDefault="00FA7160" w14:paraId="4A8F1675" w14:textId="77777777">
      <w:pPr>
        <w:numPr>
          <w:ilvl w:val="0"/>
          <w:numId w:val="109"/>
        </w:numPr>
        <w:spacing w:before="240" w:after="120" w:line="260" w:lineRule="exact"/>
        <w:ind w:left="709" w:hanging="567"/>
        <w:jc w:val="left"/>
        <w:rPr>
          <w:rFonts w:ascii="Aptos" w:hAnsi="Aptos"/>
        </w:rPr>
      </w:pPr>
      <w:r w:rsidRPr="00EC0D7B">
        <w:rPr>
          <w:rFonts w:ascii="Aptos" w:hAnsi="Aptos"/>
        </w:rPr>
        <w:t xml:space="preserve">The use of multiple and/or ‘oversize’ pipes (&gt; 900mm dia.) or any other forms of culvert or reservoir, used for attenuating or storing surface water </w:t>
      </w:r>
      <w:r w:rsidRPr="00EC0D7B">
        <w:rPr>
          <w:rFonts w:ascii="Aptos" w:hAnsi="Aptos"/>
          <w:u w:val="single"/>
        </w:rPr>
        <w:t>will not be permitted within any carriageway</w:t>
      </w:r>
      <w:r w:rsidRPr="00EC0D7B">
        <w:rPr>
          <w:rFonts w:ascii="Aptos" w:hAnsi="Aptos"/>
        </w:rPr>
        <w:t xml:space="preserve">, being offered for adoption. </w:t>
      </w:r>
    </w:p>
    <w:p w:rsidR="00FA7160" w:rsidP="002E40F5" w:rsidRDefault="00FA7160" w14:paraId="6E5D655C" w14:textId="77777777">
      <w:pPr>
        <w:numPr>
          <w:ilvl w:val="0"/>
          <w:numId w:val="109"/>
        </w:numPr>
        <w:spacing w:before="240" w:after="120" w:line="260" w:lineRule="exact"/>
        <w:ind w:left="709" w:hanging="567"/>
        <w:jc w:val="left"/>
        <w:rPr>
          <w:rFonts w:ascii="Aptos" w:hAnsi="Aptos"/>
        </w:rPr>
      </w:pPr>
      <w:r w:rsidRPr="00EC0D7B">
        <w:rPr>
          <w:rFonts w:ascii="Aptos" w:hAnsi="Aptos"/>
        </w:rPr>
        <w:t>Consideration may be given to such systems, within non-trafficked areas of the highway (i.e. open space) or within private driveways, parking areas, gardens (with appropriate wayleave), but only if all other solutions for surface water discharge have been demonstrated as being unsuitable.</w:t>
      </w:r>
    </w:p>
    <w:p w:rsidRPr="00EC0D7B" w:rsidR="00FA7160" w:rsidP="00FA7160" w:rsidRDefault="00FA7160" w14:paraId="100678FB" w14:textId="77777777">
      <w:pPr>
        <w:spacing w:before="240" w:after="0" w:line="260" w:lineRule="exact"/>
        <w:ind w:left="709"/>
        <w:jc w:val="left"/>
        <w:rPr>
          <w:rFonts w:ascii="Aptos" w:hAnsi="Aptos"/>
        </w:rPr>
      </w:pPr>
    </w:p>
    <w:p w:rsidRPr="00741524" w:rsidR="00FA7160" w:rsidP="00FA7160" w:rsidRDefault="00FA7160" w14:paraId="635BE0B7" w14:textId="77777777">
      <w:pPr>
        <w:pStyle w:val="PolicyheadingB"/>
      </w:pPr>
      <w:bookmarkStart w:name="_Toc76114889" w:id="263"/>
      <w:bookmarkStart w:name="_Toc199948234" w:id="264"/>
      <w:r w:rsidRPr="00741524">
        <w:t>B.4.8. Flow Control Chambers</w:t>
      </w:r>
      <w:bookmarkEnd w:id="263"/>
      <w:bookmarkEnd w:id="264"/>
    </w:p>
    <w:p w:rsidR="00FA7160" w:rsidP="002E40F5" w:rsidRDefault="00FA7160" w14:paraId="56C8BAC6" w14:textId="77777777">
      <w:pPr>
        <w:numPr>
          <w:ilvl w:val="0"/>
          <w:numId w:val="109"/>
        </w:numPr>
        <w:spacing w:before="240" w:after="120" w:line="260" w:lineRule="exact"/>
        <w:ind w:left="709" w:hanging="567"/>
        <w:jc w:val="left"/>
        <w:rPr>
          <w:rFonts w:ascii="Aptos" w:hAnsi="Aptos"/>
        </w:rPr>
      </w:pPr>
      <w:r w:rsidRPr="00741524">
        <w:rPr>
          <w:rFonts w:ascii="Aptos" w:hAnsi="Aptos"/>
        </w:rPr>
        <w:t>Shropshire Council requires that flow control chambers (hydro</w:t>
      </w:r>
      <w:r w:rsidRPr="00741524">
        <w:rPr>
          <w:rFonts w:ascii="Cambria Math" w:hAnsi="Cambria Math" w:cs="Cambria Math"/>
        </w:rPr>
        <w:t>‐</w:t>
      </w:r>
      <w:r w:rsidRPr="00741524">
        <w:rPr>
          <w:rFonts w:ascii="Aptos" w:hAnsi="Aptos"/>
        </w:rPr>
        <w:t>brakes) are designed using the methods and practises set out in the Design Manual for Roads and Bridges, BD 2, Technical Approval of Highway Structures, with some additional structure specific procedures</w:t>
      </w:r>
    </w:p>
    <w:p w:rsidRPr="00741524" w:rsidR="00FA7160" w:rsidP="002E40F5" w:rsidRDefault="00FA7160" w14:paraId="6DB22627" w14:textId="77777777">
      <w:pPr>
        <w:numPr>
          <w:ilvl w:val="0"/>
          <w:numId w:val="109"/>
        </w:numPr>
        <w:spacing w:before="240" w:after="120" w:line="260" w:lineRule="exact"/>
        <w:ind w:left="709" w:hanging="567"/>
        <w:jc w:val="left"/>
        <w:rPr>
          <w:rFonts w:ascii="Aptos" w:hAnsi="Aptos"/>
        </w:rPr>
      </w:pPr>
      <w:r w:rsidRPr="00741524">
        <w:rPr>
          <w:rFonts w:ascii="Aptos" w:hAnsi="Aptos"/>
        </w:rPr>
        <w:t xml:space="preserve">A typical flow control chamber comprises three main elements, </w:t>
      </w:r>
    </w:p>
    <w:p w:rsidRPr="00741524" w:rsidR="00FA7160" w:rsidP="002E40F5" w:rsidRDefault="00FA7160" w14:paraId="666E9968" w14:textId="77777777">
      <w:pPr>
        <w:numPr>
          <w:ilvl w:val="0"/>
          <w:numId w:val="42"/>
        </w:numPr>
        <w:spacing w:before="120" w:after="60" w:line="260" w:lineRule="exact"/>
        <w:ind w:left="1134" w:hanging="425"/>
        <w:jc w:val="left"/>
        <w:rPr>
          <w:rFonts w:ascii="Aptos" w:hAnsi="Aptos"/>
        </w:rPr>
      </w:pPr>
      <w:r w:rsidRPr="00741524">
        <w:rPr>
          <w:rFonts w:ascii="Aptos" w:hAnsi="Aptos"/>
        </w:rPr>
        <w:t xml:space="preserve">the chamber and any associated foundations, </w:t>
      </w:r>
    </w:p>
    <w:p w:rsidRPr="00741524" w:rsidR="00FA7160" w:rsidP="002E40F5" w:rsidRDefault="00FA7160" w14:paraId="3C0012B5" w14:textId="77777777">
      <w:pPr>
        <w:numPr>
          <w:ilvl w:val="0"/>
          <w:numId w:val="42"/>
        </w:numPr>
        <w:spacing w:before="120" w:after="60" w:line="260" w:lineRule="exact"/>
        <w:ind w:left="1134" w:hanging="425"/>
        <w:jc w:val="left"/>
        <w:rPr>
          <w:rFonts w:ascii="Aptos" w:hAnsi="Aptos"/>
        </w:rPr>
      </w:pPr>
      <w:r w:rsidRPr="00741524">
        <w:rPr>
          <w:rFonts w:ascii="Aptos" w:hAnsi="Aptos"/>
        </w:rPr>
        <w:t xml:space="preserve">the flow control mechanism, </w:t>
      </w:r>
    </w:p>
    <w:p w:rsidRPr="00741524" w:rsidR="00FA7160" w:rsidP="002E40F5" w:rsidRDefault="00FA7160" w14:paraId="69DA811E" w14:textId="77777777">
      <w:pPr>
        <w:numPr>
          <w:ilvl w:val="0"/>
          <w:numId w:val="42"/>
        </w:numPr>
        <w:spacing w:before="120" w:after="60" w:line="260" w:lineRule="exact"/>
        <w:ind w:left="1134" w:hanging="425"/>
        <w:jc w:val="left"/>
        <w:rPr>
          <w:rFonts w:ascii="Aptos" w:hAnsi="Aptos"/>
        </w:rPr>
      </w:pPr>
      <w:r w:rsidRPr="00741524">
        <w:rPr>
          <w:rFonts w:ascii="Aptos" w:hAnsi="Aptos"/>
        </w:rPr>
        <w:t>the cover slab.</w:t>
      </w:r>
    </w:p>
    <w:p w:rsidRPr="00741524" w:rsidR="00FA7160" w:rsidP="002E40F5" w:rsidRDefault="00FA7160" w14:paraId="7E985428" w14:textId="77777777">
      <w:pPr>
        <w:numPr>
          <w:ilvl w:val="0"/>
          <w:numId w:val="109"/>
        </w:numPr>
        <w:spacing w:before="240" w:after="120" w:line="260" w:lineRule="exact"/>
        <w:ind w:left="709" w:hanging="567"/>
        <w:jc w:val="left"/>
        <w:rPr>
          <w:rFonts w:ascii="Aptos" w:hAnsi="Aptos"/>
        </w:rPr>
      </w:pPr>
      <w:r w:rsidRPr="00741524">
        <w:rPr>
          <w:rFonts w:ascii="Aptos" w:hAnsi="Aptos"/>
        </w:rPr>
        <w:t>The technical approval process for flow control chambers follows the same step by step process as retaining walls, outlined in Part G (Structures). The exception being the way in which the category of check is selected. Any Flow Control Chamber built underneath the highway or highway adopted land will be considered a ‘Highway Related Structure</w:t>
      </w:r>
      <w:proofErr w:type="gramStart"/>
      <w:r w:rsidRPr="00741524">
        <w:rPr>
          <w:rFonts w:ascii="Aptos" w:hAnsi="Aptos"/>
        </w:rPr>
        <w:t>’, and</w:t>
      </w:r>
      <w:proofErr w:type="gramEnd"/>
      <w:r w:rsidRPr="00741524">
        <w:rPr>
          <w:rFonts w:ascii="Aptos" w:hAnsi="Aptos"/>
        </w:rPr>
        <w:t xml:space="preserve"> must go through the technical approval process </w:t>
      </w:r>
      <w:proofErr w:type="gramStart"/>
      <w:r w:rsidRPr="00741524">
        <w:rPr>
          <w:rFonts w:ascii="Aptos" w:hAnsi="Aptos"/>
        </w:rPr>
        <w:t>in order for</w:t>
      </w:r>
      <w:proofErr w:type="gramEnd"/>
      <w:r w:rsidRPr="00741524">
        <w:rPr>
          <w:rFonts w:ascii="Aptos" w:hAnsi="Aptos"/>
        </w:rPr>
        <w:t xml:space="preserve"> the highway to be adopted under a Section 38 Agreement.</w:t>
      </w:r>
    </w:p>
    <w:p w:rsidRPr="00741524" w:rsidR="00FA7160" w:rsidP="002E40F5" w:rsidRDefault="00FA7160" w14:paraId="34E170D4" w14:textId="77777777">
      <w:pPr>
        <w:numPr>
          <w:ilvl w:val="0"/>
          <w:numId w:val="109"/>
        </w:numPr>
        <w:spacing w:before="240" w:after="120" w:line="260" w:lineRule="exact"/>
        <w:ind w:left="709" w:hanging="567"/>
        <w:jc w:val="left"/>
        <w:rPr>
          <w:rFonts w:ascii="Aptos" w:hAnsi="Aptos"/>
        </w:rPr>
      </w:pPr>
      <w:r w:rsidRPr="00741524">
        <w:rPr>
          <w:rFonts w:ascii="Aptos" w:hAnsi="Aptos"/>
        </w:rPr>
        <w:t xml:space="preserve">The proposed check category for cover slabs will be based on its maximum span in accordance with the Design Manual for Roads and Bridges and BD 2. </w:t>
      </w:r>
      <w:proofErr w:type="gramStart"/>
      <w:r w:rsidRPr="00741524">
        <w:rPr>
          <w:rFonts w:ascii="Aptos" w:hAnsi="Aptos"/>
        </w:rPr>
        <w:t>Whereas;</w:t>
      </w:r>
      <w:proofErr w:type="gramEnd"/>
      <w:r w:rsidRPr="00741524">
        <w:rPr>
          <w:rFonts w:ascii="Aptos" w:hAnsi="Aptos"/>
        </w:rPr>
        <w:t xml:space="preserve"> the category of check required for chambers will be defined by diameter. The category of check required for both cover slabs and chambers can be typically designated as follows (where cover is less than 1.0m):</w:t>
      </w:r>
    </w:p>
    <w:p w:rsidRPr="00741524" w:rsidR="00FA7160" w:rsidP="00FA7160" w:rsidRDefault="00FA7160" w14:paraId="47B236E1" w14:textId="77777777">
      <w:pPr>
        <w:spacing w:before="120" w:after="60" w:line="260" w:lineRule="exact"/>
        <w:ind w:left="2268"/>
        <w:jc w:val="left"/>
        <w:rPr>
          <w:rFonts w:ascii="Aptos" w:hAnsi="Aptos"/>
        </w:rPr>
      </w:pPr>
      <w:r w:rsidRPr="00741524">
        <w:rPr>
          <w:rFonts w:ascii="Aptos" w:hAnsi="Aptos"/>
          <w:b/>
          <w:bCs/>
        </w:rPr>
        <w:t xml:space="preserve">Category 0 </w:t>
      </w:r>
      <w:r w:rsidRPr="00741524">
        <w:rPr>
          <w:rFonts w:ascii="Cambria Math" w:hAnsi="Cambria Math" w:cs="Cambria Math"/>
        </w:rPr>
        <w:t>‐</w:t>
      </w:r>
      <w:r w:rsidRPr="00741524">
        <w:rPr>
          <w:rFonts w:ascii="Aptos" w:hAnsi="Aptos"/>
        </w:rPr>
        <w:t xml:space="preserve"> 0.9m &lt; Span &lt; 5.0m</w:t>
      </w:r>
    </w:p>
    <w:p w:rsidRPr="00741524" w:rsidR="00FA7160" w:rsidP="00FA7160" w:rsidRDefault="00FA7160" w14:paraId="1AF0229E" w14:textId="77777777">
      <w:pPr>
        <w:spacing w:before="120" w:after="60" w:line="260" w:lineRule="exact"/>
        <w:ind w:left="2268"/>
        <w:jc w:val="left"/>
        <w:rPr>
          <w:rFonts w:ascii="Aptos" w:hAnsi="Aptos"/>
        </w:rPr>
      </w:pPr>
      <w:r w:rsidRPr="00741524">
        <w:rPr>
          <w:rFonts w:ascii="Aptos" w:hAnsi="Aptos"/>
          <w:b/>
          <w:bCs/>
        </w:rPr>
        <w:t xml:space="preserve">Category 1 </w:t>
      </w:r>
      <w:r w:rsidRPr="00741524">
        <w:rPr>
          <w:rFonts w:ascii="Cambria Math" w:hAnsi="Cambria Math" w:cs="Cambria Math"/>
        </w:rPr>
        <w:t>‐</w:t>
      </w:r>
      <w:r w:rsidRPr="00741524">
        <w:rPr>
          <w:rFonts w:ascii="Aptos" w:hAnsi="Aptos"/>
        </w:rPr>
        <w:t xml:space="preserve"> 5.0m ≤ Span &lt; 20.0m</w:t>
      </w:r>
    </w:p>
    <w:p w:rsidRPr="00741524" w:rsidR="00FA7160" w:rsidP="00FA7160" w:rsidRDefault="00FA7160" w14:paraId="096CC8D1" w14:textId="77777777">
      <w:pPr>
        <w:spacing w:before="120" w:after="60" w:line="260" w:lineRule="exact"/>
        <w:ind w:left="2268"/>
        <w:jc w:val="left"/>
        <w:rPr>
          <w:rFonts w:ascii="Aptos" w:hAnsi="Aptos"/>
        </w:rPr>
      </w:pPr>
      <w:r w:rsidRPr="00741524">
        <w:rPr>
          <w:rFonts w:ascii="Aptos" w:hAnsi="Aptos"/>
          <w:b/>
          <w:bCs/>
        </w:rPr>
        <w:t xml:space="preserve">Category 2 </w:t>
      </w:r>
      <w:r w:rsidRPr="00741524">
        <w:rPr>
          <w:rFonts w:ascii="Cambria Math" w:hAnsi="Cambria Math" w:cs="Cambria Math"/>
        </w:rPr>
        <w:t>‐</w:t>
      </w:r>
      <w:r w:rsidRPr="00741524">
        <w:rPr>
          <w:rFonts w:ascii="Aptos" w:hAnsi="Aptos"/>
        </w:rPr>
        <w:t xml:space="preserve"> 20.0m ≤ Span &lt; 50.0m</w:t>
      </w:r>
    </w:p>
    <w:p w:rsidRPr="00741524" w:rsidR="00FA7160" w:rsidP="00FA7160" w:rsidRDefault="00FA7160" w14:paraId="2D609CFE" w14:textId="77777777">
      <w:pPr>
        <w:spacing w:before="120" w:after="120" w:line="260" w:lineRule="exact"/>
        <w:ind w:left="2268"/>
        <w:jc w:val="left"/>
        <w:rPr>
          <w:rFonts w:ascii="Aptos" w:hAnsi="Aptos"/>
        </w:rPr>
      </w:pPr>
      <w:r w:rsidRPr="00741524">
        <w:rPr>
          <w:rFonts w:ascii="Aptos" w:hAnsi="Aptos"/>
          <w:b/>
          <w:bCs/>
        </w:rPr>
        <w:t xml:space="preserve">Category 3 </w:t>
      </w:r>
      <w:r w:rsidRPr="00741524">
        <w:rPr>
          <w:rFonts w:ascii="Cambria Math" w:hAnsi="Cambria Math" w:cs="Cambria Math"/>
        </w:rPr>
        <w:t>‐</w:t>
      </w:r>
      <w:r w:rsidRPr="00741524">
        <w:rPr>
          <w:rFonts w:ascii="Aptos" w:hAnsi="Aptos"/>
        </w:rPr>
        <w:t xml:space="preserve"> 50.0m &lt; Span</w:t>
      </w:r>
    </w:p>
    <w:p w:rsidRPr="00741524" w:rsidR="00FA7160" w:rsidP="002E40F5" w:rsidRDefault="00FA7160" w14:paraId="6E739669" w14:textId="77777777">
      <w:pPr>
        <w:numPr>
          <w:ilvl w:val="0"/>
          <w:numId w:val="109"/>
        </w:numPr>
        <w:spacing w:before="240" w:after="120" w:line="260" w:lineRule="exact"/>
        <w:ind w:left="709" w:hanging="567"/>
        <w:jc w:val="left"/>
        <w:rPr>
          <w:rFonts w:ascii="Aptos" w:hAnsi="Aptos"/>
        </w:rPr>
      </w:pPr>
      <w:r w:rsidRPr="00741524">
        <w:rPr>
          <w:rFonts w:ascii="Aptos" w:hAnsi="Aptos"/>
        </w:rPr>
        <w:t>As with pre</w:t>
      </w:r>
      <w:r w:rsidRPr="00741524">
        <w:rPr>
          <w:rFonts w:ascii="Cambria Math" w:hAnsi="Cambria Math" w:cs="Cambria Math"/>
        </w:rPr>
        <w:t>‐</w:t>
      </w:r>
      <w:r w:rsidRPr="00741524">
        <w:rPr>
          <w:rFonts w:ascii="Aptos" w:hAnsi="Aptos"/>
        </w:rPr>
        <w:t xml:space="preserve">cast retaining wall units, </w:t>
      </w:r>
      <w:proofErr w:type="gramStart"/>
      <w:r w:rsidRPr="00741524">
        <w:rPr>
          <w:rFonts w:ascii="Aptos" w:hAnsi="Aptos"/>
        </w:rPr>
        <w:t>pre</w:t>
      </w:r>
      <w:r w:rsidRPr="00741524">
        <w:rPr>
          <w:rFonts w:ascii="Cambria Math" w:hAnsi="Cambria Math" w:cs="Cambria Math"/>
        </w:rPr>
        <w:t>‐</w:t>
      </w:r>
      <w:r w:rsidRPr="00741524">
        <w:rPr>
          <w:rFonts w:ascii="Aptos" w:hAnsi="Aptos"/>
        </w:rPr>
        <w:t>fabricated</w:t>
      </w:r>
      <w:proofErr w:type="gramEnd"/>
      <w:r w:rsidRPr="00741524">
        <w:rPr>
          <w:rFonts w:ascii="Aptos" w:hAnsi="Aptos"/>
        </w:rPr>
        <w:t xml:space="preserve"> flow control chambers and cover slabs will not require a full technical check, provided a certificate and evidence of compliance with the following criteria can be provided:</w:t>
      </w:r>
    </w:p>
    <w:p w:rsidRPr="00741524" w:rsidR="00FA7160" w:rsidP="002E40F5" w:rsidRDefault="00FA7160" w14:paraId="635E27B0" w14:textId="77777777">
      <w:pPr>
        <w:numPr>
          <w:ilvl w:val="0"/>
          <w:numId w:val="43"/>
        </w:numPr>
        <w:spacing w:before="120" w:after="60" w:line="260" w:lineRule="exact"/>
        <w:ind w:left="1134" w:hanging="425"/>
        <w:jc w:val="left"/>
        <w:rPr>
          <w:rFonts w:ascii="Aptos" w:hAnsi="Aptos"/>
        </w:rPr>
      </w:pPr>
      <w:r w:rsidRPr="00741524">
        <w:rPr>
          <w:rFonts w:ascii="Aptos" w:hAnsi="Aptos"/>
        </w:rPr>
        <w:t>Fully compliant with the Construction Products Regulation</w:t>
      </w:r>
    </w:p>
    <w:p w:rsidRPr="00741524" w:rsidR="00FA7160" w:rsidP="002E40F5" w:rsidRDefault="00FA7160" w14:paraId="2E257A5B" w14:textId="77777777">
      <w:pPr>
        <w:numPr>
          <w:ilvl w:val="0"/>
          <w:numId w:val="43"/>
        </w:numPr>
        <w:spacing w:before="120" w:after="60" w:line="260" w:lineRule="exact"/>
        <w:ind w:left="1134" w:hanging="425"/>
        <w:jc w:val="left"/>
        <w:rPr>
          <w:rFonts w:ascii="Aptos" w:hAnsi="Aptos"/>
        </w:rPr>
      </w:pPr>
      <w:r w:rsidRPr="00741524">
        <w:rPr>
          <w:rFonts w:ascii="Aptos" w:hAnsi="Aptos"/>
        </w:rPr>
        <w:t>Either CE marked or a similar recognised product registration system (to current national standards)</w:t>
      </w:r>
    </w:p>
    <w:p w:rsidRPr="00741524" w:rsidR="00FA7160" w:rsidP="002E40F5" w:rsidRDefault="00FA7160" w14:paraId="6ED3D2B7" w14:textId="77777777">
      <w:pPr>
        <w:numPr>
          <w:ilvl w:val="0"/>
          <w:numId w:val="43"/>
        </w:numPr>
        <w:spacing w:before="120" w:after="60" w:line="260" w:lineRule="exact"/>
        <w:ind w:left="1134" w:hanging="425"/>
        <w:jc w:val="left"/>
        <w:rPr>
          <w:rFonts w:ascii="Aptos" w:hAnsi="Aptos"/>
        </w:rPr>
      </w:pPr>
      <w:r w:rsidRPr="00741524">
        <w:rPr>
          <w:rFonts w:ascii="Aptos" w:hAnsi="Aptos"/>
        </w:rPr>
        <w:t>Being used for their correct intended use</w:t>
      </w:r>
    </w:p>
    <w:p w:rsidR="00FA7160" w:rsidP="002E40F5" w:rsidRDefault="00FA7160" w14:paraId="4F47B8A1" w14:textId="77777777">
      <w:pPr>
        <w:numPr>
          <w:ilvl w:val="0"/>
          <w:numId w:val="43"/>
        </w:numPr>
        <w:spacing w:before="120" w:after="60" w:line="260" w:lineRule="exact"/>
        <w:ind w:left="1134" w:hanging="425"/>
        <w:jc w:val="left"/>
        <w:rPr>
          <w:rFonts w:ascii="Aptos" w:hAnsi="Aptos"/>
        </w:rPr>
      </w:pPr>
      <w:r w:rsidRPr="00741524">
        <w:rPr>
          <w:rFonts w:ascii="Aptos" w:hAnsi="Aptos"/>
        </w:rPr>
        <w:t>Satisfy specified performance standards</w:t>
      </w:r>
    </w:p>
    <w:p w:rsidRPr="00741524" w:rsidR="00FA7160" w:rsidP="00FA7160" w:rsidRDefault="00FA7160" w14:paraId="0D82E5F6" w14:textId="77777777">
      <w:pPr>
        <w:spacing w:before="120" w:after="60" w:line="260" w:lineRule="exact"/>
        <w:ind w:left="1134"/>
        <w:jc w:val="left"/>
        <w:rPr>
          <w:rFonts w:ascii="Aptos" w:hAnsi="Aptos"/>
        </w:rPr>
      </w:pPr>
    </w:p>
    <w:p w:rsidRPr="00741524" w:rsidR="00FA7160" w:rsidP="00FA7160" w:rsidRDefault="00FA7160" w14:paraId="71BCD04D" w14:textId="77777777">
      <w:pPr>
        <w:pStyle w:val="PolicyheadingB"/>
      </w:pPr>
      <w:bookmarkStart w:name="_Toc488753672" w:id="265"/>
      <w:bookmarkStart w:name="_Toc76114890" w:id="266"/>
      <w:bookmarkStart w:name="_Toc199948235" w:id="267"/>
      <w:r w:rsidRPr="00741524">
        <w:t xml:space="preserve">B.4.9. Land Drains, Watercourses </w:t>
      </w:r>
      <w:r>
        <w:br/>
      </w:r>
      <w:r w:rsidRPr="00741524">
        <w:t>and Sewers</w:t>
      </w:r>
      <w:bookmarkEnd w:id="265"/>
      <w:bookmarkEnd w:id="266"/>
      <w:bookmarkEnd w:id="267"/>
    </w:p>
    <w:p w:rsidRPr="00741524" w:rsidR="00FA7160" w:rsidP="002E40F5" w:rsidRDefault="00FA7160" w14:paraId="7390142E" w14:textId="77777777">
      <w:pPr>
        <w:numPr>
          <w:ilvl w:val="0"/>
          <w:numId w:val="109"/>
        </w:numPr>
        <w:spacing w:before="240" w:after="120" w:line="260" w:lineRule="exact"/>
        <w:ind w:left="709" w:hanging="567"/>
        <w:jc w:val="left"/>
        <w:rPr>
          <w:rFonts w:ascii="Aptos" w:hAnsi="Aptos"/>
          <w:u w:val="single"/>
        </w:rPr>
      </w:pPr>
      <w:r w:rsidRPr="00741524">
        <w:rPr>
          <w:rFonts w:ascii="Aptos" w:hAnsi="Aptos"/>
        </w:rPr>
        <w:t xml:space="preserve">The developer shall replace any land drains which have been disturbed in carrying out the works and make good the same in a manner and with materials </w:t>
      </w:r>
      <w:proofErr w:type="gramStart"/>
      <w:r w:rsidRPr="00741524">
        <w:rPr>
          <w:rFonts w:ascii="Aptos" w:hAnsi="Aptos"/>
        </w:rPr>
        <w:t>similar to</w:t>
      </w:r>
      <w:proofErr w:type="gramEnd"/>
      <w:r w:rsidRPr="00741524">
        <w:rPr>
          <w:rFonts w:ascii="Aptos" w:hAnsi="Aptos"/>
        </w:rPr>
        <w:t xml:space="preserve"> those previously existing or otherwise shall deal with such land drains as the Council may direct. Also refer to: </w:t>
      </w:r>
      <w:hyperlink w:history="1" r:id="rId51">
        <w:r w:rsidRPr="00741524">
          <w:rPr>
            <w:rStyle w:val="Hyperlink"/>
            <w:rFonts w:ascii="Aptos" w:hAnsi="Aptos"/>
          </w:rPr>
          <w:t>www.shropshire.gov.uk/drainage-and-flooding/</w:t>
        </w:r>
      </w:hyperlink>
    </w:p>
    <w:p w:rsidRPr="00741524" w:rsidR="00FA7160" w:rsidP="002E40F5" w:rsidRDefault="00FA7160" w14:paraId="79630C70" w14:textId="77777777">
      <w:pPr>
        <w:numPr>
          <w:ilvl w:val="0"/>
          <w:numId w:val="109"/>
        </w:numPr>
        <w:spacing w:before="240" w:after="120" w:line="260" w:lineRule="exact"/>
        <w:ind w:left="709" w:hanging="567"/>
        <w:jc w:val="left"/>
        <w:rPr>
          <w:rFonts w:ascii="Aptos" w:hAnsi="Aptos"/>
        </w:rPr>
      </w:pPr>
      <w:r w:rsidRPr="00741524">
        <w:rPr>
          <w:rFonts w:ascii="Aptos" w:hAnsi="Aptos"/>
        </w:rPr>
        <w:t>The developer shall not during the construction and maintenance of the works allow any naturally occurring materials, construction, and building materials, chemical, poisonous and inflammable substances, obnoxious solid, gasses or fluids, sewage or other organic and inorganic impurities to be discharged from the works and cause pollution or obstruction to any canal, river, watercourse, ditch or surface water sewers and drains.</w:t>
      </w:r>
    </w:p>
    <w:p w:rsidRPr="00741524" w:rsidR="00FA7160" w:rsidP="002E40F5" w:rsidRDefault="00FA7160" w14:paraId="67E11BE5" w14:textId="77777777">
      <w:pPr>
        <w:numPr>
          <w:ilvl w:val="0"/>
          <w:numId w:val="109"/>
        </w:numPr>
        <w:spacing w:before="240" w:after="120" w:line="260" w:lineRule="exact"/>
        <w:ind w:left="709" w:hanging="567"/>
        <w:jc w:val="left"/>
        <w:rPr>
          <w:rFonts w:ascii="Aptos" w:hAnsi="Aptos"/>
        </w:rPr>
      </w:pPr>
      <w:r w:rsidRPr="00741524">
        <w:rPr>
          <w:rFonts w:ascii="Aptos" w:hAnsi="Aptos"/>
        </w:rPr>
        <w:t xml:space="preserve">Should the developer be </w:t>
      </w:r>
      <w:proofErr w:type="gramStart"/>
      <w:r w:rsidRPr="00741524">
        <w:rPr>
          <w:rFonts w:ascii="Aptos" w:hAnsi="Aptos"/>
        </w:rPr>
        <w:t>aware, or</w:t>
      </w:r>
      <w:proofErr w:type="gramEnd"/>
      <w:r w:rsidRPr="00741524">
        <w:rPr>
          <w:rFonts w:ascii="Aptos" w:hAnsi="Aptos"/>
        </w:rPr>
        <w:t xml:space="preserve"> informed that pollution is being caused by reason of his operations then he shall immediately cease the operation causing or considered to be causing the pollution and shall as a matter of urgency and without delay inform the Environment Agency and the Council of the location and estimated extent of the pollution.</w:t>
      </w:r>
    </w:p>
    <w:p w:rsidRPr="00741524" w:rsidR="00FA7160" w:rsidP="002E40F5" w:rsidRDefault="00FA7160" w14:paraId="41F82018" w14:textId="77777777">
      <w:pPr>
        <w:numPr>
          <w:ilvl w:val="0"/>
          <w:numId w:val="109"/>
        </w:numPr>
        <w:spacing w:before="240" w:after="120" w:line="260" w:lineRule="exact"/>
        <w:ind w:left="709" w:hanging="567"/>
        <w:jc w:val="left"/>
        <w:rPr>
          <w:rFonts w:ascii="Aptos" w:hAnsi="Aptos"/>
        </w:rPr>
      </w:pPr>
      <w:r w:rsidRPr="00741524">
        <w:rPr>
          <w:rFonts w:ascii="Aptos" w:hAnsi="Aptos"/>
        </w:rPr>
        <w:t xml:space="preserve">The developer will also advise all parties of the action being taken to alleviate or prevent further pollution taking place. </w:t>
      </w:r>
    </w:p>
    <w:p w:rsidR="00FA7160" w:rsidP="002E40F5" w:rsidRDefault="00FA7160" w14:paraId="66F414E1" w14:textId="77777777">
      <w:pPr>
        <w:numPr>
          <w:ilvl w:val="0"/>
          <w:numId w:val="109"/>
        </w:numPr>
        <w:spacing w:before="240" w:after="120" w:line="260" w:lineRule="exact"/>
        <w:ind w:left="709" w:hanging="567"/>
        <w:jc w:val="left"/>
        <w:rPr>
          <w:rFonts w:ascii="Aptos" w:hAnsi="Aptos"/>
        </w:rPr>
      </w:pPr>
      <w:r w:rsidRPr="00741524">
        <w:rPr>
          <w:rFonts w:ascii="Aptos" w:hAnsi="Aptos"/>
        </w:rPr>
        <w:t xml:space="preserve">The developer shall only recommence operations when he has taken effective preventative measures to the satisfaction of the Environmental Agency and the Council to ensure that no further pollution will occur.  </w:t>
      </w:r>
      <w:hyperlink w:history="1" r:id="rId52">
        <w:r w:rsidRPr="00741524">
          <w:rPr>
            <w:rStyle w:val="Hyperlink"/>
            <w:rFonts w:ascii="Aptos" w:hAnsi="Aptos"/>
          </w:rPr>
          <w:t>www.shropshire.gov.uk/drainage-and-flooding/</w:t>
        </w:r>
      </w:hyperlink>
    </w:p>
    <w:p w:rsidRPr="00741524" w:rsidR="00FA7160" w:rsidP="00FA7160" w:rsidRDefault="00FA7160" w14:paraId="3CD1E59D" w14:textId="77777777">
      <w:pPr>
        <w:spacing w:before="240" w:after="120" w:line="260" w:lineRule="exact"/>
        <w:ind w:left="709"/>
        <w:jc w:val="left"/>
        <w:rPr>
          <w:rFonts w:ascii="Aptos" w:hAnsi="Aptos"/>
        </w:rPr>
      </w:pPr>
    </w:p>
    <w:p w:rsidRPr="005C7696" w:rsidR="00FA7160" w:rsidP="00FA7160" w:rsidRDefault="00FA7160" w14:paraId="5B6284C3" w14:textId="77777777">
      <w:pPr>
        <w:pStyle w:val="SECTIONBheader"/>
      </w:pPr>
      <w:bookmarkStart w:name="_Toc492989999" w:id="268"/>
      <w:bookmarkStart w:name="_Toc76114891" w:id="269"/>
      <w:bookmarkStart w:name="_Toc199948236" w:id="270"/>
      <w:r w:rsidRPr="005C7696">
        <w:t>B.5. SERIES 600</w:t>
      </w:r>
      <w:bookmarkEnd w:id="268"/>
      <w:bookmarkEnd w:id="269"/>
      <w:bookmarkEnd w:id="270"/>
    </w:p>
    <w:p w:rsidRPr="005C7696" w:rsidR="00FA7160" w:rsidP="00FA7160" w:rsidRDefault="00FA7160" w14:paraId="6D8C06AD" w14:textId="77777777">
      <w:pPr>
        <w:pStyle w:val="PolicyheadingB"/>
        <w:spacing w:before="240"/>
      </w:pPr>
      <w:bookmarkStart w:name="_Toc488753635" w:id="271"/>
      <w:bookmarkStart w:name="_Toc76114892" w:id="272"/>
      <w:bookmarkStart w:name="_Toc199948237" w:id="273"/>
      <w:r w:rsidRPr="005C7696">
        <w:t>B.5.1. Excavation and Filling</w:t>
      </w:r>
      <w:bookmarkEnd w:id="271"/>
      <w:bookmarkEnd w:id="272"/>
      <w:bookmarkEnd w:id="273"/>
    </w:p>
    <w:p w:rsidRPr="005C7696" w:rsidR="00FA7160" w:rsidP="00FA7160" w:rsidRDefault="00FA7160" w14:paraId="2FE912E2" w14:textId="77777777">
      <w:pPr>
        <w:spacing w:before="240" w:after="120" w:line="260" w:lineRule="exact"/>
        <w:ind w:left="709"/>
        <w:jc w:val="left"/>
        <w:rPr>
          <w:rFonts w:ascii="Aptos" w:hAnsi="Aptos"/>
          <w:b/>
          <w:bCs/>
          <w:sz w:val="28"/>
          <w:szCs w:val="28"/>
        </w:rPr>
      </w:pPr>
      <w:r w:rsidRPr="005C7696">
        <w:rPr>
          <w:rFonts w:ascii="Aptos" w:hAnsi="Aptos"/>
          <w:b/>
          <w:bCs/>
          <w:sz w:val="28"/>
          <w:szCs w:val="28"/>
        </w:rPr>
        <w:t>Topsoil Stripping</w:t>
      </w:r>
    </w:p>
    <w:p w:rsidRPr="005C7696" w:rsidR="00FA7160" w:rsidP="002E40F5" w:rsidRDefault="00FA7160" w14:paraId="1B8641A5" w14:textId="77777777">
      <w:pPr>
        <w:numPr>
          <w:ilvl w:val="0"/>
          <w:numId w:val="109"/>
        </w:numPr>
        <w:spacing w:before="240" w:after="120" w:line="260" w:lineRule="exact"/>
        <w:ind w:left="709" w:hanging="567"/>
        <w:jc w:val="left"/>
        <w:rPr>
          <w:rFonts w:ascii="Aptos" w:hAnsi="Aptos"/>
        </w:rPr>
      </w:pPr>
      <w:r w:rsidRPr="005C7696">
        <w:rPr>
          <w:rFonts w:ascii="Aptos" w:hAnsi="Aptos"/>
        </w:rPr>
        <w:t>Turf, topsoil and other organic and unsuitable materials shall be stripped from all areas beneath proposed carriageways, cycleways, footways and embankments to a minimum depth of 150mm or as directed.</w:t>
      </w:r>
    </w:p>
    <w:p w:rsidRPr="005C7696" w:rsidR="00FA7160" w:rsidP="002E40F5" w:rsidRDefault="00FA7160" w14:paraId="08910CBE" w14:textId="77777777">
      <w:pPr>
        <w:numPr>
          <w:ilvl w:val="0"/>
          <w:numId w:val="109"/>
        </w:numPr>
        <w:spacing w:before="240" w:after="120" w:line="260" w:lineRule="exact"/>
        <w:ind w:left="709" w:hanging="567"/>
        <w:jc w:val="left"/>
        <w:rPr>
          <w:rFonts w:ascii="Aptos" w:hAnsi="Aptos"/>
        </w:rPr>
      </w:pPr>
      <w:r w:rsidRPr="005C7696">
        <w:rPr>
          <w:rFonts w:ascii="Aptos" w:hAnsi="Aptos"/>
        </w:rPr>
        <w:t>Topsoil shall be suitably stockpiled to a maximum depth of 2m and protected to prevent rainfall scour and loss due to wind. The stockpiles should be stored separately from other materials to avoid cross contamination.</w:t>
      </w:r>
    </w:p>
    <w:p w:rsidRPr="005C7696" w:rsidR="00FA7160" w:rsidP="002E40F5" w:rsidRDefault="00FA7160" w14:paraId="3FA29889" w14:textId="77777777">
      <w:pPr>
        <w:numPr>
          <w:ilvl w:val="0"/>
          <w:numId w:val="109"/>
        </w:numPr>
        <w:spacing w:before="240" w:after="120" w:line="260" w:lineRule="exact"/>
        <w:ind w:left="709" w:hanging="567"/>
        <w:jc w:val="left"/>
        <w:rPr>
          <w:rFonts w:ascii="Aptos" w:hAnsi="Aptos"/>
        </w:rPr>
      </w:pPr>
      <w:r w:rsidRPr="005C7696">
        <w:rPr>
          <w:rFonts w:ascii="Aptos" w:hAnsi="Aptos"/>
        </w:rPr>
        <w:t>No material shall be deposited within 5m of any trees or as directed should a Tree Preservation Order be in place.</w:t>
      </w:r>
    </w:p>
    <w:p w:rsidRPr="005C7696" w:rsidR="00FA7160" w:rsidP="00FA7160" w:rsidRDefault="00FA7160" w14:paraId="5BC28C7F" w14:textId="77777777">
      <w:pPr>
        <w:pStyle w:val="Subheader"/>
      </w:pPr>
      <w:r w:rsidRPr="005C7696">
        <w:t>Excavation to Formation</w:t>
      </w:r>
    </w:p>
    <w:p w:rsidRPr="005C7696" w:rsidR="00FA7160" w:rsidP="002E40F5" w:rsidRDefault="00FA7160" w14:paraId="5194BDFA" w14:textId="77777777">
      <w:pPr>
        <w:numPr>
          <w:ilvl w:val="0"/>
          <w:numId w:val="109"/>
        </w:numPr>
        <w:spacing w:before="240" w:after="120" w:line="260" w:lineRule="exact"/>
        <w:ind w:left="709" w:hanging="567"/>
        <w:jc w:val="left"/>
        <w:rPr>
          <w:rFonts w:ascii="Aptos" w:hAnsi="Aptos"/>
        </w:rPr>
      </w:pPr>
      <w:r w:rsidRPr="005C7696">
        <w:rPr>
          <w:rFonts w:ascii="Aptos" w:hAnsi="Aptos"/>
        </w:rPr>
        <w:t>The proposed area shall be excavated to a depth of 150mm or as directed. Unsuitable material is to be removed and be replaced with an approved granular material.</w:t>
      </w:r>
    </w:p>
    <w:p w:rsidRPr="005C7696" w:rsidR="00FA7160" w:rsidP="00FA7160" w:rsidRDefault="00FA7160" w14:paraId="5248F17E" w14:textId="77777777">
      <w:pPr>
        <w:pStyle w:val="Subheader"/>
      </w:pPr>
      <w:r w:rsidRPr="005C7696">
        <w:t>Areas below Formation</w:t>
      </w:r>
    </w:p>
    <w:p w:rsidRPr="005C7696" w:rsidR="00FA7160" w:rsidP="002E40F5" w:rsidRDefault="00FA7160" w14:paraId="53654829" w14:textId="77777777">
      <w:pPr>
        <w:numPr>
          <w:ilvl w:val="0"/>
          <w:numId w:val="109"/>
        </w:numPr>
        <w:spacing w:before="240" w:after="120" w:line="260" w:lineRule="exact"/>
        <w:ind w:left="709" w:hanging="567"/>
        <w:jc w:val="left"/>
        <w:rPr>
          <w:rFonts w:ascii="Aptos" w:hAnsi="Aptos"/>
        </w:rPr>
      </w:pPr>
      <w:r w:rsidRPr="005C7696">
        <w:rPr>
          <w:rFonts w:ascii="Aptos" w:hAnsi="Aptos"/>
        </w:rPr>
        <w:t>Areas below formation following the removal of turf etc. are to be made up with an approved suitable fill material.</w:t>
      </w:r>
    </w:p>
    <w:p w:rsidRPr="005C7696" w:rsidR="00FA7160" w:rsidP="002E40F5" w:rsidRDefault="00FA7160" w14:paraId="6F8E417B" w14:textId="77777777">
      <w:pPr>
        <w:numPr>
          <w:ilvl w:val="0"/>
          <w:numId w:val="109"/>
        </w:numPr>
        <w:spacing w:before="240" w:after="120" w:line="260" w:lineRule="exact"/>
        <w:ind w:left="709" w:hanging="567"/>
        <w:jc w:val="left"/>
        <w:rPr>
          <w:rFonts w:ascii="Aptos" w:hAnsi="Aptos"/>
        </w:rPr>
      </w:pPr>
      <w:r w:rsidRPr="005C7696">
        <w:rPr>
          <w:rFonts w:ascii="Aptos" w:hAnsi="Aptos"/>
        </w:rPr>
        <w:t>Approved granular fill shall be used to fill any ditches or similar that run beneath the line of the proposed works. The line of ditches should be piped if it is necessary</w:t>
      </w:r>
      <w:r w:rsidRPr="005C7696">
        <w:rPr>
          <w:rFonts w:ascii="Aptos" w:hAnsi="Aptos"/>
          <w:u w:val="single"/>
        </w:rPr>
        <w:t xml:space="preserve"> </w:t>
      </w:r>
      <w:r w:rsidRPr="005C7696">
        <w:rPr>
          <w:rFonts w:ascii="Aptos" w:hAnsi="Aptos"/>
        </w:rPr>
        <w:t>to maintain flow along this drainage path. If this is the case, the developer should liaise with Shropshire Council and/or the Environment Agency.</w:t>
      </w:r>
    </w:p>
    <w:p w:rsidRPr="005C7696" w:rsidR="00FA7160" w:rsidP="002E40F5" w:rsidRDefault="00FA7160" w14:paraId="3F72FDCD" w14:textId="77777777">
      <w:pPr>
        <w:numPr>
          <w:ilvl w:val="0"/>
          <w:numId w:val="109"/>
        </w:numPr>
        <w:spacing w:before="240" w:after="120" w:line="260" w:lineRule="exact"/>
        <w:ind w:left="709" w:hanging="567"/>
        <w:jc w:val="left"/>
        <w:rPr>
          <w:rFonts w:ascii="Aptos" w:hAnsi="Aptos"/>
        </w:rPr>
      </w:pPr>
      <w:r w:rsidRPr="005C7696">
        <w:rPr>
          <w:rFonts w:ascii="Aptos" w:hAnsi="Aptos"/>
        </w:rPr>
        <w:t>Approved granular material should also be used to fill isolated deep pockets such as old basement voids. Any vertical walls shall be broken out to below formation level and the granular material placed and compacted to an approved specification.</w:t>
      </w:r>
    </w:p>
    <w:p w:rsidRPr="005C7696" w:rsidR="00FA7160" w:rsidP="00FA7160" w:rsidRDefault="00FA7160" w14:paraId="397F6D87" w14:textId="77777777">
      <w:pPr>
        <w:pStyle w:val="Subheader"/>
      </w:pPr>
      <w:r w:rsidRPr="005C7696">
        <w:t>Forming Areas of Fill</w:t>
      </w:r>
    </w:p>
    <w:p w:rsidRPr="005C7696" w:rsidR="00FA7160" w:rsidP="002E40F5" w:rsidRDefault="00FA7160" w14:paraId="68999587" w14:textId="77777777">
      <w:pPr>
        <w:numPr>
          <w:ilvl w:val="0"/>
          <w:numId w:val="109"/>
        </w:numPr>
        <w:spacing w:before="240" w:after="120" w:line="260" w:lineRule="exact"/>
        <w:ind w:left="709" w:hanging="567"/>
        <w:jc w:val="left"/>
        <w:rPr>
          <w:rFonts w:ascii="Aptos" w:hAnsi="Aptos"/>
        </w:rPr>
      </w:pPr>
      <w:r w:rsidRPr="005C7696">
        <w:rPr>
          <w:rFonts w:ascii="Aptos" w:hAnsi="Aptos"/>
        </w:rPr>
        <w:t>Material used to make up levels to formation shall be placed and compacted in accordance with the requirements of this document.</w:t>
      </w:r>
    </w:p>
    <w:p w:rsidRPr="005C7696" w:rsidR="00FA7160" w:rsidP="002E40F5" w:rsidRDefault="00FA7160" w14:paraId="670A52CD" w14:textId="77777777">
      <w:pPr>
        <w:numPr>
          <w:ilvl w:val="0"/>
          <w:numId w:val="109"/>
        </w:numPr>
        <w:spacing w:before="240" w:after="120" w:line="260" w:lineRule="exact"/>
        <w:ind w:left="709" w:hanging="567"/>
        <w:jc w:val="left"/>
        <w:rPr>
          <w:rFonts w:ascii="Aptos" w:hAnsi="Aptos"/>
        </w:rPr>
      </w:pPr>
      <w:r w:rsidRPr="005C7696">
        <w:rPr>
          <w:rFonts w:ascii="Aptos" w:hAnsi="Aptos"/>
        </w:rPr>
        <w:t>Any widening works to carriageways on embankments must be undertaken with approved granular material and shall be benched and compacted in accordance with this document.</w:t>
      </w:r>
    </w:p>
    <w:p w:rsidRPr="005C7696" w:rsidR="00FA7160" w:rsidP="00FA7160" w:rsidRDefault="00FA7160" w14:paraId="12177EDB" w14:textId="77777777">
      <w:pPr>
        <w:pStyle w:val="Subheader"/>
      </w:pPr>
      <w:r w:rsidRPr="005C7696">
        <w:t>Granular Material Backfill</w:t>
      </w:r>
    </w:p>
    <w:p w:rsidRPr="005C7696" w:rsidR="00FA7160" w:rsidP="002E40F5" w:rsidRDefault="00FA7160" w14:paraId="2A6A5F1E"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MOT Type 1 or Type 2 Granular </w:t>
      </w:r>
      <w:proofErr w:type="gramStart"/>
      <w:r w:rsidRPr="005C7696">
        <w:rPr>
          <w:rFonts w:ascii="Aptos" w:hAnsi="Aptos"/>
        </w:rPr>
        <w:t>sub base</w:t>
      </w:r>
      <w:proofErr w:type="gramEnd"/>
      <w:r w:rsidRPr="005C7696">
        <w:rPr>
          <w:rFonts w:ascii="Aptos" w:hAnsi="Aptos"/>
        </w:rPr>
        <w:t xml:space="preserve"> should be used. Alternatively, the developer may submit a detailed earthworks design for technical assessment. If accepted, the material shall be laid and compacted in accordance with the approved specification. </w:t>
      </w:r>
    </w:p>
    <w:p w:rsidRPr="005C7696" w:rsidR="00FA7160" w:rsidP="002E40F5" w:rsidRDefault="00FA7160" w14:paraId="4DCFC748" w14:textId="77777777">
      <w:pPr>
        <w:numPr>
          <w:ilvl w:val="0"/>
          <w:numId w:val="109"/>
        </w:numPr>
        <w:spacing w:before="240" w:after="120" w:line="260" w:lineRule="exact"/>
        <w:ind w:left="709" w:hanging="567"/>
        <w:jc w:val="left"/>
        <w:rPr>
          <w:rFonts w:ascii="Aptos" w:hAnsi="Aptos"/>
        </w:rPr>
      </w:pPr>
      <w:r w:rsidRPr="005C7696">
        <w:rPr>
          <w:rFonts w:ascii="Aptos" w:hAnsi="Aptos"/>
        </w:rPr>
        <w:t>If a granular material other than that specified within this document has been placed as fill and in the opinion of Shropshire Council exhibits a deficiency, including an open textured compacted surface then the following action should be taken:</w:t>
      </w:r>
    </w:p>
    <w:p w:rsidRPr="005C7696" w:rsidR="00FA7160" w:rsidP="002E40F5" w:rsidRDefault="00FA7160" w14:paraId="371CF6A4" w14:textId="77777777">
      <w:pPr>
        <w:numPr>
          <w:ilvl w:val="0"/>
          <w:numId w:val="44"/>
        </w:numPr>
        <w:spacing w:before="120" w:after="60" w:line="260" w:lineRule="exact"/>
        <w:ind w:left="1134" w:hanging="425"/>
        <w:jc w:val="left"/>
        <w:rPr>
          <w:rFonts w:ascii="Aptos" w:hAnsi="Aptos"/>
        </w:rPr>
      </w:pPr>
      <w:r w:rsidRPr="005C7696">
        <w:rPr>
          <w:rFonts w:ascii="Aptos" w:hAnsi="Aptos"/>
        </w:rPr>
        <w:t xml:space="preserve">Spread a fine granular material over the surface and vibro-roll to fill all prevalent voids prior to the placement of </w:t>
      </w:r>
      <w:proofErr w:type="gramStart"/>
      <w:r w:rsidRPr="005C7696">
        <w:rPr>
          <w:rFonts w:ascii="Aptos" w:hAnsi="Aptos"/>
        </w:rPr>
        <w:t>sub base</w:t>
      </w:r>
      <w:proofErr w:type="gramEnd"/>
      <w:r w:rsidRPr="005C7696">
        <w:rPr>
          <w:rFonts w:ascii="Aptos" w:hAnsi="Aptos"/>
        </w:rPr>
        <w:t>.</w:t>
      </w:r>
    </w:p>
    <w:p w:rsidRPr="005C7696" w:rsidR="00FA7160" w:rsidP="002E40F5" w:rsidRDefault="00FA7160" w14:paraId="6D2EB11D" w14:textId="77777777">
      <w:pPr>
        <w:numPr>
          <w:ilvl w:val="0"/>
          <w:numId w:val="44"/>
        </w:numPr>
        <w:spacing w:before="120" w:after="60" w:line="260" w:lineRule="exact"/>
        <w:ind w:left="1134" w:hanging="425"/>
        <w:jc w:val="left"/>
        <w:rPr>
          <w:rFonts w:ascii="Aptos" w:hAnsi="Aptos"/>
        </w:rPr>
      </w:pPr>
      <w:r w:rsidRPr="005C7696">
        <w:rPr>
          <w:rFonts w:ascii="Aptos" w:hAnsi="Aptos"/>
        </w:rPr>
        <w:t xml:space="preserve">If Shropshire Council considers that this is not satisfactory, a separating membrane shall be installed prior to the placement of the </w:t>
      </w:r>
      <w:proofErr w:type="gramStart"/>
      <w:r w:rsidRPr="005C7696">
        <w:rPr>
          <w:rFonts w:ascii="Aptos" w:hAnsi="Aptos"/>
        </w:rPr>
        <w:t>sub base</w:t>
      </w:r>
      <w:proofErr w:type="gramEnd"/>
      <w:r w:rsidRPr="005C7696">
        <w:rPr>
          <w:rFonts w:ascii="Aptos" w:hAnsi="Aptos"/>
        </w:rPr>
        <w:t>.</w:t>
      </w:r>
    </w:p>
    <w:p w:rsidRPr="005C7696" w:rsidR="00FA7160" w:rsidP="00FA7160" w:rsidRDefault="00FA7160" w14:paraId="334DA6F0" w14:textId="77777777">
      <w:pPr>
        <w:pStyle w:val="Subheader"/>
      </w:pPr>
      <w:r w:rsidRPr="005C7696">
        <w:t>Backfilling Trenches</w:t>
      </w:r>
    </w:p>
    <w:p w:rsidRPr="005C7696" w:rsidR="00FA7160" w:rsidP="002E40F5" w:rsidRDefault="00FA7160" w14:paraId="450A1356"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Trench reinstatements on site should be undertaken in accordance with this Specification. </w:t>
      </w:r>
    </w:p>
    <w:p w:rsidRPr="005C7696" w:rsidR="00FA7160" w:rsidP="002E40F5" w:rsidRDefault="00FA7160" w14:paraId="2E94B564" w14:textId="77777777">
      <w:pPr>
        <w:numPr>
          <w:ilvl w:val="0"/>
          <w:numId w:val="109"/>
        </w:numPr>
        <w:spacing w:before="240" w:after="120" w:line="260" w:lineRule="exact"/>
        <w:ind w:left="709" w:hanging="567"/>
        <w:jc w:val="left"/>
        <w:rPr>
          <w:rFonts w:ascii="Aptos" w:hAnsi="Aptos"/>
        </w:rPr>
      </w:pPr>
      <w:r w:rsidRPr="005C7696">
        <w:rPr>
          <w:rFonts w:ascii="Aptos" w:hAnsi="Aptos"/>
        </w:rPr>
        <w:t>Trench reinstatements in the existing highway are to be undertaken in accordance with the requirements of ‘NRSWA Specification for the Reinstatement of Openings in Highways’.</w:t>
      </w:r>
    </w:p>
    <w:p w:rsidRPr="001D42B0" w:rsidR="00FA7160" w:rsidP="00FA7160" w:rsidRDefault="00FA7160" w14:paraId="19FF8D6E" w14:textId="77777777">
      <w:pPr>
        <w:pStyle w:val="Subheader"/>
        <w:rPr>
          <w:b w:val="0"/>
          <w:bCs w:val="0"/>
        </w:rPr>
      </w:pPr>
      <w:bookmarkStart w:name="_Toc488753637" w:id="274"/>
      <w:r w:rsidRPr="005C7696">
        <w:t xml:space="preserve">Preparation </w:t>
      </w:r>
      <w:r w:rsidRPr="001D42B0">
        <w:t>of Formation</w:t>
      </w:r>
      <w:bookmarkEnd w:id="274"/>
      <w:r w:rsidRPr="001D42B0">
        <w:rPr>
          <w:b w:val="0"/>
          <w:bCs w:val="0"/>
        </w:rPr>
        <w:t xml:space="preserve"> (over their entire width of all highways)</w:t>
      </w:r>
    </w:p>
    <w:p w:rsidRPr="005C7696" w:rsidR="00FA7160" w:rsidP="002E40F5" w:rsidRDefault="00FA7160" w14:paraId="7BE16F1A" w14:textId="77777777">
      <w:pPr>
        <w:numPr>
          <w:ilvl w:val="0"/>
          <w:numId w:val="109"/>
        </w:numPr>
        <w:spacing w:before="240" w:after="120" w:line="260" w:lineRule="exact"/>
        <w:ind w:left="709" w:hanging="567"/>
        <w:jc w:val="left"/>
        <w:rPr>
          <w:rFonts w:ascii="Aptos" w:hAnsi="Aptos"/>
        </w:rPr>
      </w:pPr>
      <w:r w:rsidRPr="005C7696">
        <w:rPr>
          <w:rFonts w:ascii="Aptos" w:hAnsi="Aptos"/>
        </w:rPr>
        <w:t>Following reinstatement of any defective areas the formation shall be cleaned of any mud and slurry prior to being compacted in accordance with the MHW requirements. The resulting profile shall be properly shaped to an even and uniform surface in accordance with the design levels. Providing CBR test results and obtaining the approval of the Council before further works can proceed.</w:t>
      </w:r>
    </w:p>
    <w:p w:rsidRPr="005C7696" w:rsidR="00FA7160" w:rsidP="002E40F5" w:rsidRDefault="00FA7160" w14:paraId="127036DA"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If the CBR value of the formation is &lt;5% the developer will supply a full pavement design for consideration and subsequent approval by Shropshire Council. </w:t>
      </w:r>
    </w:p>
    <w:p w:rsidR="00FA7160" w:rsidP="002E40F5" w:rsidRDefault="00FA7160" w14:paraId="75F50D27"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The formation shall be adequately protected from the weather and shall not be used by construction traffic. The area should be covered with </w:t>
      </w:r>
      <w:proofErr w:type="gramStart"/>
      <w:r w:rsidRPr="005C7696">
        <w:rPr>
          <w:rFonts w:ascii="Aptos" w:hAnsi="Aptos"/>
        </w:rPr>
        <w:t>sub base</w:t>
      </w:r>
      <w:proofErr w:type="gramEnd"/>
      <w:r w:rsidRPr="005C7696">
        <w:rPr>
          <w:rFonts w:ascii="Aptos" w:hAnsi="Aptos"/>
        </w:rPr>
        <w:t xml:space="preserve"> as soon as is practicable.</w:t>
      </w:r>
    </w:p>
    <w:p w:rsidRPr="005C7696" w:rsidR="00FA7160" w:rsidP="00FA7160" w:rsidRDefault="00FA7160" w14:paraId="550687B4" w14:textId="77777777">
      <w:pPr>
        <w:spacing w:before="240" w:after="0" w:line="260" w:lineRule="exact"/>
        <w:ind w:left="709"/>
        <w:jc w:val="left"/>
        <w:rPr>
          <w:rFonts w:ascii="Aptos" w:hAnsi="Aptos"/>
        </w:rPr>
      </w:pPr>
    </w:p>
    <w:p w:rsidRPr="005C7696" w:rsidR="00FA7160" w:rsidP="00FA7160" w:rsidRDefault="00FA7160" w14:paraId="7690EC03" w14:textId="77777777">
      <w:pPr>
        <w:pStyle w:val="PolicyheadingB"/>
      </w:pPr>
      <w:bookmarkStart w:name="_Toc488753638" w:id="275"/>
      <w:bookmarkStart w:name="_Toc76114893" w:id="276"/>
      <w:bookmarkStart w:name="_Toc199948238" w:id="277"/>
      <w:r w:rsidRPr="005C7696">
        <w:t>B.5.2. Drainage of Sub Grade</w:t>
      </w:r>
      <w:bookmarkEnd w:id="275"/>
      <w:bookmarkEnd w:id="276"/>
      <w:bookmarkEnd w:id="277"/>
    </w:p>
    <w:p w:rsidRPr="005C7696" w:rsidR="00FA7160" w:rsidP="002E40F5" w:rsidRDefault="00FA7160" w14:paraId="30BB3750"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Adequate drainage shall be provided on all sites to ensure that the water level is maintained at a depth of at least 300mm below formation. The sub grade </w:t>
      </w:r>
      <w:proofErr w:type="gramStart"/>
      <w:r w:rsidRPr="005C7696">
        <w:rPr>
          <w:rFonts w:ascii="Aptos" w:hAnsi="Aptos"/>
        </w:rPr>
        <w:t>drain pipes</w:t>
      </w:r>
      <w:proofErr w:type="gramEnd"/>
      <w:r w:rsidRPr="005C7696">
        <w:rPr>
          <w:rFonts w:ascii="Aptos" w:hAnsi="Aptos"/>
        </w:rPr>
        <w:t xml:space="preserve"> must be run to an approved outfall.</w:t>
      </w:r>
    </w:p>
    <w:p w:rsidRPr="005C7696" w:rsidR="00FA7160" w:rsidP="002E40F5" w:rsidRDefault="00FA7160" w14:paraId="1945B43C"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Subgrade drainage can be omitted where there is no evidence of </w:t>
      </w:r>
      <w:proofErr w:type="gramStart"/>
      <w:r w:rsidRPr="005C7696">
        <w:rPr>
          <w:rFonts w:ascii="Aptos" w:hAnsi="Aptos"/>
        </w:rPr>
        <w:t>free standing</w:t>
      </w:r>
      <w:proofErr w:type="gramEnd"/>
      <w:r w:rsidRPr="005C7696">
        <w:rPr>
          <w:rFonts w:ascii="Aptos" w:hAnsi="Aptos"/>
        </w:rPr>
        <w:t xml:space="preserve"> water, and</w:t>
      </w:r>
    </w:p>
    <w:p w:rsidRPr="005C7696" w:rsidR="00FA7160" w:rsidP="002E40F5" w:rsidRDefault="00FA7160" w14:paraId="22200FCE" w14:textId="77777777">
      <w:pPr>
        <w:numPr>
          <w:ilvl w:val="0"/>
          <w:numId w:val="45"/>
        </w:numPr>
        <w:spacing w:before="120" w:after="60" w:line="260" w:lineRule="exact"/>
        <w:ind w:left="1134" w:hanging="425"/>
        <w:jc w:val="left"/>
        <w:rPr>
          <w:rFonts w:ascii="Aptos" w:hAnsi="Aptos"/>
        </w:rPr>
      </w:pPr>
      <w:r w:rsidRPr="005C7696">
        <w:rPr>
          <w:rFonts w:ascii="Aptos" w:hAnsi="Aptos"/>
        </w:rPr>
        <w:t>Where a site investigation has deemed that the highest annual ground water level is 300mm or greater below formation</w:t>
      </w:r>
    </w:p>
    <w:p w:rsidRPr="005C7696" w:rsidR="00FA7160" w:rsidP="002E40F5" w:rsidRDefault="00FA7160" w14:paraId="430B198B" w14:textId="77777777">
      <w:pPr>
        <w:numPr>
          <w:ilvl w:val="0"/>
          <w:numId w:val="45"/>
        </w:numPr>
        <w:spacing w:before="120" w:after="60" w:line="260" w:lineRule="exact"/>
        <w:ind w:left="1134" w:hanging="425"/>
        <w:jc w:val="left"/>
        <w:rPr>
          <w:rFonts w:ascii="Aptos" w:hAnsi="Aptos"/>
        </w:rPr>
      </w:pPr>
      <w:r w:rsidRPr="005C7696">
        <w:rPr>
          <w:rFonts w:ascii="Aptos" w:hAnsi="Aptos"/>
        </w:rPr>
        <w:t>Free draining sand and gravel strata are prevalent at formation</w:t>
      </w:r>
    </w:p>
    <w:p w:rsidRPr="005C7696" w:rsidR="00FA7160" w:rsidP="002E40F5" w:rsidRDefault="00FA7160" w14:paraId="1BDFBCD2"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Where sub grade drainage has been found to be required but is impractical to achieve. The developer will submit an alternative design proposal for approval by the Council. </w:t>
      </w:r>
    </w:p>
    <w:p w:rsidRPr="005C7696" w:rsidR="00FA7160" w:rsidP="00FA7160" w:rsidRDefault="00FA7160" w14:paraId="715B772A" w14:textId="77777777">
      <w:pPr>
        <w:spacing w:after="120" w:line="260" w:lineRule="exact"/>
        <w:ind w:left="709"/>
        <w:jc w:val="left"/>
        <w:rPr>
          <w:rFonts w:ascii="Aptos" w:hAnsi="Aptos"/>
        </w:rPr>
      </w:pPr>
    </w:p>
    <w:p w:rsidRPr="005C7696" w:rsidR="00FA7160" w:rsidP="00FA7160" w:rsidRDefault="00FA7160" w14:paraId="5CF76CE8" w14:textId="77777777">
      <w:pPr>
        <w:pStyle w:val="SECTIONBheader"/>
      </w:pPr>
      <w:bookmarkStart w:name="_Toc492990000" w:id="278"/>
      <w:bookmarkStart w:name="_Toc76114894" w:id="279"/>
      <w:bookmarkStart w:name="_Toc199948239" w:id="280"/>
      <w:r w:rsidRPr="005C7696">
        <w:t>B.6. SERIES 700</w:t>
      </w:r>
      <w:bookmarkEnd w:id="278"/>
      <w:bookmarkEnd w:id="279"/>
      <w:bookmarkEnd w:id="280"/>
    </w:p>
    <w:p w:rsidRPr="005C7696" w:rsidR="00FA7160" w:rsidP="00FA7160" w:rsidRDefault="00FA7160" w14:paraId="1B19FACB" w14:textId="77777777">
      <w:pPr>
        <w:pStyle w:val="PolicyheadingB"/>
        <w:spacing w:before="240"/>
      </w:pPr>
      <w:bookmarkStart w:name="_Toc488753661" w:id="281"/>
      <w:bookmarkStart w:name="_Toc76114895" w:id="282"/>
      <w:bookmarkStart w:name="_Toc199948240" w:id="283"/>
      <w:r w:rsidRPr="005C7696">
        <w:t>B.6.1. Breaking up or perforation of existing pavement</w:t>
      </w:r>
      <w:bookmarkEnd w:id="281"/>
      <w:bookmarkEnd w:id="282"/>
      <w:bookmarkEnd w:id="283"/>
    </w:p>
    <w:p w:rsidRPr="005C7696" w:rsidR="00FA7160" w:rsidP="002E40F5" w:rsidRDefault="00FA7160" w14:paraId="4EB6F08C" w14:textId="77777777">
      <w:pPr>
        <w:numPr>
          <w:ilvl w:val="0"/>
          <w:numId w:val="109"/>
        </w:numPr>
        <w:spacing w:before="240" w:after="120" w:line="260" w:lineRule="exact"/>
        <w:ind w:left="709" w:hanging="567"/>
        <w:jc w:val="left"/>
        <w:rPr>
          <w:rFonts w:ascii="Aptos" w:hAnsi="Aptos"/>
        </w:rPr>
      </w:pPr>
      <w:r w:rsidRPr="005C7696">
        <w:rPr>
          <w:rFonts w:ascii="Aptos" w:hAnsi="Aptos"/>
        </w:rPr>
        <w:t>Breaking up of the existing pavement shall be undertaken with intent to recycle and re-use recovered materials.</w:t>
      </w:r>
    </w:p>
    <w:p w:rsidRPr="005C7696" w:rsidR="00FA7160" w:rsidP="002E40F5" w:rsidRDefault="00FA7160" w14:paraId="5B370A8B" w14:textId="77777777">
      <w:pPr>
        <w:numPr>
          <w:ilvl w:val="0"/>
          <w:numId w:val="109"/>
        </w:numPr>
        <w:spacing w:before="240" w:after="120" w:line="260" w:lineRule="exact"/>
        <w:ind w:left="709" w:hanging="567"/>
        <w:jc w:val="left"/>
        <w:rPr>
          <w:rFonts w:ascii="Aptos" w:hAnsi="Aptos"/>
        </w:rPr>
      </w:pPr>
      <w:r w:rsidRPr="005C7696">
        <w:rPr>
          <w:rFonts w:ascii="Aptos" w:hAnsi="Aptos"/>
        </w:rPr>
        <w:t>Adequate precaution shall be taken to ensure that breaking of the existing pavement does not exceed the specified boundaries that form part of the existing pavement and does not risk damage to Public Utilities</w:t>
      </w:r>
      <w:r w:rsidRPr="005C7696">
        <w:rPr>
          <w:rFonts w:ascii="Aptos" w:hAnsi="Aptos"/>
          <w:b/>
        </w:rPr>
        <w:t>’</w:t>
      </w:r>
      <w:r w:rsidRPr="005C7696">
        <w:rPr>
          <w:rFonts w:ascii="Aptos" w:hAnsi="Aptos"/>
        </w:rPr>
        <w:t xml:space="preserve"> buried apparatus.</w:t>
      </w:r>
    </w:p>
    <w:p w:rsidRPr="005C7696" w:rsidR="00FA7160" w:rsidP="002E40F5" w:rsidRDefault="00FA7160" w14:paraId="699C4E9C" w14:textId="77777777">
      <w:pPr>
        <w:numPr>
          <w:ilvl w:val="0"/>
          <w:numId w:val="109"/>
        </w:numPr>
        <w:spacing w:before="240" w:after="120" w:line="260" w:lineRule="exact"/>
        <w:ind w:left="709" w:hanging="567"/>
        <w:jc w:val="left"/>
        <w:rPr>
          <w:rFonts w:ascii="Aptos" w:hAnsi="Aptos"/>
        </w:rPr>
      </w:pPr>
      <w:r w:rsidRPr="005C7696">
        <w:rPr>
          <w:rFonts w:ascii="Aptos" w:hAnsi="Aptos"/>
        </w:rPr>
        <w:t>Areas of the pavement to be broken shall be delineated both longitudinally and transversely by saw cutting in advance.</w:t>
      </w:r>
    </w:p>
    <w:p w:rsidRPr="005C7696" w:rsidR="00FA7160" w:rsidP="002E40F5" w:rsidRDefault="00FA7160" w14:paraId="2C80A7E4" w14:textId="77777777">
      <w:pPr>
        <w:numPr>
          <w:ilvl w:val="0"/>
          <w:numId w:val="109"/>
        </w:numPr>
        <w:spacing w:before="240" w:after="120" w:line="260" w:lineRule="exact"/>
        <w:ind w:left="709" w:hanging="567"/>
        <w:jc w:val="left"/>
        <w:rPr>
          <w:rFonts w:ascii="Aptos" w:hAnsi="Aptos"/>
        </w:rPr>
      </w:pPr>
      <w:r w:rsidRPr="005C7696">
        <w:rPr>
          <w:rFonts w:ascii="Aptos" w:hAnsi="Aptos"/>
        </w:rPr>
        <w:t>Where existing bituminous or concrete road pavements are to be broken up for drainage purposes and left in place, the breaks shall penetrate the pavement to the sub-grade to the satisfaction of Shropshire Council.</w:t>
      </w:r>
    </w:p>
    <w:p w:rsidRPr="005C7696" w:rsidR="00FA7160" w:rsidP="002E40F5" w:rsidRDefault="00FA7160" w14:paraId="5EB59AE9" w14:textId="77777777">
      <w:pPr>
        <w:numPr>
          <w:ilvl w:val="0"/>
          <w:numId w:val="109"/>
        </w:numPr>
        <w:spacing w:before="240" w:after="120" w:line="260" w:lineRule="exact"/>
        <w:ind w:left="709" w:hanging="567"/>
        <w:jc w:val="left"/>
        <w:rPr>
          <w:rFonts w:ascii="Aptos" w:hAnsi="Aptos"/>
        </w:rPr>
      </w:pPr>
      <w:r w:rsidRPr="005C7696">
        <w:rPr>
          <w:rFonts w:ascii="Aptos" w:hAnsi="Aptos"/>
        </w:rPr>
        <w:t>The maximum plan area of the broken pieces shall be 0.25 square metres, e.g. 0.5m x 0.5m. The perforations shall be at least 75 mm in diameter and backfilled with free draining material</w:t>
      </w:r>
    </w:p>
    <w:p w:rsidR="00FA7160" w:rsidP="002E40F5" w:rsidRDefault="00FA7160" w14:paraId="7804C89D" w14:textId="77777777">
      <w:pPr>
        <w:numPr>
          <w:ilvl w:val="0"/>
          <w:numId w:val="109"/>
        </w:numPr>
        <w:spacing w:before="240" w:after="120" w:line="260" w:lineRule="exact"/>
        <w:ind w:left="709" w:hanging="567"/>
        <w:jc w:val="left"/>
        <w:rPr>
          <w:rFonts w:ascii="Aptos" w:hAnsi="Aptos"/>
        </w:rPr>
      </w:pPr>
      <w:r w:rsidRPr="005C7696">
        <w:rPr>
          <w:rFonts w:ascii="Aptos" w:hAnsi="Aptos"/>
        </w:rPr>
        <w:t>Areas of the existing pavement that are to be overlaid with sub-base shall be perforated as above and re-compacted prior to placing and compacting the sub-base.</w:t>
      </w:r>
    </w:p>
    <w:p w:rsidRPr="005C7696" w:rsidR="00FA7160" w:rsidP="00FA7160" w:rsidRDefault="00FA7160" w14:paraId="6A91256B" w14:textId="77777777">
      <w:pPr>
        <w:spacing w:before="240" w:after="0" w:line="260" w:lineRule="exact"/>
        <w:ind w:left="709"/>
        <w:jc w:val="left"/>
        <w:rPr>
          <w:rFonts w:ascii="Aptos" w:hAnsi="Aptos"/>
        </w:rPr>
      </w:pPr>
    </w:p>
    <w:p w:rsidRPr="005C7696" w:rsidR="00FA7160" w:rsidP="00FA7160" w:rsidRDefault="00FA7160" w14:paraId="5D5579C6" w14:textId="77777777">
      <w:pPr>
        <w:pStyle w:val="PolicyheadingB"/>
      </w:pPr>
      <w:bookmarkStart w:name="_Toc488753662" w:id="284"/>
      <w:bookmarkStart w:name="_Toc76114896" w:id="285"/>
      <w:bookmarkStart w:name="_Toc199948241" w:id="286"/>
      <w:r w:rsidRPr="005C7696">
        <w:t>B.6.2. Cold Milling of Bituminous Bound Flexible Pavement</w:t>
      </w:r>
      <w:bookmarkEnd w:id="284"/>
      <w:bookmarkEnd w:id="285"/>
      <w:bookmarkEnd w:id="286"/>
    </w:p>
    <w:p w:rsidRPr="005C7696" w:rsidR="00FA7160" w:rsidP="002E40F5" w:rsidRDefault="00FA7160" w14:paraId="332D7D18"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Shropshire Council is committed through their Environmental Charter to utilise and recycle material wherever possible. Therefore, the developer’s contractor is encouraged to forward any residual arising from the milling operations, not </w:t>
      </w:r>
      <w:r w:rsidRPr="005C7696">
        <w:rPr>
          <w:rFonts w:ascii="Aptos" w:hAnsi="Aptos"/>
        </w:rPr>
        <w:t>required to be re-used on site, to a Quarry for re-mixing. In the event of this not being possible, the material should be disposed of in an environmentally sensitive manner off site.</w:t>
      </w:r>
    </w:p>
    <w:p w:rsidRPr="005C7696" w:rsidR="00FA7160" w:rsidP="002E40F5" w:rsidRDefault="00FA7160" w14:paraId="7324C53A"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All recipients shall hold a licence or have an Exemption Certificate from the Environment Agency. </w:t>
      </w:r>
    </w:p>
    <w:p w:rsidR="00FA7160" w:rsidP="002E40F5" w:rsidRDefault="00FA7160" w14:paraId="64AF3529" w14:textId="77777777">
      <w:pPr>
        <w:numPr>
          <w:ilvl w:val="0"/>
          <w:numId w:val="109"/>
        </w:numPr>
        <w:spacing w:before="240" w:after="120" w:line="260" w:lineRule="exact"/>
        <w:ind w:left="709" w:hanging="567"/>
        <w:jc w:val="left"/>
        <w:rPr>
          <w:rFonts w:ascii="Aptos" w:hAnsi="Aptos"/>
        </w:rPr>
      </w:pPr>
      <w:r w:rsidRPr="005C7696">
        <w:rPr>
          <w:rFonts w:ascii="Aptos" w:hAnsi="Aptos"/>
        </w:rPr>
        <w:t>No milled areas shall be trafficked by public vehicles for more than 48 hours.</w:t>
      </w:r>
    </w:p>
    <w:p w:rsidRPr="005C7696" w:rsidR="00FA7160" w:rsidP="00FA7160" w:rsidRDefault="00FA7160" w14:paraId="30973FBC" w14:textId="77777777">
      <w:pPr>
        <w:spacing w:before="240" w:after="0" w:line="260" w:lineRule="exact"/>
        <w:ind w:left="709"/>
        <w:jc w:val="left"/>
        <w:rPr>
          <w:rFonts w:ascii="Aptos" w:hAnsi="Aptos"/>
        </w:rPr>
      </w:pPr>
    </w:p>
    <w:p w:rsidRPr="005C7696" w:rsidR="00FA7160" w:rsidP="00FA7160" w:rsidRDefault="00FA7160" w14:paraId="3574E0F8" w14:textId="77777777">
      <w:pPr>
        <w:pStyle w:val="PolicyheadingB"/>
      </w:pPr>
      <w:bookmarkStart w:name="_Toc488753639" w:id="287"/>
      <w:bookmarkStart w:name="_Toc76114897" w:id="288"/>
      <w:bookmarkStart w:name="_Toc199948242" w:id="289"/>
      <w:r w:rsidRPr="005C7696">
        <w:t>B.6.3. Carriageway Foundation</w:t>
      </w:r>
      <w:bookmarkEnd w:id="287"/>
      <w:bookmarkEnd w:id="288"/>
      <w:bookmarkEnd w:id="289"/>
    </w:p>
    <w:p w:rsidRPr="005C7696" w:rsidR="00FA7160" w:rsidP="002E40F5" w:rsidRDefault="00FA7160" w14:paraId="5FE7637B"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On all sites it will be assumed that the CBR value of the formation will be no greater than 2% and therefore will require a minimum capping layer of 600mm. </w:t>
      </w:r>
    </w:p>
    <w:p w:rsidRPr="005C7696" w:rsidR="00FA7160" w:rsidP="002E40F5" w:rsidRDefault="00FA7160" w14:paraId="4AE05A46"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Shropshire Council will consider a pavement design incorporating a thinner capping layer (see table below) if the equilibrium CBR value of the formation can be demonstrated with appropriate independent testing. </w:t>
      </w:r>
    </w:p>
    <w:p w:rsidRPr="005C7696" w:rsidR="00FA7160" w:rsidP="002E40F5" w:rsidRDefault="00FA7160" w14:paraId="1BF3FB2F"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Appropriate testing is to be carried out to establish the existing bearing pressure of the pavement formation. </w:t>
      </w:r>
    </w:p>
    <w:p w:rsidRPr="005C7696" w:rsidR="00FA7160" w:rsidP="002E40F5" w:rsidRDefault="00FA7160" w14:paraId="79F8060C" w14:textId="77777777">
      <w:pPr>
        <w:numPr>
          <w:ilvl w:val="0"/>
          <w:numId w:val="109"/>
        </w:numPr>
        <w:spacing w:before="240" w:after="120" w:line="260" w:lineRule="exact"/>
        <w:ind w:left="709" w:hanging="567"/>
        <w:jc w:val="left"/>
        <w:rPr>
          <w:rFonts w:ascii="Aptos" w:hAnsi="Aptos"/>
          <w:b/>
        </w:rPr>
      </w:pPr>
      <w:r w:rsidRPr="005C7696">
        <w:rPr>
          <w:rFonts w:ascii="Aptos" w:hAnsi="Aptos"/>
          <w:b/>
        </w:rPr>
        <w:t>Capping Layer thickness with known CBR values</w:t>
      </w:r>
    </w:p>
    <w:tbl>
      <w:tblPr>
        <w:tblStyle w:val="TableGrid"/>
        <w:tblpPr w:leftFromText="180" w:rightFromText="180" w:vertAnchor="text" w:horzAnchor="margin" w:tblpXSpec="center" w:tblpY="35"/>
        <w:tblW w:w="7092"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1136"/>
        <w:gridCol w:w="3029"/>
        <w:gridCol w:w="2927"/>
      </w:tblGrid>
      <w:tr w:rsidRPr="005C7696" w:rsidR="00FA7160" w:rsidTr="00420939" w14:paraId="0A2A7D5E" w14:textId="77777777">
        <w:tc>
          <w:tcPr>
            <w:tcW w:w="429" w:type="dxa"/>
            <w:shd w:val="clear" w:color="auto" w:fill="FFC200"/>
          </w:tcPr>
          <w:p w:rsidRPr="005C7696" w:rsidR="00FA7160" w:rsidP="00420939" w:rsidRDefault="00FA7160" w14:paraId="3B0D019B" w14:textId="77777777">
            <w:pPr>
              <w:spacing w:before="60" w:after="60" w:line="260" w:lineRule="exact"/>
              <w:ind w:left="142"/>
              <w:jc w:val="left"/>
              <w:rPr>
                <w:rFonts w:ascii="Aptos" w:hAnsi="Aptos"/>
                <w:b/>
                <w:bCs/>
              </w:rPr>
            </w:pPr>
            <w:r w:rsidRPr="005C7696">
              <w:rPr>
                <w:rFonts w:ascii="Aptos" w:hAnsi="Aptos"/>
                <w:b/>
                <w:bCs/>
              </w:rPr>
              <w:t>CBR</w:t>
            </w:r>
          </w:p>
        </w:tc>
        <w:tc>
          <w:tcPr>
            <w:tcW w:w="3402" w:type="dxa"/>
            <w:shd w:val="clear" w:color="auto" w:fill="FFC200"/>
          </w:tcPr>
          <w:p w:rsidRPr="005C7696" w:rsidR="00FA7160" w:rsidP="00420939" w:rsidRDefault="00FA7160" w14:paraId="7D036BE6" w14:textId="77777777">
            <w:pPr>
              <w:spacing w:before="60" w:after="60" w:line="260" w:lineRule="exact"/>
              <w:ind w:left="142"/>
              <w:jc w:val="left"/>
              <w:rPr>
                <w:rFonts w:ascii="Aptos" w:hAnsi="Aptos"/>
                <w:b/>
                <w:bCs/>
              </w:rPr>
            </w:pPr>
            <w:r w:rsidRPr="005C7696">
              <w:rPr>
                <w:rFonts w:ascii="Aptos" w:hAnsi="Aptos"/>
                <w:b/>
                <w:bCs/>
              </w:rPr>
              <w:t xml:space="preserve">Capping Thickness </w:t>
            </w:r>
          </w:p>
        </w:tc>
        <w:tc>
          <w:tcPr>
            <w:tcW w:w="3261" w:type="dxa"/>
            <w:shd w:val="clear" w:color="auto" w:fill="FFC200"/>
          </w:tcPr>
          <w:p w:rsidRPr="005C7696" w:rsidR="00FA7160" w:rsidP="00420939" w:rsidRDefault="00FA7160" w14:paraId="074F5988" w14:textId="77777777">
            <w:pPr>
              <w:spacing w:before="60" w:after="60" w:line="260" w:lineRule="exact"/>
              <w:ind w:left="142"/>
              <w:jc w:val="left"/>
              <w:rPr>
                <w:rFonts w:ascii="Aptos" w:hAnsi="Aptos"/>
                <w:b/>
                <w:bCs/>
              </w:rPr>
            </w:pPr>
            <w:r w:rsidRPr="005C7696">
              <w:rPr>
                <w:rFonts w:ascii="Aptos" w:hAnsi="Aptos"/>
                <w:b/>
                <w:bCs/>
              </w:rPr>
              <w:t>Sub</w:t>
            </w:r>
            <w:r w:rsidRPr="005C7696">
              <w:rPr>
                <w:rFonts w:ascii="Cambria Math" w:hAnsi="Cambria Math" w:cs="Cambria Math"/>
                <w:b/>
                <w:bCs/>
              </w:rPr>
              <w:t>‐</w:t>
            </w:r>
            <w:r w:rsidRPr="005C7696">
              <w:rPr>
                <w:rFonts w:ascii="Aptos" w:hAnsi="Aptos"/>
                <w:b/>
                <w:bCs/>
              </w:rPr>
              <w:t>base Thickness</w:t>
            </w:r>
          </w:p>
        </w:tc>
      </w:tr>
      <w:tr w:rsidRPr="005C7696" w:rsidR="00FA7160" w:rsidTr="00420939" w14:paraId="16296A26" w14:textId="77777777">
        <w:tc>
          <w:tcPr>
            <w:tcW w:w="429" w:type="dxa"/>
          </w:tcPr>
          <w:p w:rsidRPr="005C7696" w:rsidR="00FA7160" w:rsidP="00420939" w:rsidRDefault="00FA7160" w14:paraId="1B183327" w14:textId="77777777">
            <w:pPr>
              <w:spacing w:before="60" w:after="60" w:line="260" w:lineRule="exact"/>
              <w:ind w:left="142"/>
              <w:jc w:val="left"/>
              <w:rPr>
                <w:rFonts w:ascii="Aptos" w:hAnsi="Aptos"/>
              </w:rPr>
            </w:pPr>
            <w:r w:rsidRPr="005C7696">
              <w:rPr>
                <w:rFonts w:ascii="Aptos" w:hAnsi="Aptos"/>
              </w:rPr>
              <w:t>5</w:t>
            </w:r>
            <w:r w:rsidRPr="005C7696">
              <w:rPr>
                <w:rFonts w:ascii="Cambria Math" w:hAnsi="Cambria Math" w:cs="Cambria Math"/>
              </w:rPr>
              <w:t>‐</w:t>
            </w:r>
            <w:r w:rsidRPr="005C7696">
              <w:rPr>
                <w:rFonts w:ascii="Aptos" w:hAnsi="Aptos"/>
              </w:rPr>
              <w:t>15%</w:t>
            </w:r>
          </w:p>
        </w:tc>
        <w:tc>
          <w:tcPr>
            <w:tcW w:w="3402" w:type="dxa"/>
          </w:tcPr>
          <w:p w:rsidRPr="005C7696" w:rsidR="00FA7160" w:rsidP="00420939" w:rsidRDefault="00FA7160" w14:paraId="0A6F14E5" w14:textId="77777777">
            <w:pPr>
              <w:spacing w:before="60" w:after="60" w:line="260" w:lineRule="exact"/>
              <w:ind w:left="142"/>
              <w:jc w:val="left"/>
              <w:rPr>
                <w:rFonts w:ascii="Aptos" w:hAnsi="Aptos"/>
              </w:rPr>
            </w:pPr>
            <w:r w:rsidRPr="005C7696">
              <w:rPr>
                <w:rFonts w:ascii="Aptos" w:hAnsi="Aptos"/>
              </w:rPr>
              <w:t xml:space="preserve">No capping </w:t>
            </w:r>
          </w:p>
        </w:tc>
        <w:tc>
          <w:tcPr>
            <w:tcW w:w="3261" w:type="dxa"/>
          </w:tcPr>
          <w:p w:rsidRPr="005C7696" w:rsidR="00FA7160" w:rsidP="00420939" w:rsidRDefault="00FA7160" w14:paraId="628151BB" w14:textId="77777777">
            <w:pPr>
              <w:spacing w:before="60" w:after="60" w:line="260" w:lineRule="exact"/>
              <w:ind w:left="142"/>
              <w:jc w:val="left"/>
              <w:rPr>
                <w:rFonts w:ascii="Aptos" w:hAnsi="Aptos"/>
              </w:rPr>
            </w:pPr>
            <w:r w:rsidRPr="005C7696">
              <w:rPr>
                <w:rFonts w:ascii="Aptos" w:hAnsi="Aptos"/>
              </w:rPr>
              <w:t>225mm</w:t>
            </w:r>
          </w:p>
        </w:tc>
      </w:tr>
      <w:tr w:rsidRPr="005C7696" w:rsidR="00FA7160" w:rsidTr="00420939" w14:paraId="07F96EFF" w14:textId="77777777">
        <w:tc>
          <w:tcPr>
            <w:tcW w:w="429" w:type="dxa"/>
            <w:shd w:val="clear" w:color="auto" w:fill="F2F2F2" w:themeFill="background1" w:themeFillShade="F2"/>
          </w:tcPr>
          <w:p w:rsidRPr="005C7696" w:rsidR="00FA7160" w:rsidP="00420939" w:rsidRDefault="00FA7160" w14:paraId="4DD9E6E8" w14:textId="77777777">
            <w:pPr>
              <w:spacing w:before="60" w:after="60" w:line="260" w:lineRule="exact"/>
              <w:ind w:left="142"/>
              <w:jc w:val="left"/>
              <w:rPr>
                <w:rFonts w:ascii="Aptos" w:hAnsi="Aptos"/>
              </w:rPr>
            </w:pPr>
            <w:r w:rsidRPr="005C7696">
              <w:rPr>
                <w:rFonts w:ascii="Aptos" w:hAnsi="Aptos"/>
              </w:rPr>
              <w:t>&gt;4%</w:t>
            </w:r>
          </w:p>
        </w:tc>
        <w:tc>
          <w:tcPr>
            <w:tcW w:w="3402" w:type="dxa"/>
            <w:shd w:val="clear" w:color="auto" w:fill="F2F2F2" w:themeFill="background1" w:themeFillShade="F2"/>
          </w:tcPr>
          <w:p w:rsidRPr="005C7696" w:rsidR="00FA7160" w:rsidP="00420939" w:rsidRDefault="00FA7160" w14:paraId="3B7C277A" w14:textId="77777777">
            <w:pPr>
              <w:spacing w:before="60" w:after="60" w:line="260" w:lineRule="exact"/>
              <w:ind w:left="142"/>
              <w:jc w:val="left"/>
              <w:rPr>
                <w:rFonts w:ascii="Aptos" w:hAnsi="Aptos"/>
              </w:rPr>
            </w:pPr>
            <w:r w:rsidRPr="005C7696">
              <w:rPr>
                <w:rFonts w:ascii="Aptos" w:hAnsi="Aptos"/>
              </w:rPr>
              <w:t xml:space="preserve">350mm </w:t>
            </w:r>
          </w:p>
        </w:tc>
        <w:tc>
          <w:tcPr>
            <w:tcW w:w="3261" w:type="dxa"/>
            <w:shd w:val="clear" w:color="auto" w:fill="F2F2F2" w:themeFill="background1" w:themeFillShade="F2"/>
          </w:tcPr>
          <w:p w:rsidRPr="005C7696" w:rsidR="00FA7160" w:rsidP="00420939" w:rsidRDefault="00FA7160" w14:paraId="25033AF4" w14:textId="77777777">
            <w:pPr>
              <w:spacing w:before="60" w:after="60" w:line="260" w:lineRule="exact"/>
              <w:ind w:left="142"/>
              <w:jc w:val="left"/>
              <w:rPr>
                <w:rFonts w:ascii="Aptos" w:hAnsi="Aptos"/>
              </w:rPr>
            </w:pPr>
            <w:r w:rsidRPr="005C7696">
              <w:rPr>
                <w:rFonts w:ascii="Aptos" w:hAnsi="Aptos"/>
              </w:rPr>
              <w:t>225mm</w:t>
            </w:r>
          </w:p>
        </w:tc>
      </w:tr>
      <w:tr w:rsidRPr="005C7696" w:rsidR="00FA7160" w:rsidTr="00420939" w14:paraId="2FE0FDB3" w14:textId="77777777">
        <w:tc>
          <w:tcPr>
            <w:tcW w:w="429" w:type="dxa"/>
            <w:shd w:val="clear" w:color="auto" w:fill="FFFFFF" w:themeFill="background1"/>
          </w:tcPr>
          <w:p w:rsidRPr="005C7696" w:rsidR="00FA7160" w:rsidP="00420939" w:rsidRDefault="00FA7160" w14:paraId="0723E3A3" w14:textId="77777777">
            <w:pPr>
              <w:spacing w:before="60" w:after="60" w:line="260" w:lineRule="exact"/>
              <w:ind w:left="142"/>
              <w:jc w:val="left"/>
              <w:rPr>
                <w:rFonts w:ascii="Aptos" w:hAnsi="Aptos"/>
              </w:rPr>
            </w:pPr>
            <w:r w:rsidRPr="005C7696">
              <w:rPr>
                <w:rFonts w:ascii="Aptos" w:hAnsi="Aptos"/>
              </w:rPr>
              <w:t>&gt;3%</w:t>
            </w:r>
          </w:p>
        </w:tc>
        <w:tc>
          <w:tcPr>
            <w:tcW w:w="3402" w:type="dxa"/>
            <w:shd w:val="clear" w:color="auto" w:fill="FFFFFF" w:themeFill="background1"/>
          </w:tcPr>
          <w:p w:rsidRPr="005C7696" w:rsidR="00FA7160" w:rsidP="00420939" w:rsidRDefault="00FA7160" w14:paraId="06E0A422" w14:textId="77777777">
            <w:pPr>
              <w:spacing w:before="60" w:after="60" w:line="260" w:lineRule="exact"/>
              <w:ind w:left="142"/>
              <w:jc w:val="left"/>
              <w:rPr>
                <w:rFonts w:ascii="Aptos" w:hAnsi="Aptos"/>
              </w:rPr>
            </w:pPr>
            <w:r w:rsidRPr="005C7696">
              <w:rPr>
                <w:rFonts w:ascii="Aptos" w:hAnsi="Aptos"/>
              </w:rPr>
              <w:t xml:space="preserve">450mm </w:t>
            </w:r>
          </w:p>
        </w:tc>
        <w:tc>
          <w:tcPr>
            <w:tcW w:w="3261" w:type="dxa"/>
            <w:shd w:val="clear" w:color="auto" w:fill="FFFFFF" w:themeFill="background1"/>
          </w:tcPr>
          <w:p w:rsidRPr="005C7696" w:rsidR="00FA7160" w:rsidP="00420939" w:rsidRDefault="00FA7160" w14:paraId="73055D80" w14:textId="77777777">
            <w:pPr>
              <w:spacing w:before="60" w:after="60" w:line="260" w:lineRule="exact"/>
              <w:ind w:left="142"/>
              <w:jc w:val="left"/>
              <w:rPr>
                <w:rFonts w:ascii="Aptos" w:hAnsi="Aptos"/>
              </w:rPr>
            </w:pPr>
            <w:r w:rsidRPr="005C7696">
              <w:rPr>
                <w:rFonts w:ascii="Aptos" w:hAnsi="Aptos"/>
              </w:rPr>
              <w:t>225mm</w:t>
            </w:r>
          </w:p>
        </w:tc>
      </w:tr>
      <w:tr w:rsidRPr="005C7696" w:rsidR="00FA7160" w:rsidTr="00420939" w14:paraId="00B79261" w14:textId="77777777">
        <w:tc>
          <w:tcPr>
            <w:tcW w:w="429" w:type="dxa"/>
            <w:shd w:val="clear" w:color="auto" w:fill="F2F2F2" w:themeFill="background1" w:themeFillShade="F2"/>
          </w:tcPr>
          <w:p w:rsidRPr="005C7696" w:rsidR="00FA7160" w:rsidP="00420939" w:rsidRDefault="00FA7160" w14:paraId="65717BCA" w14:textId="77777777">
            <w:pPr>
              <w:spacing w:before="60" w:after="60" w:line="260" w:lineRule="exact"/>
              <w:ind w:left="142"/>
              <w:jc w:val="left"/>
              <w:rPr>
                <w:rFonts w:ascii="Aptos" w:hAnsi="Aptos"/>
              </w:rPr>
            </w:pPr>
            <w:r w:rsidRPr="005C7696">
              <w:rPr>
                <w:rFonts w:ascii="Aptos" w:hAnsi="Aptos"/>
              </w:rPr>
              <w:t>&gt;2%</w:t>
            </w:r>
          </w:p>
        </w:tc>
        <w:tc>
          <w:tcPr>
            <w:tcW w:w="3402" w:type="dxa"/>
            <w:shd w:val="clear" w:color="auto" w:fill="F2F2F2" w:themeFill="background1" w:themeFillShade="F2"/>
          </w:tcPr>
          <w:p w:rsidRPr="005C7696" w:rsidR="00FA7160" w:rsidP="00420939" w:rsidRDefault="00FA7160" w14:paraId="4DA6E453" w14:textId="77777777">
            <w:pPr>
              <w:spacing w:before="60" w:after="60" w:line="260" w:lineRule="exact"/>
              <w:ind w:left="142"/>
              <w:jc w:val="left"/>
              <w:rPr>
                <w:rFonts w:ascii="Aptos" w:hAnsi="Aptos"/>
              </w:rPr>
            </w:pPr>
            <w:r w:rsidRPr="005C7696">
              <w:rPr>
                <w:rFonts w:ascii="Aptos" w:hAnsi="Aptos"/>
              </w:rPr>
              <w:t xml:space="preserve">600mm </w:t>
            </w:r>
          </w:p>
        </w:tc>
        <w:tc>
          <w:tcPr>
            <w:tcW w:w="3261" w:type="dxa"/>
            <w:shd w:val="clear" w:color="auto" w:fill="F2F2F2" w:themeFill="background1" w:themeFillShade="F2"/>
          </w:tcPr>
          <w:p w:rsidRPr="005C7696" w:rsidR="00FA7160" w:rsidP="00420939" w:rsidRDefault="00FA7160" w14:paraId="16922C3B" w14:textId="77777777">
            <w:pPr>
              <w:spacing w:before="60" w:after="60" w:line="260" w:lineRule="exact"/>
              <w:ind w:left="142"/>
              <w:jc w:val="left"/>
              <w:rPr>
                <w:rFonts w:ascii="Aptos" w:hAnsi="Aptos"/>
              </w:rPr>
            </w:pPr>
            <w:r w:rsidRPr="005C7696">
              <w:rPr>
                <w:rFonts w:ascii="Aptos" w:hAnsi="Aptos"/>
              </w:rPr>
              <w:t>225mm</w:t>
            </w:r>
          </w:p>
        </w:tc>
      </w:tr>
      <w:tr w:rsidRPr="005C7696" w:rsidR="00FA7160" w:rsidTr="00420939" w14:paraId="51CFE0AD" w14:textId="77777777">
        <w:tc>
          <w:tcPr>
            <w:tcW w:w="429" w:type="dxa"/>
            <w:shd w:val="clear" w:color="auto" w:fill="FFFFFF" w:themeFill="background1"/>
          </w:tcPr>
          <w:p w:rsidRPr="005C7696" w:rsidR="00FA7160" w:rsidP="00420939" w:rsidRDefault="00FA7160" w14:paraId="1D773688" w14:textId="77777777">
            <w:pPr>
              <w:spacing w:before="60" w:after="60" w:line="260" w:lineRule="exact"/>
              <w:ind w:left="142"/>
              <w:jc w:val="left"/>
              <w:rPr>
                <w:rFonts w:ascii="Aptos" w:hAnsi="Aptos"/>
              </w:rPr>
            </w:pPr>
            <w:r w:rsidRPr="005C7696">
              <w:rPr>
                <w:rFonts w:ascii="Aptos" w:hAnsi="Aptos"/>
              </w:rPr>
              <w:t>&lt;2%</w:t>
            </w:r>
          </w:p>
        </w:tc>
        <w:tc>
          <w:tcPr>
            <w:tcW w:w="6663" w:type="dxa"/>
            <w:gridSpan w:val="2"/>
            <w:shd w:val="clear" w:color="auto" w:fill="FFFFFF" w:themeFill="background1"/>
          </w:tcPr>
          <w:p w:rsidRPr="005C7696" w:rsidR="00FA7160" w:rsidP="00420939" w:rsidRDefault="00FA7160" w14:paraId="0173C818" w14:textId="77777777">
            <w:pPr>
              <w:spacing w:before="60" w:after="60" w:line="260" w:lineRule="exact"/>
              <w:ind w:left="142"/>
              <w:jc w:val="left"/>
              <w:rPr>
                <w:rFonts w:ascii="Aptos" w:hAnsi="Aptos"/>
              </w:rPr>
            </w:pPr>
            <w:r w:rsidRPr="005C7696">
              <w:rPr>
                <w:rFonts w:ascii="Aptos" w:hAnsi="Aptos"/>
              </w:rPr>
              <w:t>Detailed design required. Council approval must be sought</w:t>
            </w:r>
          </w:p>
        </w:tc>
      </w:tr>
      <w:tr w:rsidRPr="005C7696" w:rsidR="00FA7160" w:rsidTr="00420939" w14:paraId="4628201D" w14:textId="77777777">
        <w:tc>
          <w:tcPr>
            <w:tcW w:w="429" w:type="dxa"/>
            <w:shd w:val="clear" w:color="auto" w:fill="F2F2F2" w:themeFill="background1" w:themeFillShade="F2"/>
          </w:tcPr>
          <w:p w:rsidRPr="005C7696" w:rsidR="00FA7160" w:rsidP="00420939" w:rsidRDefault="00FA7160" w14:paraId="2EEB2587" w14:textId="77777777">
            <w:pPr>
              <w:spacing w:before="60" w:after="60" w:line="260" w:lineRule="exact"/>
              <w:ind w:left="142"/>
              <w:jc w:val="left"/>
              <w:rPr>
                <w:rFonts w:ascii="Aptos" w:hAnsi="Aptos"/>
              </w:rPr>
            </w:pPr>
            <w:r w:rsidRPr="005C7696">
              <w:rPr>
                <w:rFonts w:ascii="Aptos" w:hAnsi="Aptos"/>
              </w:rPr>
              <w:t>Material</w:t>
            </w:r>
          </w:p>
        </w:tc>
        <w:tc>
          <w:tcPr>
            <w:tcW w:w="3402" w:type="dxa"/>
            <w:shd w:val="clear" w:color="auto" w:fill="F2F2F2" w:themeFill="background1" w:themeFillShade="F2"/>
          </w:tcPr>
          <w:p w:rsidRPr="005C7696" w:rsidR="00FA7160" w:rsidP="00420939" w:rsidRDefault="00FA7160" w14:paraId="0E0B7D1E" w14:textId="77777777">
            <w:pPr>
              <w:spacing w:before="60" w:after="60" w:line="260" w:lineRule="exact"/>
              <w:ind w:left="142"/>
              <w:jc w:val="left"/>
              <w:rPr>
                <w:rFonts w:ascii="Aptos" w:hAnsi="Aptos"/>
                <w:bCs/>
              </w:rPr>
            </w:pPr>
            <w:r w:rsidRPr="005C7696">
              <w:rPr>
                <w:rFonts w:ascii="Aptos" w:hAnsi="Aptos"/>
              </w:rPr>
              <w:t>DfT SHW, Clause 613, and class 6FS (or 6F2 with min 10% fines Value of 50kN</w:t>
            </w:r>
          </w:p>
        </w:tc>
        <w:tc>
          <w:tcPr>
            <w:tcW w:w="3261" w:type="dxa"/>
            <w:shd w:val="clear" w:color="auto" w:fill="F2F2F2" w:themeFill="background1" w:themeFillShade="F2"/>
          </w:tcPr>
          <w:p w:rsidRPr="005C7696" w:rsidR="00FA7160" w:rsidP="00420939" w:rsidRDefault="00FA7160" w14:paraId="69CBAFE7" w14:textId="77777777">
            <w:pPr>
              <w:spacing w:before="60" w:after="60" w:line="260" w:lineRule="exact"/>
              <w:ind w:left="142"/>
              <w:jc w:val="left"/>
              <w:rPr>
                <w:rFonts w:ascii="Aptos" w:hAnsi="Aptos"/>
                <w:bCs/>
              </w:rPr>
            </w:pPr>
            <w:r w:rsidRPr="005C7696">
              <w:rPr>
                <w:rFonts w:ascii="Aptos" w:hAnsi="Aptos"/>
              </w:rPr>
              <w:t xml:space="preserve">Type 1 </w:t>
            </w:r>
            <w:proofErr w:type="gramStart"/>
            <w:r w:rsidRPr="005C7696">
              <w:rPr>
                <w:rFonts w:ascii="Aptos" w:hAnsi="Aptos"/>
              </w:rPr>
              <w:t>sub base</w:t>
            </w:r>
            <w:proofErr w:type="gramEnd"/>
            <w:r w:rsidRPr="005C7696">
              <w:rPr>
                <w:rFonts w:ascii="Aptos" w:hAnsi="Aptos"/>
              </w:rPr>
              <w:t xml:space="preserve"> conforming to DfT SHW Clause 803 granular material</w:t>
            </w:r>
          </w:p>
        </w:tc>
      </w:tr>
    </w:tbl>
    <w:p w:rsidRPr="005C7696" w:rsidR="00FA7160" w:rsidP="00FA7160" w:rsidRDefault="00FA7160" w14:paraId="0C64C14B" w14:textId="77777777">
      <w:pPr>
        <w:spacing w:before="240" w:after="120" w:line="260" w:lineRule="exact"/>
        <w:jc w:val="left"/>
        <w:rPr>
          <w:rFonts w:ascii="Aptos" w:hAnsi="Aptos"/>
        </w:rPr>
      </w:pPr>
    </w:p>
    <w:p w:rsidRPr="005C7696" w:rsidR="00FA7160" w:rsidP="002E40F5" w:rsidRDefault="00FA7160" w14:paraId="10581C09" w14:textId="77777777">
      <w:pPr>
        <w:numPr>
          <w:ilvl w:val="0"/>
          <w:numId w:val="109"/>
        </w:numPr>
        <w:spacing w:before="240" w:after="120" w:line="260" w:lineRule="exact"/>
        <w:ind w:left="709" w:hanging="567"/>
        <w:jc w:val="left"/>
        <w:rPr>
          <w:rFonts w:ascii="Aptos" w:hAnsi="Aptos"/>
          <w:bCs/>
        </w:rPr>
      </w:pPr>
      <w:r w:rsidRPr="005C7696">
        <w:rPr>
          <w:rFonts w:ascii="Aptos" w:hAnsi="Aptos"/>
        </w:rPr>
        <w:t>Consideration will be given to localised provision of additional capping in soft areas, which are identified by the developer.</w:t>
      </w:r>
    </w:p>
    <w:p w:rsidRPr="005C7696" w:rsidR="00FA7160" w:rsidP="002E40F5" w:rsidRDefault="00FA7160" w14:paraId="1F384B2E"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Capping and </w:t>
      </w:r>
      <w:proofErr w:type="gramStart"/>
      <w:r w:rsidRPr="005C7696">
        <w:rPr>
          <w:rFonts w:ascii="Aptos" w:hAnsi="Aptos"/>
        </w:rPr>
        <w:t>Sub base</w:t>
      </w:r>
      <w:proofErr w:type="gramEnd"/>
      <w:r w:rsidRPr="005C7696">
        <w:rPr>
          <w:rFonts w:ascii="Aptos" w:hAnsi="Aptos"/>
        </w:rPr>
        <w:t xml:space="preserve"> material is to be deposited and compacted evenly on the formation in accordance with the requirements of the DMRB.</w:t>
      </w:r>
    </w:p>
    <w:p w:rsidRPr="005C7696" w:rsidR="00FA7160" w:rsidP="002E40F5" w:rsidRDefault="00FA7160" w14:paraId="4DA8E93E" w14:textId="77777777">
      <w:pPr>
        <w:numPr>
          <w:ilvl w:val="0"/>
          <w:numId w:val="109"/>
        </w:numPr>
        <w:spacing w:before="240" w:after="120" w:line="260" w:lineRule="exact"/>
        <w:ind w:left="709" w:hanging="567"/>
        <w:jc w:val="left"/>
        <w:rPr>
          <w:rFonts w:ascii="Aptos" w:hAnsi="Aptos"/>
        </w:rPr>
      </w:pPr>
      <w:r w:rsidRPr="005C7696">
        <w:rPr>
          <w:rFonts w:ascii="Aptos" w:hAnsi="Aptos"/>
        </w:rPr>
        <w:t>The moisture content of the material is to be within the range optimum –2% to +1% and must not be segregated.</w:t>
      </w:r>
    </w:p>
    <w:p w:rsidRPr="005C7696" w:rsidR="00FA7160" w:rsidP="002E40F5" w:rsidRDefault="00FA7160" w14:paraId="6408DEF1"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The full thickness of the capping and the </w:t>
      </w:r>
      <w:proofErr w:type="gramStart"/>
      <w:r w:rsidRPr="005C7696">
        <w:rPr>
          <w:rFonts w:ascii="Aptos" w:hAnsi="Aptos"/>
        </w:rPr>
        <w:t>sub base</w:t>
      </w:r>
      <w:proofErr w:type="gramEnd"/>
      <w:r w:rsidRPr="005C7696">
        <w:rPr>
          <w:rFonts w:ascii="Aptos" w:hAnsi="Aptos"/>
        </w:rPr>
        <w:t xml:space="preserve"> should be continued to 300mm beyond the back of kerb.</w:t>
      </w:r>
    </w:p>
    <w:p w:rsidRPr="005C7696" w:rsidR="00FA7160" w:rsidP="002E40F5" w:rsidRDefault="00FA7160" w14:paraId="435DA136" w14:textId="77777777">
      <w:pPr>
        <w:numPr>
          <w:ilvl w:val="0"/>
          <w:numId w:val="109"/>
        </w:numPr>
        <w:spacing w:before="240" w:after="120" w:line="260" w:lineRule="exact"/>
        <w:ind w:left="709" w:hanging="567"/>
        <w:jc w:val="left"/>
        <w:rPr>
          <w:rFonts w:ascii="Aptos" w:hAnsi="Aptos"/>
        </w:rPr>
      </w:pPr>
      <w:r w:rsidRPr="005C7696">
        <w:rPr>
          <w:rFonts w:ascii="Aptos" w:hAnsi="Aptos"/>
        </w:rPr>
        <w:t>The sub formation shall have the same longitudinal gradient, cross fall and surface level tolerance as the formation.</w:t>
      </w:r>
    </w:p>
    <w:p w:rsidR="00FA7160" w:rsidP="002E40F5" w:rsidRDefault="00FA7160" w14:paraId="79FE7067"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Any damage to sub formation or capping caused by construction </w:t>
      </w:r>
      <w:proofErr w:type="gramStart"/>
      <w:r w:rsidRPr="005C7696">
        <w:rPr>
          <w:rFonts w:ascii="Aptos" w:hAnsi="Aptos"/>
        </w:rPr>
        <w:t>traffic, or</w:t>
      </w:r>
      <w:proofErr w:type="gramEnd"/>
      <w:r w:rsidRPr="005C7696">
        <w:rPr>
          <w:rFonts w:ascii="Aptos" w:hAnsi="Aptos"/>
        </w:rPr>
        <w:t xml:space="preserve"> otherwise shall be made good to the satisfaction of the Council.</w:t>
      </w:r>
    </w:p>
    <w:p w:rsidRPr="005C7696" w:rsidR="00FA7160" w:rsidP="00FA7160" w:rsidRDefault="00FA7160" w14:paraId="312B0CD1" w14:textId="77777777">
      <w:pPr>
        <w:spacing w:before="240" w:after="0" w:line="260" w:lineRule="exact"/>
        <w:ind w:left="709"/>
        <w:jc w:val="left"/>
        <w:rPr>
          <w:rFonts w:ascii="Aptos" w:hAnsi="Aptos"/>
        </w:rPr>
      </w:pPr>
    </w:p>
    <w:p w:rsidRPr="00035DAC" w:rsidR="00FA7160" w:rsidP="00FA7160" w:rsidRDefault="00FA7160" w14:paraId="5B9768E5" w14:textId="77777777">
      <w:pPr>
        <w:pStyle w:val="PolicyheadingB"/>
      </w:pPr>
      <w:bookmarkStart w:name="_Toc488753640" w:id="290"/>
      <w:bookmarkStart w:name="_Toc76114898" w:id="291"/>
      <w:bookmarkStart w:name="_Toc199948243" w:id="292"/>
      <w:r w:rsidRPr="00035DAC">
        <w:t>B.6.4. Carriageway Layers</w:t>
      </w:r>
      <w:bookmarkEnd w:id="290"/>
      <w:bookmarkEnd w:id="291"/>
      <w:bookmarkEnd w:id="292"/>
    </w:p>
    <w:p w:rsidRPr="005C7696" w:rsidR="00FA7160" w:rsidP="002E40F5" w:rsidRDefault="00FA7160" w14:paraId="5A9FF128"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The surface finishes shown in the Technical Submission </w:t>
      </w:r>
      <w:r w:rsidRPr="005C7696">
        <w:rPr>
          <w:rFonts w:ascii="Aptos" w:hAnsi="Aptos"/>
          <w:b/>
        </w:rPr>
        <w:t>must</w:t>
      </w:r>
      <w:r w:rsidRPr="005C7696">
        <w:rPr>
          <w:rFonts w:ascii="Aptos" w:hAnsi="Aptos"/>
        </w:rPr>
        <w:t xml:space="preserve"> reflect those which are shown on the approved Planning Layout, unless written consent to vary or change the surface finishes has been secured.</w:t>
      </w:r>
    </w:p>
    <w:p w:rsidRPr="005C7696" w:rsidR="00FA7160" w:rsidP="002E40F5" w:rsidRDefault="00FA7160" w14:paraId="44F36ED0" w14:textId="77777777">
      <w:pPr>
        <w:numPr>
          <w:ilvl w:val="0"/>
          <w:numId w:val="109"/>
        </w:numPr>
        <w:spacing w:before="240" w:after="120" w:line="260" w:lineRule="exact"/>
        <w:ind w:left="709" w:hanging="567"/>
        <w:jc w:val="left"/>
        <w:rPr>
          <w:rFonts w:ascii="Aptos" w:hAnsi="Aptos"/>
        </w:rPr>
      </w:pPr>
      <w:r w:rsidRPr="005C7696">
        <w:rPr>
          <w:rFonts w:ascii="Aptos" w:hAnsi="Aptos"/>
        </w:rPr>
        <w:t>Tables 6.7., 6.8., and 6.9 below, indicate the minimum requirements for carriageway construction acceptable for adoption by the Highway Authority. However, consideration will be given to alternative pavement designs submitted for Technical Assessment, in accordance with the requirements of DMRB, which are equal to or ideally exceed these minimum requirements.</w:t>
      </w:r>
    </w:p>
    <w:p w:rsidRPr="005C7696" w:rsidR="00FA7160" w:rsidP="002E40F5" w:rsidRDefault="00FA7160" w14:paraId="49EEEEE3" w14:textId="77777777">
      <w:pPr>
        <w:numPr>
          <w:ilvl w:val="0"/>
          <w:numId w:val="109"/>
        </w:numPr>
        <w:spacing w:before="240" w:after="120" w:line="260" w:lineRule="exact"/>
        <w:ind w:left="709" w:hanging="567"/>
        <w:jc w:val="left"/>
        <w:rPr>
          <w:rFonts w:ascii="Aptos" w:hAnsi="Aptos"/>
        </w:rPr>
      </w:pPr>
      <w:r w:rsidRPr="005C7696">
        <w:rPr>
          <w:rFonts w:ascii="Aptos" w:hAnsi="Aptos"/>
        </w:rPr>
        <w:t xml:space="preserve">All new road construction will be laid with a full depth binder course, plus 30 mm depth of sacrificial binder within 7 days of the base being laid. This will serve to protect the Base (road foundation) </w:t>
      </w:r>
      <w:proofErr w:type="gramStart"/>
      <w:r w:rsidRPr="005C7696">
        <w:rPr>
          <w:rFonts w:ascii="Aptos" w:hAnsi="Aptos"/>
        </w:rPr>
        <w:t>during the course of</w:t>
      </w:r>
      <w:proofErr w:type="gramEnd"/>
      <w:r w:rsidRPr="005C7696">
        <w:rPr>
          <w:rFonts w:ascii="Aptos" w:hAnsi="Aptos"/>
        </w:rPr>
        <w:t xml:space="preserve"> the development build out. Immediately prior to the laying of the surface course, the sacrificial binder depth (30mm) shall be removed (milled).</w:t>
      </w:r>
    </w:p>
    <w:p w:rsidR="00FA7160" w:rsidP="002E40F5" w:rsidRDefault="00FA7160" w14:paraId="6E4F65AF" w14:textId="77777777">
      <w:pPr>
        <w:numPr>
          <w:ilvl w:val="0"/>
          <w:numId w:val="109"/>
        </w:numPr>
        <w:spacing w:before="240" w:after="120" w:line="260" w:lineRule="exact"/>
        <w:ind w:left="709" w:hanging="567"/>
        <w:jc w:val="left"/>
        <w:rPr>
          <w:rFonts w:ascii="Aptos" w:hAnsi="Aptos"/>
        </w:rPr>
      </w:pPr>
      <w:r w:rsidRPr="005C7696">
        <w:rPr>
          <w:rFonts w:ascii="Aptos" w:hAnsi="Aptos"/>
        </w:rPr>
        <w:t>All section 278 schemes must have a pavement design submitted for Technical Assessment, an accordance with the requirements of the DMRB to ensure that minimum pavement thickness and materials are adequate.</w:t>
      </w:r>
    </w:p>
    <w:p w:rsidRPr="005C7696" w:rsidR="00FA7160" w:rsidP="00FA7160" w:rsidRDefault="00FA7160" w14:paraId="76FCE800" w14:textId="77777777">
      <w:pPr>
        <w:spacing w:before="240" w:after="0" w:line="260" w:lineRule="exact"/>
        <w:ind w:left="709"/>
        <w:jc w:val="left"/>
        <w:rPr>
          <w:rFonts w:ascii="Aptos" w:hAnsi="Aptos"/>
        </w:rPr>
      </w:pPr>
    </w:p>
    <w:p w:rsidRPr="00BE1543" w:rsidR="00FA7160" w:rsidP="00FA7160" w:rsidRDefault="00FA7160" w14:paraId="5F5D4AE6" w14:textId="77777777">
      <w:pPr>
        <w:pStyle w:val="PolicyheadingB"/>
      </w:pPr>
      <w:bookmarkStart w:name="_Toc76114899" w:id="293"/>
      <w:bookmarkStart w:name="_Toc199948244" w:id="294"/>
      <w:r w:rsidRPr="00BE1543">
        <w:t>B.6.5. BOND COATS, TACK COATS AND OTHER BITUMINOUS SPRAYS</w:t>
      </w:r>
      <w:bookmarkEnd w:id="293"/>
      <w:bookmarkEnd w:id="294"/>
    </w:p>
    <w:p w:rsidRPr="00BE1543" w:rsidR="00FA7160" w:rsidP="002E40F5" w:rsidRDefault="00FA7160" w14:paraId="190F3FFC" w14:textId="77777777">
      <w:pPr>
        <w:numPr>
          <w:ilvl w:val="0"/>
          <w:numId w:val="109"/>
        </w:numPr>
        <w:spacing w:before="240" w:after="120" w:line="260" w:lineRule="exact"/>
        <w:ind w:left="709" w:hanging="567"/>
        <w:jc w:val="left"/>
        <w:rPr>
          <w:rFonts w:ascii="Aptos" w:hAnsi="Aptos"/>
        </w:rPr>
      </w:pPr>
      <w:r w:rsidRPr="00BE1543">
        <w:rPr>
          <w:rFonts w:ascii="Aptos" w:hAnsi="Aptos"/>
        </w:rPr>
        <w:t>Clause 903.4 (SHW) requires a bond coat to be applied prior to placing bituminous material on any bound substrate, it shall be applied at a uniform rate in accordance with Clause 920 and at a minimum rate of 0.2kg/m2 residual bitumen. There shall be no bare areas or areas of ponding.  Bond coats shall be in accordance with BS EN 13808.</w:t>
      </w:r>
    </w:p>
    <w:p w:rsidRPr="00BE1543" w:rsidR="00FA7160" w:rsidP="002E40F5" w:rsidRDefault="00FA7160" w14:paraId="791665A2" w14:textId="77777777">
      <w:pPr>
        <w:numPr>
          <w:ilvl w:val="0"/>
          <w:numId w:val="109"/>
        </w:numPr>
        <w:spacing w:before="240" w:after="120" w:line="260" w:lineRule="exact"/>
        <w:ind w:left="709" w:hanging="567"/>
        <w:jc w:val="left"/>
        <w:rPr>
          <w:rFonts w:ascii="Aptos" w:hAnsi="Aptos"/>
        </w:rPr>
      </w:pPr>
      <w:r w:rsidRPr="00BE1543">
        <w:rPr>
          <w:rFonts w:ascii="Aptos" w:hAnsi="Aptos"/>
        </w:rPr>
        <w:t>Street Furniture, iron work and drop kerbs shall be masked using self-adhesive masking materials before application starts and removed prior to the completion of the works.</w:t>
      </w:r>
    </w:p>
    <w:p w:rsidRPr="00BE1543" w:rsidR="00FA7160" w:rsidP="002E40F5" w:rsidRDefault="00FA7160" w14:paraId="6B45F5CE"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If the bituminous material is a proprietary </w:t>
      </w:r>
      <w:proofErr w:type="gramStart"/>
      <w:r w:rsidRPr="00BE1543">
        <w:rPr>
          <w:rFonts w:ascii="Aptos" w:hAnsi="Aptos"/>
        </w:rPr>
        <w:t>product</w:t>
      </w:r>
      <w:proofErr w:type="gramEnd"/>
      <w:r w:rsidRPr="00BE1543">
        <w:rPr>
          <w:rFonts w:ascii="Aptos" w:hAnsi="Aptos"/>
        </w:rPr>
        <w:t xml:space="preserve"> then the material shall be in accordance with the manufacturer’s BBA certification.</w:t>
      </w:r>
    </w:p>
    <w:p w:rsidR="00FA7160" w:rsidP="002E40F5" w:rsidRDefault="00FA7160" w14:paraId="75F3C6B6" w14:textId="77777777">
      <w:pPr>
        <w:numPr>
          <w:ilvl w:val="0"/>
          <w:numId w:val="109"/>
        </w:numPr>
        <w:spacing w:before="240" w:after="120" w:line="260" w:lineRule="exact"/>
        <w:ind w:left="709" w:hanging="567"/>
        <w:jc w:val="left"/>
        <w:rPr>
          <w:rFonts w:ascii="Aptos" w:hAnsi="Aptos"/>
        </w:rPr>
      </w:pPr>
      <w:r w:rsidRPr="00BE1543">
        <w:rPr>
          <w:rFonts w:ascii="Aptos" w:hAnsi="Aptos"/>
        </w:rPr>
        <w:t>Bond coats shall not be temporarily trafficked.</w:t>
      </w:r>
    </w:p>
    <w:p w:rsidRPr="00BE1543" w:rsidR="00FA7160" w:rsidP="00FA7160" w:rsidRDefault="00FA7160" w14:paraId="241B1D18" w14:textId="77777777">
      <w:pPr>
        <w:spacing w:before="240" w:after="0" w:line="260" w:lineRule="exact"/>
        <w:ind w:left="709"/>
        <w:jc w:val="left"/>
        <w:rPr>
          <w:rFonts w:ascii="Aptos" w:hAnsi="Aptos"/>
        </w:rPr>
      </w:pPr>
    </w:p>
    <w:p w:rsidRPr="00BE1543" w:rsidR="00FA7160" w:rsidP="00FA7160" w:rsidRDefault="00FA7160" w14:paraId="3F37E7A1" w14:textId="77777777">
      <w:pPr>
        <w:pStyle w:val="PolicyheadingB"/>
      </w:pPr>
      <w:bookmarkStart w:name="_Toc488753641" w:id="295"/>
      <w:bookmarkStart w:name="_Toc76114900" w:id="296"/>
      <w:bookmarkStart w:name="_Toc199948245" w:id="297"/>
      <w:r w:rsidRPr="00BE1543">
        <w:t>B.6.6. ‘Standard’ Bituminous Carriageway Construction</w:t>
      </w:r>
      <w:bookmarkEnd w:id="295"/>
      <w:bookmarkEnd w:id="296"/>
      <w:bookmarkEnd w:id="297"/>
    </w:p>
    <w:p w:rsidRPr="00BE1543" w:rsidR="00FA7160" w:rsidP="002E40F5" w:rsidRDefault="00FA7160" w14:paraId="5EBDD105" w14:textId="77777777">
      <w:pPr>
        <w:numPr>
          <w:ilvl w:val="0"/>
          <w:numId w:val="109"/>
        </w:numPr>
        <w:spacing w:before="240" w:after="120" w:line="260" w:lineRule="exact"/>
        <w:ind w:left="709" w:hanging="567"/>
        <w:jc w:val="left"/>
        <w:rPr>
          <w:rFonts w:ascii="Aptos" w:hAnsi="Aptos"/>
        </w:rPr>
      </w:pPr>
      <w:r w:rsidRPr="00BE1543">
        <w:rPr>
          <w:rFonts w:ascii="Aptos" w:hAnsi="Aptos"/>
        </w:rPr>
        <w:t>The following specification is to be used for all adoptable estate roads of a carriageway width of 5.5m or below:</w:t>
      </w:r>
    </w:p>
    <w:tbl>
      <w:tblPr>
        <w:tblStyle w:val="TableGrid"/>
        <w:tblpPr w:leftFromText="180" w:rightFromText="180" w:vertAnchor="text" w:horzAnchor="margin" w:tblpX="676" w:tblpY="29"/>
        <w:tblW w:w="8226"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ayout w:type="fixed"/>
        <w:tblLook w:val="04A0" w:firstRow="1" w:lastRow="0" w:firstColumn="1" w:lastColumn="0" w:noHBand="0" w:noVBand="1"/>
      </w:tblPr>
      <w:tblGrid>
        <w:gridCol w:w="1271"/>
        <w:gridCol w:w="5812"/>
        <w:gridCol w:w="1143"/>
      </w:tblGrid>
      <w:tr w:rsidRPr="00BE1543" w:rsidR="00FA7160" w:rsidTr="00420939" w14:paraId="10DD575B" w14:textId="77777777">
        <w:tc>
          <w:tcPr>
            <w:tcW w:w="1271" w:type="dxa"/>
            <w:shd w:val="clear" w:color="auto" w:fill="F2F2F2" w:themeFill="background1" w:themeFillShade="F2"/>
          </w:tcPr>
          <w:p w:rsidRPr="00BE1543" w:rsidR="00FA7160" w:rsidP="00420939" w:rsidRDefault="00FA7160" w14:paraId="33089C3C" w14:textId="77777777">
            <w:pPr>
              <w:spacing w:before="60" w:after="60" w:line="260" w:lineRule="exact"/>
              <w:ind w:left="142"/>
              <w:jc w:val="left"/>
              <w:rPr>
                <w:rFonts w:ascii="Aptos" w:hAnsi="Aptos"/>
              </w:rPr>
            </w:pPr>
            <w:r w:rsidRPr="00BE1543">
              <w:rPr>
                <w:rFonts w:ascii="Aptos" w:hAnsi="Aptos"/>
              </w:rPr>
              <w:t>Surface Course</w:t>
            </w:r>
          </w:p>
        </w:tc>
        <w:tc>
          <w:tcPr>
            <w:tcW w:w="5812" w:type="dxa"/>
            <w:shd w:val="clear" w:color="auto" w:fill="F2F2F2" w:themeFill="background1" w:themeFillShade="F2"/>
          </w:tcPr>
          <w:p w:rsidRPr="00BE1543" w:rsidR="00FA7160" w:rsidP="00420939" w:rsidRDefault="00FA7160" w14:paraId="6C5E8774" w14:textId="77777777">
            <w:pPr>
              <w:spacing w:before="60" w:after="60" w:line="260" w:lineRule="exact"/>
              <w:ind w:left="142"/>
              <w:jc w:val="left"/>
              <w:rPr>
                <w:rFonts w:ascii="Aptos" w:hAnsi="Aptos"/>
              </w:rPr>
            </w:pPr>
            <w:r w:rsidRPr="00BE1543">
              <w:rPr>
                <w:rFonts w:ascii="Aptos" w:hAnsi="Aptos"/>
              </w:rPr>
              <w:t>HRA 55/10 C surf 40/60* PEN PSV 55 to BS EN 13108</w:t>
            </w:r>
            <w:r w:rsidRPr="00BE1543">
              <w:rPr>
                <w:rFonts w:ascii="Cambria Math" w:hAnsi="Cambria Math" w:cs="Cambria Math"/>
              </w:rPr>
              <w:t>‐</w:t>
            </w:r>
            <w:r w:rsidRPr="00BE1543">
              <w:rPr>
                <w:rFonts w:ascii="Aptos" w:hAnsi="Aptos"/>
              </w:rPr>
              <w:t>4.</w:t>
            </w:r>
          </w:p>
        </w:tc>
        <w:tc>
          <w:tcPr>
            <w:tcW w:w="1143" w:type="dxa"/>
            <w:shd w:val="clear" w:color="auto" w:fill="F2F2F2" w:themeFill="background1" w:themeFillShade="F2"/>
          </w:tcPr>
          <w:p w:rsidRPr="00BE1543" w:rsidR="00FA7160" w:rsidP="00420939" w:rsidRDefault="00FA7160" w14:paraId="017F6F4C" w14:textId="77777777">
            <w:pPr>
              <w:spacing w:before="60" w:after="60" w:line="260" w:lineRule="exact"/>
              <w:ind w:left="142"/>
              <w:jc w:val="left"/>
              <w:rPr>
                <w:rFonts w:ascii="Aptos" w:hAnsi="Aptos"/>
              </w:rPr>
            </w:pPr>
            <w:r w:rsidRPr="00BE1543">
              <w:rPr>
                <w:rFonts w:ascii="Aptos" w:hAnsi="Aptos"/>
              </w:rPr>
              <w:t>40mm</w:t>
            </w:r>
          </w:p>
        </w:tc>
      </w:tr>
      <w:tr w:rsidRPr="00BE1543" w:rsidR="00FA7160" w:rsidTr="00420939" w14:paraId="7EACF0A9" w14:textId="77777777">
        <w:trPr>
          <w:trHeight w:val="626"/>
        </w:trPr>
        <w:tc>
          <w:tcPr>
            <w:tcW w:w="1271" w:type="dxa"/>
          </w:tcPr>
          <w:p w:rsidRPr="00BE1543" w:rsidR="00FA7160" w:rsidP="00420939" w:rsidRDefault="00FA7160" w14:paraId="166D0000" w14:textId="77777777">
            <w:pPr>
              <w:spacing w:before="60" w:after="60" w:line="260" w:lineRule="exact"/>
              <w:ind w:left="142"/>
              <w:jc w:val="left"/>
              <w:rPr>
                <w:rFonts w:ascii="Aptos" w:hAnsi="Aptos"/>
              </w:rPr>
            </w:pPr>
            <w:r w:rsidRPr="00BE1543">
              <w:rPr>
                <w:rFonts w:ascii="Aptos" w:hAnsi="Aptos"/>
              </w:rPr>
              <w:t xml:space="preserve">Binder Course </w:t>
            </w:r>
          </w:p>
        </w:tc>
        <w:tc>
          <w:tcPr>
            <w:tcW w:w="5812" w:type="dxa"/>
          </w:tcPr>
          <w:p w:rsidRPr="00BE1543" w:rsidR="00FA7160" w:rsidP="00420939" w:rsidRDefault="00FA7160" w14:paraId="6EA5B8FB" w14:textId="77777777">
            <w:pPr>
              <w:spacing w:before="60" w:after="60" w:line="260" w:lineRule="exact"/>
              <w:ind w:left="142"/>
              <w:jc w:val="left"/>
              <w:rPr>
                <w:rFonts w:ascii="Aptos" w:hAnsi="Aptos"/>
              </w:rPr>
            </w:pPr>
            <w:r w:rsidRPr="00BE1543">
              <w:rPr>
                <w:rFonts w:ascii="Aptos" w:hAnsi="Aptos"/>
              </w:rPr>
              <w:t>AC 20 dense bin 40/60 PEN to BS EN 13108</w:t>
            </w:r>
            <w:r w:rsidRPr="00BE1543">
              <w:rPr>
                <w:rFonts w:ascii="Cambria Math" w:hAnsi="Cambria Math" w:cs="Cambria Math"/>
              </w:rPr>
              <w:t>‐</w:t>
            </w:r>
            <w:r w:rsidRPr="00BE1543">
              <w:rPr>
                <w:rFonts w:ascii="Aptos" w:hAnsi="Aptos"/>
              </w:rPr>
              <w:t xml:space="preserve">1 </w:t>
            </w:r>
          </w:p>
        </w:tc>
        <w:tc>
          <w:tcPr>
            <w:tcW w:w="1143" w:type="dxa"/>
          </w:tcPr>
          <w:p w:rsidRPr="00BE1543" w:rsidR="00FA7160" w:rsidP="00420939" w:rsidRDefault="00FA7160" w14:paraId="66B6677C" w14:textId="77777777">
            <w:pPr>
              <w:spacing w:before="60" w:after="60" w:line="260" w:lineRule="exact"/>
              <w:ind w:left="142"/>
              <w:jc w:val="left"/>
              <w:rPr>
                <w:rFonts w:ascii="Aptos" w:hAnsi="Aptos"/>
              </w:rPr>
            </w:pPr>
            <w:r w:rsidRPr="00BE1543">
              <w:rPr>
                <w:rFonts w:ascii="Aptos" w:hAnsi="Aptos"/>
              </w:rPr>
              <w:t xml:space="preserve">60mm </w:t>
            </w:r>
          </w:p>
        </w:tc>
      </w:tr>
      <w:tr w:rsidRPr="00BE1543" w:rsidR="00FA7160" w:rsidTr="00420939" w14:paraId="488919FA" w14:textId="77777777">
        <w:trPr>
          <w:trHeight w:val="424"/>
        </w:trPr>
        <w:tc>
          <w:tcPr>
            <w:tcW w:w="1271" w:type="dxa"/>
            <w:shd w:val="clear" w:color="auto" w:fill="F2F2F2" w:themeFill="background1" w:themeFillShade="F2"/>
          </w:tcPr>
          <w:p w:rsidRPr="00BE1543" w:rsidR="00FA7160" w:rsidP="00420939" w:rsidRDefault="00FA7160" w14:paraId="4B9983D2" w14:textId="77777777">
            <w:pPr>
              <w:spacing w:before="60" w:after="60" w:line="260" w:lineRule="exact"/>
              <w:ind w:left="142"/>
              <w:jc w:val="left"/>
              <w:rPr>
                <w:rFonts w:ascii="Aptos" w:hAnsi="Aptos"/>
              </w:rPr>
            </w:pPr>
            <w:r w:rsidRPr="00BE1543">
              <w:rPr>
                <w:rFonts w:ascii="Aptos" w:hAnsi="Aptos"/>
              </w:rPr>
              <w:t>Base</w:t>
            </w:r>
          </w:p>
        </w:tc>
        <w:tc>
          <w:tcPr>
            <w:tcW w:w="5812" w:type="dxa"/>
            <w:shd w:val="clear" w:color="auto" w:fill="F2F2F2" w:themeFill="background1" w:themeFillShade="F2"/>
          </w:tcPr>
          <w:p w:rsidRPr="00BE1543" w:rsidR="00FA7160" w:rsidP="00420939" w:rsidRDefault="00FA7160" w14:paraId="5B62F604" w14:textId="77777777">
            <w:pPr>
              <w:spacing w:before="60" w:after="60" w:line="260" w:lineRule="exact"/>
              <w:ind w:left="142"/>
              <w:jc w:val="left"/>
              <w:rPr>
                <w:rFonts w:ascii="Aptos" w:hAnsi="Aptos"/>
              </w:rPr>
            </w:pPr>
            <w:r w:rsidRPr="00BE1543">
              <w:rPr>
                <w:rFonts w:ascii="Aptos" w:hAnsi="Aptos"/>
              </w:rPr>
              <w:t>AC 32 dense base 40/60 PEN to BS EN 13108</w:t>
            </w:r>
            <w:r w:rsidRPr="00BE1543">
              <w:rPr>
                <w:rFonts w:ascii="Cambria Math" w:hAnsi="Cambria Math" w:cs="Cambria Math"/>
              </w:rPr>
              <w:t>‐</w:t>
            </w:r>
            <w:r w:rsidRPr="00BE1543">
              <w:rPr>
                <w:rFonts w:ascii="Aptos" w:hAnsi="Aptos"/>
              </w:rPr>
              <w:t xml:space="preserve">1 </w:t>
            </w:r>
          </w:p>
        </w:tc>
        <w:tc>
          <w:tcPr>
            <w:tcW w:w="1143" w:type="dxa"/>
            <w:shd w:val="clear" w:color="auto" w:fill="F2F2F2" w:themeFill="background1" w:themeFillShade="F2"/>
          </w:tcPr>
          <w:p w:rsidRPr="00BE1543" w:rsidR="00FA7160" w:rsidP="00420939" w:rsidRDefault="00FA7160" w14:paraId="7E84D26A" w14:textId="77777777">
            <w:pPr>
              <w:spacing w:before="60" w:after="60" w:line="260" w:lineRule="exact"/>
              <w:ind w:left="142"/>
              <w:jc w:val="left"/>
              <w:rPr>
                <w:rFonts w:ascii="Aptos" w:hAnsi="Aptos"/>
              </w:rPr>
            </w:pPr>
            <w:r w:rsidRPr="00BE1543">
              <w:rPr>
                <w:rFonts w:ascii="Aptos" w:hAnsi="Aptos"/>
              </w:rPr>
              <w:t xml:space="preserve">125mm </w:t>
            </w:r>
          </w:p>
        </w:tc>
      </w:tr>
      <w:tr w:rsidRPr="00BE1543" w:rsidR="00FA7160" w:rsidTr="00420939" w14:paraId="2DA78242" w14:textId="77777777">
        <w:tc>
          <w:tcPr>
            <w:tcW w:w="1271" w:type="dxa"/>
          </w:tcPr>
          <w:p w:rsidRPr="00BE1543" w:rsidR="00FA7160" w:rsidP="00420939" w:rsidRDefault="00FA7160" w14:paraId="4EB67432" w14:textId="77777777">
            <w:pPr>
              <w:spacing w:before="60" w:after="60" w:line="260" w:lineRule="exact"/>
              <w:ind w:left="142"/>
              <w:jc w:val="left"/>
              <w:rPr>
                <w:rFonts w:ascii="Aptos" w:hAnsi="Aptos"/>
              </w:rPr>
            </w:pPr>
            <w:proofErr w:type="gramStart"/>
            <w:r w:rsidRPr="00BE1543">
              <w:rPr>
                <w:rFonts w:ascii="Aptos" w:hAnsi="Aptos"/>
              </w:rPr>
              <w:t>Sub Base</w:t>
            </w:r>
            <w:proofErr w:type="gramEnd"/>
          </w:p>
        </w:tc>
        <w:tc>
          <w:tcPr>
            <w:tcW w:w="5812" w:type="dxa"/>
          </w:tcPr>
          <w:p w:rsidRPr="00BE1543" w:rsidR="00FA7160" w:rsidP="00420939" w:rsidRDefault="00FA7160" w14:paraId="48947CFA" w14:textId="77777777">
            <w:pPr>
              <w:spacing w:before="60" w:after="60" w:line="260" w:lineRule="exact"/>
              <w:ind w:left="142"/>
              <w:jc w:val="left"/>
              <w:rPr>
                <w:rFonts w:ascii="Aptos" w:hAnsi="Aptos"/>
              </w:rPr>
            </w:pPr>
            <w:r w:rsidRPr="00BE1543">
              <w:rPr>
                <w:rFonts w:ascii="Aptos" w:hAnsi="Aptos"/>
              </w:rPr>
              <w:t>Type 1 granular material (assuming a CBR &gt;5%)</w:t>
            </w:r>
          </w:p>
          <w:p w:rsidRPr="00BE1543" w:rsidR="00FA7160" w:rsidP="00420939" w:rsidRDefault="00FA7160" w14:paraId="038B625C" w14:textId="77777777">
            <w:pPr>
              <w:spacing w:before="60" w:after="60" w:line="260" w:lineRule="exact"/>
              <w:ind w:left="142"/>
              <w:jc w:val="left"/>
              <w:rPr>
                <w:rFonts w:ascii="Aptos" w:hAnsi="Aptos"/>
              </w:rPr>
            </w:pPr>
            <w:r w:rsidRPr="00BE1543">
              <w:rPr>
                <w:rFonts w:ascii="Aptos" w:hAnsi="Aptos"/>
              </w:rPr>
              <w:t xml:space="preserve">to Clause 803 Specification for Highway Works          </w:t>
            </w:r>
          </w:p>
        </w:tc>
        <w:tc>
          <w:tcPr>
            <w:tcW w:w="1143" w:type="dxa"/>
          </w:tcPr>
          <w:p w:rsidRPr="00BE1543" w:rsidR="00FA7160" w:rsidP="00420939" w:rsidRDefault="00FA7160" w14:paraId="1549073E" w14:textId="77777777">
            <w:pPr>
              <w:spacing w:before="60" w:after="60" w:line="260" w:lineRule="exact"/>
              <w:ind w:left="142"/>
              <w:jc w:val="left"/>
              <w:rPr>
                <w:rFonts w:ascii="Aptos" w:hAnsi="Aptos"/>
              </w:rPr>
            </w:pPr>
            <w:r w:rsidRPr="00BE1543">
              <w:rPr>
                <w:rFonts w:ascii="Aptos" w:hAnsi="Aptos"/>
              </w:rPr>
              <w:t xml:space="preserve">225mm </w:t>
            </w:r>
          </w:p>
        </w:tc>
      </w:tr>
      <w:tr w:rsidRPr="00BE1543" w:rsidR="00FA7160" w:rsidTr="00420939" w14:paraId="50C2E3B7" w14:textId="77777777">
        <w:tc>
          <w:tcPr>
            <w:tcW w:w="8226" w:type="dxa"/>
            <w:gridSpan w:val="3"/>
            <w:shd w:val="clear" w:color="auto" w:fill="F2F2F2" w:themeFill="background1" w:themeFillShade="F2"/>
          </w:tcPr>
          <w:p w:rsidRPr="00BE1543" w:rsidR="00FA7160" w:rsidP="00420939" w:rsidRDefault="00FA7160" w14:paraId="0E3CE251" w14:textId="77777777">
            <w:pPr>
              <w:spacing w:before="60" w:after="60" w:line="260" w:lineRule="exact"/>
              <w:ind w:left="142"/>
              <w:jc w:val="left"/>
              <w:rPr>
                <w:rFonts w:ascii="Aptos" w:hAnsi="Aptos"/>
              </w:rPr>
            </w:pPr>
            <w:r w:rsidRPr="00BE1543">
              <w:rPr>
                <w:rFonts w:ascii="Aptos" w:hAnsi="Aptos"/>
              </w:rPr>
              <w:t>*PEN values of bituminous material must be reviewed with the Site Inspector when low temperatures are expected during laying operations</w:t>
            </w:r>
          </w:p>
        </w:tc>
      </w:tr>
    </w:tbl>
    <w:p w:rsidRPr="00BE1543" w:rsidR="00FA7160" w:rsidP="002E40F5" w:rsidRDefault="00FA7160" w14:paraId="5FA6B659" w14:textId="77777777">
      <w:pPr>
        <w:numPr>
          <w:ilvl w:val="0"/>
          <w:numId w:val="109"/>
        </w:numPr>
        <w:spacing w:before="120" w:after="0" w:line="260" w:lineRule="exact"/>
        <w:ind w:left="709" w:hanging="567"/>
        <w:jc w:val="left"/>
        <w:rPr>
          <w:rFonts w:ascii="Aptos" w:hAnsi="Aptos"/>
        </w:rPr>
      </w:pPr>
      <w:r w:rsidRPr="00BE1543">
        <w:rPr>
          <w:rFonts w:ascii="Aptos" w:hAnsi="Aptos"/>
        </w:rPr>
        <w:t>All bituminous materials are to be supplied and laid in accordance with BS 594987, or to the requirements of the Highway Authority. A bond coat will be provided between all bound layers. All vertical faces including kerbs and ironwork shall be sealed. The materials formulation and compaction shall be such to ensure that in situ air voids are more than 2% but less than 7%. Delivery and rolling temperatures are to be in accordance with the requirements of BS594987.</w:t>
      </w:r>
    </w:p>
    <w:p w:rsidRPr="00BE1543" w:rsidR="00FA7160" w:rsidP="002E40F5" w:rsidRDefault="00FA7160" w14:paraId="19AE707E" w14:textId="77777777">
      <w:pPr>
        <w:numPr>
          <w:ilvl w:val="0"/>
          <w:numId w:val="109"/>
        </w:numPr>
        <w:spacing w:before="120" w:after="0" w:line="260" w:lineRule="exact"/>
        <w:ind w:left="709" w:hanging="567"/>
        <w:jc w:val="left"/>
        <w:rPr>
          <w:rFonts w:ascii="Aptos" w:hAnsi="Aptos"/>
        </w:rPr>
      </w:pPr>
      <w:r w:rsidRPr="00BE1543">
        <w:rPr>
          <w:rFonts w:ascii="Aptos" w:hAnsi="Aptos"/>
        </w:rPr>
        <w:t>All DBM materials shall conform to the requirements of the Specification for Highway Works (SHW).</w:t>
      </w:r>
    </w:p>
    <w:p w:rsidRPr="00BE1543" w:rsidR="00FA7160" w:rsidP="002E40F5" w:rsidRDefault="00FA7160" w14:paraId="541E446D" w14:textId="77777777">
      <w:pPr>
        <w:numPr>
          <w:ilvl w:val="0"/>
          <w:numId w:val="109"/>
        </w:numPr>
        <w:spacing w:before="120" w:after="0" w:line="260" w:lineRule="exact"/>
        <w:ind w:left="709" w:hanging="567"/>
        <w:jc w:val="left"/>
        <w:rPr>
          <w:rFonts w:ascii="Aptos" w:hAnsi="Aptos"/>
        </w:rPr>
      </w:pPr>
      <w:r w:rsidRPr="00BE1543">
        <w:rPr>
          <w:rFonts w:ascii="Aptos" w:hAnsi="Aptos"/>
        </w:rPr>
        <w:t xml:space="preserve">The limit of surfacing shall be indicated on a construction plan and be in accordance with the minimum surface course reinstatement following the installation of utility apparatus associated with the development. </w:t>
      </w:r>
    </w:p>
    <w:p w:rsidRPr="00BE1543" w:rsidR="00FA7160" w:rsidP="002E40F5" w:rsidRDefault="00FA7160" w14:paraId="2833DB59" w14:textId="77777777">
      <w:pPr>
        <w:numPr>
          <w:ilvl w:val="0"/>
          <w:numId w:val="109"/>
        </w:numPr>
        <w:spacing w:before="120" w:after="0" w:line="260" w:lineRule="exact"/>
        <w:ind w:left="709" w:hanging="567"/>
        <w:jc w:val="left"/>
        <w:rPr>
          <w:rFonts w:ascii="Aptos" w:hAnsi="Aptos"/>
        </w:rPr>
      </w:pPr>
      <w:r w:rsidRPr="00BE1543">
        <w:rPr>
          <w:rFonts w:ascii="Aptos" w:hAnsi="Aptos"/>
        </w:rPr>
        <w:t>The minimum step in bituminous layers is 300mm for both lateral and longitudinal joints. Adequate milling of the existing carriageway should be undertaken to enable a machine laid width of binder course to be compacted in accordance with the specification for Highway works.</w:t>
      </w:r>
    </w:p>
    <w:p w:rsidRPr="00BE1543" w:rsidR="00FA7160" w:rsidP="002E40F5" w:rsidRDefault="00FA7160" w14:paraId="68729F53" w14:textId="77777777">
      <w:pPr>
        <w:numPr>
          <w:ilvl w:val="0"/>
          <w:numId w:val="109"/>
        </w:numPr>
        <w:spacing w:before="120" w:after="0" w:line="260" w:lineRule="exact"/>
        <w:ind w:left="709" w:hanging="567"/>
        <w:jc w:val="left"/>
        <w:rPr>
          <w:rFonts w:ascii="Aptos" w:hAnsi="Aptos"/>
        </w:rPr>
      </w:pPr>
      <w:r w:rsidRPr="00BE1543">
        <w:rPr>
          <w:rFonts w:ascii="Aptos" w:hAnsi="Aptos"/>
        </w:rPr>
        <w:t xml:space="preserve">Longitudinal joints in the surface course will only be permitted along the opposing channel/verge/kerb line on all roads 5.5m wide or less (i.e. full carriageway). On roads which are greater than 5.5m wide the longitudinal joint may be made along the centre or marked traffic lane line. </w:t>
      </w:r>
    </w:p>
    <w:p w:rsidRPr="00BE1543" w:rsidR="00FA7160" w:rsidP="002E40F5" w:rsidRDefault="00FA7160" w14:paraId="1057239F" w14:textId="77777777">
      <w:pPr>
        <w:numPr>
          <w:ilvl w:val="0"/>
          <w:numId w:val="109"/>
        </w:numPr>
        <w:spacing w:before="120" w:after="0" w:line="260" w:lineRule="exact"/>
        <w:ind w:left="709" w:hanging="567"/>
        <w:jc w:val="left"/>
        <w:rPr>
          <w:rFonts w:ascii="Aptos" w:hAnsi="Aptos"/>
        </w:rPr>
      </w:pPr>
      <w:r w:rsidRPr="00BE1543">
        <w:rPr>
          <w:rFonts w:ascii="Aptos" w:hAnsi="Aptos"/>
        </w:rPr>
        <w:t xml:space="preserve">Perpendicular surface course joints will be made level with the tie-in with the furthest extent of the new </w:t>
      </w:r>
      <w:proofErr w:type="spellStart"/>
      <w:r w:rsidRPr="00BE1543">
        <w:rPr>
          <w:rFonts w:ascii="Aptos" w:hAnsi="Aptos"/>
        </w:rPr>
        <w:t>bellmouth</w:t>
      </w:r>
      <w:proofErr w:type="spellEnd"/>
      <w:r w:rsidRPr="00BE1543">
        <w:rPr>
          <w:rFonts w:ascii="Aptos" w:hAnsi="Aptos"/>
        </w:rPr>
        <w:t xml:space="preserve"> (i.e. transition point between junction radii and existing road alignment.)</w:t>
      </w:r>
    </w:p>
    <w:p w:rsidRPr="00BE1543" w:rsidR="00FA7160" w:rsidP="002E40F5" w:rsidRDefault="00FA7160" w14:paraId="79FE56E3" w14:textId="77777777">
      <w:pPr>
        <w:numPr>
          <w:ilvl w:val="0"/>
          <w:numId w:val="109"/>
        </w:numPr>
        <w:spacing w:before="120" w:after="0" w:line="260" w:lineRule="exact"/>
        <w:ind w:left="709" w:hanging="567"/>
        <w:jc w:val="left"/>
        <w:rPr>
          <w:rFonts w:ascii="Aptos" w:hAnsi="Aptos"/>
        </w:rPr>
      </w:pPr>
      <w:r w:rsidRPr="00BE1543">
        <w:rPr>
          <w:rFonts w:ascii="Aptos" w:hAnsi="Aptos"/>
        </w:rPr>
        <w:t>All surface course reinstatements on the existing highway network must match (or exceed) the properties of the existing surface material</w:t>
      </w:r>
    </w:p>
    <w:p w:rsidRPr="00BE1543" w:rsidR="00FA7160" w:rsidP="002E40F5" w:rsidRDefault="00FA7160" w14:paraId="2D583149" w14:textId="77777777">
      <w:pPr>
        <w:numPr>
          <w:ilvl w:val="0"/>
          <w:numId w:val="109"/>
        </w:numPr>
        <w:spacing w:before="120" w:after="0" w:line="260" w:lineRule="exact"/>
        <w:ind w:left="709" w:hanging="567"/>
        <w:jc w:val="left"/>
        <w:rPr>
          <w:rFonts w:ascii="Aptos" w:hAnsi="Aptos"/>
        </w:rPr>
      </w:pPr>
      <w:r w:rsidRPr="00BE1543">
        <w:rPr>
          <w:rFonts w:ascii="Aptos" w:hAnsi="Aptos"/>
        </w:rPr>
        <w:t>Where required the use of ST4 concrete will be permitted as a substitute for base, as narrow widening, for widths up to 1.0m. Appropriate expansion joints in the concrete must be provided.</w:t>
      </w:r>
    </w:p>
    <w:p w:rsidRPr="00BE1543" w:rsidR="00FA7160" w:rsidP="002E40F5" w:rsidRDefault="00FA7160" w14:paraId="2B6789DF" w14:textId="77777777">
      <w:pPr>
        <w:numPr>
          <w:ilvl w:val="0"/>
          <w:numId w:val="109"/>
        </w:numPr>
        <w:spacing w:before="120" w:after="120" w:line="260" w:lineRule="exact"/>
        <w:ind w:left="709" w:hanging="567"/>
        <w:jc w:val="left"/>
        <w:rPr>
          <w:rFonts w:ascii="Aptos" w:hAnsi="Aptos"/>
        </w:rPr>
      </w:pPr>
      <w:r w:rsidRPr="00BE1543">
        <w:rPr>
          <w:rFonts w:ascii="Aptos" w:hAnsi="Aptos"/>
        </w:rPr>
        <w:t xml:space="preserve">Bituminous materials shall be machine laid </w:t>
      </w:r>
      <w:proofErr w:type="gramStart"/>
      <w:r w:rsidRPr="00BE1543">
        <w:rPr>
          <w:rFonts w:ascii="Aptos" w:hAnsi="Aptos"/>
        </w:rPr>
        <w:t>with the exception of</w:t>
      </w:r>
      <w:proofErr w:type="gramEnd"/>
      <w:r w:rsidRPr="00BE1543">
        <w:rPr>
          <w:rFonts w:ascii="Aptos" w:hAnsi="Aptos"/>
        </w:rPr>
        <w:t xml:space="preserve"> small areas which </w:t>
      </w:r>
      <w:r w:rsidRPr="00BE1543">
        <w:rPr>
          <w:rFonts w:ascii="Aptos" w:hAnsi="Aptos"/>
          <w:b/>
        </w:rPr>
        <w:t>must</w:t>
      </w:r>
      <w:r w:rsidRPr="00BE1543">
        <w:rPr>
          <w:rFonts w:ascii="Aptos" w:hAnsi="Aptos"/>
        </w:rPr>
        <w:t xml:space="preserve"> receive prior approval of the Council.</w:t>
      </w:r>
    </w:p>
    <w:p w:rsidR="00FA7160" w:rsidP="002E40F5" w:rsidRDefault="00FA7160" w14:paraId="3E210D5F" w14:textId="77777777">
      <w:pPr>
        <w:numPr>
          <w:ilvl w:val="0"/>
          <w:numId w:val="109"/>
        </w:numPr>
        <w:spacing w:before="240" w:after="120" w:line="260" w:lineRule="exact"/>
        <w:ind w:left="709" w:hanging="567"/>
        <w:jc w:val="left"/>
        <w:rPr>
          <w:rFonts w:ascii="Aptos" w:hAnsi="Aptos"/>
        </w:rPr>
      </w:pPr>
      <w:r w:rsidRPr="00BE1543">
        <w:rPr>
          <w:rFonts w:ascii="Aptos" w:hAnsi="Aptos"/>
        </w:rPr>
        <w:t>Where damage occurs to the previously laid bituminous materials then the area shall be rectified to the satisfaction of the Council prior to being overlain.</w:t>
      </w:r>
    </w:p>
    <w:p w:rsidR="00FA7160" w:rsidP="00FA7160" w:rsidRDefault="00FA7160" w14:paraId="150ADBCB" w14:textId="77777777">
      <w:pPr>
        <w:spacing w:after="0" w:line="240" w:lineRule="auto"/>
        <w:jc w:val="left"/>
        <w:rPr>
          <w:rFonts w:ascii="Aptos" w:hAnsi="Aptos"/>
        </w:rPr>
      </w:pPr>
      <w:r>
        <w:rPr>
          <w:rFonts w:ascii="Aptos" w:hAnsi="Aptos"/>
        </w:rPr>
        <w:br w:type="page"/>
      </w:r>
    </w:p>
    <w:p w:rsidRPr="003F6D78" w:rsidR="00FA7160" w:rsidP="00FA7160" w:rsidRDefault="00FA7160" w14:paraId="5C9EABE6" w14:textId="77777777">
      <w:pPr>
        <w:pStyle w:val="PolicyheadingB"/>
      </w:pPr>
      <w:bookmarkStart w:name="_Toc488753642" w:id="298"/>
      <w:bookmarkStart w:name="_Toc76114901" w:id="299"/>
      <w:bookmarkStart w:name="_Toc199948246" w:id="300"/>
      <w:r w:rsidRPr="003F6D78">
        <w:t>B.6.7. Bituminous ‘Shared Surface’ Carriageway (light) Construction</w:t>
      </w:r>
      <w:bookmarkEnd w:id="298"/>
      <w:bookmarkEnd w:id="299"/>
      <w:bookmarkEnd w:id="300"/>
      <w:r w:rsidRPr="003F6D78">
        <w:t xml:space="preserve"> </w:t>
      </w:r>
    </w:p>
    <w:p w:rsidRPr="00BE1543" w:rsidR="00FA7160" w:rsidP="002E40F5" w:rsidRDefault="00FA7160" w14:paraId="4E357663" w14:textId="77777777">
      <w:pPr>
        <w:numPr>
          <w:ilvl w:val="0"/>
          <w:numId w:val="109"/>
        </w:numPr>
        <w:spacing w:before="240" w:after="240" w:line="260" w:lineRule="exact"/>
        <w:ind w:left="709" w:hanging="567"/>
        <w:jc w:val="left"/>
        <w:rPr>
          <w:rFonts w:ascii="Aptos" w:hAnsi="Aptos"/>
        </w:rPr>
      </w:pPr>
      <w:r w:rsidRPr="00BE1543">
        <w:rPr>
          <w:rFonts w:ascii="Aptos" w:hAnsi="Aptos"/>
        </w:rPr>
        <w:t xml:space="preserve">The following specification is to be used for all adoptable estate roads which are designated as a ‘shared surface’ </w:t>
      </w:r>
      <w:proofErr w:type="gramStart"/>
      <w:r w:rsidRPr="00BE1543">
        <w:rPr>
          <w:rFonts w:ascii="Aptos" w:hAnsi="Aptos"/>
        </w:rPr>
        <w:t>carriageways</w:t>
      </w:r>
      <w:proofErr w:type="gramEnd"/>
      <w:r w:rsidRPr="00BE1543">
        <w:rPr>
          <w:rFonts w:ascii="Aptos" w:hAnsi="Aptos"/>
        </w:rPr>
        <w:t xml:space="preserve">. The previous notes for Bituminous Carriageway Construction, shall also apply. </w:t>
      </w:r>
    </w:p>
    <w:tbl>
      <w:tblPr>
        <w:tblStyle w:val="TableGrid"/>
        <w:tblW w:w="8363"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1418"/>
        <w:gridCol w:w="5811"/>
        <w:gridCol w:w="1134"/>
      </w:tblGrid>
      <w:tr w:rsidRPr="00BE1543" w:rsidR="00FA7160" w:rsidTr="00420939" w14:paraId="1B4360CA" w14:textId="77777777">
        <w:tc>
          <w:tcPr>
            <w:tcW w:w="1418" w:type="dxa"/>
            <w:shd w:val="clear" w:color="auto" w:fill="F2F2F2" w:themeFill="background1" w:themeFillShade="F2"/>
          </w:tcPr>
          <w:p w:rsidRPr="00BE1543" w:rsidR="00FA7160" w:rsidP="00420939" w:rsidRDefault="00FA7160" w14:paraId="740B9A04" w14:textId="77777777">
            <w:pPr>
              <w:spacing w:before="60" w:after="60" w:line="260" w:lineRule="exact"/>
              <w:ind w:left="142"/>
              <w:jc w:val="left"/>
              <w:rPr>
                <w:rFonts w:ascii="Aptos" w:hAnsi="Aptos"/>
              </w:rPr>
            </w:pPr>
            <w:r w:rsidRPr="00BE1543">
              <w:rPr>
                <w:rFonts w:ascii="Aptos" w:hAnsi="Aptos"/>
              </w:rPr>
              <w:t>Contrast surface</w:t>
            </w:r>
          </w:p>
        </w:tc>
        <w:tc>
          <w:tcPr>
            <w:tcW w:w="5811" w:type="dxa"/>
            <w:shd w:val="clear" w:color="auto" w:fill="F2F2F2" w:themeFill="background1" w:themeFillShade="F2"/>
          </w:tcPr>
          <w:p w:rsidRPr="00BE1543" w:rsidR="00FA7160" w:rsidP="00420939" w:rsidRDefault="00FA7160" w14:paraId="7C20746D" w14:textId="77777777">
            <w:pPr>
              <w:spacing w:before="60" w:after="60" w:line="260" w:lineRule="exact"/>
              <w:ind w:left="142"/>
              <w:jc w:val="left"/>
              <w:rPr>
                <w:rFonts w:ascii="Aptos" w:hAnsi="Aptos"/>
              </w:rPr>
            </w:pPr>
            <w:r w:rsidRPr="00BE1543">
              <w:rPr>
                <w:rFonts w:ascii="Aptos" w:hAnsi="Aptos"/>
              </w:rPr>
              <w:t xml:space="preserve">Cold applied HAPAS approved MMA Surface treatment </w:t>
            </w:r>
          </w:p>
          <w:p w:rsidRPr="00BE1543" w:rsidR="00FA7160" w:rsidP="00420939" w:rsidRDefault="00FA7160" w14:paraId="041F65DF" w14:textId="77777777">
            <w:pPr>
              <w:spacing w:before="60" w:after="60" w:line="260" w:lineRule="exact"/>
              <w:ind w:left="142"/>
              <w:jc w:val="left"/>
              <w:rPr>
                <w:rFonts w:ascii="Aptos" w:hAnsi="Aptos"/>
              </w:rPr>
            </w:pPr>
            <w:r w:rsidRPr="00BE1543">
              <w:rPr>
                <w:rFonts w:ascii="Aptos" w:hAnsi="Aptos"/>
              </w:rPr>
              <w:t xml:space="preserve">(The contrasting colour </w:t>
            </w:r>
            <w:r w:rsidRPr="00BE1543">
              <w:rPr>
                <w:rFonts w:ascii="Aptos" w:hAnsi="Aptos"/>
                <w:b/>
              </w:rPr>
              <w:t>must</w:t>
            </w:r>
            <w:r w:rsidRPr="00BE1543">
              <w:rPr>
                <w:rFonts w:ascii="Aptos" w:hAnsi="Aptos"/>
              </w:rPr>
              <w:t xml:space="preserve"> be approved by the Council prior to planning consent).</w:t>
            </w:r>
          </w:p>
        </w:tc>
        <w:tc>
          <w:tcPr>
            <w:tcW w:w="1134" w:type="dxa"/>
            <w:shd w:val="clear" w:color="auto" w:fill="F2F2F2" w:themeFill="background1" w:themeFillShade="F2"/>
          </w:tcPr>
          <w:p w:rsidRPr="00BE1543" w:rsidR="00FA7160" w:rsidP="00420939" w:rsidRDefault="00FA7160" w14:paraId="4393E19F" w14:textId="77777777">
            <w:pPr>
              <w:spacing w:before="60" w:after="60" w:line="260" w:lineRule="exact"/>
              <w:ind w:left="142"/>
              <w:jc w:val="left"/>
              <w:rPr>
                <w:rFonts w:ascii="Aptos" w:hAnsi="Aptos"/>
              </w:rPr>
            </w:pPr>
            <w:r w:rsidRPr="00BE1543">
              <w:rPr>
                <w:rFonts w:ascii="Aptos" w:hAnsi="Aptos"/>
                <w:b/>
              </w:rPr>
              <w:t>3mm</w:t>
            </w:r>
            <w:r w:rsidRPr="00BE1543">
              <w:rPr>
                <w:rFonts w:ascii="Aptos" w:hAnsi="Aptos"/>
              </w:rPr>
              <w:t xml:space="preserve"> thick</w:t>
            </w:r>
          </w:p>
        </w:tc>
      </w:tr>
      <w:tr w:rsidRPr="00BE1543" w:rsidR="00FA7160" w:rsidTr="00420939" w14:paraId="2E342E17" w14:textId="77777777">
        <w:tc>
          <w:tcPr>
            <w:tcW w:w="1418" w:type="dxa"/>
          </w:tcPr>
          <w:p w:rsidRPr="00BE1543" w:rsidR="00FA7160" w:rsidP="00420939" w:rsidRDefault="00FA7160" w14:paraId="02E4D890" w14:textId="77777777">
            <w:pPr>
              <w:spacing w:before="60" w:after="60" w:line="260" w:lineRule="exact"/>
              <w:ind w:left="142"/>
              <w:jc w:val="left"/>
              <w:rPr>
                <w:rFonts w:ascii="Aptos" w:hAnsi="Aptos"/>
              </w:rPr>
            </w:pPr>
            <w:r w:rsidRPr="00BE1543">
              <w:rPr>
                <w:rFonts w:ascii="Aptos" w:hAnsi="Aptos"/>
              </w:rPr>
              <w:t>Surface Course</w:t>
            </w:r>
          </w:p>
        </w:tc>
        <w:tc>
          <w:tcPr>
            <w:tcW w:w="5811" w:type="dxa"/>
          </w:tcPr>
          <w:p w:rsidRPr="00BE1543" w:rsidR="00FA7160" w:rsidP="00420939" w:rsidRDefault="00FA7160" w14:paraId="2054C21D" w14:textId="77777777">
            <w:pPr>
              <w:spacing w:before="60" w:after="60" w:line="260" w:lineRule="exact"/>
              <w:ind w:left="142"/>
              <w:jc w:val="left"/>
              <w:rPr>
                <w:rFonts w:ascii="Aptos" w:hAnsi="Aptos"/>
              </w:rPr>
            </w:pPr>
            <w:r w:rsidRPr="00BE1543">
              <w:rPr>
                <w:rFonts w:ascii="Aptos" w:hAnsi="Aptos"/>
              </w:rPr>
              <w:t>HRA 55/10 C surf 40/60* PEN PSV 55 to BS EN 13108</w:t>
            </w:r>
            <w:r w:rsidRPr="00BE1543">
              <w:rPr>
                <w:rFonts w:ascii="Cambria Math" w:hAnsi="Cambria Math" w:cs="Cambria Math"/>
              </w:rPr>
              <w:t>‐</w:t>
            </w:r>
            <w:r w:rsidRPr="00BE1543">
              <w:rPr>
                <w:rFonts w:ascii="Aptos" w:hAnsi="Aptos"/>
              </w:rPr>
              <w:t>4.</w:t>
            </w:r>
          </w:p>
        </w:tc>
        <w:tc>
          <w:tcPr>
            <w:tcW w:w="1134" w:type="dxa"/>
          </w:tcPr>
          <w:p w:rsidRPr="00BE1543" w:rsidR="00FA7160" w:rsidP="00420939" w:rsidRDefault="00FA7160" w14:paraId="6EA7960C" w14:textId="77777777">
            <w:pPr>
              <w:spacing w:before="60" w:after="60" w:line="260" w:lineRule="exact"/>
              <w:ind w:left="142"/>
              <w:jc w:val="left"/>
              <w:rPr>
                <w:rFonts w:ascii="Aptos" w:hAnsi="Aptos"/>
              </w:rPr>
            </w:pPr>
            <w:r w:rsidRPr="00BE1543">
              <w:rPr>
                <w:rFonts w:ascii="Aptos" w:hAnsi="Aptos"/>
                <w:b/>
              </w:rPr>
              <w:t>40mm</w:t>
            </w:r>
            <w:r w:rsidRPr="00BE1543">
              <w:rPr>
                <w:rFonts w:ascii="Aptos" w:hAnsi="Aptos"/>
              </w:rPr>
              <w:t xml:space="preserve"> thick</w:t>
            </w:r>
          </w:p>
        </w:tc>
      </w:tr>
      <w:tr w:rsidRPr="00BE1543" w:rsidR="00FA7160" w:rsidTr="00420939" w14:paraId="573F231C" w14:textId="77777777">
        <w:tc>
          <w:tcPr>
            <w:tcW w:w="1418" w:type="dxa"/>
            <w:shd w:val="clear" w:color="auto" w:fill="F2F2F2" w:themeFill="background1" w:themeFillShade="F2"/>
          </w:tcPr>
          <w:p w:rsidRPr="00BE1543" w:rsidR="00FA7160" w:rsidP="00420939" w:rsidRDefault="00FA7160" w14:paraId="22D8F935" w14:textId="77777777">
            <w:pPr>
              <w:spacing w:before="60" w:after="60" w:line="260" w:lineRule="exact"/>
              <w:ind w:left="142"/>
              <w:jc w:val="left"/>
              <w:rPr>
                <w:rFonts w:ascii="Aptos" w:hAnsi="Aptos"/>
              </w:rPr>
            </w:pPr>
            <w:r w:rsidRPr="00BE1543">
              <w:rPr>
                <w:rFonts w:ascii="Aptos" w:hAnsi="Aptos"/>
              </w:rPr>
              <w:t xml:space="preserve">Binder Course </w:t>
            </w:r>
          </w:p>
        </w:tc>
        <w:tc>
          <w:tcPr>
            <w:tcW w:w="5811" w:type="dxa"/>
            <w:shd w:val="clear" w:color="auto" w:fill="F2F2F2" w:themeFill="background1" w:themeFillShade="F2"/>
          </w:tcPr>
          <w:p w:rsidRPr="00BE1543" w:rsidR="00FA7160" w:rsidP="00420939" w:rsidRDefault="00FA7160" w14:paraId="78DD195A" w14:textId="77777777">
            <w:pPr>
              <w:spacing w:before="60" w:after="60" w:line="260" w:lineRule="exact"/>
              <w:ind w:left="142"/>
              <w:jc w:val="left"/>
              <w:rPr>
                <w:rFonts w:ascii="Aptos" w:hAnsi="Aptos"/>
              </w:rPr>
            </w:pPr>
            <w:r w:rsidRPr="00BE1543">
              <w:rPr>
                <w:rFonts w:ascii="Aptos" w:hAnsi="Aptos"/>
              </w:rPr>
              <w:t>AC 20 dense bin 40/60 PEN to BS EN 13108</w:t>
            </w:r>
            <w:r w:rsidRPr="00BE1543">
              <w:rPr>
                <w:rFonts w:ascii="Cambria Math" w:hAnsi="Cambria Math" w:cs="Cambria Math"/>
              </w:rPr>
              <w:t>‐</w:t>
            </w:r>
            <w:r w:rsidRPr="00BE1543">
              <w:rPr>
                <w:rFonts w:ascii="Aptos" w:hAnsi="Aptos"/>
              </w:rPr>
              <w:t xml:space="preserve">1 </w:t>
            </w:r>
          </w:p>
          <w:p w:rsidRPr="00BE1543" w:rsidR="00FA7160" w:rsidP="00420939" w:rsidRDefault="00FA7160" w14:paraId="55228D40" w14:textId="77777777">
            <w:pPr>
              <w:spacing w:before="60" w:after="60" w:line="260" w:lineRule="exact"/>
              <w:ind w:left="142"/>
              <w:jc w:val="left"/>
              <w:rPr>
                <w:rFonts w:ascii="Aptos" w:hAnsi="Aptos"/>
              </w:rPr>
            </w:pPr>
            <w:r w:rsidRPr="00BE1543">
              <w:rPr>
                <w:rFonts w:ascii="Aptos" w:hAnsi="Aptos"/>
              </w:rPr>
              <w:t>Laid in accordance with the requirements of BS594987</w:t>
            </w:r>
          </w:p>
        </w:tc>
        <w:tc>
          <w:tcPr>
            <w:tcW w:w="1134" w:type="dxa"/>
            <w:shd w:val="clear" w:color="auto" w:fill="F2F2F2" w:themeFill="background1" w:themeFillShade="F2"/>
          </w:tcPr>
          <w:p w:rsidRPr="00BE1543" w:rsidR="00FA7160" w:rsidP="00420939" w:rsidRDefault="00FA7160" w14:paraId="2991BE52" w14:textId="77777777">
            <w:pPr>
              <w:spacing w:before="60" w:after="60" w:line="260" w:lineRule="exact"/>
              <w:ind w:left="142"/>
              <w:jc w:val="left"/>
              <w:rPr>
                <w:rFonts w:ascii="Aptos" w:hAnsi="Aptos"/>
              </w:rPr>
            </w:pPr>
            <w:r w:rsidRPr="00BE1543">
              <w:rPr>
                <w:rFonts w:ascii="Aptos" w:hAnsi="Aptos"/>
                <w:b/>
              </w:rPr>
              <w:t>60mm</w:t>
            </w:r>
            <w:r w:rsidRPr="00BE1543">
              <w:rPr>
                <w:rFonts w:ascii="Aptos" w:hAnsi="Aptos"/>
              </w:rPr>
              <w:t xml:space="preserve"> thick</w:t>
            </w:r>
          </w:p>
        </w:tc>
      </w:tr>
      <w:tr w:rsidRPr="00BE1543" w:rsidR="00FA7160" w:rsidTr="00420939" w14:paraId="1714FE33" w14:textId="77777777">
        <w:tc>
          <w:tcPr>
            <w:tcW w:w="1418" w:type="dxa"/>
            <w:shd w:val="clear" w:color="auto" w:fill="FFFFFF" w:themeFill="background1"/>
          </w:tcPr>
          <w:p w:rsidRPr="00BE1543" w:rsidR="00FA7160" w:rsidP="00420939" w:rsidRDefault="00FA7160" w14:paraId="2C32C26A" w14:textId="77777777">
            <w:pPr>
              <w:spacing w:before="60" w:after="60" w:line="260" w:lineRule="exact"/>
              <w:ind w:left="142"/>
              <w:jc w:val="left"/>
              <w:rPr>
                <w:rFonts w:ascii="Aptos" w:hAnsi="Aptos"/>
              </w:rPr>
            </w:pPr>
            <w:r w:rsidRPr="00BE1543">
              <w:rPr>
                <w:rFonts w:ascii="Aptos" w:hAnsi="Aptos"/>
              </w:rPr>
              <w:t>Base</w:t>
            </w:r>
          </w:p>
        </w:tc>
        <w:tc>
          <w:tcPr>
            <w:tcW w:w="5811" w:type="dxa"/>
            <w:shd w:val="clear" w:color="auto" w:fill="FFFFFF" w:themeFill="background1"/>
          </w:tcPr>
          <w:p w:rsidRPr="00BE1543" w:rsidR="00FA7160" w:rsidP="00420939" w:rsidRDefault="00FA7160" w14:paraId="32591CCC" w14:textId="77777777">
            <w:pPr>
              <w:spacing w:before="60" w:after="60" w:line="260" w:lineRule="exact"/>
              <w:ind w:left="142"/>
              <w:jc w:val="left"/>
              <w:rPr>
                <w:rFonts w:ascii="Aptos" w:hAnsi="Aptos"/>
              </w:rPr>
            </w:pPr>
            <w:r w:rsidRPr="00BE1543">
              <w:rPr>
                <w:rFonts w:ascii="Aptos" w:hAnsi="Aptos"/>
              </w:rPr>
              <w:t>AC 32 dense base 40/60 PEN to BS EN 13108</w:t>
            </w:r>
            <w:r w:rsidRPr="00BE1543">
              <w:rPr>
                <w:rFonts w:ascii="Cambria Math" w:hAnsi="Cambria Math" w:cs="Cambria Math"/>
              </w:rPr>
              <w:t>‐</w:t>
            </w:r>
            <w:r w:rsidRPr="00BE1543">
              <w:rPr>
                <w:rFonts w:ascii="Aptos" w:hAnsi="Aptos"/>
              </w:rPr>
              <w:t xml:space="preserve">1 </w:t>
            </w:r>
          </w:p>
          <w:p w:rsidRPr="00BE1543" w:rsidR="00FA7160" w:rsidP="00420939" w:rsidRDefault="00FA7160" w14:paraId="1FB2921B" w14:textId="77777777">
            <w:pPr>
              <w:spacing w:before="60" w:after="60" w:line="260" w:lineRule="exact"/>
              <w:ind w:left="142"/>
              <w:jc w:val="left"/>
              <w:rPr>
                <w:rFonts w:ascii="Aptos" w:hAnsi="Aptos"/>
              </w:rPr>
            </w:pPr>
            <w:r w:rsidRPr="00BE1543">
              <w:rPr>
                <w:rFonts w:ascii="Aptos" w:hAnsi="Aptos"/>
              </w:rPr>
              <w:t>Laid in accordance with the requirements of BS594987</w:t>
            </w:r>
          </w:p>
        </w:tc>
        <w:tc>
          <w:tcPr>
            <w:tcW w:w="1134" w:type="dxa"/>
            <w:shd w:val="clear" w:color="auto" w:fill="FFFFFF" w:themeFill="background1"/>
          </w:tcPr>
          <w:p w:rsidRPr="00BE1543" w:rsidR="00FA7160" w:rsidP="00420939" w:rsidRDefault="00FA7160" w14:paraId="209BE10A" w14:textId="77777777">
            <w:pPr>
              <w:spacing w:before="60" w:after="60" w:line="260" w:lineRule="exact"/>
              <w:ind w:left="142"/>
              <w:jc w:val="left"/>
              <w:rPr>
                <w:rFonts w:ascii="Aptos" w:hAnsi="Aptos"/>
              </w:rPr>
            </w:pPr>
            <w:r w:rsidRPr="00BE1543">
              <w:rPr>
                <w:rFonts w:ascii="Aptos" w:hAnsi="Aptos"/>
                <w:b/>
              </w:rPr>
              <w:t>125mm</w:t>
            </w:r>
            <w:r w:rsidRPr="00BE1543">
              <w:rPr>
                <w:rFonts w:ascii="Aptos" w:hAnsi="Aptos"/>
              </w:rPr>
              <w:t xml:space="preserve"> thick</w:t>
            </w:r>
          </w:p>
        </w:tc>
      </w:tr>
      <w:tr w:rsidRPr="00BE1543" w:rsidR="00FA7160" w:rsidTr="00420939" w14:paraId="1633F157" w14:textId="77777777">
        <w:tc>
          <w:tcPr>
            <w:tcW w:w="1418" w:type="dxa"/>
            <w:shd w:val="clear" w:color="auto" w:fill="F2F2F2" w:themeFill="background1" w:themeFillShade="F2"/>
          </w:tcPr>
          <w:p w:rsidRPr="00BE1543" w:rsidR="00FA7160" w:rsidP="00420939" w:rsidRDefault="00FA7160" w14:paraId="1B689B88" w14:textId="77777777">
            <w:pPr>
              <w:spacing w:before="60" w:after="60" w:line="260" w:lineRule="exact"/>
              <w:ind w:left="142"/>
              <w:jc w:val="left"/>
              <w:rPr>
                <w:rFonts w:ascii="Aptos" w:hAnsi="Aptos"/>
              </w:rPr>
            </w:pPr>
            <w:proofErr w:type="gramStart"/>
            <w:r w:rsidRPr="00BE1543">
              <w:rPr>
                <w:rFonts w:ascii="Aptos" w:hAnsi="Aptos"/>
              </w:rPr>
              <w:t>Sub Base</w:t>
            </w:r>
            <w:proofErr w:type="gramEnd"/>
          </w:p>
        </w:tc>
        <w:tc>
          <w:tcPr>
            <w:tcW w:w="5811" w:type="dxa"/>
            <w:shd w:val="clear" w:color="auto" w:fill="F2F2F2" w:themeFill="background1" w:themeFillShade="F2"/>
          </w:tcPr>
          <w:p w:rsidRPr="00BE1543" w:rsidR="00FA7160" w:rsidP="00420939" w:rsidRDefault="00FA7160" w14:paraId="1723824E" w14:textId="77777777">
            <w:pPr>
              <w:spacing w:before="60" w:after="60" w:line="260" w:lineRule="exact"/>
              <w:ind w:left="142"/>
              <w:jc w:val="left"/>
              <w:rPr>
                <w:rFonts w:ascii="Aptos" w:hAnsi="Aptos"/>
              </w:rPr>
            </w:pPr>
            <w:r w:rsidRPr="00BE1543">
              <w:rPr>
                <w:rFonts w:ascii="Aptos" w:hAnsi="Aptos"/>
              </w:rPr>
              <w:t>Type 1 granular material (assuming a CBR &gt;5%)</w:t>
            </w:r>
          </w:p>
          <w:p w:rsidRPr="00BE1543" w:rsidR="00FA7160" w:rsidP="00420939" w:rsidRDefault="00FA7160" w14:paraId="484AB244" w14:textId="77777777">
            <w:pPr>
              <w:spacing w:before="60" w:after="60" w:line="260" w:lineRule="exact"/>
              <w:ind w:left="142"/>
              <w:jc w:val="left"/>
              <w:rPr>
                <w:rFonts w:ascii="Aptos" w:hAnsi="Aptos"/>
              </w:rPr>
            </w:pPr>
            <w:r w:rsidRPr="00BE1543">
              <w:rPr>
                <w:rFonts w:ascii="Aptos" w:hAnsi="Aptos"/>
                <w:b/>
              </w:rPr>
              <w:t>to Clause 803</w:t>
            </w:r>
            <w:r w:rsidRPr="00BE1543">
              <w:rPr>
                <w:rFonts w:ascii="Aptos" w:hAnsi="Aptos"/>
              </w:rPr>
              <w:t xml:space="preserve"> Specification for Highway Works</w:t>
            </w:r>
          </w:p>
        </w:tc>
        <w:tc>
          <w:tcPr>
            <w:tcW w:w="1134" w:type="dxa"/>
            <w:shd w:val="clear" w:color="auto" w:fill="F2F2F2" w:themeFill="background1" w:themeFillShade="F2"/>
          </w:tcPr>
          <w:p w:rsidRPr="00BE1543" w:rsidR="00FA7160" w:rsidP="00420939" w:rsidRDefault="00FA7160" w14:paraId="74A5C2ED" w14:textId="77777777">
            <w:pPr>
              <w:spacing w:before="60" w:after="60" w:line="260" w:lineRule="exact"/>
              <w:ind w:left="142"/>
              <w:jc w:val="left"/>
              <w:rPr>
                <w:rFonts w:ascii="Aptos" w:hAnsi="Aptos"/>
              </w:rPr>
            </w:pPr>
            <w:r w:rsidRPr="00BE1543">
              <w:rPr>
                <w:rFonts w:ascii="Aptos" w:hAnsi="Aptos"/>
                <w:b/>
              </w:rPr>
              <w:t>225mm</w:t>
            </w:r>
            <w:r w:rsidRPr="00BE1543">
              <w:rPr>
                <w:rFonts w:ascii="Aptos" w:hAnsi="Aptos"/>
              </w:rPr>
              <w:t xml:space="preserve"> thick</w:t>
            </w:r>
          </w:p>
        </w:tc>
      </w:tr>
    </w:tbl>
    <w:p w:rsidR="00FA7160" w:rsidP="00FA7160" w:rsidRDefault="00FA7160" w14:paraId="61BE582A" w14:textId="77777777">
      <w:pPr>
        <w:pStyle w:val="PolicyheadingB"/>
        <w:spacing w:after="0"/>
      </w:pPr>
      <w:bookmarkStart w:name="_Toc488753643" w:id="301"/>
      <w:bookmarkStart w:name="_Toc76114902" w:id="302"/>
    </w:p>
    <w:p w:rsidRPr="00BE1543" w:rsidR="00FA7160" w:rsidP="00FA7160" w:rsidRDefault="00FA7160" w14:paraId="5E4940FC" w14:textId="77777777">
      <w:pPr>
        <w:pStyle w:val="PolicyheadingB"/>
      </w:pPr>
      <w:bookmarkStart w:name="_Toc199948247" w:id="303"/>
      <w:r w:rsidRPr="00BE1543">
        <w:t>B.6.8. Grouted Bituminous Carriageway (heavy) Construction</w:t>
      </w:r>
      <w:bookmarkEnd w:id="301"/>
      <w:bookmarkEnd w:id="302"/>
      <w:bookmarkEnd w:id="303"/>
      <w:r w:rsidRPr="00BE1543">
        <w:t xml:space="preserve"> </w:t>
      </w:r>
    </w:p>
    <w:p w:rsidRPr="00BE1543" w:rsidR="00FA7160" w:rsidP="002E40F5" w:rsidRDefault="00FA7160" w14:paraId="3B4EFBCF"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The following specification is to be used on all adoptable estate roads for the construction of humps, plateaus, raised tables, which are designated as normally trafficked carriageways. The above notes for Bituminous Carriageway Construction, shall also be applied. </w:t>
      </w:r>
    </w:p>
    <w:tbl>
      <w:tblPr>
        <w:tblStyle w:val="TableGrid"/>
        <w:tblW w:w="8363"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4A0" w:firstRow="1" w:lastRow="0" w:firstColumn="1" w:lastColumn="0" w:noHBand="0" w:noVBand="1"/>
      </w:tblPr>
      <w:tblGrid>
        <w:gridCol w:w="1678"/>
        <w:gridCol w:w="5583"/>
        <w:gridCol w:w="1102"/>
      </w:tblGrid>
      <w:tr w:rsidRPr="00BE1543" w:rsidR="00FA7160" w:rsidTr="00420939" w14:paraId="25C1B592" w14:textId="77777777">
        <w:tc>
          <w:tcPr>
            <w:tcW w:w="1555" w:type="dxa"/>
            <w:shd w:val="clear" w:color="auto" w:fill="F2F2F2" w:themeFill="background1" w:themeFillShade="F2"/>
          </w:tcPr>
          <w:p w:rsidRPr="00BE1543" w:rsidR="00FA7160" w:rsidP="00420939" w:rsidRDefault="00FA7160" w14:paraId="601EFC21" w14:textId="77777777">
            <w:pPr>
              <w:spacing w:before="60" w:after="60" w:line="260" w:lineRule="exact"/>
              <w:ind w:left="142"/>
              <w:jc w:val="left"/>
              <w:rPr>
                <w:rFonts w:ascii="Aptos" w:hAnsi="Aptos"/>
              </w:rPr>
            </w:pPr>
            <w:r w:rsidRPr="00BE1543">
              <w:rPr>
                <w:rFonts w:ascii="Aptos" w:hAnsi="Aptos"/>
              </w:rPr>
              <w:t>Grout</w:t>
            </w:r>
          </w:p>
          <w:p w:rsidRPr="00BE1543" w:rsidR="00FA7160" w:rsidP="00420939" w:rsidRDefault="00FA7160" w14:paraId="1FBB6637" w14:textId="77777777">
            <w:pPr>
              <w:spacing w:before="60" w:after="60" w:line="260" w:lineRule="exact"/>
              <w:ind w:left="142"/>
              <w:jc w:val="left"/>
              <w:rPr>
                <w:rFonts w:ascii="Aptos" w:hAnsi="Aptos"/>
              </w:rPr>
            </w:pPr>
            <w:r w:rsidRPr="00BE1543">
              <w:rPr>
                <w:rFonts w:ascii="Aptos" w:hAnsi="Aptos"/>
              </w:rPr>
              <w:t>(bituminous or cementitious)</w:t>
            </w:r>
          </w:p>
        </w:tc>
        <w:tc>
          <w:tcPr>
            <w:tcW w:w="5706" w:type="dxa"/>
            <w:shd w:val="clear" w:color="auto" w:fill="F2F2F2" w:themeFill="background1" w:themeFillShade="F2"/>
          </w:tcPr>
          <w:p w:rsidRPr="00BE1543" w:rsidR="00FA7160" w:rsidP="00420939" w:rsidRDefault="00FA7160" w14:paraId="734D18DB" w14:textId="77777777">
            <w:pPr>
              <w:spacing w:before="60" w:after="60" w:line="260" w:lineRule="exact"/>
              <w:ind w:left="142"/>
              <w:jc w:val="left"/>
              <w:rPr>
                <w:rFonts w:ascii="Aptos" w:hAnsi="Aptos"/>
              </w:rPr>
            </w:pPr>
            <w:r w:rsidRPr="00BE1543">
              <w:rPr>
                <w:rFonts w:ascii="Aptos" w:hAnsi="Aptos"/>
              </w:rPr>
              <w:t>The proposed product must be HAPAS approved</w:t>
            </w:r>
          </w:p>
          <w:p w:rsidRPr="00BE1543" w:rsidR="00FA7160" w:rsidP="00420939" w:rsidRDefault="00FA7160" w14:paraId="6FBF7155" w14:textId="77777777">
            <w:pPr>
              <w:spacing w:before="60" w:after="60" w:line="260" w:lineRule="exact"/>
              <w:ind w:left="142"/>
              <w:jc w:val="left"/>
              <w:rPr>
                <w:rFonts w:ascii="Aptos" w:hAnsi="Aptos"/>
              </w:rPr>
            </w:pPr>
            <w:r w:rsidRPr="00BE1543">
              <w:rPr>
                <w:rFonts w:ascii="Aptos" w:hAnsi="Aptos"/>
              </w:rPr>
              <w:t>(an appropriate coloured grout may be used to emphasise specific areas of carriageway, with the prior approval of Shropshire Council)</w:t>
            </w:r>
          </w:p>
        </w:tc>
        <w:tc>
          <w:tcPr>
            <w:tcW w:w="1102" w:type="dxa"/>
            <w:shd w:val="clear" w:color="auto" w:fill="F2F2F2" w:themeFill="background1" w:themeFillShade="F2"/>
          </w:tcPr>
          <w:p w:rsidRPr="00BE1543" w:rsidR="00FA7160" w:rsidP="00420939" w:rsidRDefault="00FA7160" w14:paraId="1E6BB9C0" w14:textId="77777777">
            <w:pPr>
              <w:spacing w:before="60" w:after="60" w:line="260" w:lineRule="exact"/>
              <w:ind w:left="142"/>
              <w:jc w:val="left"/>
              <w:rPr>
                <w:rFonts w:ascii="Aptos" w:hAnsi="Aptos"/>
              </w:rPr>
            </w:pPr>
          </w:p>
        </w:tc>
      </w:tr>
      <w:tr w:rsidRPr="00BE1543" w:rsidR="00FA7160" w:rsidTr="00420939" w14:paraId="3E5F5436" w14:textId="77777777">
        <w:tc>
          <w:tcPr>
            <w:tcW w:w="1555" w:type="dxa"/>
            <w:shd w:val="clear" w:color="auto" w:fill="FFFFFF" w:themeFill="background1"/>
          </w:tcPr>
          <w:p w:rsidRPr="00BE1543" w:rsidR="00FA7160" w:rsidP="00420939" w:rsidRDefault="00FA7160" w14:paraId="135F6C12" w14:textId="77777777">
            <w:pPr>
              <w:spacing w:before="60" w:after="60" w:line="260" w:lineRule="exact"/>
              <w:ind w:left="142"/>
              <w:jc w:val="left"/>
              <w:rPr>
                <w:rFonts w:ascii="Aptos" w:hAnsi="Aptos"/>
              </w:rPr>
            </w:pPr>
            <w:r w:rsidRPr="00BE1543">
              <w:rPr>
                <w:rFonts w:ascii="Aptos" w:hAnsi="Aptos"/>
              </w:rPr>
              <w:t>Surface Course</w:t>
            </w:r>
          </w:p>
        </w:tc>
        <w:tc>
          <w:tcPr>
            <w:tcW w:w="5706" w:type="dxa"/>
            <w:shd w:val="clear" w:color="auto" w:fill="FFFFFF" w:themeFill="background1"/>
          </w:tcPr>
          <w:p w:rsidRPr="00BE1543" w:rsidR="00FA7160" w:rsidP="00420939" w:rsidRDefault="00FA7160" w14:paraId="4EC1B3B3" w14:textId="77777777">
            <w:pPr>
              <w:spacing w:before="60" w:after="60" w:line="260" w:lineRule="exact"/>
              <w:ind w:left="142"/>
              <w:jc w:val="left"/>
              <w:rPr>
                <w:rFonts w:ascii="Aptos" w:hAnsi="Aptos"/>
              </w:rPr>
            </w:pPr>
            <w:r w:rsidRPr="00BE1543">
              <w:rPr>
                <w:rFonts w:ascii="Aptos" w:hAnsi="Aptos"/>
              </w:rPr>
              <w:t>10mm PMB surface course, 40/60* PEN, PSV 65+ to BS EN 13108</w:t>
            </w:r>
            <w:r w:rsidRPr="00BE1543">
              <w:rPr>
                <w:rFonts w:ascii="Cambria Math" w:hAnsi="Cambria Math" w:cs="Cambria Math"/>
              </w:rPr>
              <w:t>‐</w:t>
            </w:r>
            <w:r w:rsidRPr="00BE1543">
              <w:rPr>
                <w:rFonts w:ascii="Aptos" w:hAnsi="Aptos"/>
              </w:rPr>
              <w:t xml:space="preserve">4. (Class 4 PMB should be </w:t>
            </w:r>
            <w:proofErr w:type="gramStart"/>
            <w:r w:rsidRPr="00BE1543">
              <w:rPr>
                <w:rFonts w:ascii="Aptos" w:hAnsi="Aptos"/>
              </w:rPr>
              <w:t>used )</w:t>
            </w:r>
            <w:proofErr w:type="gramEnd"/>
          </w:p>
        </w:tc>
        <w:tc>
          <w:tcPr>
            <w:tcW w:w="1102" w:type="dxa"/>
            <w:shd w:val="clear" w:color="auto" w:fill="FFFFFF" w:themeFill="background1"/>
          </w:tcPr>
          <w:p w:rsidRPr="00BE1543" w:rsidR="00FA7160" w:rsidP="00420939" w:rsidRDefault="00FA7160" w14:paraId="7817A69A" w14:textId="77777777">
            <w:pPr>
              <w:spacing w:before="60" w:after="60" w:line="260" w:lineRule="exact"/>
              <w:ind w:left="142"/>
              <w:jc w:val="left"/>
              <w:rPr>
                <w:rFonts w:ascii="Aptos" w:hAnsi="Aptos"/>
              </w:rPr>
            </w:pPr>
            <w:r w:rsidRPr="00BE1543">
              <w:rPr>
                <w:rFonts w:ascii="Aptos" w:hAnsi="Aptos"/>
                <w:b/>
              </w:rPr>
              <w:t>40mm</w:t>
            </w:r>
            <w:r w:rsidRPr="00BE1543">
              <w:rPr>
                <w:rFonts w:ascii="Aptos" w:hAnsi="Aptos"/>
              </w:rPr>
              <w:t xml:space="preserve"> thick</w:t>
            </w:r>
          </w:p>
        </w:tc>
      </w:tr>
      <w:tr w:rsidRPr="00BE1543" w:rsidR="00FA7160" w:rsidTr="00420939" w14:paraId="6FE5F4F4" w14:textId="77777777">
        <w:tc>
          <w:tcPr>
            <w:tcW w:w="1555" w:type="dxa"/>
            <w:shd w:val="clear" w:color="auto" w:fill="F2F2F2" w:themeFill="background1" w:themeFillShade="F2"/>
          </w:tcPr>
          <w:p w:rsidRPr="00BE1543" w:rsidR="00FA7160" w:rsidP="00420939" w:rsidRDefault="00FA7160" w14:paraId="6A2E759B" w14:textId="77777777">
            <w:pPr>
              <w:spacing w:before="60" w:after="60" w:line="260" w:lineRule="exact"/>
              <w:ind w:left="142"/>
              <w:jc w:val="left"/>
              <w:rPr>
                <w:rFonts w:ascii="Aptos" w:hAnsi="Aptos"/>
              </w:rPr>
            </w:pPr>
            <w:r w:rsidRPr="00BE1543">
              <w:rPr>
                <w:rFonts w:ascii="Aptos" w:hAnsi="Aptos"/>
              </w:rPr>
              <w:t xml:space="preserve">Binder Course </w:t>
            </w:r>
          </w:p>
        </w:tc>
        <w:tc>
          <w:tcPr>
            <w:tcW w:w="5706" w:type="dxa"/>
            <w:shd w:val="clear" w:color="auto" w:fill="F2F2F2" w:themeFill="background1" w:themeFillShade="F2"/>
          </w:tcPr>
          <w:p w:rsidRPr="00BE1543" w:rsidR="00FA7160" w:rsidP="00420939" w:rsidRDefault="00FA7160" w14:paraId="13629AEC" w14:textId="77777777">
            <w:pPr>
              <w:spacing w:before="60" w:after="60" w:line="260" w:lineRule="exact"/>
              <w:ind w:left="142"/>
              <w:jc w:val="left"/>
              <w:rPr>
                <w:rFonts w:ascii="Aptos" w:hAnsi="Aptos"/>
              </w:rPr>
            </w:pPr>
            <w:r w:rsidRPr="00BE1543">
              <w:rPr>
                <w:rFonts w:ascii="Aptos" w:hAnsi="Aptos"/>
              </w:rPr>
              <w:t>AC 20 dense bin 40/60 PEN to BS EN 13108</w:t>
            </w:r>
            <w:r w:rsidRPr="00BE1543">
              <w:rPr>
                <w:rFonts w:ascii="Cambria Math" w:hAnsi="Cambria Math" w:cs="Cambria Math"/>
              </w:rPr>
              <w:t>‐</w:t>
            </w:r>
            <w:r w:rsidRPr="00BE1543">
              <w:rPr>
                <w:rFonts w:ascii="Aptos" w:hAnsi="Aptos"/>
              </w:rPr>
              <w:t xml:space="preserve">1 </w:t>
            </w:r>
          </w:p>
          <w:p w:rsidRPr="00BE1543" w:rsidR="00FA7160" w:rsidP="00420939" w:rsidRDefault="00FA7160" w14:paraId="48DDFA85" w14:textId="77777777">
            <w:pPr>
              <w:spacing w:before="60" w:after="60" w:line="260" w:lineRule="exact"/>
              <w:ind w:left="142"/>
              <w:jc w:val="left"/>
              <w:rPr>
                <w:rFonts w:ascii="Aptos" w:hAnsi="Aptos"/>
              </w:rPr>
            </w:pPr>
            <w:r w:rsidRPr="00BE1543">
              <w:rPr>
                <w:rFonts w:ascii="Aptos" w:hAnsi="Aptos"/>
              </w:rPr>
              <w:t>Laid in accordance with the requirements of BS594987</w:t>
            </w:r>
          </w:p>
        </w:tc>
        <w:tc>
          <w:tcPr>
            <w:tcW w:w="1102" w:type="dxa"/>
            <w:shd w:val="clear" w:color="auto" w:fill="F2F2F2" w:themeFill="background1" w:themeFillShade="F2"/>
          </w:tcPr>
          <w:p w:rsidRPr="00BE1543" w:rsidR="00FA7160" w:rsidP="00420939" w:rsidRDefault="00FA7160" w14:paraId="06E08F4B" w14:textId="77777777">
            <w:pPr>
              <w:spacing w:before="60" w:after="60" w:line="260" w:lineRule="exact"/>
              <w:ind w:left="142"/>
              <w:jc w:val="left"/>
              <w:rPr>
                <w:rFonts w:ascii="Aptos" w:hAnsi="Aptos"/>
              </w:rPr>
            </w:pPr>
            <w:r w:rsidRPr="00BE1543">
              <w:rPr>
                <w:rFonts w:ascii="Aptos" w:hAnsi="Aptos"/>
                <w:b/>
              </w:rPr>
              <w:t>60mm</w:t>
            </w:r>
            <w:r w:rsidRPr="00BE1543">
              <w:rPr>
                <w:rFonts w:ascii="Aptos" w:hAnsi="Aptos"/>
              </w:rPr>
              <w:t xml:space="preserve"> thick</w:t>
            </w:r>
          </w:p>
        </w:tc>
      </w:tr>
      <w:tr w:rsidRPr="00BE1543" w:rsidR="00FA7160" w:rsidTr="00420939" w14:paraId="1509D6C3" w14:textId="77777777">
        <w:tc>
          <w:tcPr>
            <w:tcW w:w="1555" w:type="dxa"/>
            <w:shd w:val="clear" w:color="auto" w:fill="FFFFFF" w:themeFill="background1"/>
          </w:tcPr>
          <w:p w:rsidRPr="00BE1543" w:rsidR="00FA7160" w:rsidP="00420939" w:rsidRDefault="00FA7160" w14:paraId="63F32422" w14:textId="77777777">
            <w:pPr>
              <w:spacing w:before="60" w:after="60" w:line="260" w:lineRule="exact"/>
              <w:ind w:left="142"/>
              <w:jc w:val="left"/>
              <w:rPr>
                <w:rFonts w:ascii="Aptos" w:hAnsi="Aptos"/>
              </w:rPr>
            </w:pPr>
            <w:r w:rsidRPr="00BE1543">
              <w:rPr>
                <w:rFonts w:ascii="Aptos" w:hAnsi="Aptos"/>
              </w:rPr>
              <w:t>Base</w:t>
            </w:r>
          </w:p>
        </w:tc>
        <w:tc>
          <w:tcPr>
            <w:tcW w:w="5706" w:type="dxa"/>
            <w:shd w:val="clear" w:color="auto" w:fill="FFFFFF" w:themeFill="background1"/>
          </w:tcPr>
          <w:p w:rsidRPr="00BE1543" w:rsidR="00FA7160" w:rsidP="00420939" w:rsidRDefault="00FA7160" w14:paraId="01BE10FC" w14:textId="77777777">
            <w:pPr>
              <w:spacing w:before="60" w:after="60" w:line="260" w:lineRule="exact"/>
              <w:ind w:left="142"/>
              <w:jc w:val="left"/>
              <w:rPr>
                <w:rFonts w:ascii="Aptos" w:hAnsi="Aptos"/>
              </w:rPr>
            </w:pPr>
            <w:r w:rsidRPr="00BE1543">
              <w:rPr>
                <w:rFonts w:ascii="Aptos" w:hAnsi="Aptos"/>
              </w:rPr>
              <w:t>AC 32 dense base 40/60 PEN to BS EN 13108</w:t>
            </w:r>
            <w:r w:rsidRPr="00BE1543">
              <w:rPr>
                <w:rFonts w:ascii="Cambria Math" w:hAnsi="Cambria Math" w:cs="Cambria Math"/>
              </w:rPr>
              <w:t>‐</w:t>
            </w:r>
            <w:r w:rsidRPr="00BE1543">
              <w:rPr>
                <w:rFonts w:ascii="Aptos" w:hAnsi="Aptos"/>
              </w:rPr>
              <w:t xml:space="preserve">1 </w:t>
            </w:r>
          </w:p>
          <w:p w:rsidRPr="00BE1543" w:rsidR="00FA7160" w:rsidP="00420939" w:rsidRDefault="00FA7160" w14:paraId="739E44D9" w14:textId="77777777">
            <w:pPr>
              <w:spacing w:before="60" w:after="60" w:line="260" w:lineRule="exact"/>
              <w:ind w:left="142"/>
              <w:jc w:val="left"/>
              <w:rPr>
                <w:rFonts w:ascii="Aptos" w:hAnsi="Aptos"/>
              </w:rPr>
            </w:pPr>
            <w:r w:rsidRPr="00BE1543">
              <w:rPr>
                <w:rFonts w:ascii="Aptos" w:hAnsi="Aptos"/>
              </w:rPr>
              <w:t>Laid in accordance with the requirements of BS594987</w:t>
            </w:r>
          </w:p>
        </w:tc>
        <w:tc>
          <w:tcPr>
            <w:tcW w:w="1102" w:type="dxa"/>
            <w:shd w:val="clear" w:color="auto" w:fill="FFFFFF" w:themeFill="background1"/>
          </w:tcPr>
          <w:p w:rsidRPr="00BE1543" w:rsidR="00FA7160" w:rsidP="00420939" w:rsidRDefault="00FA7160" w14:paraId="19C4269B" w14:textId="77777777">
            <w:pPr>
              <w:spacing w:before="60" w:after="60" w:line="260" w:lineRule="exact"/>
              <w:ind w:left="142"/>
              <w:jc w:val="left"/>
              <w:rPr>
                <w:rFonts w:ascii="Aptos" w:hAnsi="Aptos"/>
              </w:rPr>
            </w:pPr>
            <w:r w:rsidRPr="00BE1543">
              <w:rPr>
                <w:rFonts w:ascii="Aptos" w:hAnsi="Aptos"/>
                <w:b/>
              </w:rPr>
              <w:t>125mm</w:t>
            </w:r>
            <w:r w:rsidRPr="00BE1543">
              <w:rPr>
                <w:rFonts w:ascii="Aptos" w:hAnsi="Aptos"/>
              </w:rPr>
              <w:t xml:space="preserve"> thick</w:t>
            </w:r>
          </w:p>
        </w:tc>
      </w:tr>
      <w:tr w:rsidRPr="00BE1543" w:rsidR="00FA7160" w:rsidTr="00420939" w14:paraId="78B28067" w14:textId="77777777">
        <w:tc>
          <w:tcPr>
            <w:tcW w:w="1555" w:type="dxa"/>
            <w:shd w:val="clear" w:color="auto" w:fill="F2F2F2" w:themeFill="background1" w:themeFillShade="F2"/>
          </w:tcPr>
          <w:p w:rsidRPr="00BE1543" w:rsidR="00FA7160" w:rsidP="00420939" w:rsidRDefault="00FA7160" w14:paraId="3580B123" w14:textId="77777777">
            <w:pPr>
              <w:spacing w:before="60" w:after="60" w:line="260" w:lineRule="exact"/>
              <w:ind w:left="142"/>
              <w:jc w:val="left"/>
              <w:rPr>
                <w:rFonts w:ascii="Aptos" w:hAnsi="Aptos"/>
              </w:rPr>
            </w:pPr>
            <w:proofErr w:type="gramStart"/>
            <w:r w:rsidRPr="00BE1543">
              <w:rPr>
                <w:rFonts w:ascii="Aptos" w:hAnsi="Aptos"/>
              </w:rPr>
              <w:t>Sub Base</w:t>
            </w:r>
            <w:proofErr w:type="gramEnd"/>
          </w:p>
        </w:tc>
        <w:tc>
          <w:tcPr>
            <w:tcW w:w="5706" w:type="dxa"/>
            <w:shd w:val="clear" w:color="auto" w:fill="F2F2F2" w:themeFill="background1" w:themeFillShade="F2"/>
          </w:tcPr>
          <w:p w:rsidRPr="00BE1543" w:rsidR="00FA7160" w:rsidP="00420939" w:rsidRDefault="00FA7160" w14:paraId="25184B55" w14:textId="77777777">
            <w:pPr>
              <w:spacing w:before="60" w:after="60" w:line="260" w:lineRule="exact"/>
              <w:ind w:left="142"/>
              <w:jc w:val="left"/>
              <w:rPr>
                <w:rFonts w:ascii="Aptos" w:hAnsi="Aptos"/>
              </w:rPr>
            </w:pPr>
            <w:r w:rsidRPr="00BE1543">
              <w:rPr>
                <w:rFonts w:ascii="Aptos" w:hAnsi="Aptos"/>
              </w:rPr>
              <w:t>Type 1 granular material (assuming a CBR &gt;5%)</w:t>
            </w:r>
          </w:p>
          <w:p w:rsidRPr="00BE1543" w:rsidR="00FA7160" w:rsidP="00420939" w:rsidRDefault="00FA7160" w14:paraId="300EB786" w14:textId="77777777">
            <w:pPr>
              <w:spacing w:before="60" w:after="60" w:line="260" w:lineRule="exact"/>
              <w:ind w:left="142"/>
              <w:jc w:val="left"/>
              <w:rPr>
                <w:rFonts w:ascii="Aptos" w:hAnsi="Aptos"/>
              </w:rPr>
            </w:pPr>
            <w:r w:rsidRPr="00BE1543">
              <w:rPr>
                <w:rFonts w:ascii="Aptos" w:hAnsi="Aptos"/>
                <w:b/>
              </w:rPr>
              <w:t>to Clause 803</w:t>
            </w:r>
            <w:r w:rsidRPr="00BE1543">
              <w:rPr>
                <w:rFonts w:ascii="Aptos" w:hAnsi="Aptos"/>
              </w:rPr>
              <w:t xml:space="preserve"> Specification for Highway Works         </w:t>
            </w:r>
          </w:p>
        </w:tc>
        <w:tc>
          <w:tcPr>
            <w:tcW w:w="1102" w:type="dxa"/>
            <w:shd w:val="clear" w:color="auto" w:fill="F2F2F2" w:themeFill="background1" w:themeFillShade="F2"/>
          </w:tcPr>
          <w:p w:rsidRPr="00BE1543" w:rsidR="00FA7160" w:rsidP="00420939" w:rsidRDefault="00FA7160" w14:paraId="3FA359A2" w14:textId="77777777">
            <w:pPr>
              <w:spacing w:before="60" w:after="60" w:line="260" w:lineRule="exact"/>
              <w:ind w:left="142"/>
              <w:jc w:val="left"/>
              <w:rPr>
                <w:rFonts w:ascii="Aptos" w:hAnsi="Aptos"/>
              </w:rPr>
            </w:pPr>
            <w:r w:rsidRPr="00BE1543">
              <w:rPr>
                <w:rFonts w:ascii="Aptos" w:hAnsi="Aptos"/>
                <w:b/>
              </w:rPr>
              <w:t>225mm</w:t>
            </w:r>
            <w:r w:rsidRPr="00BE1543">
              <w:rPr>
                <w:rFonts w:ascii="Aptos" w:hAnsi="Aptos"/>
              </w:rPr>
              <w:t xml:space="preserve"> thick</w:t>
            </w:r>
          </w:p>
        </w:tc>
      </w:tr>
    </w:tbl>
    <w:p w:rsidRPr="00BE1543" w:rsidR="00FA7160" w:rsidP="002E40F5" w:rsidRDefault="00FA7160" w14:paraId="72F4E67A"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The surface course (grouted layer) shall extend a minimum of 5 metres either side of the feature. </w:t>
      </w:r>
    </w:p>
    <w:p w:rsidR="00FA7160" w:rsidP="002E40F5" w:rsidRDefault="00FA7160" w14:paraId="383AC849" w14:textId="77777777">
      <w:pPr>
        <w:numPr>
          <w:ilvl w:val="0"/>
          <w:numId w:val="109"/>
        </w:numPr>
        <w:spacing w:before="240" w:after="120" w:line="260" w:lineRule="exact"/>
        <w:ind w:left="709" w:hanging="567"/>
        <w:jc w:val="left"/>
        <w:rPr>
          <w:rFonts w:ascii="Aptos" w:hAnsi="Aptos"/>
        </w:rPr>
      </w:pPr>
      <w:r w:rsidRPr="00BE1543">
        <w:rPr>
          <w:rFonts w:ascii="Aptos" w:hAnsi="Aptos"/>
        </w:rPr>
        <w:t>This specification is also recommended for the construction of the circulatory carriageways and approaches of all roundabout junctions, high speed corners and any areas where there is likely to be considerable HGV turning manoeuvres. For these situations the grout shall be upgraded to a cementitious formula, to a specification to be submitted to Shropshire Council for approval.</w:t>
      </w:r>
    </w:p>
    <w:p w:rsidRPr="00BE1543" w:rsidR="00FA7160" w:rsidP="00FA7160" w:rsidRDefault="00FA7160" w14:paraId="42227D00" w14:textId="77777777">
      <w:pPr>
        <w:spacing w:before="240" w:after="0" w:line="260" w:lineRule="exact"/>
        <w:ind w:left="709"/>
        <w:jc w:val="left"/>
        <w:rPr>
          <w:rFonts w:ascii="Aptos" w:hAnsi="Aptos"/>
        </w:rPr>
      </w:pPr>
    </w:p>
    <w:p w:rsidRPr="00293FFA" w:rsidR="00FA7160" w:rsidP="00FA7160" w:rsidRDefault="00FA7160" w14:paraId="402232BB" w14:textId="77777777">
      <w:pPr>
        <w:pStyle w:val="PolicyheadingB"/>
      </w:pPr>
      <w:bookmarkStart w:name="_Toc488753644" w:id="304"/>
      <w:bookmarkStart w:name="_Toc76114903" w:id="305"/>
      <w:bookmarkStart w:name="_Toc199948248" w:id="306"/>
      <w:r w:rsidRPr="00293FFA">
        <w:t>B.6.9. Block Paved Carriageway Construction</w:t>
      </w:r>
      <w:bookmarkEnd w:id="304"/>
      <w:bookmarkEnd w:id="305"/>
      <w:bookmarkEnd w:id="306"/>
    </w:p>
    <w:p w:rsidRPr="00BE1543" w:rsidR="00FA7160" w:rsidP="002E40F5" w:rsidRDefault="00FA7160" w14:paraId="7B00FF94" w14:textId="77777777">
      <w:pPr>
        <w:numPr>
          <w:ilvl w:val="0"/>
          <w:numId w:val="109"/>
        </w:numPr>
        <w:spacing w:before="240" w:after="120" w:line="260" w:lineRule="exact"/>
        <w:ind w:left="709" w:hanging="567"/>
        <w:jc w:val="left"/>
        <w:rPr>
          <w:rFonts w:ascii="Aptos" w:hAnsi="Aptos"/>
        </w:rPr>
      </w:pPr>
      <w:r w:rsidRPr="00BE1543">
        <w:rPr>
          <w:rFonts w:ascii="Aptos" w:hAnsi="Aptos"/>
        </w:rPr>
        <w:t>As an alternative to the above shared surface carriageway construction, the following ‘block paved’ carriageway construction may be used but only at the discretion of the highway authority and may be subject to an appropriate commuted sum payment.</w:t>
      </w:r>
    </w:p>
    <w:tbl>
      <w:tblPr>
        <w:tblStyle w:val="TableGrid"/>
        <w:tblW w:w="8647"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1134"/>
        <w:gridCol w:w="6237"/>
        <w:gridCol w:w="1276"/>
      </w:tblGrid>
      <w:tr w:rsidRPr="00BE1543" w:rsidR="00FA7160" w:rsidTr="00420939" w14:paraId="699EE854" w14:textId="77777777">
        <w:trPr>
          <w:trHeight w:val="808"/>
        </w:trPr>
        <w:tc>
          <w:tcPr>
            <w:tcW w:w="1134" w:type="dxa"/>
            <w:shd w:val="clear" w:color="auto" w:fill="F2F2F2" w:themeFill="background1" w:themeFillShade="F2"/>
          </w:tcPr>
          <w:p w:rsidRPr="00BE1543" w:rsidR="00FA7160" w:rsidP="00420939" w:rsidRDefault="00FA7160" w14:paraId="7059D430" w14:textId="77777777">
            <w:pPr>
              <w:spacing w:before="60" w:after="60" w:line="260" w:lineRule="exact"/>
              <w:ind w:left="142"/>
              <w:jc w:val="left"/>
              <w:rPr>
                <w:rFonts w:ascii="Aptos" w:hAnsi="Aptos"/>
              </w:rPr>
            </w:pPr>
            <w:r w:rsidRPr="00BE1543">
              <w:rPr>
                <w:rFonts w:ascii="Aptos" w:hAnsi="Aptos"/>
              </w:rPr>
              <w:t>Block Paving</w:t>
            </w:r>
          </w:p>
        </w:tc>
        <w:tc>
          <w:tcPr>
            <w:tcW w:w="6237" w:type="dxa"/>
            <w:shd w:val="clear" w:color="auto" w:fill="F2F2F2" w:themeFill="background1" w:themeFillShade="F2"/>
          </w:tcPr>
          <w:p w:rsidRPr="00BE1543" w:rsidR="00FA7160" w:rsidP="00420939" w:rsidRDefault="00FA7160" w14:paraId="412E265B" w14:textId="77777777">
            <w:pPr>
              <w:spacing w:before="60" w:after="60" w:line="260" w:lineRule="exact"/>
              <w:ind w:left="142"/>
              <w:jc w:val="left"/>
              <w:rPr>
                <w:rFonts w:ascii="Aptos" w:hAnsi="Aptos"/>
              </w:rPr>
            </w:pPr>
            <w:r w:rsidRPr="00BE1543">
              <w:rPr>
                <w:rFonts w:ascii="Aptos" w:hAnsi="Aptos"/>
              </w:rPr>
              <w:t>Concrete paviour to BS1338:2003,</w:t>
            </w:r>
          </w:p>
          <w:p w:rsidRPr="00BE1543" w:rsidR="00FA7160" w:rsidP="00420939" w:rsidRDefault="00FA7160" w14:paraId="228240B6" w14:textId="77777777">
            <w:pPr>
              <w:spacing w:before="60" w:after="60" w:line="260" w:lineRule="exact"/>
              <w:ind w:left="142"/>
              <w:jc w:val="left"/>
              <w:rPr>
                <w:rFonts w:ascii="Aptos" w:hAnsi="Aptos"/>
              </w:rPr>
            </w:pPr>
            <w:r w:rsidRPr="00BE1543">
              <w:rPr>
                <w:rFonts w:ascii="Aptos" w:hAnsi="Aptos"/>
              </w:rPr>
              <w:t xml:space="preserve">Laid in a </w:t>
            </w:r>
            <w:proofErr w:type="gramStart"/>
            <w:r w:rsidRPr="00BE1543">
              <w:rPr>
                <w:rFonts w:ascii="Aptos" w:hAnsi="Aptos"/>
              </w:rPr>
              <w:t>45 degree</w:t>
            </w:r>
            <w:proofErr w:type="gramEnd"/>
            <w:r w:rsidRPr="00BE1543">
              <w:rPr>
                <w:rFonts w:ascii="Aptos" w:hAnsi="Aptos"/>
              </w:rPr>
              <w:t xml:space="preserve"> herringbone pattern &amp; colour approved by Council. Minimum cut block to be no smaller than a 1/3 block</w:t>
            </w:r>
          </w:p>
        </w:tc>
        <w:tc>
          <w:tcPr>
            <w:tcW w:w="1276" w:type="dxa"/>
            <w:shd w:val="clear" w:color="auto" w:fill="F2F2F2" w:themeFill="background1" w:themeFillShade="F2"/>
          </w:tcPr>
          <w:p w:rsidRPr="00BE1543" w:rsidR="00FA7160" w:rsidP="00420939" w:rsidRDefault="00FA7160" w14:paraId="79F93CD0" w14:textId="77777777">
            <w:pPr>
              <w:spacing w:before="60" w:after="60" w:line="260" w:lineRule="exact"/>
              <w:ind w:left="142"/>
              <w:jc w:val="left"/>
              <w:rPr>
                <w:rFonts w:ascii="Aptos" w:hAnsi="Aptos"/>
              </w:rPr>
            </w:pPr>
            <w:r w:rsidRPr="00BE1543">
              <w:rPr>
                <w:rFonts w:ascii="Aptos" w:hAnsi="Aptos"/>
                <w:b/>
              </w:rPr>
              <w:t>80mm</w:t>
            </w:r>
            <w:r w:rsidRPr="00BE1543">
              <w:rPr>
                <w:rFonts w:ascii="Aptos" w:hAnsi="Aptos"/>
              </w:rPr>
              <w:t xml:space="preserve"> thick</w:t>
            </w:r>
          </w:p>
        </w:tc>
      </w:tr>
      <w:tr w:rsidRPr="00BE1543" w:rsidR="00FA7160" w:rsidTr="00420939" w14:paraId="392B73E7" w14:textId="77777777">
        <w:trPr>
          <w:trHeight w:val="542"/>
        </w:trPr>
        <w:tc>
          <w:tcPr>
            <w:tcW w:w="1134" w:type="dxa"/>
            <w:shd w:val="clear" w:color="auto" w:fill="FFFFFF" w:themeFill="background1"/>
          </w:tcPr>
          <w:p w:rsidRPr="00BE1543" w:rsidR="00FA7160" w:rsidP="00420939" w:rsidRDefault="00FA7160" w14:paraId="1043C698" w14:textId="77777777">
            <w:pPr>
              <w:spacing w:before="60" w:after="60" w:line="260" w:lineRule="exact"/>
              <w:ind w:left="142"/>
              <w:jc w:val="left"/>
              <w:rPr>
                <w:rFonts w:ascii="Aptos" w:hAnsi="Aptos"/>
              </w:rPr>
            </w:pPr>
            <w:r w:rsidRPr="00BE1543">
              <w:rPr>
                <w:rFonts w:ascii="Aptos" w:hAnsi="Aptos"/>
              </w:rPr>
              <w:t>Laying course</w:t>
            </w:r>
          </w:p>
        </w:tc>
        <w:tc>
          <w:tcPr>
            <w:tcW w:w="6237" w:type="dxa"/>
            <w:shd w:val="clear" w:color="auto" w:fill="FFFFFF" w:themeFill="background1"/>
          </w:tcPr>
          <w:p w:rsidRPr="00BE1543" w:rsidR="00FA7160" w:rsidP="00420939" w:rsidRDefault="00FA7160" w14:paraId="13267429" w14:textId="77777777">
            <w:pPr>
              <w:spacing w:before="60" w:after="60" w:line="260" w:lineRule="exact"/>
              <w:ind w:left="142"/>
              <w:jc w:val="left"/>
              <w:rPr>
                <w:rFonts w:ascii="Aptos" w:hAnsi="Aptos"/>
              </w:rPr>
            </w:pPr>
            <w:r w:rsidRPr="00BE1543">
              <w:rPr>
                <w:rFonts w:ascii="Aptos" w:hAnsi="Aptos"/>
              </w:rPr>
              <w:t>Category II sharp sand to BS 7533</w:t>
            </w:r>
            <w:r w:rsidRPr="00BE1543">
              <w:rPr>
                <w:rFonts w:ascii="Cambria Math" w:hAnsi="Cambria Math" w:cs="Cambria Math"/>
              </w:rPr>
              <w:t>‐</w:t>
            </w:r>
            <w:r w:rsidRPr="00BE1543">
              <w:rPr>
                <w:rFonts w:ascii="Aptos" w:hAnsi="Aptos"/>
              </w:rPr>
              <w:t xml:space="preserve">3 </w:t>
            </w:r>
          </w:p>
        </w:tc>
        <w:tc>
          <w:tcPr>
            <w:tcW w:w="1276" w:type="dxa"/>
            <w:shd w:val="clear" w:color="auto" w:fill="FFFFFF" w:themeFill="background1"/>
          </w:tcPr>
          <w:p w:rsidRPr="00BE1543" w:rsidR="00FA7160" w:rsidP="00420939" w:rsidRDefault="00FA7160" w14:paraId="4543128D" w14:textId="77777777">
            <w:pPr>
              <w:spacing w:before="60" w:after="60" w:line="260" w:lineRule="exact"/>
              <w:ind w:left="142"/>
              <w:jc w:val="left"/>
              <w:rPr>
                <w:rFonts w:ascii="Aptos" w:hAnsi="Aptos"/>
              </w:rPr>
            </w:pPr>
            <w:r w:rsidRPr="00BE1543">
              <w:rPr>
                <w:rFonts w:ascii="Aptos" w:hAnsi="Aptos"/>
                <w:b/>
              </w:rPr>
              <w:t>30mm</w:t>
            </w:r>
            <w:r w:rsidRPr="00BE1543">
              <w:rPr>
                <w:rFonts w:ascii="Aptos" w:hAnsi="Aptos"/>
              </w:rPr>
              <w:t xml:space="preserve"> thick</w:t>
            </w:r>
          </w:p>
        </w:tc>
      </w:tr>
      <w:tr w:rsidRPr="00BE1543" w:rsidR="00FA7160" w:rsidTr="00420939" w14:paraId="0B84B944" w14:textId="77777777">
        <w:trPr>
          <w:trHeight w:val="530"/>
        </w:trPr>
        <w:tc>
          <w:tcPr>
            <w:tcW w:w="1134" w:type="dxa"/>
            <w:shd w:val="clear" w:color="auto" w:fill="F2F2F2" w:themeFill="background1" w:themeFillShade="F2"/>
          </w:tcPr>
          <w:p w:rsidRPr="00BE1543" w:rsidR="00FA7160" w:rsidP="00420939" w:rsidRDefault="00FA7160" w14:paraId="530A4619" w14:textId="77777777">
            <w:pPr>
              <w:spacing w:before="60" w:after="60" w:line="260" w:lineRule="exact"/>
              <w:ind w:left="142"/>
              <w:jc w:val="left"/>
              <w:rPr>
                <w:rFonts w:ascii="Aptos" w:hAnsi="Aptos"/>
              </w:rPr>
            </w:pPr>
            <w:r w:rsidRPr="00BE1543">
              <w:rPr>
                <w:rFonts w:ascii="Aptos" w:hAnsi="Aptos"/>
              </w:rPr>
              <w:t>Base</w:t>
            </w:r>
          </w:p>
        </w:tc>
        <w:tc>
          <w:tcPr>
            <w:tcW w:w="6237" w:type="dxa"/>
            <w:shd w:val="clear" w:color="auto" w:fill="F2F2F2" w:themeFill="background1" w:themeFillShade="F2"/>
          </w:tcPr>
          <w:p w:rsidRPr="00BE1543" w:rsidR="00FA7160" w:rsidP="00420939" w:rsidRDefault="00FA7160" w14:paraId="4C301D79" w14:textId="77777777">
            <w:pPr>
              <w:spacing w:before="60" w:after="60" w:line="260" w:lineRule="exact"/>
              <w:ind w:left="142"/>
              <w:jc w:val="left"/>
              <w:rPr>
                <w:rFonts w:ascii="Aptos" w:hAnsi="Aptos"/>
              </w:rPr>
            </w:pPr>
            <w:r w:rsidRPr="00BE1543">
              <w:rPr>
                <w:rFonts w:ascii="Aptos" w:hAnsi="Aptos"/>
              </w:rPr>
              <w:t>AC 32 dense base 40/60 PEN to BS EN 13108</w:t>
            </w:r>
            <w:r w:rsidRPr="00BE1543">
              <w:rPr>
                <w:rFonts w:ascii="Cambria Math" w:hAnsi="Cambria Math" w:cs="Cambria Math"/>
              </w:rPr>
              <w:t>‐</w:t>
            </w:r>
            <w:r w:rsidRPr="00BE1543">
              <w:rPr>
                <w:rFonts w:ascii="Aptos" w:hAnsi="Aptos"/>
              </w:rPr>
              <w:t xml:space="preserve">1 </w:t>
            </w:r>
          </w:p>
        </w:tc>
        <w:tc>
          <w:tcPr>
            <w:tcW w:w="1276" w:type="dxa"/>
            <w:shd w:val="clear" w:color="auto" w:fill="F2F2F2" w:themeFill="background1" w:themeFillShade="F2"/>
          </w:tcPr>
          <w:p w:rsidRPr="00BE1543" w:rsidR="00FA7160" w:rsidP="00420939" w:rsidRDefault="00FA7160" w14:paraId="6CE7967A" w14:textId="77777777">
            <w:pPr>
              <w:spacing w:before="60" w:after="60" w:line="260" w:lineRule="exact"/>
              <w:ind w:left="142"/>
              <w:jc w:val="left"/>
              <w:rPr>
                <w:rFonts w:ascii="Aptos" w:hAnsi="Aptos"/>
              </w:rPr>
            </w:pPr>
            <w:r w:rsidRPr="00BE1543">
              <w:rPr>
                <w:rFonts w:ascii="Aptos" w:hAnsi="Aptos"/>
                <w:b/>
              </w:rPr>
              <w:t>125mm</w:t>
            </w:r>
            <w:r w:rsidRPr="00BE1543">
              <w:rPr>
                <w:rFonts w:ascii="Aptos" w:hAnsi="Aptos"/>
              </w:rPr>
              <w:t xml:space="preserve"> thick</w:t>
            </w:r>
          </w:p>
        </w:tc>
      </w:tr>
      <w:tr w:rsidRPr="00BE1543" w:rsidR="00FA7160" w:rsidTr="00420939" w14:paraId="08C3C3EF" w14:textId="77777777">
        <w:trPr>
          <w:trHeight w:val="542"/>
        </w:trPr>
        <w:tc>
          <w:tcPr>
            <w:tcW w:w="1134" w:type="dxa"/>
            <w:shd w:val="clear" w:color="auto" w:fill="FFFFFF" w:themeFill="background1"/>
          </w:tcPr>
          <w:p w:rsidRPr="00BE1543" w:rsidR="00FA7160" w:rsidP="00420939" w:rsidRDefault="00FA7160" w14:paraId="7DC40B63" w14:textId="77777777">
            <w:pPr>
              <w:spacing w:before="60" w:after="60" w:line="260" w:lineRule="exact"/>
              <w:ind w:left="142"/>
              <w:jc w:val="left"/>
              <w:rPr>
                <w:rFonts w:ascii="Aptos" w:hAnsi="Aptos"/>
              </w:rPr>
            </w:pPr>
            <w:proofErr w:type="gramStart"/>
            <w:r w:rsidRPr="00BE1543">
              <w:rPr>
                <w:rFonts w:ascii="Aptos" w:hAnsi="Aptos"/>
              </w:rPr>
              <w:t>Sub Base</w:t>
            </w:r>
            <w:proofErr w:type="gramEnd"/>
          </w:p>
        </w:tc>
        <w:tc>
          <w:tcPr>
            <w:tcW w:w="6237" w:type="dxa"/>
            <w:shd w:val="clear" w:color="auto" w:fill="FFFFFF" w:themeFill="background1"/>
          </w:tcPr>
          <w:p w:rsidRPr="00BE1543" w:rsidR="00FA7160" w:rsidP="00420939" w:rsidRDefault="00FA7160" w14:paraId="64F5E32D" w14:textId="77777777">
            <w:pPr>
              <w:spacing w:before="60" w:after="60" w:line="260" w:lineRule="exact"/>
              <w:ind w:left="142"/>
              <w:jc w:val="left"/>
              <w:rPr>
                <w:rFonts w:ascii="Aptos" w:hAnsi="Aptos"/>
              </w:rPr>
            </w:pPr>
            <w:r w:rsidRPr="00BE1543">
              <w:rPr>
                <w:rFonts w:ascii="Aptos" w:hAnsi="Aptos"/>
                <w:b/>
              </w:rPr>
              <w:t>Type 1 granular material to Clause 803</w:t>
            </w:r>
            <w:r w:rsidRPr="00BE1543">
              <w:rPr>
                <w:rFonts w:ascii="Aptos" w:hAnsi="Aptos"/>
              </w:rPr>
              <w:t xml:space="preserve"> Specification for Highway Works           </w:t>
            </w:r>
            <w:proofErr w:type="gramStart"/>
            <w:r w:rsidRPr="00BE1543">
              <w:rPr>
                <w:rFonts w:ascii="Aptos" w:hAnsi="Aptos"/>
              </w:rPr>
              <w:t xml:space="preserve">   (</w:t>
            </w:r>
            <w:proofErr w:type="gramEnd"/>
            <w:r w:rsidRPr="00BE1543">
              <w:rPr>
                <w:rFonts w:ascii="Aptos" w:hAnsi="Aptos"/>
              </w:rPr>
              <w:t>Assuming a CBR &gt;5%)</w:t>
            </w:r>
          </w:p>
        </w:tc>
        <w:tc>
          <w:tcPr>
            <w:tcW w:w="1276" w:type="dxa"/>
            <w:shd w:val="clear" w:color="auto" w:fill="FFFFFF" w:themeFill="background1"/>
          </w:tcPr>
          <w:p w:rsidRPr="00BE1543" w:rsidR="00FA7160" w:rsidP="00420939" w:rsidRDefault="00FA7160" w14:paraId="48192C42" w14:textId="77777777">
            <w:pPr>
              <w:spacing w:before="60" w:after="60" w:line="260" w:lineRule="exact"/>
              <w:ind w:left="142"/>
              <w:jc w:val="left"/>
              <w:rPr>
                <w:rFonts w:ascii="Aptos" w:hAnsi="Aptos"/>
              </w:rPr>
            </w:pPr>
            <w:r w:rsidRPr="00BE1543">
              <w:rPr>
                <w:rFonts w:ascii="Aptos" w:hAnsi="Aptos"/>
                <w:b/>
              </w:rPr>
              <w:t>225mm</w:t>
            </w:r>
            <w:r w:rsidRPr="00BE1543">
              <w:rPr>
                <w:rFonts w:ascii="Aptos" w:hAnsi="Aptos"/>
              </w:rPr>
              <w:t xml:space="preserve"> thick</w:t>
            </w:r>
          </w:p>
        </w:tc>
      </w:tr>
    </w:tbl>
    <w:p w:rsidRPr="00BE1543" w:rsidR="00FA7160" w:rsidP="002E40F5" w:rsidRDefault="00FA7160" w14:paraId="59406723"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All </w:t>
      </w:r>
      <w:proofErr w:type="gramStart"/>
      <w:r w:rsidRPr="00BE1543">
        <w:rPr>
          <w:rFonts w:ascii="Aptos" w:hAnsi="Aptos"/>
        </w:rPr>
        <w:t>blockwork</w:t>
      </w:r>
      <w:proofErr w:type="gramEnd"/>
      <w:r w:rsidRPr="00BE1543">
        <w:rPr>
          <w:rFonts w:ascii="Aptos" w:hAnsi="Aptos"/>
        </w:rPr>
        <w:t xml:space="preserve"> shall be retained within appropriate kerb races, especially on humps, platforms and at junctions. </w:t>
      </w:r>
      <w:proofErr w:type="gramStart"/>
      <w:r w:rsidRPr="00BE1543">
        <w:rPr>
          <w:rFonts w:ascii="Aptos" w:hAnsi="Aptos"/>
        </w:rPr>
        <w:t>In order to</w:t>
      </w:r>
      <w:proofErr w:type="gramEnd"/>
      <w:r w:rsidRPr="00BE1543">
        <w:rPr>
          <w:rFonts w:ascii="Aptos" w:hAnsi="Aptos"/>
        </w:rPr>
        <w:t xml:space="preserve"> maintain their stability and resistance to failure due to tracking vehicle movements and changing weight distributions.</w:t>
      </w:r>
    </w:p>
    <w:p w:rsidR="00FA7160" w:rsidP="002E40F5" w:rsidRDefault="00FA7160" w14:paraId="16C19637" w14:textId="77777777">
      <w:pPr>
        <w:numPr>
          <w:ilvl w:val="0"/>
          <w:numId w:val="109"/>
        </w:numPr>
        <w:spacing w:before="240" w:after="120" w:line="260" w:lineRule="exact"/>
        <w:ind w:left="709" w:hanging="567"/>
        <w:jc w:val="left"/>
        <w:rPr>
          <w:rFonts w:ascii="Aptos" w:hAnsi="Aptos"/>
        </w:rPr>
      </w:pPr>
      <w:r w:rsidRPr="00BE1543">
        <w:rPr>
          <w:rFonts w:ascii="Aptos" w:hAnsi="Aptos"/>
        </w:rPr>
        <w:t>Gaps between block paving, kerb face and blocks and between ironwork and blocks must be kept to a minimum and sealed with a proprietary self-binding jointing sand for paving systems. To be swept into the joints with the addition of water to form an impermeable polymeric adhesive with specially selected and graded sand conforming to BS7533 part III and part IV.</w:t>
      </w:r>
    </w:p>
    <w:p w:rsidRPr="00BE1543" w:rsidR="00FA7160" w:rsidP="00FA7160" w:rsidRDefault="00FA7160" w14:paraId="1BAC700F" w14:textId="77777777">
      <w:pPr>
        <w:spacing w:before="240" w:after="0" w:line="260" w:lineRule="exact"/>
        <w:ind w:left="709"/>
        <w:jc w:val="left"/>
        <w:rPr>
          <w:rFonts w:ascii="Aptos" w:hAnsi="Aptos"/>
        </w:rPr>
      </w:pPr>
    </w:p>
    <w:p w:rsidRPr="00F7409C" w:rsidR="00FA7160" w:rsidP="00FA7160" w:rsidRDefault="00FA7160" w14:paraId="4153AC24" w14:textId="77777777">
      <w:pPr>
        <w:pStyle w:val="PolicyheadingB"/>
      </w:pPr>
      <w:bookmarkStart w:name="_Toc488753645" w:id="307"/>
      <w:bookmarkStart w:name="_Toc76114904" w:id="308"/>
      <w:bookmarkStart w:name="_Toc199948249" w:id="309"/>
      <w:r w:rsidRPr="00F7409C">
        <w:t>B.6.10. ‘Permeable’ Carriageway Construction</w:t>
      </w:r>
      <w:bookmarkEnd w:id="307"/>
      <w:bookmarkEnd w:id="308"/>
      <w:bookmarkEnd w:id="309"/>
    </w:p>
    <w:p w:rsidRPr="00BE1543" w:rsidR="00FA7160" w:rsidP="002E40F5" w:rsidRDefault="00FA7160" w14:paraId="41FFBFDD"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All permeable carriageway construction proposed will be subject to a full pavement design in accordance with the appropriate guidance and manufacturers’ specification. This will ensure that the minimum pavement thickness and materials are adequate for adoption. </w:t>
      </w:r>
    </w:p>
    <w:p w:rsidR="00FA7160" w:rsidP="002E40F5" w:rsidRDefault="00FA7160" w14:paraId="0B705283" w14:textId="77777777">
      <w:pPr>
        <w:numPr>
          <w:ilvl w:val="0"/>
          <w:numId w:val="109"/>
        </w:numPr>
        <w:spacing w:before="240" w:after="120" w:line="260" w:lineRule="exact"/>
        <w:ind w:left="709" w:hanging="567"/>
        <w:jc w:val="left"/>
        <w:rPr>
          <w:rFonts w:ascii="Aptos" w:hAnsi="Aptos"/>
        </w:rPr>
      </w:pPr>
      <w:r w:rsidRPr="00BE1543">
        <w:rPr>
          <w:rFonts w:ascii="Aptos" w:hAnsi="Aptos"/>
        </w:rPr>
        <w:t>The highway authority reserves the right to apply an appropriate commuted sum payment for the ongoing additional maintenance likely to be required with this type of carriageway construction.</w:t>
      </w:r>
    </w:p>
    <w:p w:rsidRPr="00BE1543" w:rsidR="00FA7160" w:rsidP="00FA7160" w:rsidRDefault="00FA7160" w14:paraId="6F1A1B2B" w14:textId="77777777">
      <w:pPr>
        <w:spacing w:before="240" w:after="0" w:line="260" w:lineRule="exact"/>
        <w:ind w:left="709"/>
        <w:jc w:val="left"/>
        <w:rPr>
          <w:rFonts w:ascii="Aptos" w:hAnsi="Aptos"/>
        </w:rPr>
      </w:pPr>
    </w:p>
    <w:p w:rsidRPr="00BE1543" w:rsidR="00FA7160" w:rsidP="00FA7160" w:rsidRDefault="00FA7160" w14:paraId="57912792" w14:textId="77777777">
      <w:pPr>
        <w:pStyle w:val="PolicyheadingB"/>
      </w:pPr>
      <w:bookmarkStart w:name="_Toc488753683" w:id="310"/>
      <w:bookmarkStart w:name="_Toc76114905" w:id="311"/>
      <w:bookmarkStart w:name="_Toc199948250" w:id="312"/>
      <w:r w:rsidRPr="00BE1543">
        <w:t>B.6.11. Surface Regularity and Tolerances</w:t>
      </w:r>
      <w:bookmarkEnd w:id="310"/>
      <w:bookmarkEnd w:id="311"/>
      <w:bookmarkEnd w:id="312"/>
    </w:p>
    <w:p w:rsidRPr="00BE1543" w:rsidR="00FA7160" w:rsidP="002E40F5" w:rsidRDefault="00FA7160" w14:paraId="76A7FC0E" w14:textId="77777777">
      <w:pPr>
        <w:numPr>
          <w:ilvl w:val="0"/>
          <w:numId w:val="109"/>
        </w:numPr>
        <w:spacing w:before="240" w:after="120" w:line="260" w:lineRule="exact"/>
        <w:ind w:left="709" w:hanging="567"/>
        <w:jc w:val="left"/>
        <w:rPr>
          <w:rFonts w:ascii="Aptos" w:hAnsi="Aptos"/>
        </w:rPr>
      </w:pPr>
      <w:r w:rsidRPr="00BE1543">
        <w:rPr>
          <w:rFonts w:ascii="Aptos" w:hAnsi="Aptos"/>
        </w:rPr>
        <w:t>The surface regularity of the completed surfaces of estate road carriageways shall comply with:</w:t>
      </w:r>
    </w:p>
    <w:p w:rsidRPr="00BE1543" w:rsidR="00FA7160" w:rsidP="002E40F5" w:rsidRDefault="00FA7160" w14:paraId="257D9422" w14:textId="77777777">
      <w:pPr>
        <w:numPr>
          <w:ilvl w:val="0"/>
          <w:numId w:val="109"/>
        </w:numPr>
        <w:spacing w:before="240" w:after="120" w:line="260" w:lineRule="exact"/>
        <w:ind w:left="709" w:hanging="567"/>
        <w:jc w:val="left"/>
        <w:rPr>
          <w:rFonts w:ascii="Aptos" w:hAnsi="Aptos"/>
        </w:rPr>
      </w:pPr>
      <w:r w:rsidRPr="00BE1543">
        <w:rPr>
          <w:rFonts w:ascii="Aptos" w:hAnsi="Aptos"/>
          <w:b/>
        </w:rPr>
        <w:t>Transverse and Longitudinal Straight Edge Measure</w:t>
      </w:r>
      <w:r w:rsidRPr="00BE1543">
        <w:rPr>
          <w:rFonts w:ascii="Aptos" w:hAnsi="Aptos"/>
        </w:rPr>
        <w:t xml:space="preserve"> (BS594987:2015 / BS7533-4:2006)</w:t>
      </w:r>
    </w:p>
    <w:tbl>
      <w:tblPr>
        <w:tblStyle w:val="TableGrid"/>
        <w:tblW w:w="7796"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4A0" w:firstRow="1" w:lastRow="0" w:firstColumn="1" w:lastColumn="0" w:noHBand="0" w:noVBand="1"/>
      </w:tblPr>
      <w:tblGrid>
        <w:gridCol w:w="2268"/>
        <w:gridCol w:w="5528"/>
      </w:tblGrid>
      <w:tr w:rsidRPr="00BE1543" w:rsidR="00FA7160" w:rsidTr="00420939" w14:paraId="580A5B64" w14:textId="77777777">
        <w:tc>
          <w:tcPr>
            <w:tcW w:w="2268" w:type="dxa"/>
            <w:shd w:val="clear" w:color="auto" w:fill="FFC200"/>
          </w:tcPr>
          <w:p w:rsidRPr="00BE1543" w:rsidR="00FA7160" w:rsidP="00420939" w:rsidRDefault="00FA7160" w14:paraId="5DA89752" w14:textId="77777777">
            <w:pPr>
              <w:spacing w:before="60" w:after="60" w:line="260" w:lineRule="exact"/>
              <w:ind w:left="142"/>
              <w:jc w:val="left"/>
              <w:rPr>
                <w:rFonts w:ascii="Aptos" w:hAnsi="Aptos"/>
                <w:b/>
                <w:bCs/>
              </w:rPr>
            </w:pPr>
            <w:r w:rsidRPr="00BE1543">
              <w:rPr>
                <w:rFonts w:ascii="Aptos" w:hAnsi="Aptos"/>
                <w:b/>
                <w:bCs/>
              </w:rPr>
              <w:t xml:space="preserve">                              </w:t>
            </w:r>
          </w:p>
        </w:tc>
        <w:tc>
          <w:tcPr>
            <w:tcW w:w="5528" w:type="dxa"/>
            <w:shd w:val="clear" w:color="auto" w:fill="FFC200"/>
          </w:tcPr>
          <w:p w:rsidRPr="00BE1543" w:rsidR="00FA7160" w:rsidP="00420939" w:rsidRDefault="00FA7160" w14:paraId="27C1FCC2" w14:textId="77777777">
            <w:pPr>
              <w:spacing w:before="60" w:after="60" w:line="260" w:lineRule="exact"/>
              <w:ind w:left="142"/>
              <w:jc w:val="left"/>
              <w:rPr>
                <w:rFonts w:ascii="Aptos" w:hAnsi="Aptos"/>
                <w:b/>
                <w:bCs/>
              </w:rPr>
            </w:pPr>
            <w:r w:rsidRPr="00BE1543">
              <w:rPr>
                <w:rFonts w:ascii="Aptos" w:hAnsi="Aptos"/>
                <w:b/>
                <w:bCs/>
              </w:rPr>
              <w:t>Max deviation under a 3m straight edge</w:t>
            </w:r>
          </w:p>
        </w:tc>
      </w:tr>
      <w:tr w:rsidRPr="00BE1543" w:rsidR="00FA7160" w:rsidTr="00420939" w14:paraId="3A12EEEA" w14:textId="77777777">
        <w:tc>
          <w:tcPr>
            <w:tcW w:w="2268" w:type="dxa"/>
            <w:shd w:val="clear" w:color="auto" w:fill="F2F2F2" w:themeFill="background1" w:themeFillShade="F2"/>
          </w:tcPr>
          <w:p w:rsidRPr="00BE1543" w:rsidR="00FA7160" w:rsidP="00420939" w:rsidRDefault="00FA7160" w14:paraId="2060FF05" w14:textId="77777777">
            <w:pPr>
              <w:spacing w:before="60" w:after="60" w:line="260" w:lineRule="exact"/>
              <w:ind w:left="142"/>
              <w:jc w:val="left"/>
              <w:rPr>
                <w:rFonts w:ascii="Aptos" w:hAnsi="Aptos"/>
              </w:rPr>
            </w:pPr>
            <w:r w:rsidRPr="00BE1543">
              <w:rPr>
                <w:rFonts w:ascii="Aptos" w:hAnsi="Aptos"/>
              </w:rPr>
              <w:t>Surface Course</w:t>
            </w:r>
          </w:p>
        </w:tc>
        <w:tc>
          <w:tcPr>
            <w:tcW w:w="5528" w:type="dxa"/>
            <w:shd w:val="clear" w:color="auto" w:fill="F2F2F2" w:themeFill="background1" w:themeFillShade="F2"/>
          </w:tcPr>
          <w:p w:rsidRPr="00BE1543" w:rsidR="00FA7160" w:rsidP="00420939" w:rsidRDefault="00FA7160" w14:paraId="442427AD" w14:textId="77777777">
            <w:pPr>
              <w:spacing w:before="60" w:after="60" w:line="260" w:lineRule="exact"/>
              <w:ind w:left="142"/>
              <w:jc w:val="left"/>
              <w:rPr>
                <w:rFonts w:ascii="Aptos" w:hAnsi="Aptos"/>
              </w:rPr>
            </w:pPr>
            <w:r w:rsidRPr="00BE1543">
              <w:rPr>
                <w:rFonts w:ascii="Aptos" w:hAnsi="Aptos"/>
              </w:rPr>
              <w:t>7mm</w:t>
            </w:r>
          </w:p>
        </w:tc>
      </w:tr>
      <w:tr w:rsidRPr="00BE1543" w:rsidR="00FA7160" w:rsidTr="00420939" w14:paraId="3F65DC89" w14:textId="77777777">
        <w:tc>
          <w:tcPr>
            <w:tcW w:w="2268" w:type="dxa"/>
            <w:shd w:val="clear" w:color="auto" w:fill="FFFFFF" w:themeFill="background1"/>
          </w:tcPr>
          <w:p w:rsidRPr="00BE1543" w:rsidR="00FA7160" w:rsidP="00420939" w:rsidRDefault="00FA7160" w14:paraId="03646366" w14:textId="77777777">
            <w:pPr>
              <w:spacing w:before="60" w:after="60" w:line="260" w:lineRule="exact"/>
              <w:ind w:left="142"/>
              <w:jc w:val="left"/>
              <w:rPr>
                <w:rFonts w:ascii="Aptos" w:hAnsi="Aptos"/>
              </w:rPr>
            </w:pPr>
            <w:r w:rsidRPr="00BE1543">
              <w:rPr>
                <w:rFonts w:ascii="Aptos" w:hAnsi="Aptos"/>
              </w:rPr>
              <w:t xml:space="preserve">Binder Course </w:t>
            </w:r>
          </w:p>
        </w:tc>
        <w:tc>
          <w:tcPr>
            <w:tcW w:w="5528" w:type="dxa"/>
            <w:shd w:val="clear" w:color="auto" w:fill="FFFFFF" w:themeFill="background1"/>
          </w:tcPr>
          <w:p w:rsidRPr="00BE1543" w:rsidR="00FA7160" w:rsidP="00420939" w:rsidRDefault="00FA7160" w14:paraId="3D45F21B" w14:textId="77777777">
            <w:pPr>
              <w:spacing w:before="60" w:after="60" w:line="260" w:lineRule="exact"/>
              <w:ind w:left="142"/>
              <w:jc w:val="left"/>
              <w:rPr>
                <w:rFonts w:ascii="Aptos" w:hAnsi="Aptos"/>
              </w:rPr>
            </w:pPr>
            <w:r w:rsidRPr="00BE1543">
              <w:rPr>
                <w:rFonts w:ascii="Aptos" w:hAnsi="Aptos"/>
              </w:rPr>
              <w:t>13mm</w:t>
            </w:r>
          </w:p>
        </w:tc>
      </w:tr>
      <w:tr w:rsidRPr="00BE1543" w:rsidR="00FA7160" w:rsidTr="00420939" w14:paraId="427BDCB8" w14:textId="77777777">
        <w:tc>
          <w:tcPr>
            <w:tcW w:w="2268" w:type="dxa"/>
            <w:shd w:val="clear" w:color="auto" w:fill="F2F2F2" w:themeFill="background1" w:themeFillShade="F2"/>
          </w:tcPr>
          <w:p w:rsidRPr="00BE1543" w:rsidR="00FA7160" w:rsidP="00420939" w:rsidRDefault="00FA7160" w14:paraId="41CA4EBC" w14:textId="77777777">
            <w:pPr>
              <w:spacing w:before="60" w:after="60" w:line="260" w:lineRule="exact"/>
              <w:ind w:left="142"/>
              <w:jc w:val="left"/>
              <w:rPr>
                <w:rFonts w:ascii="Aptos" w:hAnsi="Aptos"/>
              </w:rPr>
            </w:pPr>
            <w:r w:rsidRPr="00BE1543">
              <w:rPr>
                <w:rFonts w:ascii="Aptos" w:hAnsi="Aptos"/>
              </w:rPr>
              <w:t>Base Course</w:t>
            </w:r>
          </w:p>
        </w:tc>
        <w:tc>
          <w:tcPr>
            <w:tcW w:w="5528" w:type="dxa"/>
            <w:shd w:val="clear" w:color="auto" w:fill="F2F2F2" w:themeFill="background1" w:themeFillShade="F2"/>
          </w:tcPr>
          <w:p w:rsidRPr="00BE1543" w:rsidR="00FA7160" w:rsidP="00420939" w:rsidRDefault="00FA7160" w14:paraId="093B4968" w14:textId="77777777">
            <w:pPr>
              <w:spacing w:before="60" w:after="60" w:line="260" w:lineRule="exact"/>
              <w:ind w:left="142"/>
              <w:jc w:val="left"/>
              <w:rPr>
                <w:rFonts w:ascii="Aptos" w:hAnsi="Aptos"/>
              </w:rPr>
            </w:pPr>
            <w:r w:rsidRPr="00BE1543">
              <w:rPr>
                <w:rFonts w:ascii="Aptos" w:hAnsi="Aptos"/>
              </w:rPr>
              <w:t>25mm</w:t>
            </w:r>
          </w:p>
        </w:tc>
      </w:tr>
      <w:tr w:rsidRPr="00BE1543" w:rsidR="00FA7160" w:rsidTr="00420939" w14:paraId="70AA4A05" w14:textId="77777777">
        <w:tc>
          <w:tcPr>
            <w:tcW w:w="2268" w:type="dxa"/>
            <w:shd w:val="clear" w:color="auto" w:fill="FFFFFF" w:themeFill="background1"/>
          </w:tcPr>
          <w:p w:rsidRPr="00BE1543" w:rsidR="00FA7160" w:rsidP="00420939" w:rsidRDefault="00FA7160" w14:paraId="24CF52B1" w14:textId="77777777">
            <w:pPr>
              <w:spacing w:before="60" w:after="60" w:line="260" w:lineRule="exact"/>
              <w:ind w:left="142"/>
              <w:jc w:val="left"/>
              <w:rPr>
                <w:rFonts w:ascii="Aptos" w:hAnsi="Aptos"/>
              </w:rPr>
            </w:pPr>
            <w:r w:rsidRPr="00BE1543">
              <w:rPr>
                <w:rFonts w:ascii="Aptos" w:hAnsi="Aptos"/>
              </w:rPr>
              <w:t xml:space="preserve">Sub-base </w:t>
            </w:r>
          </w:p>
        </w:tc>
        <w:tc>
          <w:tcPr>
            <w:tcW w:w="5528" w:type="dxa"/>
            <w:shd w:val="clear" w:color="auto" w:fill="FFFFFF" w:themeFill="background1"/>
          </w:tcPr>
          <w:p w:rsidRPr="00BE1543" w:rsidR="00FA7160" w:rsidP="00420939" w:rsidRDefault="00FA7160" w14:paraId="40A40D98" w14:textId="77777777">
            <w:pPr>
              <w:spacing w:before="60" w:after="60" w:line="260" w:lineRule="exact"/>
              <w:ind w:left="142"/>
              <w:jc w:val="left"/>
              <w:rPr>
                <w:rFonts w:ascii="Aptos" w:hAnsi="Aptos"/>
              </w:rPr>
            </w:pPr>
            <w:r w:rsidRPr="00BE1543">
              <w:rPr>
                <w:rFonts w:ascii="Aptos" w:hAnsi="Aptos"/>
              </w:rPr>
              <w:t>30mm</w:t>
            </w:r>
          </w:p>
        </w:tc>
      </w:tr>
      <w:tr w:rsidRPr="00BE1543" w:rsidR="00FA7160" w:rsidTr="00420939" w14:paraId="4C6EAA80" w14:textId="77777777">
        <w:tc>
          <w:tcPr>
            <w:tcW w:w="2268" w:type="dxa"/>
            <w:shd w:val="clear" w:color="auto" w:fill="F2F2F2" w:themeFill="background1" w:themeFillShade="F2"/>
          </w:tcPr>
          <w:p w:rsidRPr="00BE1543" w:rsidR="00FA7160" w:rsidP="00420939" w:rsidRDefault="00FA7160" w14:paraId="4FE69ECC" w14:textId="77777777">
            <w:pPr>
              <w:spacing w:before="60" w:after="60" w:line="260" w:lineRule="exact"/>
              <w:ind w:left="142"/>
              <w:jc w:val="left"/>
              <w:rPr>
                <w:rFonts w:ascii="Aptos" w:hAnsi="Aptos"/>
              </w:rPr>
            </w:pPr>
            <w:r w:rsidRPr="00BE1543">
              <w:rPr>
                <w:rFonts w:ascii="Aptos" w:hAnsi="Aptos"/>
              </w:rPr>
              <w:t xml:space="preserve">Blockwork </w:t>
            </w:r>
          </w:p>
        </w:tc>
        <w:tc>
          <w:tcPr>
            <w:tcW w:w="5528" w:type="dxa"/>
            <w:shd w:val="clear" w:color="auto" w:fill="F2F2F2" w:themeFill="background1" w:themeFillShade="F2"/>
          </w:tcPr>
          <w:p w:rsidRPr="00BE1543" w:rsidR="00FA7160" w:rsidP="00420939" w:rsidRDefault="00FA7160" w14:paraId="5D66D10C" w14:textId="77777777">
            <w:pPr>
              <w:spacing w:before="60" w:after="60" w:line="260" w:lineRule="exact"/>
              <w:ind w:left="142"/>
              <w:jc w:val="left"/>
              <w:rPr>
                <w:rFonts w:ascii="Aptos" w:hAnsi="Aptos"/>
              </w:rPr>
            </w:pPr>
            <w:r w:rsidRPr="00BE1543">
              <w:rPr>
                <w:rFonts w:ascii="Aptos" w:hAnsi="Aptos"/>
              </w:rPr>
              <w:t>max 2mm difference in level between adjacent blocks</w:t>
            </w:r>
          </w:p>
        </w:tc>
      </w:tr>
    </w:tbl>
    <w:p w:rsidRPr="00BE1543" w:rsidR="00FA7160" w:rsidP="002E40F5" w:rsidRDefault="00FA7160" w14:paraId="4C8FD4FA" w14:textId="77777777">
      <w:pPr>
        <w:numPr>
          <w:ilvl w:val="0"/>
          <w:numId w:val="109"/>
        </w:numPr>
        <w:spacing w:before="240" w:after="120" w:line="260" w:lineRule="exact"/>
        <w:ind w:left="709" w:hanging="567"/>
        <w:jc w:val="left"/>
        <w:rPr>
          <w:rFonts w:ascii="Aptos" w:hAnsi="Aptos"/>
        </w:rPr>
      </w:pPr>
      <w:r w:rsidRPr="00BE1543">
        <w:rPr>
          <w:rFonts w:ascii="Aptos" w:hAnsi="Aptos"/>
        </w:rPr>
        <w:t>Additionally, for estate roads exceeding 40m in length and for associated cycleways, footways, footpaths and shared surfaces without drop kerbs a longitudinal rolling straight edge test in accordance with MCHW Vol 1 Series 700 will also apply.</w:t>
      </w:r>
    </w:p>
    <w:p w:rsidRPr="00BE1543" w:rsidR="00FA7160" w:rsidP="002E40F5" w:rsidRDefault="00FA7160" w14:paraId="44EA6AEA" w14:textId="77777777">
      <w:pPr>
        <w:numPr>
          <w:ilvl w:val="0"/>
          <w:numId w:val="109"/>
        </w:numPr>
        <w:spacing w:before="240" w:after="120" w:line="260" w:lineRule="exact"/>
        <w:ind w:left="709" w:hanging="567"/>
        <w:jc w:val="left"/>
        <w:rPr>
          <w:rFonts w:ascii="Aptos" w:hAnsi="Aptos"/>
        </w:rPr>
      </w:pPr>
      <w:r w:rsidRPr="00BE1543">
        <w:rPr>
          <w:rFonts w:ascii="Aptos" w:hAnsi="Aptos"/>
        </w:rPr>
        <w:t>Trenches cut through any carriageway must be reinstated such that the finished wearing course profile is level with the immediately adjacent surface, in line with the NRSWA requirements.</w:t>
      </w:r>
    </w:p>
    <w:p w:rsidRPr="00BE1543" w:rsidR="00FA7160" w:rsidP="002E40F5" w:rsidRDefault="00FA7160" w14:paraId="701462A7" w14:textId="77777777">
      <w:pPr>
        <w:numPr>
          <w:ilvl w:val="0"/>
          <w:numId w:val="109"/>
        </w:numPr>
        <w:spacing w:before="240" w:after="120" w:line="260" w:lineRule="exact"/>
        <w:ind w:left="709" w:hanging="567"/>
        <w:jc w:val="left"/>
        <w:rPr>
          <w:rFonts w:ascii="Aptos" w:hAnsi="Aptos"/>
        </w:rPr>
      </w:pPr>
      <w:r w:rsidRPr="00BE1543">
        <w:rPr>
          <w:rFonts w:ascii="Aptos" w:hAnsi="Aptos"/>
        </w:rPr>
        <w:t>The developer shall set all fixed surface features, boxes and ironwork in footway, cycleway or carriageway to coincide with the level of the immediately adjacent surface. This work must be undertaken prior to the application of the wearing course.</w:t>
      </w:r>
    </w:p>
    <w:p w:rsidRPr="00BE1543" w:rsidR="00FA7160" w:rsidP="002E40F5" w:rsidRDefault="00FA7160" w14:paraId="5919A417" w14:textId="77777777">
      <w:pPr>
        <w:numPr>
          <w:ilvl w:val="0"/>
          <w:numId w:val="109"/>
        </w:numPr>
        <w:spacing w:before="240" w:after="120" w:line="260" w:lineRule="exact"/>
        <w:ind w:left="709" w:hanging="567"/>
        <w:jc w:val="left"/>
        <w:rPr>
          <w:rFonts w:ascii="Aptos" w:hAnsi="Aptos"/>
        </w:rPr>
      </w:pPr>
      <w:r w:rsidRPr="00BE1543">
        <w:rPr>
          <w:rFonts w:ascii="Aptos" w:hAnsi="Aptos"/>
        </w:rPr>
        <w:t>The difference in level of a fixed surface feature and the adjacent surface shall not exceed a tolerance of +/-6mm except for those contained in the following Table:</w:t>
      </w:r>
    </w:p>
    <w:p w:rsidRPr="00BE1543" w:rsidR="00FA7160" w:rsidP="002E40F5" w:rsidRDefault="00FA7160" w14:paraId="47B8F746" w14:textId="77777777">
      <w:pPr>
        <w:numPr>
          <w:ilvl w:val="0"/>
          <w:numId w:val="109"/>
        </w:numPr>
        <w:spacing w:before="240" w:after="120" w:line="260" w:lineRule="exact"/>
        <w:ind w:left="709" w:hanging="567"/>
        <w:jc w:val="left"/>
        <w:rPr>
          <w:rFonts w:ascii="Aptos" w:hAnsi="Aptos"/>
          <w:b/>
        </w:rPr>
      </w:pPr>
      <w:r w:rsidRPr="00BE1543">
        <w:rPr>
          <w:rFonts w:ascii="Aptos" w:hAnsi="Aptos"/>
          <w:b/>
        </w:rPr>
        <w:t>Tolerances for Fixed Surface Features</w:t>
      </w:r>
    </w:p>
    <w:tbl>
      <w:tblPr>
        <w:tblStyle w:val="TableGrid"/>
        <w:tblW w:w="6946"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4A0" w:firstRow="1" w:lastRow="0" w:firstColumn="1" w:lastColumn="0" w:noHBand="0" w:noVBand="1"/>
      </w:tblPr>
      <w:tblGrid>
        <w:gridCol w:w="4820"/>
        <w:gridCol w:w="2126"/>
      </w:tblGrid>
      <w:tr w:rsidRPr="00BE1543" w:rsidR="00FA7160" w:rsidTr="00420939" w14:paraId="44F72B07" w14:textId="77777777">
        <w:tc>
          <w:tcPr>
            <w:tcW w:w="4820" w:type="dxa"/>
            <w:shd w:val="clear" w:color="auto" w:fill="F2F2F2" w:themeFill="background1" w:themeFillShade="F2"/>
          </w:tcPr>
          <w:p w:rsidRPr="00BE1543" w:rsidR="00FA7160" w:rsidP="00420939" w:rsidRDefault="00FA7160" w14:paraId="1DF30802" w14:textId="77777777">
            <w:pPr>
              <w:spacing w:before="60" w:after="60" w:line="260" w:lineRule="exact"/>
              <w:ind w:left="142"/>
              <w:jc w:val="left"/>
              <w:rPr>
                <w:rFonts w:ascii="Aptos" w:hAnsi="Aptos"/>
              </w:rPr>
            </w:pPr>
            <w:r w:rsidRPr="00BE1543">
              <w:rPr>
                <w:rFonts w:ascii="Aptos" w:hAnsi="Aptos"/>
              </w:rPr>
              <w:t xml:space="preserve">Kerb Upstand </w:t>
            </w:r>
          </w:p>
        </w:tc>
        <w:tc>
          <w:tcPr>
            <w:tcW w:w="2126" w:type="dxa"/>
            <w:shd w:val="clear" w:color="auto" w:fill="F2F2F2" w:themeFill="background1" w:themeFillShade="F2"/>
          </w:tcPr>
          <w:p w:rsidRPr="00BE1543" w:rsidR="00FA7160" w:rsidP="00420939" w:rsidRDefault="00FA7160" w14:paraId="0F86E476" w14:textId="77777777">
            <w:pPr>
              <w:spacing w:before="60" w:after="60" w:line="260" w:lineRule="exact"/>
              <w:ind w:left="142"/>
              <w:jc w:val="left"/>
              <w:rPr>
                <w:rFonts w:ascii="Aptos" w:hAnsi="Aptos"/>
              </w:rPr>
            </w:pPr>
            <w:r w:rsidRPr="00BE1543">
              <w:rPr>
                <w:rFonts w:ascii="Aptos" w:hAnsi="Aptos"/>
              </w:rPr>
              <w:t>125mm +/-5mm</w:t>
            </w:r>
          </w:p>
        </w:tc>
      </w:tr>
      <w:tr w:rsidRPr="00BE1543" w:rsidR="00FA7160" w:rsidTr="00420939" w14:paraId="49FABCB3" w14:textId="77777777">
        <w:tc>
          <w:tcPr>
            <w:tcW w:w="4820" w:type="dxa"/>
            <w:shd w:val="clear" w:color="auto" w:fill="FFFFFF" w:themeFill="background1"/>
          </w:tcPr>
          <w:p w:rsidRPr="00BE1543" w:rsidR="00FA7160" w:rsidP="00420939" w:rsidRDefault="00FA7160" w14:paraId="593A932B" w14:textId="77777777">
            <w:pPr>
              <w:spacing w:before="60" w:after="60" w:line="260" w:lineRule="exact"/>
              <w:ind w:left="142"/>
              <w:jc w:val="left"/>
              <w:rPr>
                <w:rFonts w:ascii="Aptos" w:hAnsi="Aptos"/>
              </w:rPr>
            </w:pPr>
            <w:r w:rsidRPr="00BE1543">
              <w:rPr>
                <w:rFonts w:ascii="Aptos" w:hAnsi="Aptos"/>
              </w:rPr>
              <w:t>Vehicular Crossing Kerb Upstand</w:t>
            </w:r>
          </w:p>
        </w:tc>
        <w:tc>
          <w:tcPr>
            <w:tcW w:w="2126" w:type="dxa"/>
            <w:shd w:val="clear" w:color="auto" w:fill="FFFFFF" w:themeFill="background1"/>
          </w:tcPr>
          <w:p w:rsidRPr="00BE1543" w:rsidR="00FA7160" w:rsidP="00420939" w:rsidRDefault="00FA7160" w14:paraId="372CBA7A" w14:textId="77777777">
            <w:pPr>
              <w:spacing w:before="60" w:after="60" w:line="260" w:lineRule="exact"/>
              <w:ind w:left="142"/>
              <w:jc w:val="left"/>
              <w:rPr>
                <w:rFonts w:ascii="Aptos" w:hAnsi="Aptos"/>
              </w:rPr>
            </w:pPr>
            <w:r w:rsidRPr="00BE1543">
              <w:rPr>
                <w:rFonts w:ascii="Aptos" w:hAnsi="Aptos"/>
              </w:rPr>
              <w:t>25mm +/-3mm</w:t>
            </w:r>
          </w:p>
        </w:tc>
      </w:tr>
      <w:tr w:rsidRPr="00BE1543" w:rsidR="00FA7160" w:rsidTr="00420939" w14:paraId="06997F85" w14:textId="77777777">
        <w:tc>
          <w:tcPr>
            <w:tcW w:w="4820" w:type="dxa"/>
            <w:shd w:val="clear" w:color="auto" w:fill="F2F2F2" w:themeFill="background1" w:themeFillShade="F2"/>
          </w:tcPr>
          <w:p w:rsidRPr="00BE1543" w:rsidR="00FA7160" w:rsidP="00420939" w:rsidRDefault="00FA7160" w14:paraId="33260BD3" w14:textId="77777777">
            <w:pPr>
              <w:spacing w:before="60" w:after="60" w:line="260" w:lineRule="exact"/>
              <w:ind w:left="142"/>
              <w:jc w:val="left"/>
              <w:rPr>
                <w:rFonts w:ascii="Aptos" w:hAnsi="Aptos"/>
              </w:rPr>
            </w:pPr>
            <w:r w:rsidRPr="00BE1543">
              <w:rPr>
                <w:rFonts w:ascii="Aptos" w:hAnsi="Aptos"/>
              </w:rPr>
              <w:t>Footway/Cycleway Crossing Kerb Upstand</w:t>
            </w:r>
          </w:p>
        </w:tc>
        <w:tc>
          <w:tcPr>
            <w:tcW w:w="2126" w:type="dxa"/>
            <w:shd w:val="clear" w:color="auto" w:fill="F2F2F2" w:themeFill="background1" w:themeFillShade="F2"/>
          </w:tcPr>
          <w:p w:rsidRPr="00BE1543" w:rsidR="00FA7160" w:rsidP="00420939" w:rsidRDefault="00FA7160" w14:paraId="55A06D9A" w14:textId="77777777">
            <w:pPr>
              <w:spacing w:before="60" w:after="60" w:line="260" w:lineRule="exact"/>
              <w:ind w:left="142"/>
              <w:jc w:val="left"/>
              <w:rPr>
                <w:rFonts w:ascii="Aptos" w:hAnsi="Aptos"/>
              </w:rPr>
            </w:pPr>
            <w:r w:rsidRPr="00BE1543">
              <w:rPr>
                <w:rFonts w:ascii="Aptos" w:hAnsi="Aptos"/>
              </w:rPr>
              <w:t>3mm +/- 3mm</w:t>
            </w:r>
          </w:p>
        </w:tc>
      </w:tr>
      <w:tr w:rsidRPr="00BE1543" w:rsidR="00FA7160" w:rsidTr="00420939" w14:paraId="2C3A81DC" w14:textId="77777777">
        <w:tc>
          <w:tcPr>
            <w:tcW w:w="4820" w:type="dxa"/>
            <w:shd w:val="clear" w:color="auto" w:fill="FFFFFF" w:themeFill="background1"/>
          </w:tcPr>
          <w:p w:rsidRPr="00BE1543" w:rsidR="00FA7160" w:rsidP="00420939" w:rsidRDefault="00FA7160" w14:paraId="49BDCB3C" w14:textId="77777777">
            <w:pPr>
              <w:spacing w:before="60" w:after="60" w:line="260" w:lineRule="exact"/>
              <w:ind w:left="142"/>
              <w:jc w:val="left"/>
              <w:rPr>
                <w:rFonts w:ascii="Aptos" w:hAnsi="Aptos"/>
              </w:rPr>
            </w:pPr>
            <w:r w:rsidRPr="00BE1543">
              <w:rPr>
                <w:rFonts w:ascii="Aptos" w:hAnsi="Aptos"/>
              </w:rPr>
              <w:t xml:space="preserve">Surface adjacent to Gullies (BS 7533 Pt3) </w:t>
            </w:r>
          </w:p>
        </w:tc>
        <w:tc>
          <w:tcPr>
            <w:tcW w:w="2126" w:type="dxa"/>
            <w:shd w:val="clear" w:color="auto" w:fill="FFFFFF" w:themeFill="background1"/>
          </w:tcPr>
          <w:p w:rsidRPr="00BE1543" w:rsidR="00FA7160" w:rsidP="00420939" w:rsidRDefault="00FA7160" w14:paraId="112AA64D" w14:textId="77777777">
            <w:pPr>
              <w:spacing w:before="60" w:after="60" w:line="260" w:lineRule="exact"/>
              <w:ind w:left="142"/>
              <w:jc w:val="left"/>
              <w:rPr>
                <w:rFonts w:ascii="Aptos" w:hAnsi="Aptos"/>
              </w:rPr>
            </w:pPr>
            <w:r w:rsidRPr="00BE1543">
              <w:rPr>
                <w:rFonts w:ascii="Aptos" w:hAnsi="Aptos"/>
              </w:rPr>
              <w:t>+5mm to +10mm</w:t>
            </w:r>
          </w:p>
        </w:tc>
      </w:tr>
    </w:tbl>
    <w:p w:rsidRPr="00BE1543" w:rsidR="00FA7160" w:rsidP="002E40F5" w:rsidRDefault="00FA7160" w14:paraId="5B949D00" w14:textId="77777777">
      <w:pPr>
        <w:numPr>
          <w:ilvl w:val="0"/>
          <w:numId w:val="109"/>
        </w:numPr>
        <w:spacing w:before="240" w:after="120" w:line="260" w:lineRule="exact"/>
        <w:ind w:left="709" w:hanging="567"/>
        <w:jc w:val="left"/>
        <w:rPr>
          <w:rFonts w:ascii="Aptos" w:hAnsi="Aptos"/>
        </w:rPr>
      </w:pPr>
      <w:r w:rsidRPr="00BE1543">
        <w:rPr>
          <w:rFonts w:ascii="Aptos" w:hAnsi="Aptos"/>
        </w:rPr>
        <w:t>Where kerbs are required to be flush with the carriageway the tolerance shall be +3mm. For a diagrammatic detail of the stepped construction detail refer to Appendix (Standard Details).</w:t>
      </w:r>
    </w:p>
    <w:p w:rsidRPr="00BE1543" w:rsidR="00FA7160" w:rsidP="00FA7160" w:rsidRDefault="00FA7160" w14:paraId="6F57FF29" w14:textId="77777777">
      <w:pPr>
        <w:spacing w:before="240" w:after="120" w:line="260" w:lineRule="exact"/>
        <w:ind w:left="709"/>
        <w:jc w:val="left"/>
        <w:rPr>
          <w:rFonts w:ascii="Aptos" w:hAnsi="Aptos"/>
        </w:rPr>
      </w:pPr>
    </w:p>
    <w:p w:rsidRPr="00BE1543" w:rsidR="00FA7160" w:rsidP="00FA7160" w:rsidRDefault="00FA7160" w14:paraId="1DE4B2E5" w14:textId="77777777">
      <w:pPr>
        <w:pStyle w:val="SECTIONBheader"/>
      </w:pPr>
      <w:bookmarkStart w:name="_Toc492990001" w:id="313"/>
      <w:bookmarkStart w:name="_Toc76114906" w:id="314"/>
      <w:bookmarkStart w:name="_Toc199948251" w:id="315"/>
      <w:bookmarkStart w:name="_Toc488753646" w:id="316"/>
      <w:r w:rsidRPr="00BE1543">
        <w:t>B.7. SERIES 1100</w:t>
      </w:r>
      <w:bookmarkEnd w:id="313"/>
      <w:bookmarkEnd w:id="314"/>
      <w:bookmarkEnd w:id="315"/>
    </w:p>
    <w:p w:rsidRPr="00BE1543" w:rsidR="00FA7160" w:rsidP="00FA7160" w:rsidRDefault="00FA7160" w14:paraId="69AFBD5A" w14:textId="77777777">
      <w:pPr>
        <w:pStyle w:val="PolicyheadingB"/>
        <w:spacing w:before="240"/>
      </w:pPr>
      <w:bookmarkStart w:name="_Toc76114907" w:id="317"/>
      <w:bookmarkStart w:name="_Toc199948252" w:id="318"/>
      <w:r w:rsidRPr="00BE1543">
        <w:t>B.7.1. Footways/Cycleways</w:t>
      </w:r>
      <w:bookmarkEnd w:id="316"/>
      <w:bookmarkEnd w:id="317"/>
      <w:bookmarkEnd w:id="318"/>
    </w:p>
    <w:p w:rsidRPr="00BE1543" w:rsidR="00FA7160" w:rsidP="002E40F5" w:rsidRDefault="00FA7160" w14:paraId="16000E73" w14:textId="77777777">
      <w:pPr>
        <w:numPr>
          <w:ilvl w:val="0"/>
          <w:numId w:val="109"/>
        </w:numPr>
        <w:spacing w:before="240" w:after="120" w:line="260" w:lineRule="exact"/>
        <w:ind w:left="709" w:hanging="567"/>
        <w:jc w:val="left"/>
        <w:rPr>
          <w:rFonts w:ascii="Aptos" w:hAnsi="Aptos"/>
        </w:rPr>
      </w:pPr>
      <w:r w:rsidRPr="00BE1543">
        <w:rPr>
          <w:rFonts w:ascii="Aptos" w:hAnsi="Aptos"/>
        </w:rPr>
        <w:t>The general geometric requirements for both footways adjacent to the carriageway and independent routes are listed below:</w:t>
      </w:r>
    </w:p>
    <w:tbl>
      <w:tblPr>
        <w:tblStyle w:val="TableGrid"/>
        <w:tblW w:w="0" w:type="auto"/>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4A0" w:firstRow="1" w:lastRow="0" w:firstColumn="1" w:lastColumn="0" w:noHBand="0" w:noVBand="1"/>
      </w:tblPr>
      <w:tblGrid>
        <w:gridCol w:w="2087"/>
        <w:gridCol w:w="5703"/>
      </w:tblGrid>
      <w:tr w:rsidRPr="00BE1543" w:rsidR="00FA7160" w:rsidTr="00420939" w14:paraId="7AA02537" w14:textId="77777777">
        <w:tc>
          <w:tcPr>
            <w:tcW w:w="2087" w:type="dxa"/>
            <w:shd w:val="clear" w:color="auto" w:fill="F2F2F2" w:themeFill="background1" w:themeFillShade="F2"/>
          </w:tcPr>
          <w:p w:rsidRPr="00BE1543" w:rsidR="00FA7160" w:rsidP="00420939" w:rsidRDefault="00FA7160" w14:paraId="1B3702B5" w14:textId="77777777">
            <w:pPr>
              <w:spacing w:before="60" w:after="60" w:line="260" w:lineRule="exact"/>
              <w:ind w:left="142"/>
              <w:jc w:val="left"/>
              <w:rPr>
                <w:rFonts w:ascii="Aptos" w:hAnsi="Aptos"/>
              </w:rPr>
            </w:pPr>
            <w:r w:rsidRPr="00BE1543">
              <w:rPr>
                <w:rFonts w:ascii="Aptos" w:hAnsi="Aptos"/>
              </w:rPr>
              <w:t xml:space="preserve">Footway Width </w:t>
            </w:r>
          </w:p>
          <w:p w:rsidRPr="00BE1543" w:rsidR="00FA7160" w:rsidP="00420939" w:rsidRDefault="00FA7160" w14:paraId="286FA4AF" w14:textId="77777777">
            <w:pPr>
              <w:spacing w:before="60" w:after="60" w:line="260" w:lineRule="exact"/>
              <w:ind w:left="142"/>
              <w:jc w:val="left"/>
              <w:rPr>
                <w:rFonts w:ascii="Aptos" w:hAnsi="Aptos"/>
              </w:rPr>
            </w:pPr>
          </w:p>
        </w:tc>
        <w:tc>
          <w:tcPr>
            <w:tcW w:w="5703" w:type="dxa"/>
            <w:shd w:val="clear" w:color="auto" w:fill="F2F2F2" w:themeFill="background1" w:themeFillShade="F2"/>
          </w:tcPr>
          <w:p w:rsidRPr="00BE1543" w:rsidR="00FA7160" w:rsidP="00420939" w:rsidRDefault="00FA7160" w14:paraId="5E0D99A0" w14:textId="77777777">
            <w:pPr>
              <w:spacing w:before="60" w:after="60" w:line="260" w:lineRule="exact"/>
              <w:ind w:left="142"/>
              <w:jc w:val="left"/>
              <w:rPr>
                <w:rFonts w:ascii="Aptos" w:hAnsi="Aptos"/>
              </w:rPr>
            </w:pPr>
            <w:r w:rsidRPr="00BE1543">
              <w:rPr>
                <w:rFonts w:ascii="Aptos" w:hAnsi="Aptos"/>
              </w:rPr>
              <w:t xml:space="preserve">Recommended </w:t>
            </w:r>
            <w:r w:rsidRPr="00BE1543">
              <w:rPr>
                <w:rFonts w:ascii="Aptos" w:hAnsi="Aptos"/>
                <w:b/>
              </w:rPr>
              <w:t>2.0m</w:t>
            </w:r>
          </w:p>
          <w:p w:rsidRPr="00BE1543" w:rsidR="00FA7160" w:rsidP="00420939" w:rsidRDefault="00FA7160" w14:paraId="4ACB76FA" w14:textId="77777777">
            <w:pPr>
              <w:spacing w:before="60" w:after="60" w:line="260" w:lineRule="exact"/>
              <w:ind w:left="142"/>
              <w:jc w:val="left"/>
              <w:rPr>
                <w:rFonts w:ascii="Aptos" w:hAnsi="Aptos"/>
              </w:rPr>
            </w:pPr>
            <w:r w:rsidRPr="00BE1543">
              <w:rPr>
                <w:rFonts w:ascii="Aptos" w:hAnsi="Aptos"/>
              </w:rPr>
              <w:t>Min:1.5m at obstructions (subject to approval)</w:t>
            </w:r>
          </w:p>
        </w:tc>
      </w:tr>
      <w:tr w:rsidRPr="00BE1543" w:rsidR="00FA7160" w:rsidTr="00420939" w14:paraId="6E59450C" w14:textId="77777777">
        <w:tc>
          <w:tcPr>
            <w:tcW w:w="2087" w:type="dxa"/>
            <w:shd w:val="clear" w:color="auto" w:fill="FFFFFF" w:themeFill="background1"/>
          </w:tcPr>
          <w:p w:rsidRPr="00BE1543" w:rsidR="00FA7160" w:rsidP="00420939" w:rsidRDefault="00FA7160" w14:paraId="6CC0AB5C" w14:textId="77777777">
            <w:pPr>
              <w:spacing w:before="60" w:after="60" w:line="260" w:lineRule="exact"/>
              <w:ind w:left="142"/>
              <w:jc w:val="left"/>
              <w:rPr>
                <w:rFonts w:ascii="Aptos" w:hAnsi="Aptos"/>
              </w:rPr>
            </w:pPr>
            <w:r w:rsidRPr="00BE1543">
              <w:rPr>
                <w:rFonts w:ascii="Aptos" w:hAnsi="Aptos"/>
              </w:rPr>
              <w:t>Footway Cycleway</w:t>
            </w:r>
          </w:p>
        </w:tc>
        <w:tc>
          <w:tcPr>
            <w:tcW w:w="5703" w:type="dxa"/>
            <w:shd w:val="clear" w:color="auto" w:fill="FFFFFF" w:themeFill="background1"/>
          </w:tcPr>
          <w:p w:rsidRPr="00BE1543" w:rsidR="00FA7160" w:rsidP="00420939" w:rsidRDefault="00FA7160" w14:paraId="367AD658" w14:textId="77777777">
            <w:pPr>
              <w:spacing w:before="60" w:after="60" w:line="260" w:lineRule="exact"/>
              <w:ind w:left="142"/>
              <w:jc w:val="left"/>
              <w:rPr>
                <w:rFonts w:ascii="Aptos" w:hAnsi="Aptos"/>
              </w:rPr>
            </w:pPr>
            <w:r w:rsidRPr="00BE1543">
              <w:rPr>
                <w:rFonts w:ascii="Aptos" w:hAnsi="Aptos"/>
              </w:rPr>
              <w:t xml:space="preserve">Shared Recommended </w:t>
            </w:r>
            <w:r w:rsidRPr="00BE1543">
              <w:rPr>
                <w:rFonts w:ascii="Aptos" w:hAnsi="Aptos"/>
                <w:b/>
              </w:rPr>
              <w:t>4.0m</w:t>
            </w:r>
            <w:r w:rsidRPr="00BE1543">
              <w:rPr>
                <w:rFonts w:ascii="Aptos" w:hAnsi="Aptos"/>
              </w:rPr>
              <w:t xml:space="preserve"> (Min. 3.0m) </w:t>
            </w:r>
          </w:p>
          <w:p w:rsidRPr="00BE1543" w:rsidR="00FA7160" w:rsidP="00420939" w:rsidRDefault="00FA7160" w14:paraId="217DB36E" w14:textId="77777777">
            <w:pPr>
              <w:spacing w:before="60" w:after="60" w:line="260" w:lineRule="exact"/>
              <w:ind w:left="142"/>
              <w:jc w:val="left"/>
              <w:rPr>
                <w:rFonts w:ascii="Aptos" w:hAnsi="Aptos"/>
              </w:rPr>
            </w:pPr>
            <w:r w:rsidRPr="00BE1543">
              <w:rPr>
                <w:rFonts w:ascii="Aptos" w:hAnsi="Aptos"/>
              </w:rPr>
              <w:t xml:space="preserve">Segregated Recommended </w:t>
            </w:r>
            <w:r w:rsidRPr="00BE1543">
              <w:rPr>
                <w:rFonts w:ascii="Aptos" w:hAnsi="Aptos"/>
                <w:b/>
              </w:rPr>
              <w:t>4.0m</w:t>
            </w:r>
            <w:r w:rsidRPr="00BE1543">
              <w:rPr>
                <w:rFonts w:ascii="Aptos" w:hAnsi="Aptos"/>
              </w:rPr>
              <w:t xml:space="preserve"> (Min. 3.5m)</w:t>
            </w:r>
          </w:p>
        </w:tc>
      </w:tr>
      <w:tr w:rsidRPr="00BE1543" w:rsidR="00FA7160" w:rsidTr="00420939" w14:paraId="51E6C346" w14:textId="77777777">
        <w:tc>
          <w:tcPr>
            <w:tcW w:w="2087" w:type="dxa"/>
            <w:shd w:val="clear" w:color="auto" w:fill="F2F2F2" w:themeFill="background1" w:themeFillShade="F2"/>
          </w:tcPr>
          <w:p w:rsidRPr="00BE1543" w:rsidR="00FA7160" w:rsidP="00420939" w:rsidRDefault="00FA7160" w14:paraId="71BABF23" w14:textId="77777777">
            <w:pPr>
              <w:spacing w:before="60" w:after="60" w:line="260" w:lineRule="exact"/>
              <w:ind w:left="142"/>
              <w:jc w:val="left"/>
              <w:rPr>
                <w:rFonts w:ascii="Aptos" w:hAnsi="Aptos"/>
              </w:rPr>
            </w:pPr>
            <w:r w:rsidRPr="00BE1543">
              <w:rPr>
                <w:rFonts w:ascii="Aptos" w:hAnsi="Aptos"/>
              </w:rPr>
              <w:t>Longitudinal Gradient</w:t>
            </w:r>
          </w:p>
        </w:tc>
        <w:tc>
          <w:tcPr>
            <w:tcW w:w="5703" w:type="dxa"/>
            <w:shd w:val="clear" w:color="auto" w:fill="F2F2F2" w:themeFill="background1" w:themeFillShade="F2"/>
          </w:tcPr>
          <w:p w:rsidRPr="00BE1543" w:rsidR="00FA7160" w:rsidP="00420939" w:rsidRDefault="00FA7160" w14:paraId="2443A391" w14:textId="77777777">
            <w:pPr>
              <w:spacing w:before="60" w:after="60" w:line="260" w:lineRule="exact"/>
              <w:ind w:left="142"/>
              <w:jc w:val="left"/>
              <w:rPr>
                <w:rFonts w:ascii="Aptos" w:hAnsi="Aptos"/>
              </w:rPr>
            </w:pPr>
            <w:r w:rsidRPr="00BE1543">
              <w:rPr>
                <w:rFonts w:ascii="Aptos" w:hAnsi="Aptos"/>
              </w:rPr>
              <w:t xml:space="preserve">Max. </w:t>
            </w:r>
            <w:r w:rsidRPr="00BE1543">
              <w:rPr>
                <w:rFonts w:ascii="Aptos" w:hAnsi="Aptos"/>
                <w:b/>
              </w:rPr>
              <w:t>1:20</w:t>
            </w:r>
            <w:r w:rsidRPr="00BE1543">
              <w:rPr>
                <w:rFonts w:ascii="Aptos" w:hAnsi="Aptos"/>
              </w:rPr>
              <w:t xml:space="preserve"> - Min. 1:100</w:t>
            </w:r>
          </w:p>
        </w:tc>
      </w:tr>
      <w:tr w:rsidRPr="00BE1543" w:rsidR="00FA7160" w:rsidTr="00420939" w14:paraId="39619726" w14:textId="77777777">
        <w:tc>
          <w:tcPr>
            <w:tcW w:w="2087" w:type="dxa"/>
            <w:shd w:val="clear" w:color="auto" w:fill="FFFFFF" w:themeFill="background1"/>
          </w:tcPr>
          <w:p w:rsidRPr="00BE1543" w:rsidR="00FA7160" w:rsidP="00420939" w:rsidRDefault="00FA7160" w14:paraId="1CDE26DA" w14:textId="77777777">
            <w:pPr>
              <w:spacing w:before="60" w:after="60" w:line="260" w:lineRule="exact"/>
              <w:ind w:left="142"/>
              <w:jc w:val="left"/>
              <w:rPr>
                <w:rFonts w:ascii="Aptos" w:hAnsi="Aptos"/>
              </w:rPr>
            </w:pPr>
            <w:r w:rsidRPr="00BE1543">
              <w:rPr>
                <w:rFonts w:ascii="Aptos" w:hAnsi="Aptos"/>
              </w:rPr>
              <w:t>Crossfall</w:t>
            </w:r>
          </w:p>
          <w:p w:rsidRPr="00BE1543" w:rsidR="00FA7160" w:rsidP="00420939" w:rsidRDefault="00FA7160" w14:paraId="11854B8B" w14:textId="77777777">
            <w:pPr>
              <w:spacing w:before="60" w:after="60" w:line="260" w:lineRule="exact"/>
              <w:ind w:left="142"/>
              <w:jc w:val="left"/>
              <w:rPr>
                <w:rFonts w:ascii="Aptos" w:hAnsi="Aptos"/>
              </w:rPr>
            </w:pPr>
          </w:p>
        </w:tc>
        <w:tc>
          <w:tcPr>
            <w:tcW w:w="5703" w:type="dxa"/>
            <w:shd w:val="clear" w:color="auto" w:fill="FFFFFF" w:themeFill="background1"/>
          </w:tcPr>
          <w:p w:rsidRPr="00BE1543" w:rsidR="00FA7160" w:rsidP="00420939" w:rsidRDefault="00FA7160" w14:paraId="41AFDEE0" w14:textId="77777777">
            <w:pPr>
              <w:spacing w:before="60" w:after="60" w:line="260" w:lineRule="exact"/>
              <w:ind w:left="142"/>
              <w:jc w:val="left"/>
              <w:rPr>
                <w:rFonts w:ascii="Aptos" w:hAnsi="Aptos"/>
              </w:rPr>
            </w:pPr>
            <w:r w:rsidRPr="00BE1543">
              <w:rPr>
                <w:rFonts w:ascii="Aptos" w:hAnsi="Aptos"/>
              </w:rPr>
              <w:t xml:space="preserve">Recommended </w:t>
            </w:r>
            <w:r w:rsidRPr="00BE1543">
              <w:rPr>
                <w:rFonts w:ascii="Aptos" w:hAnsi="Aptos"/>
                <w:b/>
              </w:rPr>
              <w:t>1:30</w:t>
            </w:r>
            <w:r w:rsidRPr="00BE1543">
              <w:rPr>
                <w:rFonts w:ascii="Aptos" w:hAnsi="Aptos"/>
              </w:rPr>
              <w:t xml:space="preserve"> (Max. 1:20 Min. 1:40)</w:t>
            </w:r>
          </w:p>
          <w:p w:rsidRPr="00BE1543" w:rsidR="00FA7160" w:rsidP="00420939" w:rsidRDefault="00FA7160" w14:paraId="130606E1" w14:textId="77777777">
            <w:pPr>
              <w:spacing w:before="60" w:after="60" w:line="260" w:lineRule="exact"/>
              <w:ind w:left="142"/>
              <w:jc w:val="left"/>
              <w:rPr>
                <w:rFonts w:ascii="Aptos" w:hAnsi="Aptos"/>
              </w:rPr>
            </w:pPr>
            <w:r w:rsidRPr="00BE1543">
              <w:rPr>
                <w:rFonts w:ascii="Aptos" w:hAnsi="Aptos"/>
                <w:b/>
              </w:rPr>
              <w:t>1:12</w:t>
            </w:r>
            <w:r w:rsidRPr="00BE1543">
              <w:rPr>
                <w:rFonts w:ascii="Aptos" w:hAnsi="Aptos"/>
              </w:rPr>
              <w:t xml:space="preserve"> at crossing points. </w:t>
            </w:r>
          </w:p>
          <w:p w:rsidRPr="00BE1543" w:rsidR="00FA7160" w:rsidP="00420939" w:rsidRDefault="00FA7160" w14:paraId="69428E7F" w14:textId="77777777">
            <w:pPr>
              <w:spacing w:before="60" w:after="60" w:line="260" w:lineRule="exact"/>
              <w:ind w:left="142"/>
              <w:jc w:val="left"/>
              <w:rPr>
                <w:rFonts w:ascii="Aptos" w:hAnsi="Aptos"/>
              </w:rPr>
            </w:pPr>
            <w:r w:rsidRPr="00BE1543">
              <w:rPr>
                <w:rFonts w:ascii="Aptos" w:hAnsi="Aptos"/>
              </w:rPr>
              <w:t>Where numerous driveways cross the footway, over a distance &gt;7.5m, a crossfall of 1:40 shall be maintained.</w:t>
            </w:r>
          </w:p>
        </w:tc>
      </w:tr>
      <w:tr w:rsidRPr="00BE1543" w:rsidR="00FA7160" w:rsidTr="00420939" w14:paraId="61CDB13F" w14:textId="77777777">
        <w:tc>
          <w:tcPr>
            <w:tcW w:w="2087" w:type="dxa"/>
            <w:shd w:val="clear" w:color="auto" w:fill="F2F2F2" w:themeFill="background1" w:themeFillShade="F2"/>
          </w:tcPr>
          <w:p w:rsidRPr="00BE1543" w:rsidR="00FA7160" w:rsidP="00420939" w:rsidRDefault="00FA7160" w14:paraId="6FF04DB1" w14:textId="77777777">
            <w:pPr>
              <w:spacing w:before="60" w:after="60" w:line="260" w:lineRule="exact"/>
              <w:ind w:left="142"/>
              <w:jc w:val="left"/>
              <w:rPr>
                <w:rFonts w:ascii="Aptos" w:hAnsi="Aptos"/>
              </w:rPr>
            </w:pPr>
            <w:r w:rsidRPr="00BE1543">
              <w:rPr>
                <w:rFonts w:ascii="Aptos" w:hAnsi="Aptos"/>
              </w:rPr>
              <w:t>Service Margin</w:t>
            </w:r>
          </w:p>
        </w:tc>
        <w:tc>
          <w:tcPr>
            <w:tcW w:w="5703" w:type="dxa"/>
            <w:shd w:val="clear" w:color="auto" w:fill="F2F2F2" w:themeFill="background1" w:themeFillShade="F2"/>
          </w:tcPr>
          <w:p w:rsidRPr="00BE1543" w:rsidR="00FA7160" w:rsidP="00420939" w:rsidRDefault="00FA7160" w14:paraId="70E164AD" w14:textId="77777777">
            <w:pPr>
              <w:spacing w:before="60" w:after="60" w:line="260" w:lineRule="exact"/>
              <w:ind w:left="142"/>
              <w:jc w:val="left"/>
              <w:rPr>
                <w:rFonts w:ascii="Aptos" w:hAnsi="Aptos"/>
              </w:rPr>
            </w:pPr>
            <w:r w:rsidRPr="00BE1543">
              <w:rPr>
                <w:rFonts w:ascii="Aptos" w:hAnsi="Aptos"/>
              </w:rPr>
              <w:t xml:space="preserve">Minimum </w:t>
            </w:r>
            <w:r w:rsidRPr="00BE1543">
              <w:rPr>
                <w:rFonts w:ascii="Aptos" w:hAnsi="Aptos"/>
                <w:b/>
              </w:rPr>
              <w:t>1.0m</w:t>
            </w:r>
            <w:r w:rsidRPr="00BE1543">
              <w:rPr>
                <w:rFonts w:ascii="Aptos" w:hAnsi="Aptos"/>
              </w:rPr>
              <w:t xml:space="preserve"> wide.  </w:t>
            </w:r>
          </w:p>
          <w:p w:rsidRPr="00BE1543" w:rsidR="00FA7160" w:rsidP="00420939" w:rsidRDefault="00FA7160" w14:paraId="11E037E9" w14:textId="77777777">
            <w:pPr>
              <w:spacing w:before="60" w:after="60" w:line="260" w:lineRule="exact"/>
              <w:ind w:left="142"/>
              <w:jc w:val="left"/>
              <w:rPr>
                <w:rFonts w:ascii="Aptos" w:hAnsi="Aptos"/>
              </w:rPr>
            </w:pPr>
            <w:r w:rsidRPr="00BE1543">
              <w:rPr>
                <w:rFonts w:ascii="Aptos" w:hAnsi="Aptos"/>
              </w:rPr>
              <w:t>Street furniture clearances must be maintained</w:t>
            </w:r>
          </w:p>
        </w:tc>
      </w:tr>
    </w:tbl>
    <w:p w:rsidRPr="00BE1543" w:rsidR="00FA7160" w:rsidP="002E40F5" w:rsidRDefault="00FA7160" w14:paraId="2B15A24B"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The formation of the footway/footpath/cycleway/emergency access route shall be levelled and compacted with a vibrating roller or other approved suitable item of plant to a properly shaped, even and uniform surface. </w:t>
      </w:r>
    </w:p>
    <w:p w:rsidRPr="00BE1543" w:rsidR="00FA7160" w:rsidP="002E40F5" w:rsidRDefault="00FA7160" w14:paraId="77FFDA01" w14:textId="77777777">
      <w:pPr>
        <w:numPr>
          <w:ilvl w:val="0"/>
          <w:numId w:val="109"/>
        </w:numPr>
        <w:spacing w:before="240" w:after="120" w:line="260" w:lineRule="exact"/>
        <w:ind w:left="709" w:hanging="567"/>
        <w:jc w:val="left"/>
        <w:rPr>
          <w:rFonts w:ascii="Aptos" w:hAnsi="Aptos"/>
        </w:rPr>
      </w:pPr>
      <w:r w:rsidRPr="00BE1543">
        <w:rPr>
          <w:rFonts w:ascii="Aptos" w:hAnsi="Aptos"/>
        </w:rPr>
        <w:t>The formation shall be treated with an approved weed killer before construction commences. Only trained and certificated operatives will be permitted to use weed killers.</w:t>
      </w:r>
    </w:p>
    <w:p w:rsidRPr="00BE1543" w:rsidR="00FA7160" w:rsidP="002E40F5" w:rsidRDefault="00FA7160" w14:paraId="2D5B527F" w14:textId="77777777">
      <w:pPr>
        <w:numPr>
          <w:ilvl w:val="0"/>
          <w:numId w:val="109"/>
        </w:numPr>
        <w:spacing w:before="240" w:after="120" w:line="260" w:lineRule="exact"/>
        <w:ind w:left="709" w:hanging="567"/>
        <w:jc w:val="left"/>
        <w:rPr>
          <w:rFonts w:ascii="Aptos" w:hAnsi="Aptos"/>
        </w:rPr>
      </w:pPr>
      <w:r w:rsidRPr="00BE1543">
        <w:rPr>
          <w:rFonts w:ascii="Aptos" w:hAnsi="Aptos"/>
        </w:rPr>
        <w:t>Bituminous materials shall always be machine laid. However, where the Council has given specific approval small areas may be permitted to be hand laid.</w:t>
      </w:r>
    </w:p>
    <w:p w:rsidRPr="00BE1543" w:rsidR="00FA7160" w:rsidP="002E40F5" w:rsidRDefault="00FA7160" w14:paraId="2378AEFA" w14:textId="77777777">
      <w:pPr>
        <w:numPr>
          <w:ilvl w:val="0"/>
          <w:numId w:val="109"/>
        </w:numPr>
        <w:spacing w:before="240" w:after="120" w:line="260" w:lineRule="exact"/>
        <w:ind w:left="709" w:hanging="567"/>
        <w:jc w:val="left"/>
        <w:rPr>
          <w:rFonts w:ascii="Aptos" w:hAnsi="Aptos"/>
        </w:rPr>
      </w:pPr>
      <w:r w:rsidRPr="00BE1543">
        <w:rPr>
          <w:rFonts w:ascii="Aptos" w:hAnsi="Aptos"/>
        </w:rPr>
        <w:t>The table below identifies the minimum construction thicknesses for bituminous footways and vehicular overruns (including all footway/verge vehicular crossings)</w:t>
      </w:r>
    </w:p>
    <w:tbl>
      <w:tblPr>
        <w:tblW w:w="8222"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4A0" w:firstRow="1" w:lastRow="0" w:firstColumn="1" w:lastColumn="0" w:noHBand="0" w:noVBand="1"/>
      </w:tblPr>
      <w:tblGrid>
        <w:gridCol w:w="1611"/>
        <w:gridCol w:w="1995"/>
        <w:gridCol w:w="2038"/>
        <w:gridCol w:w="2578"/>
      </w:tblGrid>
      <w:tr w:rsidRPr="00BE1543" w:rsidR="00FA7160" w:rsidTr="00420939" w14:paraId="004537B6" w14:textId="77777777">
        <w:trPr>
          <w:trHeight w:val="276"/>
        </w:trPr>
        <w:tc>
          <w:tcPr>
            <w:tcW w:w="1348" w:type="dxa"/>
            <w:shd w:val="clear" w:color="auto" w:fill="FFC200"/>
          </w:tcPr>
          <w:p w:rsidRPr="00BE1543" w:rsidR="00FA7160" w:rsidP="00420939" w:rsidRDefault="00FA7160" w14:paraId="67DD6251" w14:textId="77777777">
            <w:pPr>
              <w:spacing w:before="60" w:after="60" w:line="260" w:lineRule="exact"/>
              <w:ind w:left="142"/>
              <w:jc w:val="left"/>
              <w:rPr>
                <w:rFonts w:ascii="Aptos" w:hAnsi="Aptos"/>
                <w:b/>
                <w:bCs/>
              </w:rPr>
            </w:pPr>
          </w:p>
        </w:tc>
        <w:tc>
          <w:tcPr>
            <w:tcW w:w="2065" w:type="dxa"/>
            <w:shd w:val="clear" w:color="auto" w:fill="FFC200"/>
          </w:tcPr>
          <w:p w:rsidRPr="00BE1543" w:rsidR="00FA7160" w:rsidP="00420939" w:rsidRDefault="00FA7160" w14:paraId="3311B1CA" w14:textId="77777777">
            <w:pPr>
              <w:spacing w:before="60" w:after="60" w:line="260" w:lineRule="exact"/>
              <w:ind w:left="142"/>
              <w:jc w:val="left"/>
              <w:rPr>
                <w:rFonts w:ascii="Aptos" w:hAnsi="Aptos"/>
                <w:b/>
                <w:bCs/>
              </w:rPr>
            </w:pPr>
            <w:r w:rsidRPr="00BE1543">
              <w:rPr>
                <w:rFonts w:ascii="Aptos" w:hAnsi="Aptos"/>
                <w:b/>
                <w:bCs/>
              </w:rPr>
              <w:t>Surface Course</w:t>
            </w:r>
          </w:p>
        </w:tc>
        <w:tc>
          <w:tcPr>
            <w:tcW w:w="2115" w:type="dxa"/>
            <w:shd w:val="clear" w:color="auto" w:fill="FFC200"/>
          </w:tcPr>
          <w:p w:rsidRPr="00BE1543" w:rsidR="00FA7160" w:rsidP="00420939" w:rsidRDefault="00FA7160" w14:paraId="48DE6F98" w14:textId="77777777">
            <w:pPr>
              <w:spacing w:before="60" w:after="60" w:line="260" w:lineRule="exact"/>
              <w:ind w:left="142"/>
              <w:jc w:val="left"/>
              <w:rPr>
                <w:rFonts w:ascii="Aptos" w:hAnsi="Aptos"/>
                <w:b/>
                <w:bCs/>
              </w:rPr>
            </w:pPr>
            <w:r w:rsidRPr="00BE1543">
              <w:rPr>
                <w:rFonts w:ascii="Aptos" w:hAnsi="Aptos"/>
                <w:b/>
                <w:bCs/>
              </w:rPr>
              <w:t xml:space="preserve">Binder Course </w:t>
            </w:r>
          </w:p>
        </w:tc>
        <w:tc>
          <w:tcPr>
            <w:tcW w:w="2694" w:type="dxa"/>
            <w:shd w:val="clear" w:color="auto" w:fill="FFC200"/>
          </w:tcPr>
          <w:p w:rsidRPr="00BE1543" w:rsidR="00FA7160" w:rsidP="00420939" w:rsidRDefault="00FA7160" w14:paraId="186BF290" w14:textId="77777777">
            <w:pPr>
              <w:spacing w:before="60" w:after="60" w:line="260" w:lineRule="exact"/>
              <w:ind w:left="142"/>
              <w:jc w:val="left"/>
              <w:rPr>
                <w:rFonts w:ascii="Aptos" w:hAnsi="Aptos"/>
                <w:b/>
                <w:bCs/>
              </w:rPr>
            </w:pPr>
            <w:r w:rsidRPr="00BE1543">
              <w:rPr>
                <w:rFonts w:ascii="Aptos" w:hAnsi="Aptos"/>
                <w:b/>
                <w:bCs/>
              </w:rPr>
              <w:t>Sub</w:t>
            </w:r>
            <w:r w:rsidRPr="00BE1543">
              <w:rPr>
                <w:rFonts w:ascii="Cambria Math" w:hAnsi="Cambria Math" w:cs="Cambria Math"/>
                <w:b/>
                <w:bCs/>
              </w:rPr>
              <w:t>‐</w:t>
            </w:r>
            <w:r w:rsidRPr="00BE1543">
              <w:rPr>
                <w:rFonts w:ascii="Aptos" w:hAnsi="Aptos"/>
                <w:b/>
                <w:bCs/>
              </w:rPr>
              <w:t>base</w:t>
            </w:r>
          </w:p>
        </w:tc>
      </w:tr>
      <w:tr w:rsidRPr="00BE1543" w:rsidR="00FA7160" w:rsidTr="00420939" w14:paraId="18C13CF0" w14:textId="77777777">
        <w:trPr>
          <w:trHeight w:val="1104"/>
        </w:trPr>
        <w:tc>
          <w:tcPr>
            <w:tcW w:w="1348" w:type="dxa"/>
            <w:shd w:val="clear" w:color="auto" w:fill="F2F2F2" w:themeFill="background1" w:themeFillShade="F2"/>
          </w:tcPr>
          <w:p w:rsidRPr="00BE1543" w:rsidR="00FA7160" w:rsidP="00420939" w:rsidRDefault="00FA7160" w14:paraId="7A76F9D6" w14:textId="77777777">
            <w:pPr>
              <w:spacing w:before="60" w:after="60" w:line="260" w:lineRule="exact"/>
              <w:ind w:left="142"/>
              <w:jc w:val="left"/>
              <w:rPr>
                <w:rFonts w:ascii="Aptos" w:hAnsi="Aptos"/>
              </w:rPr>
            </w:pPr>
            <w:r w:rsidRPr="00BE1543">
              <w:rPr>
                <w:rFonts w:ascii="Aptos" w:hAnsi="Aptos"/>
              </w:rPr>
              <w:t>Footways fronting all</w:t>
            </w:r>
            <w:r>
              <w:rPr>
                <w:rFonts w:ascii="Aptos" w:hAnsi="Aptos"/>
              </w:rPr>
              <w:t xml:space="preserve"> </w:t>
            </w:r>
            <w:r w:rsidRPr="00BE1543">
              <w:rPr>
                <w:rFonts w:ascii="Aptos" w:hAnsi="Aptos"/>
              </w:rPr>
              <w:t>Residential development</w:t>
            </w:r>
          </w:p>
        </w:tc>
        <w:tc>
          <w:tcPr>
            <w:tcW w:w="2065" w:type="dxa"/>
            <w:shd w:val="clear" w:color="auto" w:fill="F2F2F2" w:themeFill="background1" w:themeFillShade="F2"/>
          </w:tcPr>
          <w:p w:rsidRPr="00BE1543" w:rsidR="00FA7160" w:rsidP="00420939" w:rsidRDefault="00FA7160" w14:paraId="415B73D7" w14:textId="77777777">
            <w:pPr>
              <w:spacing w:before="60" w:after="60" w:line="260" w:lineRule="exact"/>
              <w:ind w:left="142"/>
              <w:jc w:val="left"/>
              <w:rPr>
                <w:rFonts w:ascii="Aptos" w:hAnsi="Aptos"/>
              </w:rPr>
            </w:pPr>
            <w:r w:rsidRPr="00BE1543">
              <w:rPr>
                <w:rFonts w:ascii="Aptos" w:hAnsi="Aptos"/>
              </w:rPr>
              <w:t>AC 6 dense surf 40/60 PEN to BS EN 13108</w:t>
            </w:r>
            <w:r w:rsidRPr="00BE1543">
              <w:rPr>
                <w:rFonts w:ascii="Cambria Math" w:hAnsi="Cambria Math" w:cs="Cambria Math"/>
              </w:rPr>
              <w:t>‐</w:t>
            </w:r>
            <w:r w:rsidRPr="00BE1543">
              <w:rPr>
                <w:rFonts w:ascii="Aptos" w:hAnsi="Aptos"/>
              </w:rPr>
              <w:t>1</w:t>
            </w:r>
          </w:p>
          <w:p w:rsidRPr="00BE1543" w:rsidR="00FA7160" w:rsidP="00420939" w:rsidRDefault="00FA7160" w14:paraId="6C77D2F3" w14:textId="77777777">
            <w:pPr>
              <w:spacing w:before="60" w:after="60" w:line="260" w:lineRule="exact"/>
              <w:ind w:left="142"/>
              <w:jc w:val="left"/>
              <w:rPr>
                <w:rFonts w:ascii="Aptos" w:hAnsi="Aptos"/>
              </w:rPr>
            </w:pPr>
            <w:r w:rsidRPr="00BE1543">
              <w:rPr>
                <w:rFonts w:ascii="Aptos" w:hAnsi="Aptos"/>
              </w:rPr>
              <w:t>20mm thick</w:t>
            </w:r>
          </w:p>
        </w:tc>
        <w:tc>
          <w:tcPr>
            <w:tcW w:w="2115" w:type="dxa"/>
            <w:shd w:val="clear" w:color="auto" w:fill="F2F2F2" w:themeFill="background1" w:themeFillShade="F2"/>
          </w:tcPr>
          <w:p w:rsidRPr="00BE1543" w:rsidR="00FA7160" w:rsidP="00420939" w:rsidRDefault="00FA7160" w14:paraId="4BE497EE" w14:textId="77777777">
            <w:pPr>
              <w:spacing w:before="60" w:after="60" w:line="260" w:lineRule="exact"/>
              <w:ind w:left="142"/>
              <w:jc w:val="left"/>
              <w:rPr>
                <w:rFonts w:ascii="Aptos" w:hAnsi="Aptos"/>
              </w:rPr>
            </w:pPr>
            <w:r w:rsidRPr="00BE1543">
              <w:rPr>
                <w:rFonts w:ascii="Aptos" w:hAnsi="Aptos"/>
              </w:rPr>
              <w:t>AC 20 dense bin 40/60 PEN to BS EN 13108</w:t>
            </w:r>
            <w:r w:rsidRPr="00BE1543">
              <w:rPr>
                <w:rFonts w:ascii="Cambria Math" w:hAnsi="Cambria Math" w:cs="Cambria Math"/>
              </w:rPr>
              <w:t>‐</w:t>
            </w:r>
            <w:r w:rsidRPr="00BE1543">
              <w:rPr>
                <w:rFonts w:ascii="Aptos" w:hAnsi="Aptos"/>
              </w:rPr>
              <w:t>1</w:t>
            </w:r>
          </w:p>
          <w:p w:rsidRPr="00BE1543" w:rsidR="00FA7160" w:rsidP="00420939" w:rsidRDefault="00FA7160" w14:paraId="1BA575C8" w14:textId="77777777">
            <w:pPr>
              <w:spacing w:before="60" w:after="60" w:line="260" w:lineRule="exact"/>
              <w:ind w:left="142"/>
              <w:jc w:val="left"/>
              <w:rPr>
                <w:rFonts w:ascii="Aptos" w:hAnsi="Aptos"/>
              </w:rPr>
            </w:pPr>
            <w:r w:rsidRPr="00BE1543">
              <w:rPr>
                <w:rFonts w:ascii="Aptos" w:hAnsi="Aptos"/>
              </w:rPr>
              <w:t>80mm thick</w:t>
            </w:r>
          </w:p>
        </w:tc>
        <w:tc>
          <w:tcPr>
            <w:tcW w:w="2694" w:type="dxa"/>
            <w:shd w:val="clear" w:color="auto" w:fill="F2F2F2" w:themeFill="background1" w:themeFillShade="F2"/>
          </w:tcPr>
          <w:p w:rsidRPr="00BE1543" w:rsidR="00FA7160" w:rsidP="00420939" w:rsidRDefault="00FA7160" w14:paraId="35A437D9" w14:textId="77777777">
            <w:pPr>
              <w:spacing w:before="60" w:after="60" w:line="260" w:lineRule="exact"/>
              <w:ind w:left="142"/>
              <w:jc w:val="left"/>
              <w:rPr>
                <w:rFonts w:ascii="Aptos" w:hAnsi="Aptos"/>
              </w:rPr>
            </w:pPr>
            <w:r w:rsidRPr="00BE1543">
              <w:rPr>
                <w:rFonts w:ascii="Aptos" w:hAnsi="Aptos"/>
              </w:rPr>
              <w:t>Type 1 granular material to Clause 803 (SHW)</w:t>
            </w:r>
          </w:p>
          <w:p w:rsidRPr="00BE1543" w:rsidR="00FA7160" w:rsidP="00420939" w:rsidRDefault="00FA7160" w14:paraId="77FF5087" w14:textId="77777777">
            <w:pPr>
              <w:spacing w:before="60" w:after="60" w:line="260" w:lineRule="exact"/>
              <w:ind w:left="142"/>
              <w:jc w:val="left"/>
              <w:rPr>
                <w:rFonts w:ascii="Aptos" w:hAnsi="Aptos"/>
              </w:rPr>
            </w:pPr>
            <w:r w:rsidRPr="00BE1543">
              <w:rPr>
                <w:rFonts w:ascii="Aptos" w:hAnsi="Aptos"/>
              </w:rPr>
              <w:t>200mm thick</w:t>
            </w:r>
          </w:p>
        </w:tc>
      </w:tr>
    </w:tbl>
    <w:p w:rsidR="00FA7160" w:rsidP="002E40F5" w:rsidRDefault="00FA7160" w14:paraId="484B7A42"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Where shared space areas are included in the technical submission, they shall be designed to match that of the carriageway, full width if vehicle overrun is not restricted. </w:t>
      </w:r>
    </w:p>
    <w:p w:rsidR="00FA7160" w:rsidP="00FA7160" w:rsidRDefault="00FA7160" w14:paraId="129E233A" w14:textId="77777777">
      <w:pPr>
        <w:spacing w:after="0" w:line="240" w:lineRule="auto"/>
        <w:jc w:val="left"/>
        <w:rPr>
          <w:rFonts w:ascii="Aptos" w:hAnsi="Aptos"/>
        </w:rPr>
      </w:pPr>
      <w:r>
        <w:rPr>
          <w:rFonts w:ascii="Aptos" w:hAnsi="Aptos"/>
        </w:rPr>
        <w:br w:type="page"/>
      </w:r>
    </w:p>
    <w:p w:rsidRPr="00BE1543" w:rsidR="00FA7160" w:rsidP="002E40F5" w:rsidRDefault="00FA7160" w14:paraId="57BA151A" w14:textId="77777777">
      <w:pPr>
        <w:numPr>
          <w:ilvl w:val="0"/>
          <w:numId w:val="109"/>
        </w:numPr>
        <w:spacing w:before="240" w:after="120" w:line="260" w:lineRule="exact"/>
        <w:ind w:left="709" w:hanging="567"/>
        <w:jc w:val="left"/>
        <w:rPr>
          <w:rFonts w:ascii="Aptos" w:hAnsi="Aptos"/>
        </w:rPr>
      </w:pPr>
      <w:r w:rsidRPr="00BE1543">
        <w:rPr>
          <w:rFonts w:ascii="Aptos" w:hAnsi="Aptos"/>
        </w:rPr>
        <w:t>Where a foot/cycleway is being constructed and is not fronted by development (i.e. across open space) and is not to be used for emergency or maintenance vehicular access, then the sub-base can be reduced to 125mm thick and the binder reduced to 60mm thick.</w:t>
      </w:r>
    </w:p>
    <w:p w:rsidRPr="00BE1543" w:rsidR="00FA7160" w:rsidP="002E40F5" w:rsidRDefault="00FA7160" w14:paraId="18C866A8"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An examination of the surface course will be undertaken prior to adoption to ascertain any visible defects. All defects identified are to be rectified at the </w:t>
      </w:r>
      <w:proofErr w:type="gramStart"/>
      <w:r w:rsidRPr="00BE1543">
        <w:rPr>
          <w:rFonts w:ascii="Aptos" w:hAnsi="Aptos"/>
        </w:rPr>
        <w:t>developers</w:t>
      </w:r>
      <w:proofErr w:type="gramEnd"/>
      <w:r w:rsidRPr="00BE1543">
        <w:rPr>
          <w:rFonts w:ascii="Aptos" w:hAnsi="Aptos"/>
        </w:rPr>
        <w:t xml:space="preserve"> expense, prior to adoption.</w:t>
      </w:r>
    </w:p>
    <w:p w:rsidR="00FA7160" w:rsidP="002E40F5" w:rsidRDefault="00FA7160" w14:paraId="5B16F733" w14:textId="77777777">
      <w:pPr>
        <w:numPr>
          <w:ilvl w:val="0"/>
          <w:numId w:val="109"/>
        </w:numPr>
        <w:spacing w:before="240" w:after="120" w:line="260" w:lineRule="exact"/>
        <w:ind w:left="709" w:hanging="567"/>
        <w:jc w:val="left"/>
        <w:rPr>
          <w:rFonts w:ascii="Aptos" w:hAnsi="Aptos"/>
        </w:rPr>
      </w:pPr>
      <w:r w:rsidRPr="00BE1543">
        <w:rPr>
          <w:rFonts w:ascii="Aptos" w:hAnsi="Aptos"/>
        </w:rPr>
        <w:t xml:space="preserve">Where a footway does not </w:t>
      </w:r>
      <w:proofErr w:type="spellStart"/>
      <w:r w:rsidRPr="00BE1543">
        <w:rPr>
          <w:rFonts w:ascii="Aptos" w:hAnsi="Aptos"/>
        </w:rPr>
        <w:t>abut</w:t>
      </w:r>
      <w:proofErr w:type="spellEnd"/>
      <w:r w:rsidRPr="00BE1543">
        <w:rPr>
          <w:rFonts w:ascii="Aptos" w:hAnsi="Aptos"/>
        </w:rPr>
        <w:t xml:space="preserve"> a kerb or boundary wall a 50mm x 150mm hydraulically pressed, precast, flat topped, concrete edging to BS EN 1340 Type EF, shall be provided. The precast edging must be securely bedded on a foundation of ST1 concrete SHW Clause 2602 - a minimum of 200mm deep and 200mm wide. It shall be backed with ST1 concrete from the back of the bedding to within 50mm (minimum 40mm) from the top of the edging.</w:t>
      </w:r>
    </w:p>
    <w:p w:rsidR="00FA7160" w:rsidP="00FA7160" w:rsidRDefault="00FA7160" w14:paraId="1B1633E6" w14:textId="77777777">
      <w:pPr>
        <w:spacing w:before="240" w:after="0" w:line="260" w:lineRule="exact"/>
        <w:ind w:left="709"/>
        <w:jc w:val="left"/>
        <w:rPr>
          <w:rFonts w:ascii="Aptos" w:hAnsi="Aptos"/>
        </w:rPr>
      </w:pPr>
    </w:p>
    <w:p w:rsidRPr="00040DB9" w:rsidR="00FA7160" w:rsidP="00FA7160" w:rsidRDefault="00FA7160" w14:paraId="3DD1C643" w14:textId="77777777">
      <w:pPr>
        <w:pStyle w:val="PolicyheadingB"/>
      </w:pPr>
      <w:bookmarkStart w:name="_Toc488753647" w:id="319"/>
      <w:bookmarkStart w:name="_Toc76114908" w:id="320"/>
      <w:bookmarkStart w:name="_Toc199948253" w:id="321"/>
      <w:r w:rsidRPr="00040DB9">
        <w:t>B.7.2. Kerbs and Edgings</w:t>
      </w:r>
      <w:bookmarkEnd w:id="319"/>
      <w:bookmarkEnd w:id="320"/>
      <w:bookmarkEnd w:id="321"/>
    </w:p>
    <w:p w:rsidRPr="00040DB9" w:rsidR="00FA7160" w:rsidP="002E40F5" w:rsidRDefault="00FA7160" w14:paraId="33AFCBA9" w14:textId="77777777">
      <w:pPr>
        <w:numPr>
          <w:ilvl w:val="0"/>
          <w:numId w:val="109"/>
        </w:numPr>
        <w:spacing w:before="240" w:after="120" w:line="260" w:lineRule="exact"/>
        <w:ind w:left="709" w:hanging="567"/>
        <w:jc w:val="left"/>
        <w:rPr>
          <w:rFonts w:ascii="Aptos" w:hAnsi="Aptos"/>
        </w:rPr>
      </w:pPr>
      <w:r w:rsidRPr="00040DB9">
        <w:rPr>
          <w:rFonts w:ascii="Aptos" w:hAnsi="Aptos"/>
        </w:rPr>
        <w:t>The type of kerbing should be determined at planning stage, however the principles below set out the minimum requirements for standard road kerbs and footway edgings.</w:t>
      </w:r>
    </w:p>
    <w:p w:rsidRPr="00040DB9" w:rsidR="00FA7160" w:rsidP="002E40F5" w:rsidRDefault="00FA7160" w14:paraId="7A24EBA2" w14:textId="77777777">
      <w:pPr>
        <w:numPr>
          <w:ilvl w:val="0"/>
          <w:numId w:val="46"/>
        </w:numPr>
        <w:spacing w:before="120" w:after="60" w:line="260" w:lineRule="exact"/>
        <w:ind w:left="1134" w:hanging="425"/>
        <w:jc w:val="left"/>
        <w:rPr>
          <w:rFonts w:ascii="Aptos" w:hAnsi="Aptos"/>
        </w:rPr>
      </w:pPr>
      <w:r w:rsidRPr="00040DB9">
        <w:rPr>
          <w:rFonts w:ascii="Aptos" w:hAnsi="Aptos"/>
        </w:rPr>
        <w:t>All kerb and channel Races are to be installed prior to the laying of the base course material.</w:t>
      </w:r>
    </w:p>
    <w:p w:rsidRPr="00040DB9" w:rsidR="00FA7160" w:rsidP="002E40F5" w:rsidRDefault="00FA7160" w14:paraId="75708C80" w14:textId="77777777">
      <w:pPr>
        <w:numPr>
          <w:ilvl w:val="0"/>
          <w:numId w:val="46"/>
        </w:numPr>
        <w:spacing w:before="120" w:after="60" w:line="260" w:lineRule="exact"/>
        <w:ind w:left="1134" w:hanging="425"/>
        <w:jc w:val="left"/>
        <w:rPr>
          <w:rFonts w:ascii="Aptos" w:hAnsi="Aptos"/>
        </w:rPr>
      </w:pPr>
      <w:r w:rsidRPr="00040DB9">
        <w:rPr>
          <w:rFonts w:ascii="Aptos" w:hAnsi="Aptos"/>
        </w:rPr>
        <w:t>Kerb Races shall be constructed in accordance with the standard detail in SMART Part E TN10 using ST1 concrete to SHW Clause 2602 not less than 150mm thick and 425mm wide at the profile shown in the standard detail. The kerbs shall be backed with ST1 concrete.</w:t>
      </w:r>
    </w:p>
    <w:p w:rsidRPr="00040DB9" w:rsidR="00FA7160" w:rsidP="002E40F5" w:rsidRDefault="00FA7160" w14:paraId="79CB0501" w14:textId="77777777">
      <w:pPr>
        <w:numPr>
          <w:ilvl w:val="0"/>
          <w:numId w:val="46"/>
        </w:numPr>
        <w:spacing w:before="120" w:after="60" w:line="260" w:lineRule="exact"/>
        <w:ind w:left="1134" w:hanging="425"/>
        <w:jc w:val="left"/>
        <w:rPr>
          <w:rFonts w:ascii="Aptos" w:hAnsi="Aptos"/>
        </w:rPr>
      </w:pPr>
      <w:r w:rsidRPr="00040DB9">
        <w:rPr>
          <w:rFonts w:ascii="Aptos" w:hAnsi="Aptos"/>
        </w:rPr>
        <w:t xml:space="preserve">The kerb bed is to be to be 225mm wider than kerb unit for a </w:t>
      </w:r>
      <w:proofErr w:type="gramStart"/>
      <w:r w:rsidRPr="00040DB9">
        <w:rPr>
          <w:rFonts w:ascii="Aptos" w:hAnsi="Aptos"/>
        </w:rPr>
        <w:t>two part</w:t>
      </w:r>
      <w:proofErr w:type="gramEnd"/>
      <w:r w:rsidRPr="00040DB9">
        <w:rPr>
          <w:rFonts w:ascii="Aptos" w:hAnsi="Aptos"/>
        </w:rPr>
        <w:t xml:space="preserve"> construction process, 175mm wider than kerb unit will be permitted for a </w:t>
      </w:r>
      <w:proofErr w:type="gramStart"/>
      <w:r w:rsidRPr="00040DB9">
        <w:rPr>
          <w:rFonts w:ascii="Aptos" w:hAnsi="Aptos"/>
        </w:rPr>
        <w:t>one part</w:t>
      </w:r>
      <w:proofErr w:type="gramEnd"/>
      <w:r w:rsidRPr="00040DB9">
        <w:rPr>
          <w:rFonts w:ascii="Aptos" w:hAnsi="Aptos"/>
        </w:rPr>
        <w:t xml:space="preserve"> construction process. The bed and backing should be a minimum of ST2 and where kerbs are installed as a </w:t>
      </w:r>
      <w:proofErr w:type="gramStart"/>
      <w:r w:rsidRPr="00040DB9">
        <w:rPr>
          <w:rFonts w:ascii="Aptos" w:hAnsi="Aptos"/>
        </w:rPr>
        <w:t>two part</w:t>
      </w:r>
      <w:proofErr w:type="gramEnd"/>
      <w:r w:rsidRPr="00040DB9">
        <w:rPr>
          <w:rFonts w:ascii="Aptos" w:hAnsi="Aptos"/>
        </w:rPr>
        <w:t xml:space="preserve"> process, 16mm dowel bars at 450mm centres must be installed. In all scenarios the sub</w:t>
      </w:r>
      <w:r w:rsidRPr="00040DB9">
        <w:rPr>
          <w:rFonts w:ascii="Cambria Math" w:hAnsi="Cambria Math" w:cs="Cambria Math"/>
        </w:rPr>
        <w:t>‐</w:t>
      </w:r>
      <w:r w:rsidRPr="00040DB9">
        <w:rPr>
          <w:rFonts w:ascii="Aptos" w:hAnsi="Aptos"/>
        </w:rPr>
        <w:t>base shall extend 500mm back from the channel.</w:t>
      </w:r>
    </w:p>
    <w:p w:rsidRPr="00040DB9" w:rsidR="00FA7160" w:rsidP="002E40F5" w:rsidRDefault="00FA7160" w14:paraId="7C8BF6F6" w14:textId="77777777">
      <w:pPr>
        <w:numPr>
          <w:ilvl w:val="0"/>
          <w:numId w:val="46"/>
        </w:numPr>
        <w:spacing w:before="120" w:after="60" w:line="260" w:lineRule="exact"/>
        <w:ind w:left="1134" w:hanging="425"/>
        <w:jc w:val="left"/>
        <w:rPr>
          <w:rFonts w:ascii="Aptos" w:hAnsi="Aptos"/>
        </w:rPr>
      </w:pPr>
      <w:r w:rsidRPr="00040DB9">
        <w:rPr>
          <w:rFonts w:ascii="Aptos" w:hAnsi="Aptos"/>
        </w:rPr>
        <w:t xml:space="preserve">Kerbs shall be laid to general regularity and with upstands indicated below, and to the requirements of BS7533. </w:t>
      </w:r>
    </w:p>
    <w:p w:rsidRPr="00040DB9" w:rsidR="00FA7160" w:rsidP="002E40F5" w:rsidRDefault="00FA7160" w14:paraId="208E4876" w14:textId="77777777">
      <w:pPr>
        <w:numPr>
          <w:ilvl w:val="0"/>
          <w:numId w:val="46"/>
        </w:numPr>
        <w:spacing w:before="120" w:after="60" w:line="260" w:lineRule="exact"/>
        <w:ind w:left="1134" w:hanging="425"/>
        <w:jc w:val="left"/>
        <w:rPr>
          <w:rFonts w:ascii="Aptos" w:hAnsi="Aptos"/>
        </w:rPr>
      </w:pPr>
      <w:r w:rsidRPr="00040DB9">
        <w:rPr>
          <w:rFonts w:ascii="Aptos" w:hAnsi="Aptos"/>
        </w:rPr>
        <w:t xml:space="preserve">Manual handling of precast concrete units shall be </w:t>
      </w:r>
      <w:proofErr w:type="gramStart"/>
      <w:r w:rsidRPr="00040DB9">
        <w:rPr>
          <w:rFonts w:ascii="Aptos" w:hAnsi="Aptos"/>
        </w:rPr>
        <w:t>taken into account</w:t>
      </w:r>
      <w:proofErr w:type="gramEnd"/>
      <w:r w:rsidRPr="00040DB9">
        <w:rPr>
          <w:rFonts w:ascii="Aptos" w:hAnsi="Aptos"/>
        </w:rPr>
        <w:t xml:space="preserve"> during the design and construction phases of the Development.</w:t>
      </w:r>
    </w:p>
    <w:p w:rsidRPr="00040DB9" w:rsidR="00FA7160" w:rsidP="002E40F5" w:rsidRDefault="00FA7160" w14:paraId="0D7E8B8C" w14:textId="77777777">
      <w:pPr>
        <w:numPr>
          <w:ilvl w:val="0"/>
          <w:numId w:val="46"/>
        </w:numPr>
        <w:spacing w:before="120" w:after="60" w:line="260" w:lineRule="exact"/>
        <w:ind w:left="1134" w:hanging="425"/>
        <w:jc w:val="left"/>
        <w:rPr>
          <w:rFonts w:ascii="Aptos" w:hAnsi="Aptos"/>
        </w:rPr>
      </w:pPr>
      <w:r w:rsidRPr="00040DB9">
        <w:rPr>
          <w:rFonts w:ascii="Aptos" w:hAnsi="Aptos"/>
        </w:rPr>
        <w:t>Kerb upstands shall be as follows:</w:t>
      </w:r>
    </w:p>
    <w:tbl>
      <w:tblPr>
        <w:tblpPr w:leftFromText="180" w:rightFromText="180" w:vertAnchor="text" w:horzAnchor="margin" w:tblpXSpec="center" w:tblpY="34"/>
        <w:tblW w:w="0" w:type="auto"/>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3407"/>
        <w:gridCol w:w="2828"/>
      </w:tblGrid>
      <w:tr w:rsidRPr="00040DB9" w:rsidR="00FA7160" w:rsidTr="00420939" w14:paraId="5107B290" w14:textId="77777777">
        <w:trPr>
          <w:trHeight w:val="274"/>
        </w:trPr>
        <w:tc>
          <w:tcPr>
            <w:tcW w:w="3407" w:type="dxa"/>
            <w:shd w:val="clear" w:color="auto" w:fill="FFC200"/>
          </w:tcPr>
          <w:p w:rsidRPr="00040DB9" w:rsidR="00FA7160" w:rsidP="00420939" w:rsidRDefault="00FA7160" w14:paraId="4ABC2192" w14:textId="77777777">
            <w:pPr>
              <w:spacing w:before="60" w:after="60" w:line="260" w:lineRule="exact"/>
              <w:ind w:left="142"/>
              <w:jc w:val="left"/>
              <w:rPr>
                <w:rFonts w:ascii="Aptos" w:hAnsi="Aptos"/>
                <w:b/>
              </w:rPr>
            </w:pPr>
            <w:r w:rsidRPr="00040DB9">
              <w:rPr>
                <w:rFonts w:ascii="Aptos" w:hAnsi="Aptos"/>
                <w:b/>
              </w:rPr>
              <w:t>Scenario</w:t>
            </w:r>
          </w:p>
        </w:tc>
        <w:tc>
          <w:tcPr>
            <w:tcW w:w="2828" w:type="dxa"/>
            <w:shd w:val="clear" w:color="auto" w:fill="FFC200"/>
          </w:tcPr>
          <w:p w:rsidRPr="00040DB9" w:rsidR="00FA7160" w:rsidP="00420939" w:rsidRDefault="00FA7160" w14:paraId="2E60C238" w14:textId="77777777">
            <w:pPr>
              <w:spacing w:before="60" w:after="60" w:line="260" w:lineRule="exact"/>
              <w:ind w:left="142"/>
              <w:jc w:val="left"/>
              <w:rPr>
                <w:rFonts w:ascii="Aptos" w:hAnsi="Aptos"/>
                <w:b/>
              </w:rPr>
            </w:pPr>
            <w:proofErr w:type="spellStart"/>
            <w:r w:rsidRPr="00040DB9">
              <w:rPr>
                <w:rFonts w:ascii="Aptos" w:hAnsi="Aptos"/>
                <w:b/>
              </w:rPr>
              <w:t>Kerbface</w:t>
            </w:r>
            <w:proofErr w:type="spellEnd"/>
          </w:p>
        </w:tc>
      </w:tr>
      <w:tr w:rsidRPr="00040DB9" w:rsidR="00FA7160" w:rsidTr="00420939" w14:paraId="7E9A0D4F" w14:textId="77777777">
        <w:tc>
          <w:tcPr>
            <w:tcW w:w="3407" w:type="dxa"/>
            <w:shd w:val="clear" w:color="auto" w:fill="F2F2F2" w:themeFill="background1" w:themeFillShade="F2"/>
          </w:tcPr>
          <w:p w:rsidRPr="00040DB9" w:rsidR="00FA7160" w:rsidP="00420939" w:rsidRDefault="00FA7160" w14:paraId="2F5A1E72" w14:textId="77777777">
            <w:pPr>
              <w:spacing w:before="60" w:after="60" w:line="260" w:lineRule="exact"/>
              <w:ind w:left="142"/>
              <w:jc w:val="left"/>
              <w:rPr>
                <w:rFonts w:ascii="Aptos" w:hAnsi="Aptos"/>
              </w:rPr>
            </w:pPr>
            <w:r w:rsidRPr="00040DB9">
              <w:rPr>
                <w:rFonts w:ascii="Aptos" w:hAnsi="Aptos"/>
              </w:rPr>
              <w:t>Standard carriageway</w:t>
            </w:r>
          </w:p>
        </w:tc>
        <w:tc>
          <w:tcPr>
            <w:tcW w:w="2828" w:type="dxa"/>
            <w:shd w:val="clear" w:color="auto" w:fill="F2F2F2" w:themeFill="background1" w:themeFillShade="F2"/>
          </w:tcPr>
          <w:p w:rsidRPr="00040DB9" w:rsidR="00FA7160" w:rsidP="00420939" w:rsidRDefault="00FA7160" w14:paraId="2F4ED6FA" w14:textId="77777777">
            <w:pPr>
              <w:spacing w:before="60" w:after="60" w:line="260" w:lineRule="exact"/>
              <w:ind w:left="142"/>
              <w:jc w:val="left"/>
              <w:rPr>
                <w:rFonts w:ascii="Aptos" w:hAnsi="Aptos"/>
              </w:rPr>
            </w:pPr>
            <w:r w:rsidRPr="00040DB9">
              <w:rPr>
                <w:rFonts w:ascii="Aptos" w:hAnsi="Aptos"/>
              </w:rPr>
              <w:t>125mm upstand</w:t>
            </w:r>
          </w:p>
        </w:tc>
      </w:tr>
      <w:tr w:rsidRPr="00040DB9" w:rsidR="00FA7160" w:rsidTr="00420939" w14:paraId="7090E953" w14:textId="77777777">
        <w:tc>
          <w:tcPr>
            <w:tcW w:w="3407" w:type="dxa"/>
            <w:shd w:val="clear" w:color="auto" w:fill="FFFFFF" w:themeFill="background1"/>
          </w:tcPr>
          <w:p w:rsidRPr="00040DB9" w:rsidR="00FA7160" w:rsidP="00420939" w:rsidRDefault="00FA7160" w14:paraId="76FD7D64" w14:textId="77777777">
            <w:pPr>
              <w:spacing w:before="60" w:after="60" w:line="260" w:lineRule="exact"/>
              <w:ind w:left="142"/>
              <w:jc w:val="left"/>
              <w:rPr>
                <w:rFonts w:ascii="Aptos" w:hAnsi="Aptos"/>
              </w:rPr>
            </w:pPr>
            <w:r w:rsidRPr="00040DB9">
              <w:rPr>
                <w:rFonts w:ascii="Aptos" w:hAnsi="Aptos"/>
              </w:rPr>
              <w:t xml:space="preserve">Bus Stops </w:t>
            </w:r>
          </w:p>
        </w:tc>
        <w:tc>
          <w:tcPr>
            <w:tcW w:w="2828" w:type="dxa"/>
            <w:shd w:val="clear" w:color="auto" w:fill="FFFFFF" w:themeFill="background1"/>
          </w:tcPr>
          <w:p w:rsidRPr="00040DB9" w:rsidR="00FA7160" w:rsidP="00420939" w:rsidRDefault="00FA7160" w14:paraId="75C06288" w14:textId="77777777">
            <w:pPr>
              <w:spacing w:before="60" w:after="60" w:line="260" w:lineRule="exact"/>
              <w:ind w:left="142"/>
              <w:jc w:val="left"/>
              <w:rPr>
                <w:rFonts w:ascii="Aptos" w:hAnsi="Aptos"/>
              </w:rPr>
            </w:pPr>
            <w:r w:rsidRPr="00040DB9">
              <w:rPr>
                <w:rFonts w:ascii="Aptos" w:hAnsi="Aptos"/>
              </w:rPr>
              <w:t>160mm upstand</w:t>
            </w:r>
          </w:p>
        </w:tc>
      </w:tr>
      <w:tr w:rsidRPr="00040DB9" w:rsidR="00FA7160" w:rsidTr="00420939" w14:paraId="48B4DDEF" w14:textId="77777777">
        <w:tc>
          <w:tcPr>
            <w:tcW w:w="3407" w:type="dxa"/>
            <w:shd w:val="clear" w:color="auto" w:fill="F2F2F2" w:themeFill="background1" w:themeFillShade="F2"/>
          </w:tcPr>
          <w:p w:rsidRPr="00040DB9" w:rsidR="00FA7160" w:rsidP="00420939" w:rsidRDefault="00FA7160" w14:paraId="025400FA" w14:textId="77777777">
            <w:pPr>
              <w:spacing w:before="60" w:after="60" w:line="260" w:lineRule="exact"/>
              <w:ind w:left="142"/>
              <w:jc w:val="left"/>
              <w:rPr>
                <w:rFonts w:ascii="Aptos" w:hAnsi="Aptos"/>
              </w:rPr>
            </w:pPr>
            <w:r w:rsidRPr="00040DB9">
              <w:rPr>
                <w:rFonts w:ascii="Aptos" w:hAnsi="Aptos"/>
              </w:rPr>
              <w:t xml:space="preserve">Pedestrian crossings &amp; </w:t>
            </w:r>
            <w:proofErr w:type="gramStart"/>
            <w:r w:rsidRPr="00040DB9">
              <w:rPr>
                <w:rFonts w:ascii="Aptos" w:hAnsi="Aptos"/>
              </w:rPr>
              <w:t>Table Tops</w:t>
            </w:r>
            <w:proofErr w:type="gramEnd"/>
          </w:p>
        </w:tc>
        <w:tc>
          <w:tcPr>
            <w:tcW w:w="2828" w:type="dxa"/>
            <w:shd w:val="clear" w:color="auto" w:fill="F2F2F2" w:themeFill="background1" w:themeFillShade="F2"/>
          </w:tcPr>
          <w:p w:rsidRPr="00040DB9" w:rsidR="00FA7160" w:rsidP="00420939" w:rsidRDefault="00FA7160" w14:paraId="6BB638FB" w14:textId="77777777">
            <w:pPr>
              <w:spacing w:before="60" w:after="60" w:line="260" w:lineRule="exact"/>
              <w:ind w:left="142"/>
              <w:jc w:val="left"/>
              <w:rPr>
                <w:rFonts w:ascii="Aptos" w:hAnsi="Aptos"/>
              </w:rPr>
            </w:pPr>
            <w:r w:rsidRPr="00040DB9">
              <w:rPr>
                <w:rFonts w:ascii="Aptos" w:hAnsi="Aptos"/>
              </w:rPr>
              <w:t>0</w:t>
            </w:r>
            <w:r w:rsidRPr="00040DB9">
              <w:rPr>
                <w:rFonts w:ascii="Cambria Math" w:hAnsi="Cambria Math" w:cs="Cambria Math"/>
              </w:rPr>
              <w:t>‐</w:t>
            </w:r>
            <w:r w:rsidRPr="00040DB9">
              <w:rPr>
                <w:rFonts w:ascii="Aptos" w:hAnsi="Aptos"/>
              </w:rPr>
              <w:t>6mm upstand</w:t>
            </w:r>
          </w:p>
        </w:tc>
      </w:tr>
      <w:tr w:rsidRPr="00040DB9" w:rsidR="00FA7160" w:rsidTr="00420939" w14:paraId="2A6DB565" w14:textId="77777777">
        <w:tc>
          <w:tcPr>
            <w:tcW w:w="3407" w:type="dxa"/>
          </w:tcPr>
          <w:p w:rsidRPr="00040DB9" w:rsidR="00FA7160" w:rsidP="00420939" w:rsidRDefault="00FA7160" w14:paraId="5DB30831" w14:textId="77777777">
            <w:pPr>
              <w:spacing w:before="60" w:after="60" w:line="260" w:lineRule="exact"/>
              <w:ind w:left="142"/>
              <w:jc w:val="left"/>
              <w:rPr>
                <w:rFonts w:ascii="Aptos" w:hAnsi="Aptos"/>
              </w:rPr>
            </w:pPr>
            <w:r w:rsidRPr="00040DB9">
              <w:rPr>
                <w:rFonts w:ascii="Aptos" w:hAnsi="Aptos"/>
              </w:rPr>
              <w:t>Vehicular crossings</w:t>
            </w:r>
          </w:p>
        </w:tc>
        <w:tc>
          <w:tcPr>
            <w:tcW w:w="2828" w:type="dxa"/>
          </w:tcPr>
          <w:p w:rsidRPr="00040DB9" w:rsidR="00FA7160" w:rsidP="00420939" w:rsidRDefault="00FA7160" w14:paraId="384E2EFF" w14:textId="77777777">
            <w:pPr>
              <w:spacing w:before="60" w:after="60" w:line="260" w:lineRule="exact"/>
              <w:ind w:left="142"/>
              <w:jc w:val="left"/>
              <w:rPr>
                <w:rFonts w:ascii="Aptos" w:hAnsi="Aptos"/>
              </w:rPr>
            </w:pPr>
            <w:r w:rsidRPr="00040DB9">
              <w:rPr>
                <w:rFonts w:ascii="Aptos" w:hAnsi="Aptos"/>
              </w:rPr>
              <w:t>25mm upstand</w:t>
            </w:r>
          </w:p>
        </w:tc>
      </w:tr>
    </w:tbl>
    <w:p w:rsidRPr="00040DB9" w:rsidR="00FA7160" w:rsidP="00FA7160" w:rsidRDefault="00FA7160" w14:paraId="4DD4A57A" w14:textId="77777777">
      <w:pPr>
        <w:spacing w:before="240" w:after="120" w:line="260" w:lineRule="exact"/>
        <w:ind w:left="709"/>
        <w:jc w:val="left"/>
        <w:rPr>
          <w:rFonts w:ascii="Aptos" w:hAnsi="Aptos"/>
        </w:rPr>
      </w:pPr>
    </w:p>
    <w:p w:rsidR="00FA7160" w:rsidP="00FA7160" w:rsidRDefault="00FA7160" w14:paraId="71DD2597" w14:textId="77777777">
      <w:pPr>
        <w:spacing w:before="240" w:after="120" w:line="260" w:lineRule="exact"/>
        <w:ind w:left="709"/>
        <w:jc w:val="left"/>
        <w:rPr>
          <w:rFonts w:ascii="Aptos" w:hAnsi="Aptos"/>
        </w:rPr>
      </w:pPr>
    </w:p>
    <w:p w:rsidR="00FA7160" w:rsidP="00FA7160" w:rsidRDefault="00FA7160" w14:paraId="4BF7FDC0" w14:textId="77777777">
      <w:pPr>
        <w:spacing w:before="240" w:after="120" w:line="260" w:lineRule="exact"/>
        <w:ind w:left="709"/>
        <w:jc w:val="left"/>
        <w:rPr>
          <w:rFonts w:ascii="Aptos" w:hAnsi="Aptos"/>
        </w:rPr>
      </w:pPr>
    </w:p>
    <w:p w:rsidR="00FA7160" w:rsidP="00FA7160" w:rsidRDefault="00FA7160" w14:paraId="03CE9E2C" w14:textId="77777777">
      <w:pPr>
        <w:spacing w:before="240" w:after="120" w:line="260" w:lineRule="exact"/>
        <w:ind w:left="709"/>
        <w:jc w:val="left"/>
        <w:rPr>
          <w:rFonts w:ascii="Aptos" w:hAnsi="Aptos"/>
        </w:rPr>
      </w:pPr>
    </w:p>
    <w:p w:rsidR="00FA7160" w:rsidP="00FA7160" w:rsidRDefault="00FA7160" w14:paraId="2896B549" w14:textId="77777777">
      <w:pPr>
        <w:spacing w:before="120" w:after="0" w:line="260" w:lineRule="exact"/>
        <w:ind w:left="709"/>
        <w:jc w:val="left"/>
        <w:rPr>
          <w:rFonts w:ascii="Aptos" w:hAnsi="Aptos"/>
        </w:rPr>
      </w:pPr>
    </w:p>
    <w:p w:rsidRPr="00040DB9" w:rsidR="00FA7160" w:rsidP="002E40F5" w:rsidRDefault="00FA7160" w14:paraId="38B566F2" w14:textId="77777777">
      <w:pPr>
        <w:numPr>
          <w:ilvl w:val="0"/>
          <w:numId w:val="47"/>
        </w:numPr>
        <w:spacing w:before="120" w:after="60" w:line="260" w:lineRule="exact"/>
        <w:ind w:left="1134" w:hanging="425"/>
        <w:jc w:val="left"/>
        <w:rPr>
          <w:rFonts w:ascii="Aptos" w:hAnsi="Aptos"/>
        </w:rPr>
      </w:pPr>
      <w:r w:rsidRPr="00040DB9">
        <w:rPr>
          <w:rFonts w:ascii="Aptos" w:hAnsi="Aptos"/>
        </w:rPr>
        <w:t>Where an asphalt surface course is employed, precast concrete kerbs shall be used. Such kerbs shall be 125mm x 255mm hydraulically pressed, concreate Type HB2, half batter to BS EN 1340 and laid upright. Kerbs are to be bedded on mortar within 50mm of the face of the concrete bed, laid with dry joints and backed with ST1 concrete to a minimum thickness of 150mm, to within 50mm of the top of the kerb. Alternatively, the mortar bed may be omitted if the kerbs are laid on a concrete bed that is still plastic.</w:t>
      </w:r>
    </w:p>
    <w:p w:rsidRPr="00040DB9" w:rsidR="00FA7160" w:rsidP="002E40F5" w:rsidRDefault="00FA7160" w14:paraId="223B18F3" w14:textId="77777777">
      <w:pPr>
        <w:numPr>
          <w:ilvl w:val="0"/>
          <w:numId w:val="47"/>
        </w:numPr>
        <w:spacing w:before="120" w:after="60" w:line="260" w:lineRule="exact"/>
        <w:ind w:left="1134" w:hanging="425"/>
        <w:jc w:val="left"/>
        <w:rPr>
          <w:rFonts w:ascii="Aptos" w:hAnsi="Aptos"/>
        </w:rPr>
      </w:pPr>
      <w:r w:rsidRPr="00040DB9">
        <w:rPr>
          <w:rFonts w:ascii="Aptos" w:hAnsi="Aptos"/>
        </w:rPr>
        <w:t xml:space="preserve">For locations where the </w:t>
      </w:r>
      <w:proofErr w:type="spellStart"/>
      <w:r w:rsidRPr="00040DB9">
        <w:rPr>
          <w:rFonts w:ascii="Aptos" w:hAnsi="Aptos"/>
        </w:rPr>
        <w:t>kerbface</w:t>
      </w:r>
      <w:proofErr w:type="spellEnd"/>
      <w:r w:rsidRPr="00040DB9">
        <w:rPr>
          <w:rFonts w:ascii="Aptos" w:hAnsi="Aptos"/>
        </w:rPr>
        <w:t xml:space="preserve"> is reduced to 50mm or less the kerb profile will be bullnose.</w:t>
      </w:r>
    </w:p>
    <w:p w:rsidRPr="00040DB9" w:rsidR="00FA7160" w:rsidP="002E40F5" w:rsidRDefault="00FA7160" w14:paraId="5038DD3F" w14:textId="77777777">
      <w:pPr>
        <w:numPr>
          <w:ilvl w:val="0"/>
          <w:numId w:val="47"/>
        </w:numPr>
        <w:spacing w:before="120" w:after="60" w:line="260" w:lineRule="exact"/>
        <w:ind w:left="1134" w:hanging="425"/>
        <w:jc w:val="left"/>
        <w:rPr>
          <w:rFonts w:ascii="Aptos" w:hAnsi="Aptos"/>
        </w:rPr>
      </w:pPr>
      <w:r w:rsidRPr="00040DB9">
        <w:rPr>
          <w:rFonts w:ascii="Aptos" w:hAnsi="Aptos"/>
        </w:rPr>
        <w:t xml:space="preserve">No cut kerb shall be less than 300mm in length. </w:t>
      </w:r>
    </w:p>
    <w:p w:rsidRPr="00040DB9" w:rsidR="00FA7160" w:rsidP="002E40F5" w:rsidRDefault="00FA7160" w14:paraId="308C91DB" w14:textId="77777777">
      <w:pPr>
        <w:numPr>
          <w:ilvl w:val="0"/>
          <w:numId w:val="50"/>
        </w:numPr>
        <w:spacing w:before="120" w:after="60" w:line="260" w:lineRule="exact"/>
        <w:ind w:left="1134" w:hanging="425"/>
        <w:jc w:val="left"/>
        <w:rPr>
          <w:rFonts w:ascii="Aptos" w:hAnsi="Aptos"/>
        </w:rPr>
      </w:pPr>
      <w:r w:rsidRPr="00040DB9">
        <w:rPr>
          <w:rFonts w:ascii="Aptos" w:hAnsi="Aptos"/>
        </w:rPr>
        <w:t>Flat top edgings, laid flush are to be specified where required</w:t>
      </w:r>
    </w:p>
    <w:p w:rsidRPr="00040DB9" w:rsidR="00FA7160" w:rsidP="002E40F5" w:rsidRDefault="00FA7160" w14:paraId="1BC43B7A" w14:textId="77777777">
      <w:pPr>
        <w:numPr>
          <w:ilvl w:val="0"/>
          <w:numId w:val="109"/>
        </w:numPr>
        <w:spacing w:before="240" w:after="120" w:line="260" w:lineRule="exact"/>
        <w:ind w:left="709" w:hanging="567"/>
        <w:jc w:val="left"/>
        <w:rPr>
          <w:rFonts w:ascii="Aptos" w:hAnsi="Aptos"/>
        </w:rPr>
      </w:pPr>
      <w:r w:rsidRPr="00040DB9">
        <w:rPr>
          <w:rFonts w:ascii="Aptos" w:hAnsi="Aptos"/>
        </w:rPr>
        <w:t>All kerb radii are to be designed using available manufactured radius units of the style of kerb chosen. Radii between 12m &amp; 20m require the use of 600mm long straights.</w:t>
      </w:r>
    </w:p>
    <w:p w:rsidRPr="00040DB9" w:rsidR="00FA7160" w:rsidP="002E40F5" w:rsidRDefault="00FA7160" w14:paraId="522A84A5"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The permission of the Council is to be sought in all cases where it is proposed to use cut kerbs to achieve a smooth line on curves </w:t>
      </w:r>
      <w:proofErr w:type="gramStart"/>
      <w:r w:rsidRPr="00040DB9">
        <w:rPr>
          <w:rFonts w:ascii="Aptos" w:hAnsi="Aptos"/>
        </w:rPr>
        <w:t>in excess of</w:t>
      </w:r>
      <w:proofErr w:type="gramEnd"/>
      <w:r w:rsidRPr="00040DB9">
        <w:rPr>
          <w:rFonts w:ascii="Aptos" w:hAnsi="Aptos"/>
        </w:rPr>
        <w:t xml:space="preserve"> 12m. Cut kerbs shall be of equal lengths between 450 and 600mm and shall be suitably tapered cuts free of spalling to achieve a smooth front face of kerb.</w:t>
      </w:r>
    </w:p>
    <w:p w:rsidR="00FA7160" w:rsidP="002E40F5" w:rsidRDefault="00FA7160" w14:paraId="442F992A" w14:textId="77777777">
      <w:pPr>
        <w:numPr>
          <w:ilvl w:val="0"/>
          <w:numId w:val="109"/>
        </w:numPr>
        <w:spacing w:before="240" w:after="120" w:line="260" w:lineRule="exact"/>
        <w:ind w:left="709" w:hanging="567"/>
        <w:jc w:val="left"/>
        <w:rPr>
          <w:rFonts w:ascii="Aptos" w:hAnsi="Aptos"/>
        </w:rPr>
      </w:pPr>
      <w:r w:rsidRPr="00040DB9">
        <w:rPr>
          <w:rFonts w:ascii="Aptos" w:hAnsi="Aptos"/>
        </w:rPr>
        <w:t>Should block paving features be accepted, in trafficked areas, these shall be bound by 255mm deep kerbs laid flush on a 150mm thick ST4 bed and a minimum of 150mm thick type 1 sub</w:t>
      </w:r>
      <w:r w:rsidRPr="00040DB9">
        <w:rPr>
          <w:rFonts w:ascii="Cambria Math" w:hAnsi="Cambria Math" w:cs="Cambria Math"/>
        </w:rPr>
        <w:t>‐</w:t>
      </w:r>
      <w:r w:rsidRPr="00040DB9">
        <w:rPr>
          <w:rFonts w:ascii="Aptos" w:hAnsi="Aptos"/>
        </w:rPr>
        <w:t>base. Or otherwise bounded by a flat top footway edging kerb, in non-trafficked areas.</w:t>
      </w:r>
    </w:p>
    <w:p w:rsidRPr="00040DB9" w:rsidR="00FA7160" w:rsidP="00FA7160" w:rsidRDefault="00FA7160" w14:paraId="7113B752" w14:textId="77777777">
      <w:pPr>
        <w:spacing w:before="240" w:after="0" w:line="260" w:lineRule="exact"/>
        <w:ind w:left="709"/>
        <w:jc w:val="left"/>
        <w:rPr>
          <w:rFonts w:ascii="Aptos" w:hAnsi="Aptos"/>
        </w:rPr>
      </w:pPr>
    </w:p>
    <w:p w:rsidRPr="00040DB9" w:rsidR="00FA7160" w:rsidP="00FA7160" w:rsidRDefault="00FA7160" w14:paraId="1C6CC78B" w14:textId="77777777">
      <w:pPr>
        <w:pStyle w:val="PolicyheadingB"/>
      </w:pPr>
      <w:bookmarkStart w:name="_Toc488753648" w:id="322"/>
      <w:bookmarkStart w:name="_Toc76114909" w:id="323"/>
      <w:bookmarkStart w:name="_Toc199948254" w:id="324"/>
      <w:r w:rsidRPr="00040DB9">
        <w:t>B.7.3. Vehicular, Pedestrian and Cycle Crossings</w:t>
      </w:r>
      <w:bookmarkEnd w:id="322"/>
      <w:bookmarkEnd w:id="323"/>
      <w:bookmarkEnd w:id="324"/>
    </w:p>
    <w:p w:rsidRPr="00040DB9" w:rsidR="00FA7160" w:rsidP="002E40F5" w:rsidRDefault="00FA7160" w14:paraId="142FD1A0"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Vehicular crossings are to be provided at the entrances to all garages and residential properties with sufficient width to accommodate a vehicle. </w:t>
      </w:r>
    </w:p>
    <w:p w:rsidRPr="00040DB9" w:rsidR="00FA7160" w:rsidP="002E40F5" w:rsidRDefault="00FA7160" w14:paraId="0989AE76" w14:textId="77777777">
      <w:pPr>
        <w:numPr>
          <w:ilvl w:val="0"/>
          <w:numId w:val="109"/>
        </w:numPr>
        <w:spacing w:before="240" w:after="120" w:line="260" w:lineRule="exact"/>
        <w:ind w:left="709" w:hanging="567"/>
        <w:jc w:val="left"/>
        <w:rPr>
          <w:rFonts w:ascii="Aptos" w:hAnsi="Aptos"/>
        </w:rPr>
      </w:pPr>
      <w:r w:rsidRPr="00040DB9">
        <w:rPr>
          <w:rFonts w:ascii="Aptos" w:hAnsi="Aptos"/>
        </w:rPr>
        <w:t>A minimum of four precast concrete kerbs 125mm x 150mm to BS EN 1340 Type BN, shall be installed to provide a vehicular crossing with a minimum width of 3.6m. These dropped kerbs shall be set to show an upstand of 25mm with tolerances as given in this specification</w:t>
      </w:r>
    </w:p>
    <w:p w:rsidRPr="00040DB9" w:rsidR="00FA7160" w:rsidP="002E40F5" w:rsidRDefault="00FA7160" w14:paraId="01F6955A" w14:textId="77777777">
      <w:pPr>
        <w:numPr>
          <w:ilvl w:val="0"/>
          <w:numId w:val="109"/>
        </w:numPr>
        <w:spacing w:before="240" w:after="120" w:line="260" w:lineRule="exact"/>
        <w:ind w:left="709" w:hanging="567"/>
        <w:jc w:val="left"/>
        <w:rPr>
          <w:rFonts w:ascii="Aptos" w:hAnsi="Aptos"/>
        </w:rPr>
      </w:pPr>
      <w:proofErr w:type="gramStart"/>
      <w:r w:rsidRPr="00040DB9">
        <w:rPr>
          <w:rFonts w:ascii="Aptos" w:hAnsi="Aptos"/>
        </w:rPr>
        <w:t>Where</w:t>
      </w:r>
      <w:proofErr w:type="gramEnd"/>
      <w:r w:rsidRPr="00040DB9">
        <w:rPr>
          <w:rFonts w:ascii="Aptos" w:hAnsi="Aptos"/>
        </w:rPr>
        <w:t xml:space="preserve"> pedestrian routes cross carriageways and footways at junctions, a minimum of two dropped kerbs with tapers shall be provided on each side of the carriageway. Tactile paving shall be installed in accordance with the Standard Details.</w:t>
      </w:r>
    </w:p>
    <w:p w:rsidRPr="00040DB9" w:rsidR="00FA7160" w:rsidP="002E40F5" w:rsidRDefault="00FA7160" w14:paraId="6BCC3ED0" w14:textId="77777777">
      <w:pPr>
        <w:numPr>
          <w:ilvl w:val="0"/>
          <w:numId w:val="109"/>
        </w:numPr>
        <w:spacing w:before="240" w:after="120" w:line="260" w:lineRule="exact"/>
        <w:ind w:left="709" w:hanging="567"/>
        <w:jc w:val="left"/>
        <w:rPr>
          <w:rFonts w:ascii="Aptos" w:hAnsi="Aptos"/>
        </w:rPr>
      </w:pPr>
      <w:r w:rsidRPr="00040DB9">
        <w:rPr>
          <w:rFonts w:ascii="Aptos" w:hAnsi="Aptos"/>
        </w:rPr>
        <w:t>Where a cycleway adjacent to the carriageway is interrupted by pedestrian or vehicular crossings, the change in level shall be achieved over at least two kerbs, using standard precast concrete kerbs and laid to suit in place of the standard one taper kerb.</w:t>
      </w:r>
    </w:p>
    <w:p w:rsidRPr="00040DB9" w:rsidR="00FA7160" w:rsidP="002E40F5" w:rsidRDefault="00FA7160" w14:paraId="15929659"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Pedestrian/Cycle dropped kerbs shall be ideally set flush with the finished carriageway channel level or with an upstand of a maximum of 6mm. </w:t>
      </w:r>
    </w:p>
    <w:p w:rsidRPr="00040DB9" w:rsidR="00FA7160" w:rsidP="002E40F5" w:rsidRDefault="00FA7160" w14:paraId="339E8436" w14:textId="77777777">
      <w:pPr>
        <w:numPr>
          <w:ilvl w:val="0"/>
          <w:numId w:val="109"/>
        </w:numPr>
        <w:spacing w:before="240" w:after="120" w:line="260" w:lineRule="exact"/>
        <w:ind w:left="709" w:hanging="567"/>
        <w:jc w:val="left"/>
        <w:rPr>
          <w:rFonts w:ascii="Aptos" w:hAnsi="Aptos"/>
        </w:rPr>
      </w:pPr>
      <w:r w:rsidRPr="00040DB9">
        <w:rPr>
          <w:rFonts w:ascii="Aptos" w:hAnsi="Aptos"/>
        </w:rPr>
        <w:t>All residential vehicular accesses shall be constructed in accordance with the approved details or the standard detail shown in SMART Part E - Standard Details (SD-1100-12).</w:t>
      </w:r>
    </w:p>
    <w:p w:rsidRPr="00040DB9" w:rsidR="00FA7160" w:rsidP="002E40F5" w:rsidRDefault="00FA7160" w14:paraId="6342E814" w14:textId="77777777">
      <w:pPr>
        <w:numPr>
          <w:ilvl w:val="0"/>
          <w:numId w:val="109"/>
        </w:numPr>
        <w:spacing w:before="240" w:after="120" w:line="260" w:lineRule="exact"/>
        <w:ind w:left="709" w:hanging="567"/>
        <w:jc w:val="left"/>
        <w:rPr>
          <w:rFonts w:ascii="Aptos" w:hAnsi="Aptos"/>
        </w:rPr>
      </w:pPr>
      <w:r w:rsidRPr="00040DB9">
        <w:rPr>
          <w:rFonts w:ascii="Aptos" w:hAnsi="Aptos"/>
        </w:rPr>
        <w:t>For accesses serving commercial premises, where there is a likelihood of HGV movements, the construction shall be equivalent to the Standard Road Specification.</w:t>
      </w:r>
    </w:p>
    <w:p w:rsidRPr="00040DB9" w:rsidR="00FA7160" w:rsidP="002E40F5" w:rsidRDefault="00FA7160" w14:paraId="18CE26A7" w14:textId="77777777">
      <w:pPr>
        <w:numPr>
          <w:ilvl w:val="0"/>
          <w:numId w:val="109"/>
        </w:numPr>
        <w:spacing w:before="240" w:after="120" w:line="260" w:lineRule="exact"/>
        <w:ind w:left="709" w:hanging="567"/>
        <w:jc w:val="left"/>
        <w:rPr>
          <w:rFonts w:ascii="Aptos" w:hAnsi="Aptos"/>
        </w:rPr>
      </w:pPr>
      <w:r w:rsidRPr="00040DB9">
        <w:rPr>
          <w:rFonts w:ascii="Aptos" w:hAnsi="Aptos"/>
        </w:rPr>
        <w:t>Dropped kerbs and tapers shall comply with the requirements of BS EN 1340.</w:t>
      </w:r>
    </w:p>
    <w:p w:rsidRPr="00040DB9" w:rsidR="00FA7160" w:rsidP="002E40F5" w:rsidRDefault="00FA7160" w14:paraId="37AD90E9" w14:textId="77777777">
      <w:pPr>
        <w:numPr>
          <w:ilvl w:val="0"/>
          <w:numId w:val="109"/>
        </w:numPr>
        <w:spacing w:before="240" w:after="120" w:line="260" w:lineRule="exact"/>
        <w:ind w:left="709" w:hanging="567"/>
        <w:jc w:val="left"/>
        <w:rPr>
          <w:rFonts w:ascii="Aptos" w:hAnsi="Aptos"/>
        </w:rPr>
      </w:pPr>
      <w:r w:rsidRPr="00040DB9">
        <w:rPr>
          <w:rFonts w:ascii="Aptos" w:hAnsi="Aptos"/>
        </w:rPr>
        <w:t>Kerbs shall be laid to a flowing alignment and to the construction requirements of this Specification.</w:t>
      </w:r>
    </w:p>
    <w:p w:rsidRPr="00040DB9" w:rsidR="00FA7160" w:rsidP="002E40F5" w:rsidRDefault="00FA7160" w14:paraId="189D15FC"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Where the interval between adjoining vehicular crossings is such that less than three kerbs show the full face of 125mm the intervening kerbs between these crossings shall also be 125mm x 150mm laid to show an upstand of 25mm. </w:t>
      </w:r>
    </w:p>
    <w:p w:rsidR="00FA7160" w:rsidP="002E40F5" w:rsidRDefault="00FA7160" w14:paraId="5D612821" w14:textId="77777777">
      <w:pPr>
        <w:numPr>
          <w:ilvl w:val="0"/>
          <w:numId w:val="109"/>
        </w:numPr>
        <w:spacing w:before="240" w:after="120" w:line="260" w:lineRule="exact"/>
        <w:ind w:left="709" w:hanging="567"/>
        <w:jc w:val="left"/>
        <w:rPr>
          <w:rFonts w:ascii="Aptos" w:hAnsi="Aptos"/>
          <w:b/>
        </w:rPr>
      </w:pPr>
      <w:r w:rsidRPr="00040DB9">
        <w:rPr>
          <w:rFonts w:ascii="Aptos" w:hAnsi="Aptos"/>
          <w:b/>
        </w:rPr>
        <w:t xml:space="preserve">No grass verge will be allowed between dropped crossings less than 3 full height kerb faces apart. </w:t>
      </w:r>
    </w:p>
    <w:p w:rsidRPr="00040DB9" w:rsidR="00FA7160" w:rsidP="00FA7160" w:rsidRDefault="00FA7160" w14:paraId="734D740B" w14:textId="77777777">
      <w:pPr>
        <w:spacing w:before="240" w:after="0" w:line="260" w:lineRule="exact"/>
        <w:ind w:left="709"/>
        <w:jc w:val="left"/>
        <w:rPr>
          <w:rFonts w:ascii="Aptos" w:hAnsi="Aptos"/>
          <w:b/>
        </w:rPr>
      </w:pPr>
    </w:p>
    <w:p w:rsidRPr="00040DB9" w:rsidR="00FA7160" w:rsidP="00FA7160" w:rsidRDefault="00FA7160" w14:paraId="7D69C613" w14:textId="77777777">
      <w:pPr>
        <w:pStyle w:val="PolicyheadingB"/>
      </w:pPr>
      <w:bookmarkStart w:name="_Toc488753649" w:id="325"/>
      <w:bookmarkStart w:name="_Toc76114910" w:id="326"/>
      <w:bookmarkStart w:name="_Toc199948255" w:id="327"/>
      <w:r w:rsidRPr="00040DB9">
        <w:t>B.7.4. Standalone Footway/Verge Crossing</w:t>
      </w:r>
      <w:bookmarkEnd w:id="325"/>
      <w:bookmarkEnd w:id="326"/>
      <w:bookmarkEnd w:id="327"/>
    </w:p>
    <w:p w:rsidRPr="00040DB9" w:rsidR="00FA7160" w:rsidP="002E40F5" w:rsidRDefault="00FA7160" w14:paraId="5DE0BF50"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Alternatively, where a developer is not seeking adoption of the highway but is required to construct a new access direct to an existing highway, the applicant is guided to use the Council’s Section 184 (HA1980) procedure. </w:t>
      </w:r>
    </w:p>
    <w:p w:rsidRPr="000B242A" w:rsidR="00FA7160" w:rsidP="002E40F5" w:rsidRDefault="00FA7160" w14:paraId="12183602" w14:textId="77777777">
      <w:pPr>
        <w:numPr>
          <w:ilvl w:val="0"/>
          <w:numId w:val="109"/>
        </w:numPr>
        <w:spacing w:before="240" w:after="120" w:line="260" w:lineRule="exact"/>
        <w:ind w:left="709" w:hanging="567"/>
        <w:jc w:val="left"/>
        <w:rPr>
          <w:rFonts w:ascii="Aptos" w:hAnsi="Aptos"/>
          <w:u w:val="single"/>
        </w:rPr>
      </w:pPr>
      <w:r w:rsidRPr="00040DB9">
        <w:rPr>
          <w:rFonts w:ascii="Aptos" w:hAnsi="Aptos"/>
        </w:rPr>
        <w:t xml:space="preserve">SMART Part E TN 2 – How to make a S184 Agreement provides detailed information, or apply on-line via: </w:t>
      </w:r>
      <w:hyperlink w:history="1" r:id="rId53">
        <w:r w:rsidRPr="00040DB9">
          <w:rPr>
            <w:rStyle w:val="Hyperlink"/>
            <w:rFonts w:ascii="Aptos" w:hAnsi="Aptos"/>
          </w:rPr>
          <w:t>https://www.shropshire.gov.uk/roads-and-highways/road-network-management/application-forms-and-charges/vehicle-access-dropped-kerb/</w:t>
        </w:r>
      </w:hyperlink>
    </w:p>
    <w:p w:rsidRPr="00040DB9" w:rsidR="00FA7160" w:rsidP="00FA7160" w:rsidRDefault="00FA7160" w14:paraId="45DCAB51" w14:textId="77777777">
      <w:pPr>
        <w:spacing w:before="240" w:after="120" w:line="260" w:lineRule="exact"/>
        <w:ind w:left="709"/>
        <w:jc w:val="left"/>
        <w:rPr>
          <w:rFonts w:ascii="Aptos" w:hAnsi="Aptos"/>
          <w:u w:val="single"/>
        </w:rPr>
      </w:pPr>
    </w:p>
    <w:p w:rsidRPr="00040DB9" w:rsidR="00FA7160" w:rsidP="00FA7160" w:rsidRDefault="00FA7160" w14:paraId="3DA50BEE" w14:textId="77777777">
      <w:pPr>
        <w:pStyle w:val="SECTIONBheader"/>
      </w:pPr>
      <w:bookmarkStart w:name="_Toc492990002" w:id="328"/>
      <w:bookmarkStart w:name="_Toc76114911" w:id="329"/>
      <w:bookmarkStart w:name="_Toc199948256" w:id="330"/>
      <w:r w:rsidRPr="00040DB9">
        <w:t>B.8. SERIES 1200</w:t>
      </w:r>
      <w:bookmarkEnd w:id="328"/>
      <w:bookmarkEnd w:id="329"/>
      <w:bookmarkEnd w:id="330"/>
    </w:p>
    <w:p w:rsidRPr="00B06295" w:rsidR="00FA7160" w:rsidP="00FA7160" w:rsidRDefault="00FA7160" w14:paraId="7FC78A90" w14:textId="77777777">
      <w:pPr>
        <w:pStyle w:val="PolicyheadingB"/>
        <w:spacing w:before="240"/>
      </w:pPr>
      <w:bookmarkStart w:name="_Toc488753655" w:id="331"/>
      <w:bookmarkStart w:name="_Toc76114912" w:id="332"/>
      <w:bookmarkStart w:name="_Toc199948257" w:id="333"/>
      <w:r w:rsidRPr="00B06295">
        <w:t>B.8.1. Traffic signs</w:t>
      </w:r>
      <w:bookmarkEnd w:id="331"/>
      <w:bookmarkEnd w:id="332"/>
      <w:bookmarkEnd w:id="333"/>
    </w:p>
    <w:p w:rsidRPr="00040DB9" w:rsidR="00FA7160" w:rsidP="002E40F5" w:rsidRDefault="00FA7160" w14:paraId="251BC61A" w14:textId="77777777">
      <w:pPr>
        <w:numPr>
          <w:ilvl w:val="0"/>
          <w:numId w:val="109"/>
        </w:numPr>
        <w:spacing w:before="240" w:after="120" w:line="260" w:lineRule="exact"/>
        <w:ind w:left="709" w:hanging="567"/>
        <w:jc w:val="left"/>
        <w:rPr>
          <w:rFonts w:ascii="Aptos" w:hAnsi="Aptos"/>
        </w:rPr>
      </w:pPr>
      <w:r w:rsidRPr="00040DB9">
        <w:rPr>
          <w:rFonts w:ascii="Aptos" w:hAnsi="Aptos"/>
        </w:rPr>
        <w:t>All signs to be laterally offset a minimum of 500mm from the carriageway edge, measured from the closest edge of the sign assembly to the face of kerb or pavement edge where no kerb is provided.</w:t>
      </w:r>
    </w:p>
    <w:p w:rsidRPr="00040DB9" w:rsidR="00FA7160" w:rsidP="002E40F5" w:rsidRDefault="00FA7160" w14:paraId="358B9CCD" w14:textId="77777777">
      <w:pPr>
        <w:numPr>
          <w:ilvl w:val="0"/>
          <w:numId w:val="109"/>
        </w:numPr>
        <w:spacing w:before="240" w:after="120" w:line="260" w:lineRule="exact"/>
        <w:ind w:left="709" w:hanging="567"/>
        <w:jc w:val="left"/>
        <w:rPr>
          <w:rFonts w:ascii="Aptos" w:hAnsi="Aptos"/>
        </w:rPr>
      </w:pPr>
      <w:r w:rsidRPr="00040DB9">
        <w:rPr>
          <w:rFonts w:ascii="Aptos" w:hAnsi="Aptos"/>
        </w:rPr>
        <w:t>The contractor shall agree with the supervisor the exact location of all traffic signs prior to erection.</w:t>
      </w:r>
    </w:p>
    <w:p w:rsidRPr="00040DB9" w:rsidR="00FA7160" w:rsidP="002E40F5" w:rsidRDefault="00FA7160" w14:paraId="480B37A5" w14:textId="77777777">
      <w:pPr>
        <w:numPr>
          <w:ilvl w:val="0"/>
          <w:numId w:val="109"/>
        </w:numPr>
        <w:spacing w:before="240" w:after="120" w:line="260" w:lineRule="exact"/>
        <w:ind w:left="709" w:hanging="567"/>
        <w:jc w:val="left"/>
        <w:rPr>
          <w:rFonts w:ascii="Aptos" w:hAnsi="Aptos"/>
        </w:rPr>
      </w:pPr>
      <w:r w:rsidRPr="00040DB9">
        <w:rPr>
          <w:rFonts w:ascii="Aptos" w:hAnsi="Aptos"/>
        </w:rPr>
        <w:t>All posts shall be fitted with base plates.  Open-ended posts shall be fitted with matching plastic caps.</w:t>
      </w:r>
    </w:p>
    <w:p w:rsidRPr="00040DB9" w:rsidR="00FA7160" w:rsidP="002E40F5" w:rsidRDefault="00FA7160" w14:paraId="7162803E" w14:textId="77777777">
      <w:pPr>
        <w:numPr>
          <w:ilvl w:val="0"/>
          <w:numId w:val="109"/>
        </w:numPr>
        <w:spacing w:before="240" w:after="120" w:line="260" w:lineRule="exact"/>
        <w:ind w:left="709" w:hanging="567"/>
        <w:jc w:val="left"/>
        <w:rPr>
          <w:rFonts w:ascii="Aptos" w:hAnsi="Aptos"/>
        </w:rPr>
      </w:pPr>
      <w:r w:rsidRPr="00040DB9">
        <w:rPr>
          <w:rFonts w:ascii="Aptos" w:hAnsi="Aptos"/>
        </w:rPr>
        <w:t>Traffic signs shall conform to BS EN 12899-1:2007, be CE marked with a Declaration of Performance (</w:t>
      </w:r>
      <w:proofErr w:type="spellStart"/>
      <w:r w:rsidRPr="00040DB9">
        <w:rPr>
          <w:rFonts w:ascii="Aptos" w:hAnsi="Aptos"/>
        </w:rPr>
        <w:t>DoP</w:t>
      </w:r>
      <w:proofErr w:type="spellEnd"/>
      <w:r w:rsidRPr="00040DB9">
        <w:rPr>
          <w:rFonts w:ascii="Aptos" w:hAnsi="Aptos"/>
        </w:rPr>
        <w:t xml:space="preserve">) provided from the manufacturer. Posts are to </w:t>
      </w:r>
      <w:r w:rsidRPr="00040DB9">
        <w:rPr>
          <w:rFonts w:ascii="Aptos" w:hAnsi="Aptos"/>
        </w:rPr>
        <w:t>comply with Class SP1 corrosion resistance and be hot dipped galvanised and finished in a powder coating or equivalent system. The final colour shall be as identified on the traffic signs drawings.</w:t>
      </w:r>
    </w:p>
    <w:p w:rsidRPr="00040DB9" w:rsidR="00FA7160" w:rsidP="002E40F5" w:rsidRDefault="00FA7160" w14:paraId="6ADEB96A"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Temporary traffic signs require a remove by date to be placed on the rear face of the sign, to </w:t>
      </w:r>
      <w:proofErr w:type="gramStart"/>
      <w:r w:rsidRPr="00040DB9">
        <w:rPr>
          <w:rFonts w:ascii="Aptos" w:hAnsi="Aptos"/>
        </w:rPr>
        <w:t>be located in</w:t>
      </w:r>
      <w:proofErr w:type="gramEnd"/>
      <w:r w:rsidRPr="00040DB9">
        <w:rPr>
          <w:rFonts w:ascii="Aptos" w:hAnsi="Aptos"/>
        </w:rPr>
        <w:t xml:space="preserve"> a conspicuous location easily identifiable when viewed from ground level.  </w:t>
      </w:r>
    </w:p>
    <w:p w:rsidRPr="00040DB9" w:rsidR="00FA7160" w:rsidP="002E40F5" w:rsidRDefault="00FA7160" w14:paraId="7D7C111D"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Passive </w:t>
      </w:r>
      <w:proofErr w:type="gramStart"/>
      <w:r w:rsidRPr="00040DB9">
        <w:rPr>
          <w:rFonts w:ascii="Aptos" w:hAnsi="Aptos"/>
        </w:rPr>
        <w:t>sign posts</w:t>
      </w:r>
      <w:proofErr w:type="gramEnd"/>
      <w:r w:rsidRPr="00040DB9">
        <w:rPr>
          <w:rFonts w:ascii="Aptos" w:hAnsi="Aptos"/>
        </w:rPr>
        <w:t xml:space="preserve"> and supports are to conform to BS EN 12767:2007 and meet the energy absorption category specified on the drawings. Where passive posts are specified on the drawings, equivalent sized circular hollow section steel posts are indicated as a guide only. </w:t>
      </w:r>
    </w:p>
    <w:p w:rsidRPr="00040DB9" w:rsidR="00FA7160" w:rsidP="002E40F5" w:rsidRDefault="00FA7160" w14:paraId="1BA97E3F"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Concrete for sign foundations to be Standardised Prescribed Mix ST2 to BS 8500-2:2015+A1:2016 unless stated otherwise by the </w:t>
      </w:r>
      <w:proofErr w:type="gramStart"/>
      <w:r w:rsidRPr="00040DB9">
        <w:rPr>
          <w:rFonts w:ascii="Aptos" w:hAnsi="Aptos"/>
        </w:rPr>
        <w:t>sign post</w:t>
      </w:r>
      <w:proofErr w:type="gramEnd"/>
      <w:r w:rsidRPr="00040DB9">
        <w:rPr>
          <w:rFonts w:ascii="Aptos" w:hAnsi="Aptos"/>
        </w:rPr>
        <w:t xml:space="preserve"> manufacturer/supplier. </w:t>
      </w:r>
    </w:p>
    <w:p w:rsidRPr="00040DB9" w:rsidR="00FA7160" w:rsidP="002E40F5" w:rsidRDefault="00FA7160" w14:paraId="505D0257" w14:textId="77777777">
      <w:pPr>
        <w:numPr>
          <w:ilvl w:val="0"/>
          <w:numId w:val="109"/>
        </w:numPr>
        <w:spacing w:before="240" w:after="120" w:line="260" w:lineRule="exact"/>
        <w:ind w:left="709" w:hanging="567"/>
        <w:jc w:val="left"/>
        <w:rPr>
          <w:rFonts w:ascii="Aptos" w:hAnsi="Aptos"/>
        </w:rPr>
      </w:pPr>
      <w:r w:rsidRPr="00040DB9">
        <w:rPr>
          <w:rFonts w:ascii="Aptos" w:hAnsi="Aptos"/>
        </w:rPr>
        <w:t>The contractor shall ensure that posts and foundations do not interfere with existing drains or services and that the concrete backfill does not encase or adhere to drains and services.  Where drains or services have been exposed in the post hole excavation, a separation membrane, as approved by the supervisor, shall be used to ensure compliance with this requirement.</w:t>
      </w:r>
    </w:p>
    <w:p w:rsidR="00FA7160" w:rsidP="002E40F5" w:rsidRDefault="00FA7160" w14:paraId="1B2F9A13" w14:textId="77777777">
      <w:pPr>
        <w:numPr>
          <w:ilvl w:val="0"/>
          <w:numId w:val="109"/>
        </w:numPr>
        <w:spacing w:before="240" w:after="120" w:line="260" w:lineRule="exact"/>
        <w:ind w:left="709" w:hanging="567"/>
        <w:jc w:val="left"/>
        <w:rPr>
          <w:rFonts w:ascii="Aptos" w:hAnsi="Aptos"/>
        </w:rPr>
      </w:pPr>
      <w:r w:rsidRPr="00040DB9">
        <w:rPr>
          <w:rFonts w:ascii="Aptos" w:hAnsi="Aptos"/>
        </w:rPr>
        <w:t>All excavations in the vicinity of trees shall be by hand excavation, ensuring that the tree roots remain undamaged and undisturbed.  Excavation in the proximity of trees shall comply with NJUG Volume 4 Guidelines for the Planning, Installation and Maintenance of Utility Apparatus in Proximity to Trees.</w:t>
      </w:r>
    </w:p>
    <w:p w:rsidR="00FA7160" w:rsidP="00FA7160" w:rsidRDefault="00FA7160" w14:paraId="0C3695E9" w14:textId="77777777">
      <w:pPr>
        <w:spacing w:before="240" w:after="0" w:line="260" w:lineRule="exact"/>
        <w:ind w:left="709"/>
        <w:jc w:val="left"/>
        <w:rPr>
          <w:rFonts w:ascii="Aptos" w:hAnsi="Aptos"/>
        </w:rPr>
      </w:pPr>
    </w:p>
    <w:p w:rsidRPr="00B64A8E" w:rsidR="00FA7160" w:rsidP="00FA7160" w:rsidRDefault="00FA7160" w14:paraId="2521B84E" w14:textId="77777777">
      <w:pPr>
        <w:pStyle w:val="PolicyheadingB"/>
      </w:pPr>
      <w:bookmarkStart w:name="_Toc76114913" w:id="334"/>
      <w:bookmarkStart w:name="_Toc199948258" w:id="335"/>
      <w:r w:rsidRPr="00B64A8E">
        <w:t>B.8.2. Traffic Bollards</w:t>
      </w:r>
      <w:bookmarkEnd w:id="334"/>
      <w:bookmarkEnd w:id="335"/>
    </w:p>
    <w:p w:rsidRPr="00040DB9" w:rsidR="00FA7160" w:rsidP="002E40F5" w:rsidRDefault="00FA7160" w14:paraId="19A845B4" w14:textId="77777777">
      <w:pPr>
        <w:numPr>
          <w:ilvl w:val="0"/>
          <w:numId w:val="109"/>
        </w:numPr>
        <w:spacing w:before="240" w:after="120" w:line="260" w:lineRule="exact"/>
        <w:ind w:left="709" w:hanging="567"/>
        <w:jc w:val="left"/>
        <w:rPr>
          <w:rFonts w:ascii="Aptos" w:hAnsi="Aptos"/>
        </w:rPr>
      </w:pPr>
      <w:r w:rsidRPr="00040DB9">
        <w:rPr>
          <w:rFonts w:ascii="Aptos" w:hAnsi="Aptos"/>
        </w:rPr>
        <w:t>All bollards are to be laterally offset a minimum of 500mm from the carriageway edge, measured from the closest edge of the bollard to the face of kerb or pavement edge where no kerb is provided.</w:t>
      </w:r>
    </w:p>
    <w:p w:rsidRPr="00040DB9" w:rsidR="00FA7160" w:rsidP="002E40F5" w:rsidRDefault="00FA7160" w14:paraId="6786DB29" w14:textId="77777777">
      <w:pPr>
        <w:numPr>
          <w:ilvl w:val="0"/>
          <w:numId w:val="109"/>
        </w:numPr>
        <w:spacing w:before="240" w:after="120" w:line="260" w:lineRule="exact"/>
        <w:ind w:left="709" w:hanging="567"/>
        <w:jc w:val="left"/>
        <w:rPr>
          <w:rFonts w:ascii="Aptos" w:hAnsi="Aptos"/>
        </w:rPr>
      </w:pPr>
      <w:r w:rsidRPr="00040DB9">
        <w:rPr>
          <w:rFonts w:ascii="Aptos" w:hAnsi="Aptos"/>
        </w:rPr>
        <w:t>The contractor shall agree with the supervisor the exact location of all bollards prior to erection.</w:t>
      </w:r>
    </w:p>
    <w:p w:rsidR="00FA7160" w:rsidP="002E40F5" w:rsidRDefault="00FA7160" w14:paraId="3B92ACC1" w14:textId="77777777">
      <w:pPr>
        <w:numPr>
          <w:ilvl w:val="0"/>
          <w:numId w:val="109"/>
        </w:numPr>
        <w:spacing w:before="240" w:after="120" w:line="260" w:lineRule="exact"/>
        <w:ind w:left="709" w:hanging="567"/>
        <w:jc w:val="left"/>
        <w:rPr>
          <w:rFonts w:ascii="Aptos" w:hAnsi="Aptos"/>
        </w:rPr>
      </w:pPr>
      <w:r w:rsidRPr="00040DB9">
        <w:rPr>
          <w:rFonts w:ascii="Aptos" w:hAnsi="Aptos"/>
        </w:rPr>
        <w:t>Self-righting one-piece moulded non-illuminated retro-reflective bollards, 270mm minimum diameter retroreflective sign face as indicated on the drawing are to be provided. Bollards are to be fixed down by drilled in anchor bolts or by a cast in situ cradle, as specified in the manufacturer’s installation instructions.</w:t>
      </w:r>
    </w:p>
    <w:p w:rsidRPr="00040DB9" w:rsidR="00FA7160" w:rsidP="00FA7160" w:rsidRDefault="00FA7160" w14:paraId="04FA416F" w14:textId="77777777">
      <w:pPr>
        <w:spacing w:before="240" w:after="0" w:line="260" w:lineRule="exact"/>
        <w:ind w:left="709"/>
        <w:jc w:val="left"/>
        <w:rPr>
          <w:rFonts w:ascii="Aptos" w:hAnsi="Aptos"/>
        </w:rPr>
      </w:pPr>
    </w:p>
    <w:p w:rsidRPr="00040DB9" w:rsidR="00FA7160" w:rsidP="00FA7160" w:rsidRDefault="00FA7160" w14:paraId="0FACE039" w14:textId="77777777">
      <w:pPr>
        <w:pStyle w:val="PolicyheadingB"/>
      </w:pPr>
      <w:bookmarkStart w:name="_Toc76114914" w:id="336"/>
      <w:bookmarkStart w:name="_Toc199948259" w:id="337"/>
      <w:r w:rsidRPr="00040DB9">
        <w:t>B.8.3. Road Markings</w:t>
      </w:r>
      <w:bookmarkEnd w:id="336"/>
      <w:bookmarkEnd w:id="337"/>
    </w:p>
    <w:p w:rsidRPr="00040DB9" w:rsidR="00FA7160" w:rsidP="002E40F5" w:rsidRDefault="00FA7160" w14:paraId="76229437"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Road markings shall be thermoplastic screed to Clause 1212.2(I) of Volume 1 of the Specification for Highway Works. </w:t>
      </w:r>
    </w:p>
    <w:p w:rsidR="00FA7160" w:rsidP="002E40F5" w:rsidRDefault="00FA7160" w14:paraId="279CF3F3"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Performance of the road markings shall have the following minimum standards for a period of 2 years from the date of application. </w:t>
      </w:r>
    </w:p>
    <w:p w:rsidR="00FA7160" w:rsidP="00FA7160" w:rsidRDefault="00FA7160" w14:paraId="4B476F64" w14:textId="77777777">
      <w:pPr>
        <w:spacing w:after="0" w:line="240" w:lineRule="auto"/>
        <w:jc w:val="left"/>
        <w:rPr>
          <w:rFonts w:ascii="Aptos" w:hAnsi="Aptos"/>
        </w:rPr>
      </w:pPr>
      <w:r>
        <w:rPr>
          <w:rFonts w:ascii="Aptos" w:hAnsi="Aptos"/>
        </w:rPr>
        <w:br w:type="page"/>
      </w:r>
    </w:p>
    <w:p w:rsidRPr="00040DB9" w:rsidR="00FA7160" w:rsidP="002E40F5" w:rsidRDefault="00FA7160" w14:paraId="0E893F6D"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White road markings performance requirements – REFLECTORISED  </w:t>
      </w:r>
    </w:p>
    <w:tbl>
      <w:tblPr>
        <w:tblpPr w:leftFromText="180" w:rightFromText="180" w:vertAnchor="text" w:horzAnchor="margin" w:tblpX="704" w:tblpY="32"/>
        <w:tblW w:w="0" w:type="auto"/>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ayout w:type="fixed"/>
        <w:tblLook w:val="0000" w:firstRow="0" w:lastRow="0" w:firstColumn="0" w:lastColumn="0" w:noHBand="0" w:noVBand="0"/>
      </w:tblPr>
      <w:tblGrid>
        <w:gridCol w:w="1555"/>
        <w:gridCol w:w="2268"/>
        <w:gridCol w:w="1715"/>
        <w:gridCol w:w="2537"/>
      </w:tblGrid>
      <w:tr w:rsidRPr="00040DB9" w:rsidR="00FA7160" w:rsidTr="00420939" w14:paraId="71705086" w14:textId="77777777">
        <w:trPr>
          <w:trHeight w:val="340"/>
        </w:trPr>
        <w:tc>
          <w:tcPr>
            <w:tcW w:w="1555" w:type="dxa"/>
            <w:shd w:val="clear" w:color="auto" w:fill="FFC200"/>
          </w:tcPr>
          <w:p w:rsidRPr="00040DB9" w:rsidR="00FA7160" w:rsidP="00420939" w:rsidRDefault="00FA7160" w14:paraId="4252E1E2" w14:textId="77777777">
            <w:pPr>
              <w:spacing w:before="60" w:after="60" w:line="260" w:lineRule="exact"/>
              <w:ind w:left="142"/>
              <w:jc w:val="left"/>
              <w:rPr>
                <w:rFonts w:ascii="Aptos" w:hAnsi="Aptos"/>
                <w:b/>
              </w:rPr>
            </w:pPr>
            <w:r w:rsidRPr="00040DB9">
              <w:rPr>
                <w:rFonts w:ascii="Aptos" w:hAnsi="Aptos"/>
                <w:b/>
              </w:rPr>
              <w:t>Property</w:t>
            </w:r>
          </w:p>
        </w:tc>
        <w:tc>
          <w:tcPr>
            <w:tcW w:w="2268" w:type="dxa"/>
            <w:shd w:val="clear" w:color="auto" w:fill="FFC200"/>
          </w:tcPr>
          <w:p w:rsidRPr="00040DB9" w:rsidR="00FA7160" w:rsidP="00420939" w:rsidRDefault="00FA7160" w14:paraId="00B0782B" w14:textId="77777777">
            <w:pPr>
              <w:spacing w:before="60" w:after="60" w:line="260" w:lineRule="exact"/>
              <w:ind w:left="142"/>
              <w:jc w:val="left"/>
              <w:rPr>
                <w:rFonts w:ascii="Aptos" w:hAnsi="Aptos"/>
                <w:b/>
              </w:rPr>
            </w:pPr>
            <w:r w:rsidRPr="00040DB9">
              <w:rPr>
                <w:rFonts w:ascii="Aptos" w:hAnsi="Aptos"/>
                <w:b/>
              </w:rPr>
              <w:t>Reference BSEN 1436</w:t>
            </w:r>
          </w:p>
        </w:tc>
        <w:tc>
          <w:tcPr>
            <w:tcW w:w="1715" w:type="dxa"/>
            <w:shd w:val="clear" w:color="auto" w:fill="FFC200"/>
          </w:tcPr>
          <w:p w:rsidRPr="00040DB9" w:rsidR="00FA7160" w:rsidP="00420939" w:rsidRDefault="00FA7160" w14:paraId="0CFEADAA" w14:textId="77777777">
            <w:pPr>
              <w:spacing w:before="60" w:after="60" w:line="260" w:lineRule="exact"/>
              <w:ind w:left="142"/>
              <w:jc w:val="left"/>
              <w:rPr>
                <w:rFonts w:ascii="Aptos" w:hAnsi="Aptos"/>
                <w:b/>
              </w:rPr>
            </w:pPr>
            <w:r w:rsidRPr="00040DB9">
              <w:rPr>
                <w:rFonts w:ascii="Aptos" w:hAnsi="Aptos"/>
                <w:b/>
              </w:rPr>
              <w:t>Requirement</w:t>
            </w:r>
          </w:p>
        </w:tc>
        <w:tc>
          <w:tcPr>
            <w:tcW w:w="2537" w:type="dxa"/>
            <w:shd w:val="clear" w:color="auto" w:fill="FFC200"/>
          </w:tcPr>
          <w:p w:rsidRPr="00040DB9" w:rsidR="00FA7160" w:rsidP="00420939" w:rsidRDefault="00FA7160" w14:paraId="21591466" w14:textId="77777777">
            <w:pPr>
              <w:spacing w:before="60" w:after="60" w:line="260" w:lineRule="exact"/>
              <w:ind w:left="142"/>
              <w:jc w:val="left"/>
              <w:rPr>
                <w:rFonts w:ascii="Aptos" w:hAnsi="Aptos"/>
                <w:b/>
              </w:rPr>
            </w:pPr>
            <w:r w:rsidRPr="00040DB9">
              <w:rPr>
                <w:rFonts w:ascii="Aptos" w:hAnsi="Aptos"/>
                <w:b/>
              </w:rPr>
              <w:t>Value</w:t>
            </w:r>
          </w:p>
        </w:tc>
      </w:tr>
      <w:tr w:rsidRPr="00040DB9" w:rsidR="00FA7160" w:rsidTr="00420939" w14:paraId="4750F16E" w14:textId="77777777">
        <w:tc>
          <w:tcPr>
            <w:tcW w:w="1555" w:type="dxa"/>
            <w:shd w:val="clear" w:color="auto" w:fill="F2F2F2" w:themeFill="background1" w:themeFillShade="F2"/>
            <w:vAlign w:val="center"/>
          </w:tcPr>
          <w:p w:rsidRPr="00040DB9" w:rsidR="00FA7160" w:rsidP="00420939" w:rsidRDefault="00FA7160" w14:paraId="7CCE2777" w14:textId="77777777">
            <w:pPr>
              <w:spacing w:before="60" w:after="60" w:line="260" w:lineRule="exact"/>
              <w:ind w:left="142"/>
              <w:jc w:val="left"/>
              <w:rPr>
                <w:rFonts w:ascii="Aptos" w:hAnsi="Aptos"/>
                <w:b/>
              </w:rPr>
            </w:pPr>
            <w:r w:rsidRPr="00040DB9">
              <w:rPr>
                <w:rFonts w:ascii="Aptos" w:hAnsi="Aptos"/>
                <w:b/>
              </w:rPr>
              <w:t>Colour</w:t>
            </w:r>
          </w:p>
        </w:tc>
        <w:tc>
          <w:tcPr>
            <w:tcW w:w="2268" w:type="dxa"/>
            <w:shd w:val="clear" w:color="auto" w:fill="F2F2F2" w:themeFill="background1" w:themeFillShade="F2"/>
            <w:vAlign w:val="center"/>
          </w:tcPr>
          <w:p w:rsidRPr="00040DB9" w:rsidR="00FA7160" w:rsidP="00420939" w:rsidRDefault="00FA7160" w14:paraId="0BCCEF5A" w14:textId="77777777">
            <w:pPr>
              <w:spacing w:before="60" w:after="60" w:line="260" w:lineRule="exact"/>
              <w:ind w:left="142"/>
              <w:jc w:val="left"/>
              <w:rPr>
                <w:rFonts w:ascii="Aptos" w:hAnsi="Aptos"/>
              </w:rPr>
            </w:pPr>
            <w:r w:rsidRPr="00040DB9">
              <w:rPr>
                <w:rFonts w:ascii="Aptos" w:hAnsi="Aptos"/>
              </w:rPr>
              <w:t>Table 6</w:t>
            </w:r>
          </w:p>
        </w:tc>
        <w:tc>
          <w:tcPr>
            <w:tcW w:w="1715" w:type="dxa"/>
            <w:shd w:val="clear" w:color="auto" w:fill="F2F2F2" w:themeFill="background1" w:themeFillShade="F2"/>
            <w:vAlign w:val="center"/>
          </w:tcPr>
          <w:p w:rsidRPr="00040DB9" w:rsidR="00FA7160" w:rsidP="00420939" w:rsidRDefault="00FA7160" w14:paraId="5007118E" w14:textId="77777777">
            <w:pPr>
              <w:spacing w:before="60" w:after="60" w:line="260" w:lineRule="exact"/>
              <w:ind w:left="142"/>
              <w:jc w:val="left"/>
              <w:rPr>
                <w:rFonts w:ascii="Aptos" w:hAnsi="Aptos"/>
              </w:rPr>
            </w:pPr>
            <w:r w:rsidRPr="00040DB9">
              <w:rPr>
                <w:rFonts w:ascii="Aptos" w:hAnsi="Aptos"/>
              </w:rPr>
              <w:t>White</w:t>
            </w:r>
          </w:p>
        </w:tc>
        <w:tc>
          <w:tcPr>
            <w:tcW w:w="2537" w:type="dxa"/>
            <w:shd w:val="clear" w:color="auto" w:fill="F2F2F2" w:themeFill="background1" w:themeFillShade="F2"/>
            <w:vAlign w:val="center"/>
          </w:tcPr>
          <w:p w:rsidRPr="00040DB9" w:rsidR="00FA7160" w:rsidP="00420939" w:rsidRDefault="00FA7160" w14:paraId="3A3967D4" w14:textId="77777777">
            <w:pPr>
              <w:spacing w:before="60" w:after="60" w:line="260" w:lineRule="exact"/>
              <w:ind w:left="142"/>
              <w:jc w:val="left"/>
              <w:rPr>
                <w:rFonts w:ascii="Aptos" w:hAnsi="Aptos"/>
              </w:rPr>
            </w:pPr>
            <w:r w:rsidRPr="00040DB9">
              <w:rPr>
                <w:rFonts w:ascii="Aptos" w:hAnsi="Aptos"/>
              </w:rPr>
              <w:t>x, y co-ordinates given</w:t>
            </w:r>
          </w:p>
        </w:tc>
      </w:tr>
      <w:tr w:rsidRPr="00040DB9" w:rsidR="00FA7160" w:rsidTr="00420939" w14:paraId="023FB541" w14:textId="77777777">
        <w:tc>
          <w:tcPr>
            <w:tcW w:w="1555" w:type="dxa"/>
            <w:shd w:val="clear" w:color="auto" w:fill="FFFFFF" w:themeFill="background1"/>
            <w:vAlign w:val="center"/>
          </w:tcPr>
          <w:p w:rsidRPr="00040DB9" w:rsidR="00FA7160" w:rsidP="00420939" w:rsidRDefault="00FA7160" w14:paraId="074AD265" w14:textId="77777777">
            <w:pPr>
              <w:spacing w:before="60" w:after="60" w:line="260" w:lineRule="exact"/>
              <w:ind w:left="142"/>
              <w:jc w:val="left"/>
              <w:rPr>
                <w:rFonts w:ascii="Aptos" w:hAnsi="Aptos"/>
                <w:b/>
              </w:rPr>
            </w:pPr>
            <w:r w:rsidRPr="00040DB9">
              <w:rPr>
                <w:rFonts w:ascii="Aptos" w:hAnsi="Aptos"/>
                <w:b/>
              </w:rPr>
              <w:t>Luminance Factor</w:t>
            </w:r>
          </w:p>
        </w:tc>
        <w:tc>
          <w:tcPr>
            <w:tcW w:w="2268" w:type="dxa"/>
            <w:shd w:val="clear" w:color="auto" w:fill="FFFFFF" w:themeFill="background1"/>
            <w:vAlign w:val="center"/>
          </w:tcPr>
          <w:p w:rsidRPr="00040DB9" w:rsidR="00FA7160" w:rsidP="00420939" w:rsidRDefault="00FA7160" w14:paraId="5C762077" w14:textId="77777777">
            <w:pPr>
              <w:spacing w:before="60" w:after="60" w:line="260" w:lineRule="exact"/>
              <w:ind w:left="142"/>
              <w:jc w:val="left"/>
              <w:rPr>
                <w:rFonts w:ascii="Aptos" w:hAnsi="Aptos"/>
              </w:rPr>
            </w:pPr>
            <w:r w:rsidRPr="00040DB9">
              <w:rPr>
                <w:rFonts w:ascii="Aptos" w:hAnsi="Aptos"/>
              </w:rPr>
              <w:t>Table 2</w:t>
            </w:r>
          </w:p>
        </w:tc>
        <w:tc>
          <w:tcPr>
            <w:tcW w:w="1715" w:type="dxa"/>
            <w:shd w:val="clear" w:color="auto" w:fill="FFFFFF" w:themeFill="background1"/>
            <w:vAlign w:val="center"/>
          </w:tcPr>
          <w:p w:rsidRPr="00040DB9" w:rsidR="00FA7160" w:rsidP="00420939" w:rsidRDefault="00FA7160" w14:paraId="3AC862C7" w14:textId="77777777">
            <w:pPr>
              <w:spacing w:before="60" w:after="60" w:line="260" w:lineRule="exact"/>
              <w:ind w:left="142"/>
              <w:jc w:val="left"/>
              <w:rPr>
                <w:rFonts w:ascii="Aptos" w:hAnsi="Aptos"/>
              </w:rPr>
            </w:pPr>
            <w:r w:rsidRPr="00040DB9">
              <w:rPr>
                <w:rFonts w:ascii="Aptos" w:hAnsi="Aptos"/>
              </w:rPr>
              <w:t>Class B2</w:t>
            </w:r>
          </w:p>
        </w:tc>
        <w:tc>
          <w:tcPr>
            <w:tcW w:w="2537" w:type="dxa"/>
            <w:shd w:val="clear" w:color="auto" w:fill="FFFFFF" w:themeFill="background1"/>
            <w:vAlign w:val="center"/>
          </w:tcPr>
          <w:p w:rsidRPr="00040DB9" w:rsidR="00FA7160" w:rsidP="00420939" w:rsidRDefault="00FA7160" w14:paraId="34823533" w14:textId="77777777">
            <w:pPr>
              <w:spacing w:before="60" w:after="60" w:line="260" w:lineRule="exact"/>
              <w:ind w:left="142"/>
              <w:jc w:val="left"/>
              <w:rPr>
                <w:rFonts w:ascii="Aptos" w:hAnsi="Aptos"/>
              </w:rPr>
            </w:pPr>
            <w:r w:rsidRPr="00040DB9">
              <w:rPr>
                <w:rFonts w:ascii="Aptos" w:hAnsi="Aptos"/>
              </w:rPr>
              <w:t>0.3</w:t>
            </w:r>
          </w:p>
        </w:tc>
      </w:tr>
      <w:tr w:rsidRPr="00040DB9" w:rsidR="00FA7160" w:rsidTr="00420939" w14:paraId="4350DB18" w14:textId="77777777">
        <w:tc>
          <w:tcPr>
            <w:tcW w:w="1555" w:type="dxa"/>
            <w:shd w:val="clear" w:color="auto" w:fill="F2F2F2" w:themeFill="background1" w:themeFillShade="F2"/>
            <w:vAlign w:val="center"/>
          </w:tcPr>
          <w:p w:rsidRPr="00040DB9" w:rsidR="00FA7160" w:rsidP="00420939" w:rsidRDefault="00FA7160" w14:paraId="61193C47" w14:textId="77777777">
            <w:pPr>
              <w:spacing w:before="60" w:after="60" w:line="260" w:lineRule="exact"/>
              <w:ind w:left="142"/>
              <w:jc w:val="left"/>
              <w:rPr>
                <w:rFonts w:ascii="Aptos" w:hAnsi="Aptos"/>
                <w:b/>
              </w:rPr>
            </w:pPr>
            <w:r w:rsidRPr="00040DB9">
              <w:rPr>
                <w:rFonts w:ascii="Aptos" w:hAnsi="Aptos"/>
                <w:b/>
              </w:rPr>
              <w:t>Skid Resistance</w:t>
            </w:r>
          </w:p>
        </w:tc>
        <w:tc>
          <w:tcPr>
            <w:tcW w:w="2268" w:type="dxa"/>
            <w:shd w:val="clear" w:color="auto" w:fill="F2F2F2" w:themeFill="background1" w:themeFillShade="F2"/>
            <w:vAlign w:val="center"/>
          </w:tcPr>
          <w:p w:rsidRPr="00040DB9" w:rsidR="00FA7160" w:rsidP="00420939" w:rsidRDefault="00FA7160" w14:paraId="202A5C72" w14:textId="77777777">
            <w:pPr>
              <w:spacing w:before="60" w:after="60" w:line="260" w:lineRule="exact"/>
              <w:ind w:left="142"/>
              <w:jc w:val="left"/>
              <w:rPr>
                <w:rFonts w:ascii="Aptos" w:hAnsi="Aptos"/>
              </w:rPr>
            </w:pPr>
            <w:r w:rsidRPr="00040DB9">
              <w:rPr>
                <w:rFonts w:ascii="Aptos" w:hAnsi="Aptos"/>
              </w:rPr>
              <w:t>Table 7</w:t>
            </w:r>
          </w:p>
        </w:tc>
        <w:tc>
          <w:tcPr>
            <w:tcW w:w="1715" w:type="dxa"/>
            <w:shd w:val="clear" w:color="auto" w:fill="F2F2F2" w:themeFill="background1" w:themeFillShade="F2"/>
            <w:vAlign w:val="center"/>
          </w:tcPr>
          <w:p w:rsidRPr="00040DB9" w:rsidR="00FA7160" w:rsidP="00420939" w:rsidRDefault="00FA7160" w14:paraId="14293412" w14:textId="77777777">
            <w:pPr>
              <w:spacing w:before="60" w:after="60" w:line="260" w:lineRule="exact"/>
              <w:ind w:left="142"/>
              <w:jc w:val="left"/>
              <w:rPr>
                <w:rFonts w:ascii="Aptos" w:hAnsi="Aptos"/>
              </w:rPr>
            </w:pPr>
            <w:r w:rsidRPr="00040DB9">
              <w:rPr>
                <w:rFonts w:ascii="Aptos" w:hAnsi="Aptos"/>
              </w:rPr>
              <w:t>Class S3</w:t>
            </w:r>
          </w:p>
        </w:tc>
        <w:tc>
          <w:tcPr>
            <w:tcW w:w="2537" w:type="dxa"/>
            <w:shd w:val="clear" w:color="auto" w:fill="F2F2F2" w:themeFill="background1" w:themeFillShade="F2"/>
            <w:vAlign w:val="center"/>
          </w:tcPr>
          <w:p w:rsidRPr="00040DB9" w:rsidR="00FA7160" w:rsidP="00420939" w:rsidRDefault="00FA7160" w14:paraId="0BBF41ED" w14:textId="77777777">
            <w:pPr>
              <w:spacing w:before="60" w:after="60" w:line="260" w:lineRule="exact"/>
              <w:ind w:left="142"/>
              <w:jc w:val="left"/>
              <w:rPr>
                <w:rFonts w:ascii="Aptos" w:hAnsi="Aptos"/>
              </w:rPr>
            </w:pPr>
            <w:r w:rsidRPr="00040DB9">
              <w:rPr>
                <w:rFonts w:ascii="Aptos" w:hAnsi="Aptos"/>
              </w:rPr>
              <w:t>55</w:t>
            </w:r>
          </w:p>
        </w:tc>
      </w:tr>
      <w:tr w:rsidRPr="00040DB9" w:rsidR="00FA7160" w:rsidTr="00420939" w14:paraId="74F771F4" w14:textId="77777777">
        <w:tc>
          <w:tcPr>
            <w:tcW w:w="1555" w:type="dxa"/>
            <w:shd w:val="clear" w:color="auto" w:fill="FFFFFF" w:themeFill="background1"/>
            <w:vAlign w:val="center"/>
          </w:tcPr>
          <w:p w:rsidRPr="00040DB9" w:rsidR="00FA7160" w:rsidP="00420939" w:rsidRDefault="00FA7160" w14:paraId="0FF1F1D3" w14:textId="77777777">
            <w:pPr>
              <w:spacing w:before="60" w:after="60" w:line="260" w:lineRule="exact"/>
              <w:ind w:left="142"/>
              <w:jc w:val="left"/>
              <w:rPr>
                <w:rFonts w:ascii="Aptos" w:hAnsi="Aptos"/>
                <w:b/>
              </w:rPr>
            </w:pPr>
            <w:r w:rsidRPr="00040DB9">
              <w:rPr>
                <w:rFonts w:ascii="Aptos" w:hAnsi="Aptos"/>
                <w:b/>
              </w:rPr>
              <w:t>Retro-reflectivity</w:t>
            </w:r>
          </w:p>
        </w:tc>
        <w:tc>
          <w:tcPr>
            <w:tcW w:w="2268" w:type="dxa"/>
            <w:shd w:val="clear" w:color="auto" w:fill="FFFFFF" w:themeFill="background1"/>
            <w:vAlign w:val="center"/>
          </w:tcPr>
          <w:p w:rsidRPr="00040DB9" w:rsidR="00FA7160" w:rsidP="00420939" w:rsidRDefault="00FA7160" w14:paraId="4FD6F7C7" w14:textId="77777777">
            <w:pPr>
              <w:spacing w:before="60" w:after="60" w:line="260" w:lineRule="exact"/>
              <w:ind w:left="142"/>
              <w:jc w:val="left"/>
              <w:rPr>
                <w:rFonts w:ascii="Aptos" w:hAnsi="Aptos"/>
              </w:rPr>
            </w:pPr>
            <w:r w:rsidRPr="00040DB9">
              <w:rPr>
                <w:rFonts w:ascii="Aptos" w:hAnsi="Aptos"/>
              </w:rPr>
              <w:t>Table 3 Classes of RL for dry road markings</w:t>
            </w:r>
          </w:p>
        </w:tc>
        <w:tc>
          <w:tcPr>
            <w:tcW w:w="1715" w:type="dxa"/>
            <w:shd w:val="clear" w:color="auto" w:fill="FFFFFF" w:themeFill="background1"/>
            <w:vAlign w:val="center"/>
          </w:tcPr>
          <w:p w:rsidRPr="00040DB9" w:rsidR="00FA7160" w:rsidP="00420939" w:rsidRDefault="00FA7160" w14:paraId="04EC7C1E" w14:textId="77777777">
            <w:pPr>
              <w:spacing w:before="60" w:after="60" w:line="260" w:lineRule="exact"/>
              <w:ind w:left="142"/>
              <w:jc w:val="left"/>
              <w:rPr>
                <w:rFonts w:ascii="Aptos" w:hAnsi="Aptos"/>
              </w:rPr>
            </w:pPr>
            <w:r w:rsidRPr="00040DB9">
              <w:rPr>
                <w:rFonts w:ascii="Aptos" w:hAnsi="Aptos"/>
              </w:rPr>
              <w:t>Class R2</w:t>
            </w:r>
          </w:p>
        </w:tc>
        <w:tc>
          <w:tcPr>
            <w:tcW w:w="2537" w:type="dxa"/>
            <w:shd w:val="clear" w:color="auto" w:fill="FFFFFF" w:themeFill="background1"/>
            <w:vAlign w:val="center"/>
          </w:tcPr>
          <w:p w:rsidRPr="00040DB9" w:rsidR="00FA7160" w:rsidP="00420939" w:rsidRDefault="00FA7160" w14:paraId="7F6230CF" w14:textId="77777777">
            <w:pPr>
              <w:spacing w:before="60" w:after="60" w:line="260" w:lineRule="exact"/>
              <w:ind w:left="142"/>
              <w:jc w:val="left"/>
              <w:rPr>
                <w:rFonts w:ascii="Aptos" w:hAnsi="Aptos"/>
              </w:rPr>
            </w:pPr>
            <w:r w:rsidRPr="00040DB9">
              <w:rPr>
                <w:rFonts w:ascii="Aptos" w:hAnsi="Aptos"/>
              </w:rPr>
              <w:t>100</w:t>
            </w:r>
          </w:p>
        </w:tc>
      </w:tr>
      <w:tr w:rsidRPr="00040DB9" w:rsidR="00FA7160" w:rsidTr="00420939" w14:paraId="6B30C29F" w14:textId="77777777">
        <w:trPr>
          <w:trHeight w:val="770"/>
        </w:trPr>
        <w:tc>
          <w:tcPr>
            <w:tcW w:w="1555" w:type="dxa"/>
            <w:shd w:val="clear" w:color="auto" w:fill="F2F2F2" w:themeFill="background1" w:themeFillShade="F2"/>
            <w:vAlign w:val="center"/>
          </w:tcPr>
          <w:p w:rsidRPr="00040DB9" w:rsidR="00FA7160" w:rsidP="00420939" w:rsidRDefault="00FA7160" w14:paraId="53DB881D" w14:textId="77777777">
            <w:pPr>
              <w:spacing w:before="60" w:after="60" w:line="260" w:lineRule="exact"/>
              <w:ind w:left="142"/>
              <w:jc w:val="left"/>
              <w:rPr>
                <w:rFonts w:ascii="Aptos" w:hAnsi="Aptos"/>
                <w:b/>
              </w:rPr>
            </w:pPr>
            <w:r w:rsidRPr="00040DB9">
              <w:rPr>
                <w:rFonts w:ascii="Aptos" w:hAnsi="Aptos"/>
                <w:b/>
              </w:rPr>
              <w:t>Retro-reflectivity</w:t>
            </w:r>
          </w:p>
          <w:p w:rsidRPr="00040DB9" w:rsidR="00FA7160" w:rsidP="00420939" w:rsidRDefault="00FA7160" w14:paraId="28019EB9" w14:textId="77777777">
            <w:pPr>
              <w:spacing w:before="60" w:after="60" w:line="260" w:lineRule="exact"/>
              <w:ind w:left="142"/>
              <w:jc w:val="left"/>
              <w:rPr>
                <w:rFonts w:ascii="Aptos" w:hAnsi="Aptos"/>
                <w:b/>
              </w:rPr>
            </w:pPr>
            <w:r w:rsidRPr="00040DB9">
              <w:rPr>
                <w:rFonts w:ascii="Aptos" w:hAnsi="Aptos"/>
                <w:b/>
              </w:rPr>
              <w:t>(wet night)</w:t>
            </w:r>
          </w:p>
        </w:tc>
        <w:tc>
          <w:tcPr>
            <w:tcW w:w="2268" w:type="dxa"/>
            <w:shd w:val="clear" w:color="auto" w:fill="F2F2F2" w:themeFill="background1" w:themeFillShade="F2"/>
            <w:vAlign w:val="center"/>
          </w:tcPr>
          <w:p w:rsidRPr="00040DB9" w:rsidR="00FA7160" w:rsidP="00420939" w:rsidRDefault="00FA7160" w14:paraId="6132DF0B" w14:textId="77777777">
            <w:pPr>
              <w:spacing w:before="60" w:after="60" w:line="260" w:lineRule="exact"/>
              <w:ind w:left="142"/>
              <w:jc w:val="left"/>
              <w:rPr>
                <w:rFonts w:ascii="Aptos" w:hAnsi="Aptos"/>
              </w:rPr>
            </w:pPr>
            <w:r w:rsidRPr="00040DB9">
              <w:rPr>
                <w:rFonts w:ascii="Aptos" w:hAnsi="Aptos"/>
              </w:rPr>
              <w:t>Table 4 Classes of RL for road markings during wetness</w:t>
            </w:r>
          </w:p>
        </w:tc>
        <w:tc>
          <w:tcPr>
            <w:tcW w:w="1715" w:type="dxa"/>
            <w:shd w:val="clear" w:color="auto" w:fill="F2F2F2" w:themeFill="background1" w:themeFillShade="F2"/>
            <w:vAlign w:val="center"/>
          </w:tcPr>
          <w:p w:rsidRPr="00040DB9" w:rsidR="00FA7160" w:rsidP="00420939" w:rsidRDefault="00FA7160" w14:paraId="77A39FE7" w14:textId="77777777">
            <w:pPr>
              <w:spacing w:before="60" w:after="60" w:line="260" w:lineRule="exact"/>
              <w:ind w:left="142"/>
              <w:jc w:val="left"/>
              <w:rPr>
                <w:rFonts w:ascii="Aptos" w:hAnsi="Aptos"/>
              </w:rPr>
            </w:pPr>
            <w:r w:rsidRPr="00040DB9">
              <w:rPr>
                <w:rFonts w:ascii="Aptos" w:hAnsi="Aptos"/>
              </w:rPr>
              <w:t>No requirement</w:t>
            </w:r>
          </w:p>
        </w:tc>
        <w:tc>
          <w:tcPr>
            <w:tcW w:w="2537" w:type="dxa"/>
            <w:shd w:val="clear" w:color="auto" w:fill="F2F2F2" w:themeFill="background1" w:themeFillShade="F2"/>
            <w:vAlign w:val="center"/>
          </w:tcPr>
          <w:p w:rsidRPr="00040DB9" w:rsidR="00FA7160" w:rsidP="00420939" w:rsidRDefault="00FA7160" w14:paraId="5B3A6B3C" w14:textId="77777777">
            <w:pPr>
              <w:spacing w:before="60" w:after="60" w:line="260" w:lineRule="exact"/>
              <w:ind w:left="142"/>
              <w:jc w:val="left"/>
              <w:rPr>
                <w:rFonts w:ascii="Aptos" w:hAnsi="Aptos"/>
              </w:rPr>
            </w:pPr>
          </w:p>
        </w:tc>
      </w:tr>
    </w:tbl>
    <w:p w:rsidRPr="00040DB9" w:rsidR="00FA7160" w:rsidP="002E40F5" w:rsidRDefault="00FA7160" w14:paraId="48A74832" w14:textId="77777777">
      <w:pPr>
        <w:numPr>
          <w:ilvl w:val="0"/>
          <w:numId w:val="109"/>
        </w:numPr>
        <w:spacing w:before="240" w:after="120" w:line="260" w:lineRule="exact"/>
        <w:ind w:left="709" w:hanging="567"/>
        <w:jc w:val="left"/>
        <w:rPr>
          <w:rFonts w:ascii="Aptos" w:hAnsi="Aptos"/>
        </w:rPr>
      </w:pPr>
      <w:r w:rsidRPr="00040DB9">
        <w:rPr>
          <w:rFonts w:ascii="Aptos" w:hAnsi="Aptos"/>
        </w:rPr>
        <w:t>Yellow road markings reflectorised or non-reflectorised, requirement:</w:t>
      </w:r>
    </w:p>
    <w:tbl>
      <w:tblPr>
        <w:tblW w:w="8080" w:type="dxa"/>
        <w:tblInd w:w="704"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shd w:val="clear" w:color="auto" w:fill="F2F2F2" w:themeFill="background1" w:themeFillShade="F2"/>
        <w:tblLook w:val="0000" w:firstRow="0" w:lastRow="0" w:firstColumn="0" w:lastColumn="0" w:noHBand="0" w:noVBand="0"/>
      </w:tblPr>
      <w:tblGrid>
        <w:gridCol w:w="1548"/>
        <w:gridCol w:w="2279"/>
        <w:gridCol w:w="1701"/>
        <w:gridCol w:w="2552"/>
      </w:tblGrid>
      <w:tr w:rsidRPr="00040DB9" w:rsidR="00FA7160" w:rsidTr="00420939" w14:paraId="14640F4A" w14:textId="77777777">
        <w:trPr>
          <w:trHeight w:val="640"/>
        </w:trPr>
        <w:tc>
          <w:tcPr>
            <w:tcW w:w="1548" w:type="dxa"/>
            <w:shd w:val="clear" w:color="auto" w:fill="FFC200"/>
          </w:tcPr>
          <w:p w:rsidRPr="00040DB9" w:rsidR="00FA7160" w:rsidP="00420939" w:rsidRDefault="00FA7160" w14:paraId="54897882" w14:textId="77777777">
            <w:pPr>
              <w:spacing w:before="60" w:after="60" w:line="260" w:lineRule="exact"/>
              <w:ind w:left="142"/>
              <w:jc w:val="left"/>
              <w:rPr>
                <w:rFonts w:ascii="Aptos" w:hAnsi="Aptos"/>
                <w:b/>
              </w:rPr>
            </w:pPr>
            <w:r w:rsidRPr="00040DB9">
              <w:rPr>
                <w:rFonts w:ascii="Aptos" w:hAnsi="Aptos"/>
                <w:b/>
              </w:rPr>
              <w:t>Property</w:t>
            </w:r>
          </w:p>
        </w:tc>
        <w:tc>
          <w:tcPr>
            <w:tcW w:w="2279" w:type="dxa"/>
            <w:shd w:val="clear" w:color="auto" w:fill="FFC200"/>
          </w:tcPr>
          <w:p w:rsidRPr="00040DB9" w:rsidR="00FA7160" w:rsidP="00420939" w:rsidRDefault="00FA7160" w14:paraId="38E104F8" w14:textId="77777777">
            <w:pPr>
              <w:spacing w:before="60" w:after="60" w:line="260" w:lineRule="exact"/>
              <w:ind w:left="142"/>
              <w:jc w:val="left"/>
              <w:rPr>
                <w:rFonts w:ascii="Aptos" w:hAnsi="Aptos"/>
                <w:b/>
              </w:rPr>
            </w:pPr>
            <w:r w:rsidRPr="00040DB9">
              <w:rPr>
                <w:rFonts w:ascii="Aptos" w:hAnsi="Aptos"/>
                <w:b/>
              </w:rPr>
              <w:t xml:space="preserve">Reference </w:t>
            </w:r>
          </w:p>
          <w:p w:rsidRPr="00040DB9" w:rsidR="00FA7160" w:rsidP="00420939" w:rsidRDefault="00FA7160" w14:paraId="2B886D98" w14:textId="77777777">
            <w:pPr>
              <w:spacing w:before="60" w:after="60" w:line="260" w:lineRule="exact"/>
              <w:ind w:left="142"/>
              <w:jc w:val="left"/>
              <w:rPr>
                <w:rFonts w:ascii="Aptos" w:hAnsi="Aptos"/>
                <w:b/>
              </w:rPr>
            </w:pPr>
            <w:r w:rsidRPr="00040DB9">
              <w:rPr>
                <w:rFonts w:ascii="Aptos" w:hAnsi="Aptos"/>
                <w:b/>
              </w:rPr>
              <w:t>BSEN 1436</w:t>
            </w:r>
          </w:p>
        </w:tc>
        <w:tc>
          <w:tcPr>
            <w:tcW w:w="1701" w:type="dxa"/>
            <w:shd w:val="clear" w:color="auto" w:fill="FFC200"/>
          </w:tcPr>
          <w:p w:rsidRPr="00040DB9" w:rsidR="00FA7160" w:rsidP="00420939" w:rsidRDefault="00FA7160" w14:paraId="2BE12F58" w14:textId="77777777">
            <w:pPr>
              <w:spacing w:before="60" w:after="60" w:line="260" w:lineRule="exact"/>
              <w:ind w:left="142"/>
              <w:jc w:val="left"/>
              <w:rPr>
                <w:rFonts w:ascii="Aptos" w:hAnsi="Aptos"/>
                <w:b/>
              </w:rPr>
            </w:pPr>
            <w:r w:rsidRPr="00040DB9">
              <w:rPr>
                <w:rFonts w:ascii="Aptos" w:hAnsi="Aptos"/>
                <w:b/>
              </w:rPr>
              <w:t>Requirement</w:t>
            </w:r>
          </w:p>
        </w:tc>
        <w:tc>
          <w:tcPr>
            <w:tcW w:w="2552" w:type="dxa"/>
            <w:shd w:val="clear" w:color="auto" w:fill="FFC200"/>
          </w:tcPr>
          <w:p w:rsidRPr="00040DB9" w:rsidR="00FA7160" w:rsidP="00420939" w:rsidRDefault="00FA7160" w14:paraId="78E2159D" w14:textId="77777777">
            <w:pPr>
              <w:spacing w:before="60" w:after="60" w:line="260" w:lineRule="exact"/>
              <w:ind w:left="142"/>
              <w:jc w:val="left"/>
              <w:rPr>
                <w:rFonts w:ascii="Aptos" w:hAnsi="Aptos"/>
                <w:b/>
              </w:rPr>
            </w:pPr>
            <w:r w:rsidRPr="00040DB9">
              <w:rPr>
                <w:rFonts w:ascii="Aptos" w:hAnsi="Aptos"/>
                <w:b/>
              </w:rPr>
              <w:t>Value</w:t>
            </w:r>
          </w:p>
        </w:tc>
      </w:tr>
      <w:tr w:rsidRPr="00040DB9" w:rsidR="00FA7160" w:rsidTr="00420939" w14:paraId="0254A860" w14:textId="77777777">
        <w:tc>
          <w:tcPr>
            <w:tcW w:w="1548" w:type="dxa"/>
            <w:shd w:val="clear" w:color="auto" w:fill="F2F2F2" w:themeFill="background1" w:themeFillShade="F2"/>
          </w:tcPr>
          <w:p w:rsidRPr="00040DB9" w:rsidR="00FA7160" w:rsidP="00420939" w:rsidRDefault="00FA7160" w14:paraId="5DAB490C" w14:textId="77777777">
            <w:pPr>
              <w:spacing w:before="60" w:after="60" w:line="260" w:lineRule="exact"/>
              <w:ind w:left="142"/>
              <w:jc w:val="left"/>
              <w:rPr>
                <w:rFonts w:ascii="Aptos" w:hAnsi="Aptos"/>
                <w:b/>
              </w:rPr>
            </w:pPr>
            <w:r w:rsidRPr="00040DB9">
              <w:rPr>
                <w:rFonts w:ascii="Aptos" w:hAnsi="Aptos"/>
                <w:b/>
              </w:rPr>
              <w:t>Colour</w:t>
            </w:r>
          </w:p>
        </w:tc>
        <w:tc>
          <w:tcPr>
            <w:tcW w:w="2279" w:type="dxa"/>
            <w:shd w:val="clear" w:color="auto" w:fill="F2F2F2" w:themeFill="background1" w:themeFillShade="F2"/>
          </w:tcPr>
          <w:p w:rsidRPr="00040DB9" w:rsidR="00FA7160" w:rsidP="00420939" w:rsidRDefault="00FA7160" w14:paraId="0F1E2FEC" w14:textId="77777777">
            <w:pPr>
              <w:spacing w:before="60" w:after="60" w:line="260" w:lineRule="exact"/>
              <w:ind w:left="142"/>
              <w:jc w:val="left"/>
              <w:rPr>
                <w:rFonts w:ascii="Aptos" w:hAnsi="Aptos"/>
              </w:rPr>
            </w:pPr>
            <w:r w:rsidRPr="00040DB9">
              <w:rPr>
                <w:rFonts w:ascii="Aptos" w:hAnsi="Aptos"/>
              </w:rPr>
              <w:t>Table 6</w:t>
            </w:r>
          </w:p>
        </w:tc>
        <w:tc>
          <w:tcPr>
            <w:tcW w:w="1701" w:type="dxa"/>
            <w:shd w:val="clear" w:color="auto" w:fill="F2F2F2" w:themeFill="background1" w:themeFillShade="F2"/>
          </w:tcPr>
          <w:p w:rsidRPr="00040DB9" w:rsidR="00FA7160" w:rsidP="00420939" w:rsidRDefault="00FA7160" w14:paraId="14212D0E" w14:textId="77777777">
            <w:pPr>
              <w:spacing w:before="60" w:after="60" w:line="260" w:lineRule="exact"/>
              <w:ind w:left="142"/>
              <w:jc w:val="left"/>
              <w:rPr>
                <w:rFonts w:ascii="Aptos" w:hAnsi="Aptos"/>
              </w:rPr>
            </w:pPr>
            <w:r w:rsidRPr="00040DB9">
              <w:rPr>
                <w:rFonts w:ascii="Aptos" w:hAnsi="Aptos"/>
              </w:rPr>
              <w:t>Yellow Class Y1</w:t>
            </w:r>
          </w:p>
        </w:tc>
        <w:tc>
          <w:tcPr>
            <w:tcW w:w="2552" w:type="dxa"/>
            <w:shd w:val="clear" w:color="auto" w:fill="F2F2F2" w:themeFill="background1" w:themeFillShade="F2"/>
          </w:tcPr>
          <w:p w:rsidRPr="00040DB9" w:rsidR="00FA7160" w:rsidP="00420939" w:rsidRDefault="00FA7160" w14:paraId="57CA2E07" w14:textId="77777777">
            <w:pPr>
              <w:spacing w:before="60" w:after="60" w:line="260" w:lineRule="exact"/>
              <w:ind w:left="142"/>
              <w:jc w:val="left"/>
              <w:rPr>
                <w:rFonts w:ascii="Aptos" w:hAnsi="Aptos"/>
              </w:rPr>
            </w:pPr>
            <w:r w:rsidRPr="00040DB9">
              <w:rPr>
                <w:rFonts w:ascii="Aptos" w:hAnsi="Aptos"/>
              </w:rPr>
              <w:t>x, y co-ordinates given</w:t>
            </w:r>
          </w:p>
        </w:tc>
      </w:tr>
      <w:tr w:rsidRPr="00040DB9" w:rsidR="00FA7160" w:rsidTr="00420939" w14:paraId="45B70FF1" w14:textId="77777777">
        <w:tc>
          <w:tcPr>
            <w:tcW w:w="1548" w:type="dxa"/>
            <w:shd w:val="clear" w:color="auto" w:fill="FFFFFF" w:themeFill="background1"/>
          </w:tcPr>
          <w:p w:rsidRPr="00040DB9" w:rsidR="00FA7160" w:rsidP="00420939" w:rsidRDefault="00FA7160" w14:paraId="04CC1896" w14:textId="77777777">
            <w:pPr>
              <w:spacing w:before="60" w:after="60" w:line="260" w:lineRule="exact"/>
              <w:ind w:left="142"/>
              <w:jc w:val="left"/>
              <w:rPr>
                <w:rFonts w:ascii="Aptos" w:hAnsi="Aptos"/>
                <w:b/>
              </w:rPr>
            </w:pPr>
            <w:r w:rsidRPr="00040DB9">
              <w:rPr>
                <w:rFonts w:ascii="Aptos" w:hAnsi="Aptos"/>
                <w:b/>
              </w:rPr>
              <w:t>Luminance Factor</w:t>
            </w:r>
          </w:p>
        </w:tc>
        <w:tc>
          <w:tcPr>
            <w:tcW w:w="2279" w:type="dxa"/>
            <w:shd w:val="clear" w:color="auto" w:fill="FFFFFF" w:themeFill="background1"/>
          </w:tcPr>
          <w:p w:rsidRPr="00040DB9" w:rsidR="00FA7160" w:rsidP="00420939" w:rsidRDefault="00FA7160" w14:paraId="24D7DE54" w14:textId="77777777">
            <w:pPr>
              <w:spacing w:before="60" w:after="60" w:line="260" w:lineRule="exact"/>
              <w:ind w:left="142"/>
              <w:jc w:val="left"/>
              <w:rPr>
                <w:rFonts w:ascii="Aptos" w:hAnsi="Aptos"/>
              </w:rPr>
            </w:pPr>
            <w:r w:rsidRPr="00040DB9">
              <w:rPr>
                <w:rFonts w:ascii="Aptos" w:hAnsi="Aptos"/>
              </w:rPr>
              <w:t>Table 2</w:t>
            </w:r>
          </w:p>
        </w:tc>
        <w:tc>
          <w:tcPr>
            <w:tcW w:w="1701" w:type="dxa"/>
            <w:shd w:val="clear" w:color="auto" w:fill="FFFFFF" w:themeFill="background1"/>
          </w:tcPr>
          <w:p w:rsidRPr="00040DB9" w:rsidR="00FA7160" w:rsidP="00420939" w:rsidRDefault="00FA7160" w14:paraId="087910F4" w14:textId="77777777">
            <w:pPr>
              <w:spacing w:before="60" w:after="60" w:line="260" w:lineRule="exact"/>
              <w:ind w:left="142"/>
              <w:jc w:val="left"/>
              <w:rPr>
                <w:rFonts w:ascii="Aptos" w:hAnsi="Aptos"/>
              </w:rPr>
            </w:pPr>
            <w:r w:rsidRPr="00040DB9">
              <w:rPr>
                <w:rFonts w:ascii="Aptos" w:hAnsi="Aptos"/>
              </w:rPr>
              <w:t>Class B1</w:t>
            </w:r>
          </w:p>
        </w:tc>
        <w:tc>
          <w:tcPr>
            <w:tcW w:w="2552" w:type="dxa"/>
            <w:shd w:val="clear" w:color="auto" w:fill="FFFFFF" w:themeFill="background1"/>
          </w:tcPr>
          <w:p w:rsidRPr="00040DB9" w:rsidR="00FA7160" w:rsidP="00420939" w:rsidRDefault="00FA7160" w14:paraId="278C2012" w14:textId="77777777">
            <w:pPr>
              <w:spacing w:before="60" w:after="60" w:line="260" w:lineRule="exact"/>
              <w:ind w:left="142"/>
              <w:jc w:val="left"/>
              <w:rPr>
                <w:rFonts w:ascii="Aptos" w:hAnsi="Aptos"/>
              </w:rPr>
            </w:pPr>
            <w:r w:rsidRPr="00040DB9">
              <w:rPr>
                <w:rFonts w:ascii="Aptos" w:hAnsi="Aptos"/>
              </w:rPr>
              <w:t>0.2</w:t>
            </w:r>
          </w:p>
        </w:tc>
      </w:tr>
      <w:tr w:rsidRPr="00040DB9" w:rsidR="00FA7160" w:rsidTr="00420939" w14:paraId="25833FEA" w14:textId="77777777">
        <w:tc>
          <w:tcPr>
            <w:tcW w:w="1548" w:type="dxa"/>
            <w:shd w:val="clear" w:color="auto" w:fill="F2F2F2" w:themeFill="background1" w:themeFillShade="F2"/>
          </w:tcPr>
          <w:p w:rsidRPr="00040DB9" w:rsidR="00FA7160" w:rsidP="00420939" w:rsidRDefault="00FA7160" w14:paraId="1AEB77FE" w14:textId="77777777">
            <w:pPr>
              <w:spacing w:before="60" w:after="60" w:line="260" w:lineRule="exact"/>
              <w:ind w:left="142"/>
              <w:jc w:val="left"/>
              <w:rPr>
                <w:rFonts w:ascii="Aptos" w:hAnsi="Aptos"/>
                <w:b/>
              </w:rPr>
            </w:pPr>
            <w:r w:rsidRPr="00040DB9">
              <w:rPr>
                <w:rFonts w:ascii="Aptos" w:hAnsi="Aptos"/>
                <w:b/>
              </w:rPr>
              <w:t>Skid Resistance</w:t>
            </w:r>
          </w:p>
        </w:tc>
        <w:tc>
          <w:tcPr>
            <w:tcW w:w="2279" w:type="dxa"/>
            <w:shd w:val="clear" w:color="auto" w:fill="F2F2F2" w:themeFill="background1" w:themeFillShade="F2"/>
          </w:tcPr>
          <w:p w:rsidRPr="00040DB9" w:rsidR="00FA7160" w:rsidP="00420939" w:rsidRDefault="00FA7160" w14:paraId="56670890" w14:textId="77777777">
            <w:pPr>
              <w:spacing w:before="60" w:after="60" w:line="260" w:lineRule="exact"/>
              <w:ind w:left="142"/>
              <w:jc w:val="left"/>
              <w:rPr>
                <w:rFonts w:ascii="Aptos" w:hAnsi="Aptos"/>
              </w:rPr>
            </w:pPr>
            <w:r w:rsidRPr="00040DB9">
              <w:rPr>
                <w:rFonts w:ascii="Aptos" w:hAnsi="Aptos"/>
              </w:rPr>
              <w:t>Table 7</w:t>
            </w:r>
          </w:p>
        </w:tc>
        <w:tc>
          <w:tcPr>
            <w:tcW w:w="1701" w:type="dxa"/>
            <w:shd w:val="clear" w:color="auto" w:fill="F2F2F2" w:themeFill="background1" w:themeFillShade="F2"/>
          </w:tcPr>
          <w:p w:rsidRPr="00040DB9" w:rsidR="00FA7160" w:rsidP="00420939" w:rsidRDefault="00FA7160" w14:paraId="49C06C7B" w14:textId="77777777">
            <w:pPr>
              <w:spacing w:before="60" w:after="60" w:line="260" w:lineRule="exact"/>
              <w:ind w:left="142"/>
              <w:jc w:val="left"/>
              <w:rPr>
                <w:rFonts w:ascii="Aptos" w:hAnsi="Aptos"/>
              </w:rPr>
            </w:pPr>
            <w:r w:rsidRPr="00040DB9">
              <w:rPr>
                <w:rFonts w:ascii="Aptos" w:hAnsi="Aptos"/>
              </w:rPr>
              <w:t>Class S1</w:t>
            </w:r>
          </w:p>
        </w:tc>
        <w:tc>
          <w:tcPr>
            <w:tcW w:w="2552" w:type="dxa"/>
            <w:shd w:val="clear" w:color="auto" w:fill="F2F2F2" w:themeFill="background1" w:themeFillShade="F2"/>
          </w:tcPr>
          <w:p w:rsidRPr="00040DB9" w:rsidR="00FA7160" w:rsidP="00420939" w:rsidRDefault="00FA7160" w14:paraId="760E814C" w14:textId="77777777">
            <w:pPr>
              <w:spacing w:before="60" w:after="60" w:line="260" w:lineRule="exact"/>
              <w:ind w:left="142"/>
              <w:jc w:val="left"/>
              <w:rPr>
                <w:rFonts w:ascii="Aptos" w:hAnsi="Aptos"/>
              </w:rPr>
            </w:pPr>
            <w:r w:rsidRPr="00040DB9">
              <w:rPr>
                <w:rFonts w:ascii="Aptos" w:hAnsi="Aptos"/>
              </w:rPr>
              <w:t>45</w:t>
            </w:r>
          </w:p>
        </w:tc>
      </w:tr>
      <w:tr w:rsidRPr="00040DB9" w:rsidR="00FA7160" w:rsidTr="00420939" w14:paraId="7AB049ED" w14:textId="77777777">
        <w:tc>
          <w:tcPr>
            <w:tcW w:w="1548" w:type="dxa"/>
            <w:shd w:val="clear" w:color="auto" w:fill="FFFFFF" w:themeFill="background1"/>
          </w:tcPr>
          <w:p w:rsidRPr="00040DB9" w:rsidR="00FA7160" w:rsidP="00420939" w:rsidRDefault="00FA7160" w14:paraId="3737BEDD" w14:textId="77777777">
            <w:pPr>
              <w:spacing w:before="60" w:after="60" w:line="260" w:lineRule="exact"/>
              <w:ind w:left="142"/>
              <w:jc w:val="left"/>
              <w:rPr>
                <w:rFonts w:ascii="Aptos" w:hAnsi="Aptos"/>
                <w:b/>
              </w:rPr>
            </w:pPr>
            <w:r w:rsidRPr="00040DB9">
              <w:rPr>
                <w:rFonts w:ascii="Aptos" w:hAnsi="Aptos"/>
                <w:b/>
              </w:rPr>
              <w:t>Retro-reflectivity</w:t>
            </w:r>
          </w:p>
        </w:tc>
        <w:tc>
          <w:tcPr>
            <w:tcW w:w="2279" w:type="dxa"/>
            <w:shd w:val="clear" w:color="auto" w:fill="FFFFFF" w:themeFill="background1"/>
          </w:tcPr>
          <w:p w:rsidRPr="00040DB9" w:rsidR="00FA7160" w:rsidP="00420939" w:rsidRDefault="00FA7160" w14:paraId="70A1E95E" w14:textId="77777777">
            <w:pPr>
              <w:spacing w:before="60" w:after="60" w:line="260" w:lineRule="exact"/>
              <w:ind w:left="142"/>
              <w:jc w:val="left"/>
              <w:rPr>
                <w:rFonts w:ascii="Aptos" w:hAnsi="Aptos"/>
              </w:rPr>
            </w:pPr>
            <w:r w:rsidRPr="00040DB9">
              <w:rPr>
                <w:rFonts w:ascii="Aptos" w:hAnsi="Aptos"/>
              </w:rPr>
              <w:t>Table 3 Classes of RL for dry road markings</w:t>
            </w:r>
          </w:p>
        </w:tc>
        <w:tc>
          <w:tcPr>
            <w:tcW w:w="1701" w:type="dxa"/>
            <w:shd w:val="clear" w:color="auto" w:fill="FFFFFF" w:themeFill="background1"/>
          </w:tcPr>
          <w:p w:rsidRPr="00040DB9" w:rsidR="00FA7160" w:rsidP="00420939" w:rsidRDefault="00FA7160" w14:paraId="0E82A720" w14:textId="77777777">
            <w:pPr>
              <w:spacing w:before="60" w:after="60" w:line="260" w:lineRule="exact"/>
              <w:ind w:left="142"/>
              <w:jc w:val="left"/>
              <w:rPr>
                <w:rFonts w:ascii="Aptos" w:hAnsi="Aptos"/>
              </w:rPr>
            </w:pPr>
            <w:r w:rsidRPr="00040DB9">
              <w:rPr>
                <w:rFonts w:ascii="Aptos" w:hAnsi="Aptos"/>
              </w:rPr>
              <w:t>Class R0 or R1 as required</w:t>
            </w:r>
          </w:p>
        </w:tc>
        <w:tc>
          <w:tcPr>
            <w:tcW w:w="2552" w:type="dxa"/>
            <w:shd w:val="clear" w:color="auto" w:fill="FFFFFF" w:themeFill="background1"/>
          </w:tcPr>
          <w:p w:rsidRPr="00040DB9" w:rsidR="00FA7160" w:rsidP="00420939" w:rsidRDefault="00FA7160" w14:paraId="4552205C" w14:textId="77777777">
            <w:pPr>
              <w:spacing w:before="60" w:after="60" w:line="260" w:lineRule="exact"/>
              <w:ind w:left="142"/>
              <w:jc w:val="left"/>
              <w:rPr>
                <w:rFonts w:ascii="Aptos" w:hAnsi="Aptos"/>
              </w:rPr>
            </w:pPr>
            <w:r w:rsidRPr="00040DB9">
              <w:rPr>
                <w:rFonts w:ascii="Aptos" w:hAnsi="Aptos"/>
              </w:rPr>
              <w:t>No requirement or 80</w:t>
            </w:r>
          </w:p>
        </w:tc>
      </w:tr>
      <w:tr w:rsidRPr="00040DB9" w:rsidR="00FA7160" w:rsidTr="00420939" w14:paraId="0456AEE8" w14:textId="77777777">
        <w:trPr>
          <w:trHeight w:val="770"/>
        </w:trPr>
        <w:tc>
          <w:tcPr>
            <w:tcW w:w="1548" w:type="dxa"/>
            <w:shd w:val="clear" w:color="auto" w:fill="F2F2F2" w:themeFill="background1" w:themeFillShade="F2"/>
          </w:tcPr>
          <w:p w:rsidRPr="00040DB9" w:rsidR="00FA7160" w:rsidP="00420939" w:rsidRDefault="00FA7160" w14:paraId="58110780" w14:textId="77777777">
            <w:pPr>
              <w:spacing w:before="60" w:after="60" w:line="260" w:lineRule="exact"/>
              <w:ind w:left="142"/>
              <w:jc w:val="left"/>
              <w:rPr>
                <w:rFonts w:ascii="Aptos" w:hAnsi="Aptos"/>
                <w:b/>
              </w:rPr>
            </w:pPr>
            <w:r w:rsidRPr="00040DB9">
              <w:rPr>
                <w:rFonts w:ascii="Aptos" w:hAnsi="Aptos"/>
                <w:b/>
              </w:rPr>
              <w:t>Retro-reflectivity</w:t>
            </w:r>
          </w:p>
          <w:p w:rsidRPr="00040DB9" w:rsidR="00FA7160" w:rsidP="00420939" w:rsidRDefault="00FA7160" w14:paraId="2059A3D3" w14:textId="77777777">
            <w:pPr>
              <w:spacing w:before="60" w:after="60" w:line="260" w:lineRule="exact"/>
              <w:ind w:left="142"/>
              <w:jc w:val="left"/>
              <w:rPr>
                <w:rFonts w:ascii="Aptos" w:hAnsi="Aptos"/>
                <w:b/>
              </w:rPr>
            </w:pPr>
            <w:r w:rsidRPr="00040DB9">
              <w:rPr>
                <w:rFonts w:ascii="Aptos" w:hAnsi="Aptos"/>
                <w:b/>
              </w:rPr>
              <w:t>(wet night)</w:t>
            </w:r>
          </w:p>
        </w:tc>
        <w:tc>
          <w:tcPr>
            <w:tcW w:w="2279" w:type="dxa"/>
            <w:shd w:val="clear" w:color="auto" w:fill="F2F2F2" w:themeFill="background1" w:themeFillShade="F2"/>
          </w:tcPr>
          <w:p w:rsidRPr="00040DB9" w:rsidR="00FA7160" w:rsidP="00420939" w:rsidRDefault="00FA7160" w14:paraId="29EEA5D4" w14:textId="77777777">
            <w:pPr>
              <w:spacing w:before="60" w:after="60" w:line="260" w:lineRule="exact"/>
              <w:ind w:left="142"/>
              <w:jc w:val="left"/>
              <w:rPr>
                <w:rFonts w:ascii="Aptos" w:hAnsi="Aptos"/>
              </w:rPr>
            </w:pPr>
            <w:r w:rsidRPr="00040DB9">
              <w:rPr>
                <w:rFonts w:ascii="Aptos" w:hAnsi="Aptos"/>
              </w:rPr>
              <w:t>Table 4 Classes of RL for road markings during wetness</w:t>
            </w:r>
          </w:p>
        </w:tc>
        <w:tc>
          <w:tcPr>
            <w:tcW w:w="1701" w:type="dxa"/>
            <w:shd w:val="clear" w:color="auto" w:fill="F2F2F2" w:themeFill="background1" w:themeFillShade="F2"/>
          </w:tcPr>
          <w:p w:rsidRPr="00040DB9" w:rsidR="00FA7160" w:rsidP="00420939" w:rsidRDefault="00FA7160" w14:paraId="435C7721" w14:textId="77777777">
            <w:pPr>
              <w:spacing w:before="60" w:after="60" w:line="260" w:lineRule="exact"/>
              <w:ind w:left="142"/>
              <w:jc w:val="left"/>
              <w:rPr>
                <w:rFonts w:ascii="Aptos" w:hAnsi="Aptos"/>
              </w:rPr>
            </w:pPr>
            <w:r w:rsidRPr="00040DB9">
              <w:rPr>
                <w:rFonts w:ascii="Aptos" w:hAnsi="Aptos"/>
              </w:rPr>
              <w:t>Class RWO</w:t>
            </w:r>
          </w:p>
        </w:tc>
        <w:tc>
          <w:tcPr>
            <w:tcW w:w="2552" w:type="dxa"/>
            <w:shd w:val="clear" w:color="auto" w:fill="F2F2F2" w:themeFill="background1" w:themeFillShade="F2"/>
          </w:tcPr>
          <w:p w:rsidRPr="00040DB9" w:rsidR="00FA7160" w:rsidP="00420939" w:rsidRDefault="00FA7160" w14:paraId="4D5300E8" w14:textId="77777777">
            <w:pPr>
              <w:spacing w:before="60" w:after="60" w:line="260" w:lineRule="exact"/>
              <w:ind w:left="142"/>
              <w:jc w:val="left"/>
              <w:rPr>
                <w:rFonts w:ascii="Aptos" w:hAnsi="Aptos"/>
              </w:rPr>
            </w:pPr>
            <w:r w:rsidRPr="00040DB9">
              <w:rPr>
                <w:rFonts w:ascii="Aptos" w:hAnsi="Aptos"/>
              </w:rPr>
              <w:t>No requirement</w:t>
            </w:r>
          </w:p>
        </w:tc>
      </w:tr>
    </w:tbl>
    <w:p w:rsidRPr="00040DB9" w:rsidR="00FA7160" w:rsidP="00FA7160" w:rsidRDefault="00FA7160" w14:paraId="0C80BFF8" w14:textId="77777777">
      <w:pPr>
        <w:spacing w:before="240" w:after="120" w:line="260" w:lineRule="exact"/>
        <w:ind w:left="709"/>
        <w:jc w:val="left"/>
        <w:rPr>
          <w:rFonts w:ascii="Aptos" w:hAnsi="Aptos"/>
        </w:rPr>
      </w:pPr>
      <w:bookmarkStart w:name="_Toc488753656" w:id="338"/>
    </w:p>
    <w:p w:rsidRPr="000E0DFF" w:rsidR="00FA7160" w:rsidP="00FA7160" w:rsidRDefault="00FA7160" w14:paraId="42513DB9" w14:textId="77777777">
      <w:pPr>
        <w:pStyle w:val="PolicyheadingB"/>
      </w:pPr>
      <w:bookmarkStart w:name="_Toc76114915" w:id="339"/>
      <w:bookmarkStart w:name="_Toc199948260" w:id="340"/>
      <w:r w:rsidRPr="00040DB9">
        <w:rPr>
          <w:i/>
          <w:noProof/>
        </w:rPr>
        <mc:AlternateContent>
          <mc:Choice Requires="wps">
            <w:drawing>
              <wp:anchor distT="45720" distB="45720" distL="114300" distR="114300" simplePos="0" relativeHeight="251658246" behindDoc="0" locked="0" layoutInCell="1" allowOverlap="1" wp14:anchorId="3B17472D" wp14:editId="07126E94">
                <wp:simplePos x="0" y="0"/>
                <wp:positionH relativeFrom="column">
                  <wp:posOffset>450850</wp:posOffset>
                </wp:positionH>
                <wp:positionV relativeFrom="paragraph">
                  <wp:posOffset>518160</wp:posOffset>
                </wp:positionV>
                <wp:extent cx="5135245" cy="829310"/>
                <wp:effectExtent l="0" t="0" r="8255" b="889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829310"/>
                        </a:xfrm>
                        <a:prstGeom prst="rect">
                          <a:avLst/>
                        </a:prstGeom>
                        <a:solidFill>
                          <a:srgbClr val="FFFFFF"/>
                        </a:solidFill>
                        <a:ln w="9525">
                          <a:solidFill>
                            <a:srgbClr val="0586C9"/>
                          </a:solidFill>
                          <a:miter lim="800000"/>
                          <a:headEnd/>
                          <a:tailEnd/>
                        </a:ln>
                      </wps:spPr>
                      <wps:txbx>
                        <w:txbxContent>
                          <w:p w:rsidR="00FA7160" w:rsidP="00FA7160" w:rsidRDefault="00FA7160" w14:paraId="4C026ED0" w14:textId="77777777">
                            <w:pPr>
                              <w:spacing w:before="60" w:after="60"/>
                              <w:jc w:val="left"/>
                            </w:pPr>
                            <w:r w:rsidRPr="003D1DF5">
                              <w:t xml:space="preserve">The </w:t>
                            </w:r>
                            <w:r>
                              <w:t>developer</w:t>
                            </w:r>
                            <w:r w:rsidRPr="003D1DF5">
                              <w:t xml:space="preserve"> should seek guidance and approval from </w:t>
                            </w:r>
                            <w:r>
                              <w:t xml:space="preserve">Shropshire </w:t>
                            </w:r>
                            <w:r w:rsidRPr="003D1DF5">
                              <w:t>Council before use of this specification in areas where it would be incompatible with the local style and character of street furniture.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w14:anchorId="3905DEEE">
              <v:shape id="Text Box 14" style="position:absolute;left:0;text-align:left;margin-left:35.5pt;margin-top:40.8pt;width:404.35pt;height:65.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8"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" w14:anchorId="3B17472D">
                <v:textbox>
                  <w:txbxContent>
                    <w:p w:rsidR="00FA7160" w:rsidP="00FA7160" w:rsidRDefault="00FA7160" w14:paraId="3B65B55D" w14:textId="77777777">
                      <w:pPr>
                        <w:spacing w:before="60" w:after="60"/>
                        <w:jc w:val="left"/>
                      </w:pPr>
                      <w:r w:rsidRPr="003D1DF5">
                        <w:t xml:space="preserve">The </w:t>
                      </w:r>
                      <w:r>
                        <w:t>developer</w:t>
                      </w:r>
                      <w:r w:rsidRPr="003D1DF5">
                        <w:t xml:space="preserve"> should seek guidance and approval from </w:t>
                      </w:r>
                      <w:r>
                        <w:t xml:space="preserve">Shropshire </w:t>
                      </w:r>
                      <w:r w:rsidRPr="003D1DF5">
                        <w:t>Council before use of this specification in areas where it would be incompatible with the local style and character of street furniture.</w:t>
                      </w:r>
                    </w:p>
                  </w:txbxContent>
                </v:textbox>
                <w10:wrap type="square"/>
              </v:shape>
            </w:pict>
          </mc:Fallback>
        </mc:AlternateContent>
      </w:r>
      <w:r w:rsidRPr="000E0DFF">
        <w:t>B.8.4. Street Nameplates</w:t>
      </w:r>
      <w:bookmarkEnd w:id="338"/>
      <w:bookmarkEnd w:id="339"/>
      <w:bookmarkEnd w:id="340"/>
    </w:p>
    <w:p w:rsidR="00FA7160" w:rsidP="00FA7160" w:rsidRDefault="00FA7160" w14:paraId="41B9B7A0" w14:textId="77777777">
      <w:pPr>
        <w:spacing w:after="0" w:line="240" w:lineRule="auto"/>
        <w:jc w:val="left"/>
        <w:rPr>
          <w:rFonts w:ascii="Aptos" w:hAnsi="Aptos"/>
        </w:rPr>
      </w:pPr>
      <w:r>
        <w:rPr>
          <w:rFonts w:ascii="Aptos" w:hAnsi="Aptos"/>
        </w:rPr>
        <w:br w:type="page"/>
      </w:r>
    </w:p>
    <w:p w:rsidRPr="00040DB9" w:rsidR="00FA7160" w:rsidP="002E40F5" w:rsidRDefault="00FA7160" w14:paraId="0CC651AA" w14:textId="77777777">
      <w:pPr>
        <w:numPr>
          <w:ilvl w:val="0"/>
          <w:numId w:val="109"/>
        </w:numPr>
        <w:spacing w:before="240" w:after="120" w:line="260" w:lineRule="exact"/>
        <w:ind w:left="709" w:hanging="567"/>
        <w:jc w:val="left"/>
        <w:rPr>
          <w:rFonts w:ascii="Aptos" w:hAnsi="Aptos"/>
        </w:rPr>
      </w:pPr>
      <w:r w:rsidRPr="00040DB9">
        <w:rPr>
          <w:rFonts w:ascii="Aptos" w:hAnsi="Aptos"/>
        </w:rPr>
        <w:t>The following information is to serve as guide to developers with regards to materials and workmanship.</w:t>
      </w:r>
    </w:p>
    <w:p w:rsidRPr="00040DB9" w:rsidR="00FA7160" w:rsidP="002E40F5" w:rsidRDefault="00FA7160" w14:paraId="2F37A6BF" w14:textId="77777777">
      <w:pPr>
        <w:numPr>
          <w:ilvl w:val="0"/>
          <w:numId w:val="48"/>
        </w:numPr>
        <w:spacing w:before="120" w:after="60" w:line="260" w:lineRule="exact"/>
        <w:ind w:left="1134" w:hanging="425"/>
        <w:jc w:val="left"/>
        <w:rPr>
          <w:rFonts w:ascii="Aptos" w:hAnsi="Aptos"/>
        </w:rPr>
      </w:pPr>
      <w:r w:rsidRPr="00040DB9">
        <w:rPr>
          <w:rFonts w:ascii="Aptos" w:hAnsi="Aptos"/>
        </w:rPr>
        <w:t>Aluminium plate with Class1 reflective sign face with channels and clips. Sign face to have protective film applied to seal lettering; Kindersley lettering in capitals - x height + 62.5mm ‘No Through Road’ sign (Diag. 816.1 - TSRGD) where applicable</w:t>
      </w:r>
    </w:p>
    <w:p w:rsidRPr="00040DB9" w:rsidR="00FA7160" w:rsidP="002E40F5" w:rsidRDefault="00FA7160" w14:paraId="0504CBE0" w14:textId="77777777">
      <w:pPr>
        <w:numPr>
          <w:ilvl w:val="0"/>
          <w:numId w:val="48"/>
        </w:numPr>
        <w:spacing w:before="120" w:after="60" w:line="260" w:lineRule="exact"/>
        <w:ind w:left="1134" w:hanging="425"/>
        <w:jc w:val="left"/>
        <w:rPr>
          <w:rFonts w:ascii="Aptos" w:hAnsi="Aptos"/>
        </w:rPr>
      </w:pPr>
      <w:r w:rsidRPr="00040DB9">
        <w:rPr>
          <w:rFonts w:ascii="Aptos" w:hAnsi="Aptos"/>
        </w:rPr>
        <w:t>Sign face colours – Black on white or White on black</w:t>
      </w:r>
    </w:p>
    <w:p w:rsidRPr="00040DB9" w:rsidR="00FA7160" w:rsidP="002E40F5" w:rsidRDefault="00FA7160" w14:paraId="240E05BA" w14:textId="77777777">
      <w:pPr>
        <w:numPr>
          <w:ilvl w:val="0"/>
          <w:numId w:val="48"/>
        </w:numPr>
        <w:spacing w:before="120" w:after="60" w:line="260" w:lineRule="exact"/>
        <w:ind w:left="1134" w:hanging="425"/>
        <w:jc w:val="left"/>
        <w:rPr>
          <w:rFonts w:ascii="Aptos" w:hAnsi="Aptos"/>
        </w:rPr>
      </w:pPr>
      <w:r w:rsidRPr="00040DB9">
        <w:rPr>
          <w:rFonts w:ascii="Aptos" w:hAnsi="Aptos"/>
        </w:rPr>
        <w:t>Sign to be fixed to 1.5m plain tubular galvanised steel posts (75mm dia.) Alternative these posts can have a black plastic coating (to be agreed with Shropshire Council)</w:t>
      </w:r>
    </w:p>
    <w:p w:rsidRPr="00040DB9" w:rsidR="00FA7160" w:rsidP="002E40F5" w:rsidRDefault="00FA7160" w14:paraId="48FE70A2" w14:textId="77777777">
      <w:pPr>
        <w:numPr>
          <w:ilvl w:val="0"/>
          <w:numId w:val="48"/>
        </w:numPr>
        <w:spacing w:before="120" w:after="60" w:line="260" w:lineRule="exact"/>
        <w:ind w:left="1134" w:hanging="425"/>
        <w:jc w:val="left"/>
        <w:rPr>
          <w:rFonts w:ascii="Aptos" w:hAnsi="Aptos"/>
        </w:rPr>
      </w:pPr>
      <w:r w:rsidRPr="00040DB9">
        <w:rPr>
          <w:rFonts w:ascii="Aptos" w:hAnsi="Aptos"/>
        </w:rPr>
        <w:t>Posts are to be set in concrete 600mm below ground level; accordance with the requirements of BS7671.</w:t>
      </w:r>
    </w:p>
    <w:p w:rsidRPr="00040DB9" w:rsidR="00FA7160" w:rsidP="002E40F5" w:rsidRDefault="00FA7160" w14:paraId="6433DC4D"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Signs are to be black lettering on white sign face with a black </w:t>
      </w:r>
      <w:proofErr w:type="gramStart"/>
      <w:r w:rsidRPr="00040DB9">
        <w:rPr>
          <w:rFonts w:ascii="Aptos" w:hAnsi="Aptos"/>
        </w:rPr>
        <w:t>border;</w:t>
      </w:r>
      <w:proofErr w:type="gramEnd"/>
    </w:p>
    <w:p w:rsidRPr="00040DB9" w:rsidR="00FA7160" w:rsidP="002E40F5" w:rsidRDefault="00FA7160" w14:paraId="349773EE" w14:textId="77777777">
      <w:pPr>
        <w:numPr>
          <w:ilvl w:val="0"/>
          <w:numId w:val="49"/>
        </w:numPr>
        <w:spacing w:before="120" w:after="60" w:line="260" w:lineRule="exact"/>
        <w:ind w:left="1134" w:hanging="425"/>
        <w:jc w:val="left"/>
        <w:rPr>
          <w:rFonts w:ascii="Aptos" w:hAnsi="Aptos"/>
        </w:rPr>
      </w:pPr>
      <w:r w:rsidRPr="00040DB9">
        <w:rPr>
          <w:rFonts w:ascii="Aptos" w:hAnsi="Aptos"/>
        </w:rPr>
        <w:t xml:space="preserve">Signs must be located within an area to be adopted as public highway (or existing public highway) and should be fixed as near as possible to street corners in order that they are easily readable by drivers as well as pedestrians. If in doubt, the position should be agreed on site with the supervising </w:t>
      </w:r>
      <w:proofErr w:type="gramStart"/>
      <w:r w:rsidRPr="00040DB9">
        <w:rPr>
          <w:rFonts w:ascii="Aptos" w:hAnsi="Aptos"/>
        </w:rPr>
        <w:t>officer;</w:t>
      </w:r>
      <w:proofErr w:type="gramEnd"/>
    </w:p>
    <w:p w:rsidRPr="00040DB9" w:rsidR="00FA7160" w:rsidP="002E40F5" w:rsidRDefault="00FA7160" w14:paraId="314731E7" w14:textId="77777777">
      <w:pPr>
        <w:numPr>
          <w:ilvl w:val="0"/>
          <w:numId w:val="49"/>
        </w:numPr>
        <w:spacing w:before="120" w:after="60" w:line="260" w:lineRule="exact"/>
        <w:ind w:left="1134" w:hanging="425"/>
        <w:jc w:val="left"/>
        <w:rPr>
          <w:rFonts w:ascii="Aptos" w:hAnsi="Aptos"/>
        </w:rPr>
      </w:pPr>
      <w:r w:rsidRPr="00040DB9">
        <w:rPr>
          <w:rFonts w:ascii="Aptos" w:hAnsi="Aptos"/>
        </w:rPr>
        <w:t xml:space="preserve">Street nameplates should be mounted so that the top edge of the plate is approximately 0.9m above the </w:t>
      </w:r>
      <w:proofErr w:type="gramStart"/>
      <w:r w:rsidRPr="00040DB9">
        <w:rPr>
          <w:rFonts w:ascii="Aptos" w:hAnsi="Aptos"/>
        </w:rPr>
        <w:t>ground;</w:t>
      </w:r>
      <w:proofErr w:type="gramEnd"/>
    </w:p>
    <w:p w:rsidRPr="00040DB9" w:rsidR="00FA7160" w:rsidP="002E40F5" w:rsidRDefault="00FA7160" w14:paraId="1352267D" w14:textId="77777777">
      <w:pPr>
        <w:numPr>
          <w:ilvl w:val="0"/>
          <w:numId w:val="49"/>
        </w:numPr>
        <w:spacing w:before="120" w:after="60" w:line="260" w:lineRule="exact"/>
        <w:ind w:left="1134" w:hanging="425"/>
        <w:jc w:val="left"/>
        <w:rPr>
          <w:rFonts w:ascii="Aptos" w:hAnsi="Aptos"/>
        </w:rPr>
      </w:pPr>
      <w:r w:rsidRPr="00040DB9">
        <w:rPr>
          <w:rFonts w:ascii="Aptos" w:hAnsi="Aptos"/>
        </w:rPr>
        <w:t>Where numerous cul-de-sacs have the same name, house numbers should be incorporated as supplementary plates (contact the supervising officer in these cases</w:t>
      </w:r>
      <w:proofErr w:type="gramStart"/>
      <w:r w:rsidRPr="00040DB9">
        <w:rPr>
          <w:rFonts w:ascii="Aptos" w:hAnsi="Aptos"/>
        </w:rPr>
        <w:t>);</w:t>
      </w:r>
      <w:proofErr w:type="gramEnd"/>
      <w:r w:rsidRPr="00040DB9">
        <w:rPr>
          <w:rFonts w:ascii="Aptos" w:hAnsi="Aptos"/>
        </w:rPr>
        <w:t xml:space="preserve"> </w:t>
      </w:r>
    </w:p>
    <w:p w:rsidR="00FA7160" w:rsidP="002E40F5" w:rsidRDefault="00FA7160" w14:paraId="519B4C65" w14:textId="77777777">
      <w:pPr>
        <w:numPr>
          <w:ilvl w:val="0"/>
          <w:numId w:val="49"/>
        </w:numPr>
        <w:spacing w:before="120" w:after="60" w:line="260" w:lineRule="exact"/>
        <w:ind w:left="1134" w:hanging="425"/>
        <w:jc w:val="left"/>
        <w:rPr>
          <w:rFonts w:ascii="Aptos" w:hAnsi="Aptos"/>
        </w:rPr>
      </w:pPr>
      <w:r w:rsidRPr="00040DB9">
        <w:rPr>
          <w:rFonts w:ascii="Aptos" w:hAnsi="Aptos"/>
        </w:rPr>
        <w:t>See DOT Circular Roads 3/93 for more guidance.</w:t>
      </w:r>
    </w:p>
    <w:p w:rsidRPr="00040DB9" w:rsidR="00FA7160" w:rsidP="00FA7160" w:rsidRDefault="00FA7160" w14:paraId="4DCEA75E" w14:textId="77777777">
      <w:pPr>
        <w:spacing w:before="120" w:after="60" w:line="260" w:lineRule="exact"/>
        <w:ind w:left="1134"/>
        <w:jc w:val="left"/>
        <w:rPr>
          <w:rFonts w:ascii="Aptos" w:hAnsi="Aptos"/>
        </w:rPr>
      </w:pPr>
    </w:p>
    <w:p w:rsidRPr="00040DB9" w:rsidR="00FA7160" w:rsidP="00FA7160" w:rsidRDefault="00FA7160" w14:paraId="0BF7917A" w14:textId="77777777">
      <w:pPr>
        <w:pStyle w:val="SECTIONBheader"/>
      </w:pPr>
      <w:bookmarkStart w:name="_Toc492990003" w:id="341"/>
      <w:bookmarkStart w:name="_Toc76114916" w:id="342"/>
      <w:bookmarkStart w:name="_Toc199948261" w:id="343"/>
      <w:r w:rsidRPr="00040DB9">
        <w:t>B.9. SERIES 1300</w:t>
      </w:r>
      <w:bookmarkEnd w:id="341"/>
      <w:bookmarkEnd w:id="342"/>
      <w:bookmarkEnd w:id="343"/>
    </w:p>
    <w:p w:rsidRPr="00E522D5" w:rsidR="00FA7160" w:rsidP="00FA7160" w:rsidRDefault="00FA7160" w14:paraId="33949E02" w14:textId="77777777">
      <w:pPr>
        <w:pStyle w:val="PolicyheadingB"/>
        <w:spacing w:before="240"/>
      </w:pPr>
      <w:bookmarkStart w:name="_Toc488753654" w:id="344"/>
      <w:bookmarkStart w:name="_Toc76114917" w:id="345"/>
      <w:bookmarkStart w:name="_Toc199948262" w:id="346"/>
      <w:r w:rsidRPr="00E522D5">
        <w:t>B.9.1. Street Lighting and Traffic Signals</w:t>
      </w:r>
      <w:bookmarkEnd w:id="344"/>
      <w:bookmarkEnd w:id="345"/>
      <w:bookmarkEnd w:id="346"/>
    </w:p>
    <w:p w:rsidRPr="00040DB9" w:rsidR="00FA7160" w:rsidP="002E40F5" w:rsidRDefault="00FA7160" w14:paraId="677E7E67" w14:textId="77777777">
      <w:pPr>
        <w:numPr>
          <w:ilvl w:val="0"/>
          <w:numId w:val="109"/>
        </w:numPr>
        <w:spacing w:before="240" w:after="120" w:line="260" w:lineRule="exact"/>
        <w:ind w:left="709" w:hanging="567"/>
        <w:jc w:val="left"/>
        <w:rPr>
          <w:rFonts w:ascii="Aptos" w:hAnsi="Aptos"/>
        </w:rPr>
      </w:pPr>
      <w:r w:rsidRPr="00040DB9">
        <w:rPr>
          <w:rFonts w:ascii="Aptos" w:hAnsi="Aptos"/>
        </w:rPr>
        <w:t>The majority of S278 and S38 schemes require the inclusion of a street lighting design which encompasses the areas affected by the development. Where the existing adopted highway is affected, consideration of lighting will be required as part of the technical audit process.</w:t>
      </w:r>
    </w:p>
    <w:p w:rsidRPr="00040DB9" w:rsidR="00FA7160" w:rsidP="002E40F5" w:rsidRDefault="00FA7160" w14:paraId="7AC420C9" w14:textId="77777777">
      <w:pPr>
        <w:numPr>
          <w:ilvl w:val="0"/>
          <w:numId w:val="109"/>
        </w:numPr>
        <w:spacing w:before="240" w:after="120" w:line="260" w:lineRule="exact"/>
        <w:ind w:left="709" w:hanging="567"/>
        <w:jc w:val="left"/>
        <w:rPr>
          <w:rFonts w:ascii="Aptos" w:hAnsi="Aptos"/>
        </w:rPr>
      </w:pPr>
      <w:r w:rsidRPr="00040DB9">
        <w:rPr>
          <w:rFonts w:ascii="Aptos" w:hAnsi="Aptos"/>
        </w:rPr>
        <w:t>Shropshire Council’s Street Lighting Design Guidance and Specification is provided in SMART Part E Technical Note 7 - Street Lighting. All procedures and requirements contained therein, should be fully complied with.</w:t>
      </w:r>
    </w:p>
    <w:p w:rsidRPr="00040DB9" w:rsidR="00FA7160" w:rsidP="002E40F5" w:rsidRDefault="00FA7160" w14:paraId="512ACA63" w14:textId="77777777">
      <w:pPr>
        <w:numPr>
          <w:ilvl w:val="0"/>
          <w:numId w:val="109"/>
        </w:numPr>
        <w:spacing w:before="240" w:after="120" w:line="260" w:lineRule="exact"/>
        <w:ind w:left="709" w:hanging="567"/>
        <w:jc w:val="left"/>
        <w:rPr>
          <w:rFonts w:ascii="Aptos" w:hAnsi="Aptos"/>
        </w:rPr>
      </w:pPr>
      <w:r w:rsidRPr="00040DB9">
        <w:rPr>
          <w:rFonts w:ascii="Aptos" w:hAnsi="Aptos"/>
        </w:rPr>
        <w:t>Any proposed lighting design should be submitted to Shropshire Council at the same time as the Highway Agreement Application is made and include the following details:</w:t>
      </w:r>
    </w:p>
    <w:p w:rsidRPr="00040DB9" w:rsidR="00FA7160" w:rsidP="002E40F5" w:rsidRDefault="00FA7160" w14:paraId="71A30C1B" w14:textId="77777777">
      <w:pPr>
        <w:numPr>
          <w:ilvl w:val="0"/>
          <w:numId w:val="51"/>
        </w:numPr>
        <w:spacing w:before="120" w:after="60" w:line="260" w:lineRule="exact"/>
        <w:ind w:left="1134" w:hanging="425"/>
        <w:jc w:val="left"/>
        <w:rPr>
          <w:rFonts w:ascii="Aptos" w:hAnsi="Aptos"/>
        </w:rPr>
      </w:pPr>
      <w:r w:rsidRPr="00040DB9">
        <w:rPr>
          <w:rFonts w:ascii="Aptos" w:hAnsi="Aptos"/>
        </w:rPr>
        <w:t>Site Location Plan including road names/numbers</w:t>
      </w:r>
    </w:p>
    <w:p w:rsidRPr="00040DB9" w:rsidR="00FA7160" w:rsidP="002E40F5" w:rsidRDefault="00FA7160" w14:paraId="17146757" w14:textId="77777777">
      <w:pPr>
        <w:numPr>
          <w:ilvl w:val="0"/>
          <w:numId w:val="51"/>
        </w:numPr>
        <w:spacing w:before="120" w:after="60" w:line="260" w:lineRule="exact"/>
        <w:ind w:left="1134" w:hanging="425"/>
        <w:jc w:val="left"/>
        <w:rPr>
          <w:rFonts w:ascii="Aptos" w:hAnsi="Aptos"/>
        </w:rPr>
      </w:pPr>
      <w:r w:rsidRPr="00040DB9">
        <w:rPr>
          <w:rFonts w:ascii="Aptos" w:hAnsi="Aptos"/>
        </w:rPr>
        <w:t>General Arrangement Plan highlighting the extent of works</w:t>
      </w:r>
    </w:p>
    <w:p w:rsidRPr="00040DB9" w:rsidR="00FA7160" w:rsidP="002E40F5" w:rsidRDefault="00FA7160" w14:paraId="04CD2E14" w14:textId="77777777">
      <w:pPr>
        <w:numPr>
          <w:ilvl w:val="0"/>
          <w:numId w:val="51"/>
        </w:numPr>
        <w:spacing w:before="120" w:after="60" w:line="260" w:lineRule="exact"/>
        <w:ind w:left="1134" w:hanging="425"/>
        <w:jc w:val="left"/>
        <w:rPr>
          <w:rFonts w:ascii="Aptos" w:hAnsi="Aptos"/>
        </w:rPr>
      </w:pPr>
      <w:r w:rsidRPr="00040DB9">
        <w:rPr>
          <w:rFonts w:ascii="Aptos" w:hAnsi="Aptos"/>
        </w:rPr>
        <w:t>Extents of areas to be offered for adoption</w:t>
      </w:r>
    </w:p>
    <w:p w:rsidRPr="00040DB9" w:rsidR="00FA7160" w:rsidP="002E40F5" w:rsidRDefault="00FA7160" w14:paraId="4E6D74F4" w14:textId="77777777">
      <w:pPr>
        <w:numPr>
          <w:ilvl w:val="0"/>
          <w:numId w:val="51"/>
        </w:numPr>
        <w:spacing w:before="120" w:after="60" w:line="260" w:lineRule="exact"/>
        <w:ind w:left="1134" w:hanging="425"/>
        <w:jc w:val="left"/>
        <w:rPr>
          <w:rFonts w:ascii="Aptos" w:hAnsi="Aptos"/>
        </w:rPr>
      </w:pPr>
      <w:r w:rsidRPr="00040DB9">
        <w:rPr>
          <w:rFonts w:ascii="Aptos" w:hAnsi="Aptos"/>
        </w:rPr>
        <w:t>Layout drawing detailing the location and type of each light</w:t>
      </w:r>
    </w:p>
    <w:p w:rsidRPr="00040DB9" w:rsidR="00FA7160" w:rsidP="002E40F5" w:rsidRDefault="00FA7160" w14:paraId="582C9D9D" w14:textId="77777777">
      <w:pPr>
        <w:numPr>
          <w:ilvl w:val="0"/>
          <w:numId w:val="51"/>
        </w:numPr>
        <w:spacing w:before="120" w:after="60" w:line="260" w:lineRule="exact"/>
        <w:ind w:left="1134" w:hanging="425"/>
        <w:jc w:val="left"/>
        <w:rPr>
          <w:rFonts w:ascii="Aptos" w:hAnsi="Aptos"/>
        </w:rPr>
      </w:pPr>
      <w:r w:rsidRPr="00040DB9">
        <w:rPr>
          <w:rFonts w:ascii="Aptos" w:hAnsi="Aptos"/>
        </w:rPr>
        <w:t>Reality calculations</w:t>
      </w:r>
    </w:p>
    <w:p w:rsidRPr="00040DB9" w:rsidR="00FA7160" w:rsidP="002E40F5" w:rsidRDefault="00FA7160" w14:paraId="42A77C3B" w14:textId="77777777">
      <w:pPr>
        <w:numPr>
          <w:ilvl w:val="0"/>
          <w:numId w:val="51"/>
        </w:numPr>
        <w:spacing w:before="120" w:after="60" w:line="260" w:lineRule="exact"/>
        <w:ind w:left="1134" w:hanging="425"/>
        <w:jc w:val="left"/>
        <w:rPr>
          <w:rFonts w:ascii="Aptos" w:hAnsi="Aptos"/>
        </w:rPr>
      </w:pPr>
      <w:r w:rsidRPr="00040DB9">
        <w:rPr>
          <w:rFonts w:ascii="Aptos" w:hAnsi="Aptos"/>
        </w:rPr>
        <w:t>Ducting &amp; cabling details for any illuminated signs/bollards</w:t>
      </w:r>
    </w:p>
    <w:p w:rsidRPr="00040DB9" w:rsidR="00FA7160" w:rsidP="002E40F5" w:rsidRDefault="00FA7160" w14:paraId="2E55C85D" w14:textId="77777777">
      <w:pPr>
        <w:numPr>
          <w:ilvl w:val="0"/>
          <w:numId w:val="51"/>
        </w:numPr>
        <w:spacing w:before="120" w:after="60" w:line="260" w:lineRule="exact"/>
        <w:ind w:left="1134" w:hanging="425"/>
        <w:jc w:val="left"/>
        <w:rPr>
          <w:rFonts w:ascii="Aptos" w:hAnsi="Aptos"/>
        </w:rPr>
      </w:pPr>
      <w:r w:rsidRPr="00040DB9">
        <w:rPr>
          <w:rFonts w:ascii="Aptos" w:hAnsi="Aptos"/>
        </w:rPr>
        <w:t>Landscaping Proposals</w:t>
      </w:r>
    </w:p>
    <w:p w:rsidRPr="00040DB9" w:rsidR="00FA7160" w:rsidP="002E40F5" w:rsidRDefault="00FA7160" w14:paraId="2BF464F6" w14:textId="77777777">
      <w:pPr>
        <w:numPr>
          <w:ilvl w:val="0"/>
          <w:numId w:val="51"/>
        </w:numPr>
        <w:spacing w:before="120" w:after="60" w:line="260" w:lineRule="exact"/>
        <w:ind w:left="1134" w:hanging="425"/>
        <w:jc w:val="left"/>
        <w:rPr>
          <w:rFonts w:ascii="Aptos" w:hAnsi="Aptos"/>
        </w:rPr>
      </w:pPr>
      <w:r w:rsidRPr="00040DB9">
        <w:rPr>
          <w:rFonts w:ascii="Aptos" w:hAnsi="Aptos"/>
        </w:rPr>
        <w:t>Planning Application conditions affecting street lighting</w:t>
      </w:r>
    </w:p>
    <w:p w:rsidRPr="00040DB9" w:rsidR="00FA7160" w:rsidP="002E40F5" w:rsidRDefault="00FA7160" w14:paraId="59D20EA7" w14:textId="77777777">
      <w:pPr>
        <w:numPr>
          <w:ilvl w:val="0"/>
          <w:numId w:val="51"/>
        </w:numPr>
        <w:spacing w:before="120" w:after="60" w:line="260" w:lineRule="exact"/>
        <w:ind w:left="1134" w:hanging="425"/>
        <w:jc w:val="left"/>
        <w:rPr>
          <w:rFonts w:ascii="Aptos" w:hAnsi="Aptos"/>
        </w:rPr>
      </w:pPr>
      <w:r w:rsidRPr="00040DB9">
        <w:rPr>
          <w:rFonts w:ascii="Aptos" w:hAnsi="Aptos"/>
        </w:rPr>
        <w:t>Predicted traffic flow (24hr AADT format) for S278 schemes</w:t>
      </w:r>
    </w:p>
    <w:p w:rsidRPr="00040DB9" w:rsidR="00FA7160" w:rsidP="002E40F5" w:rsidRDefault="00FA7160" w14:paraId="6A88FBF9" w14:textId="77777777">
      <w:pPr>
        <w:numPr>
          <w:ilvl w:val="0"/>
          <w:numId w:val="51"/>
        </w:numPr>
        <w:spacing w:before="120" w:after="60" w:line="260" w:lineRule="exact"/>
        <w:ind w:left="1134" w:hanging="425"/>
        <w:jc w:val="left"/>
        <w:rPr>
          <w:rFonts w:ascii="Aptos" w:hAnsi="Aptos"/>
        </w:rPr>
      </w:pPr>
      <w:r w:rsidRPr="00040DB9">
        <w:rPr>
          <w:rFonts w:ascii="Aptos" w:hAnsi="Aptos"/>
        </w:rPr>
        <w:t>Scheme specific features (e.g. cycleways or controlled crossings)</w:t>
      </w:r>
    </w:p>
    <w:p w:rsidR="00FA7160" w:rsidP="002E40F5" w:rsidRDefault="00FA7160" w14:paraId="24378176"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Should the development (S38 and/ S278 agreement) require any alteration or installation of any traffic signals, the Traffic Signal Design Guidance and Specification shall be applied (SMART Part E, Technical Note 8) </w:t>
      </w:r>
    </w:p>
    <w:p w:rsidRPr="00040DB9" w:rsidR="00FA7160" w:rsidP="00FA7160" w:rsidRDefault="00FA7160" w14:paraId="006E44F7" w14:textId="77777777">
      <w:pPr>
        <w:spacing w:before="240" w:after="120" w:line="260" w:lineRule="exact"/>
        <w:ind w:left="709"/>
        <w:jc w:val="left"/>
        <w:rPr>
          <w:rFonts w:ascii="Aptos" w:hAnsi="Aptos"/>
        </w:rPr>
      </w:pPr>
    </w:p>
    <w:p w:rsidRPr="001C641F" w:rsidR="00FA7160" w:rsidP="00FA7160" w:rsidRDefault="00FA7160" w14:paraId="21587AF1" w14:textId="77777777">
      <w:pPr>
        <w:pStyle w:val="SECTIONBheader"/>
        <w:rPr>
          <w:sz w:val="104"/>
          <w:szCs w:val="104"/>
        </w:rPr>
      </w:pPr>
      <w:bookmarkStart w:name="_Toc492990004" w:id="347"/>
      <w:bookmarkStart w:name="_Toc76114918" w:id="348"/>
      <w:bookmarkStart w:name="_Toc199948263" w:id="349"/>
      <w:bookmarkStart w:name="_Toc488753651" w:id="350"/>
      <w:r w:rsidRPr="001C641F">
        <w:rPr>
          <w:sz w:val="104"/>
          <w:szCs w:val="104"/>
        </w:rPr>
        <w:t>B.10. SERIES 1700</w:t>
      </w:r>
      <w:bookmarkEnd w:id="347"/>
      <w:bookmarkEnd w:id="348"/>
      <w:bookmarkEnd w:id="349"/>
    </w:p>
    <w:p w:rsidRPr="00040DB9" w:rsidR="00FA7160" w:rsidP="00FA7160" w:rsidRDefault="00FA7160" w14:paraId="5A7146C4" w14:textId="77777777">
      <w:pPr>
        <w:pStyle w:val="PolicyheadingB"/>
        <w:spacing w:before="240"/>
      </w:pPr>
      <w:bookmarkStart w:name="_Toc76114919" w:id="351"/>
      <w:bookmarkStart w:name="_Toc199948264" w:id="352"/>
      <w:r w:rsidRPr="00040DB9">
        <w:t>B.10.1. Concrete and Grout</w:t>
      </w:r>
      <w:bookmarkEnd w:id="350"/>
      <w:bookmarkEnd w:id="351"/>
      <w:bookmarkEnd w:id="352"/>
    </w:p>
    <w:p w:rsidRPr="00040DB9" w:rsidR="00FA7160" w:rsidP="002E40F5" w:rsidRDefault="00FA7160" w14:paraId="46B4C307" w14:textId="77777777">
      <w:pPr>
        <w:numPr>
          <w:ilvl w:val="0"/>
          <w:numId w:val="109"/>
        </w:numPr>
        <w:spacing w:before="120" w:after="0" w:line="260" w:lineRule="exact"/>
        <w:ind w:left="709" w:hanging="567"/>
        <w:jc w:val="left"/>
        <w:rPr>
          <w:rFonts w:ascii="Aptos" w:hAnsi="Aptos"/>
          <w:b/>
          <w:bCs/>
        </w:rPr>
      </w:pPr>
      <w:r w:rsidRPr="00040DB9">
        <w:rPr>
          <w:rFonts w:ascii="Aptos" w:hAnsi="Aptos"/>
          <w:bCs/>
        </w:rPr>
        <w:t>Concrete</w:t>
      </w:r>
      <w:r w:rsidRPr="00040DB9">
        <w:rPr>
          <w:rFonts w:ascii="Aptos" w:hAnsi="Aptos"/>
        </w:rPr>
        <w:t xml:space="preserve"> shall be either site batched or ready mixed and shall comply with the requirements of Clause 1704 and BS8500.</w:t>
      </w:r>
    </w:p>
    <w:p w:rsidRPr="00040DB9" w:rsidR="00FA7160" w:rsidP="002E40F5" w:rsidRDefault="00FA7160" w14:paraId="1FAAC268" w14:textId="77777777">
      <w:pPr>
        <w:numPr>
          <w:ilvl w:val="0"/>
          <w:numId w:val="109"/>
        </w:numPr>
        <w:spacing w:before="120" w:after="0" w:line="260" w:lineRule="exact"/>
        <w:ind w:left="709" w:hanging="567"/>
        <w:jc w:val="left"/>
        <w:rPr>
          <w:rFonts w:ascii="Aptos" w:hAnsi="Aptos"/>
        </w:rPr>
      </w:pPr>
      <w:r w:rsidRPr="00040DB9">
        <w:rPr>
          <w:rFonts w:ascii="Aptos" w:hAnsi="Aptos"/>
          <w:bCs/>
        </w:rPr>
        <w:t>Concrete aggregates</w:t>
      </w:r>
      <w:r w:rsidRPr="00040DB9">
        <w:rPr>
          <w:rFonts w:ascii="Aptos" w:hAnsi="Aptos"/>
          <w:b/>
          <w:bCs/>
        </w:rPr>
        <w:t xml:space="preserve"> </w:t>
      </w:r>
      <w:r w:rsidRPr="00040DB9">
        <w:rPr>
          <w:rFonts w:ascii="Aptos" w:hAnsi="Aptos"/>
        </w:rPr>
        <w:t>shall comply with clause 1702.</w:t>
      </w:r>
    </w:p>
    <w:p w:rsidRPr="00040DB9" w:rsidR="00FA7160" w:rsidP="002E40F5" w:rsidRDefault="00FA7160" w14:paraId="74F0C19B" w14:textId="77777777">
      <w:pPr>
        <w:numPr>
          <w:ilvl w:val="0"/>
          <w:numId w:val="109"/>
        </w:numPr>
        <w:spacing w:before="120" w:after="0" w:line="260" w:lineRule="exact"/>
        <w:ind w:left="709" w:hanging="567"/>
        <w:jc w:val="left"/>
        <w:rPr>
          <w:rFonts w:ascii="Aptos" w:hAnsi="Aptos"/>
        </w:rPr>
      </w:pPr>
      <w:r w:rsidRPr="00040DB9">
        <w:rPr>
          <w:rFonts w:ascii="Aptos" w:hAnsi="Aptos"/>
        </w:rPr>
        <w:t xml:space="preserve">Fine and coarse </w:t>
      </w:r>
      <w:r w:rsidRPr="00040DB9">
        <w:rPr>
          <w:rFonts w:ascii="Aptos" w:hAnsi="Aptos"/>
          <w:bCs/>
        </w:rPr>
        <w:t xml:space="preserve">concrete aggregates </w:t>
      </w:r>
      <w:r w:rsidRPr="00040DB9">
        <w:rPr>
          <w:rFonts w:ascii="Aptos" w:hAnsi="Aptos"/>
        </w:rPr>
        <w:t>shall be separately stored on a free draining hard standing or similar clean foundation, kept clean and free from all impurities and foreign substances, and protected from frost.</w:t>
      </w:r>
    </w:p>
    <w:p w:rsidRPr="00040DB9" w:rsidR="00FA7160" w:rsidP="002E40F5" w:rsidRDefault="00FA7160" w14:paraId="53404F7E" w14:textId="77777777">
      <w:pPr>
        <w:numPr>
          <w:ilvl w:val="0"/>
          <w:numId w:val="109"/>
        </w:numPr>
        <w:spacing w:before="120" w:after="0" w:line="260" w:lineRule="exact"/>
        <w:ind w:left="709" w:hanging="567"/>
        <w:jc w:val="left"/>
        <w:rPr>
          <w:rFonts w:ascii="Aptos" w:hAnsi="Aptos"/>
        </w:rPr>
      </w:pPr>
      <w:r w:rsidRPr="00040DB9">
        <w:rPr>
          <w:rFonts w:ascii="Aptos" w:hAnsi="Aptos"/>
        </w:rPr>
        <w:t>Cement shall comply with BS EN 197 Portland cements or BS4027 Sulphate resisting Portland cement. 7.4.2 ordinary Portland cement shall be used unless otherwise directed by the Council</w:t>
      </w:r>
    </w:p>
    <w:p w:rsidRPr="00040DB9" w:rsidR="00FA7160" w:rsidP="002E40F5" w:rsidRDefault="00FA7160" w14:paraId="65367C19" w14:textId="77777777">
      <w:pPr>
        <w:numPr>
          <w:ilvl w:val="0"/>
          <w:numId w:val="109"/>
        </w:numPr>
        <w:spacing w:before="120" w:after="0" w:line="260" w:lineRule="exact"/>
        <w:ind w:left="709" w:hanging="567"/>
        <w:jc w:val="left"/>
        <w:rPr>
          <w:rFonts w:ascii="Aptos" w:hAnsi="Aptos"/>
        </w:rPr>
      </w:pPr>
      <w:r w:rsidRPr="00040DB9">
        <w:rPr>
          <w:rFonts w:ascii="Aptos" w:hAnsi="Aptos"/>
        </w:rPr>
        <w:t>Approved rapid hardening cement may be used in lieu of ordinary Portland cement only with the prior approval of the Council. All special conditions stipulated by the manufacturer of the brand concerned as to its use shall be strictly observed.</w:t>
      </w:r>
    </w:p>
    <w:p w:rsidRPr="00040DB9" w:rsidR="00FA7160" w:rsidP="002E40F5" w:rsidRDefault="00FA7160" w14:paraId="7643B76D" w14:textId="77777777">
      <w:pPr>
        <w:numPr>
          <w:ilvl w:val="0"/>
          <w:numId w:val="109"/>
        </w:numPr>
        <w:spacing w:before="120" w:after="0" w:line="260" w:lineRule="exact"/>
        <w:ind w:left="709" w:hanging="567"/>
        <w:jc w:val="left"/>
        <w:rPr>
          <w:rFonts w:ascii="Aptos" w:hAnsi="Aptos"/>
        </w:rPr>
      </w:pPr>
      <w:r w:rsidRPr="00040DB9">
        <w:rPr>
          <w:rFonts w:ascii="Aptos" w:hAnsi="Aptos"/>
        </w:rPr>
        <w:t>Sand shall be clean washed, sharp, pit or river sand free from clay, organic matter etc. and comply with BS EN 12620.</w:t>
      </w:r>
    </w:p>
    <w:p w:rsidRPr="00040DB9" w:rsidR="00FA7160" w:rsidP="002E40F5" w:rsidRDefault="00FA7160" w14:paraId="1EE0C377" w14:textId="77777777">
      <w:pPr>
        <w:numPr>
          <w:ilvl w:val="0"/>
          <w:numId w:val="109"/>
        </w:numPr>
        <w:spacing w:before="120" w:after="0" w:line="260" w:lineRule="exact"/>
        <w:ind w:left="709" w:hanging="567"/>
        <w:jc w:val="left"/>
        <w:rPr>
          <w:rFonts w:ascii="Aptos" w:hAnsi="Aptos"/>
        </w:rPr>
      </w:pPr>
      <w:r w:rsidRPr="00040DB9">
        <w:rPr>
          <w:rFonts w:ascii="Aptos" w:hAnsi="Aptos"/>
          <w:bCs/>
        </w:rPr>
        <w:t>T</w:t>
      </w:r>
      <w:r w:rsidRPr="00040DB9">
        <w:rPr>
          <w:rFonts w:ascii="Aptos" w:hAnsi="Aptos"/>
        </w:rPr>
        <w:t>he contractor shall be responsible for making his own arrangements with the water company for obtaining mains water and he shall comply with all local conditions regarding its use.</w:t>
      </w:r>
    </w:p>
    <w:p w:rsidRPr="00040DB9" w:rsidR="00FA7160" w:rsidP="002E40F5" w:rsidRDefault="00FA7160" w14:paraId="2FB7713E"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If water for the works is not available from a public utility undertaking supply, the approval of the Council shall be obtained regarding the source of supply and manner of its use. If so required, the contractor shall arrange for tests of the water to be carried out in accordance with BS EN </w:t>
      </w:r>
      <w:proofErr w:type="gramStart"/>
      <w:r w:rsidRPr="00040DB9">
        <w:rPr>
          <w:rFonts w:ascii="Aptos" w:hAnsi="Aptos"/>
        </w:rPr>
        <w:t>1008</w:t>
      </w:r>
      <w:proofErr w:type="gramEnd"/>
      <w:r w:rsidRPr="00040DB9">
        <w:rPr>
          <w:rFonts w:ascii="Aptos" w:hAnsi="Aptos"/>
        </w:rPr>
        <w:t xml:space="preserve"> and it shall only be used if the test results are satisfactory.</w:t>
      </w:r>
    </w:p>
    <w:p w:rsidRPr="00040DB9" w:rsidR="00FA7160" w:rsidP="002E40F5" w:rsidRDefault="00FA7160" w14:paraId="2B80162A" w14:textId="77777777">
      <w:pPr>
        <w:numPr>
          <w:ilvl w:val="0"/>
          <w:numId w:val="109"/>
        </w:numPr>
        <w:spacing w:before="240" w:after="120" w:line="260" w:lineRule="exact"/>
        <w:ind w:left="709" w:hanging="567"/>
        <w:jc w:val="left"/>
        <w:rPr>
          <w:rFonts w:ascii="Aptos" w:hAnsi="Aptos"/>
        </w:rPr>
      </w:pPr>
      <w:r w:rsidRPr="00040DB9">
        <w:rPr>
          <w:rFonts w:ascii="Aptos" w:hAnsi="Aptos"/>
        </w:rPr>
        <w:t>Cement grout for general use shall be used within one hour of mixing and shall consist of ordinary Portland or sulphate resisting Portland cement and water mixed in the proportions necessary to ensure that the mix has adequate workability and a suitable consistency for the intended use. Unless as the result of grouting trials or where otherwise directed by the Council, the maximum water cement ratio for any grout for general use shall be 0.5.</w:t>
      </w:r>
    </w:p>
    <w:p w:rsidRPr="00040DB9" w:rsidR="00FA7160" w:rsidP="00FA7160" w:rsidRDefault="00FA7160" w14:paraId="6BDF1D66" w14:textId="77777777">
      <w:pPr>
        <w:spacing w:before="240" w:after="120" w:line="260" w:lineRule="exact"/>
        <w:ind w:left="709"/>
        <w:jc w:val="left"/>
        <w:rPr>
          <w:rFonts w:ascii="Aptos" w:hAnsi="Aptos"/>
        </w:rPr>
      </w:pPr>
    </w:p>
    <w:p w:rsidRPr="00C93D3F" w:rsidR="00FA7160" w:rsidP="00FA7160" w:rsidRDefault="00FA7160" w14:paraId="6977D195" w14:textId="77777777">
      <w:pPr>
        <w:pStyle w:val="SECTIONBheader"/>
        <w:rPr>
          <w:sz w:val="104"/>
          <w:szCs w:val="104"/>
        </w:rPr>
      </w:pPr>
      <w:bookmarkStart w:name="_Toc492990005" w:id="353"/>
      <w:bookmarkStart w:name="_Toc76114920" w:id="354"/>
      <w:bookmarkStart w:name="_Toc199948265" w:id="355"/>
      <w:bookmarkStart w:name="_Toc488753652" w:id="356"/>
      <w:r w:rsidRPr="00C93D3F">
        <w:rPr>
          <w:sz w:val="104"/>
          <w:szCs w:val="104"/>
        </w:rPr>
        <w:t>B.11. SERIES 3000</w:t>
      </w:r>
      <w:bookmarkStart w:name="_Toc488753663" w:id="357"/>
      <w:bookmarkEnd w:id="353"/>
      <w:bookmarkEnd w:id="354"/>
      <w:bookmarkEnd w:id="355"/>
    </w:p>
    <w:p w:rsidRPr="00040DB9" w:rsidR="00FA7160" w:rsidP="00FA7160" w:rsidRDefault="00FA7160" w14:paraId="34B020F7" w14:textId="77777777">
      <w:pPr>
        <w:pStyle w:val="PolicyheadingB"/>
        <w:spacing w:before="240"/>
      </w:pPr>
      <w:bookmarkStart w:name="_Toc76114921" w:id="358"/>
      <w:bookmarkStart w:name="_Toc199948266" w:id="359"/>
      <w:r w:rsidRPr="00040DB9">
        <w:t>B.11.1. Destruction of Weeds Injurious to Agriculture</w:t>
      </w:r>
      <w:bookmarkEnd w:id="357"/>
      <w:bookmarkEnd w:id="358"/>
      <w:bookmarkEnd w:id="359"/>
    </w:p>
    <w:p w:rsidRPr="00040DB9" w:rsidR="00FA7160" w:rsidP="002E40F5" w:rsidRDefault="00FA7160" w14:paraId="63ED636B" w14:textId="77777777">
      <w:pPr>
        <w:numPr>
          <w:ilvl w:val="0"/>
          <w:numId w:val="109"/>
        </w:numPr>
        <w:spacing w:before="240" w:after="120" w:line="260" w:lineRule="exact"/>
        <w:ind w:left="709" w:hanging="567"/>
        <w:jc w:val="left"/>
        <w:rPr>
          <w:rFonts w:ascii="Aptos" w:hAnsi="Aptos"/>
        </w:rPr>
      </w:pPr>
      <w:r w:rsidRPr="00040DB9">
        <w:rPr>
          <w:rFonts w:ascii="Aptos" w:hAnsi="Aptos"/>
        </w:rPr>
        <w:t>The contractor shall take all necessary precautions on the site, including land temporarily occupied, against the growth of weeds injurious to agriculture until the end of the period of maintenance.</w:t>
      </w:r>
    </w:p>
    <w:p w:rsidR="00FA7160" w:rsidP="002E40F5" w:rsidRDefault="00FA7160" w14:paraId="250BE8D9" w14:textId="77777777">
      <w:pPr>
        <w:numPr>
          <w:ilvl w:val="0"/>
          <w:numId w:val="109"/>
        </w:numPr>
        <w:spacing w:before="240" w:after="120" w:line="260" w:lineRule="exact"/>
        <w:ind w:left="709" w:hanging="567"/>
        <w:jc w:val="left"/>
        <w:rPr>
          <w:rFonts w:ascii="Aptos" w:hAnsi="Aptos"/>
        </w:rPr>
      </w:pPr>
      <w:r w:rsidRPr="00040DB9">
        <w:rPr>
          <w:rFonts w:ascii="Aptos" w:hAnsi="Aptos"/>
        </w:rPr>
        <w:t>The contractor shall not contaminate any watercourse with the use of weed killers.</w:t>
      </w:r>
    </w:p>
    <w:p w:rsidRPr="00040DB9" w:rsidR="00FA7160" w:rsidP="00FA7160" w:rsidRDefault="00FA7160" w14:paraId="54F092AA" w14:textId="77777777">
      <w:pPr>
        <w:spacing w:before="240" w:after="0" w:line="260" w:lineRule="exact"/>
        <w:ind w:left="709"/>
        <w:jc w:val="left"/>
        <w:rPr>
          <w:rFonts w:ascii="Aptos" w:hAnsi="Aptos"/>
        </w:rPr>
      </w:pPr>
    </w:p>
    <w:p w:rsidRPr="00C93D3F" w:rsidR="00FA7160" w:rsidP="00FA7160" w:rsidRDefault="00FA7160" w14:paraId="2C3768B0" w14:textId="77777777">
      <w:pPr>
        <w:pStyle w:val="PolicyheadingB"/>
      </w:pPr>
      <w:bookmarkStart w:name="_Toc76114922" w:id="360"/>
      <w:bookmarkStart w:name="_Toc199948267" w:id="361"/>
      <w:r w:rsidRPr="00C93D3F">
        <w:t>B.11.2. Verges and Visibility Splays</w:t>
      </w:r>
      <w:bookmarkEnd w:id="356"/>
      <w:bookmarkEnd w:id="360"/>
      <w:bookmarkEnd w:id="361"/>
    </w:p>
    <w:p w:rsidRPr="00040DB9" w:rsidR="00FA7160" w:rsidP="00FA7160" w:rsidRDefault="00FA7160" w14:paraId="64B7F51D" w14:textId="77777777">
      <w:pPr>
        <w:pStyle w:val="Subheader"/>
      </w:pPr>
      <w:r w:rsidRPr="00040DB9">
        <w:t>Seeding and Turfing - General</w:t>
      </w:r>
    </w:p>
    <w:p w:rsidRPr="00040DB9" w:rsidR="00FA7160" w:rsidP="002E40F5" w:rsidRDefault="00FA7160" w14:paraId="004336D3" w14:textId="77777777">
      <w:pPr>
        <w:numPr>
          <w:ilvl w:val="0"/>
          <w:numId w:val="109"/>
        </w:numPr>
        <w:spacing w:before="240" w:after="120" w:line="260" w:lineRule="exact"/>
        <w:ind w:left="709" w:hanging="567"/>
        <w:jc w:val="left"/>
        <w:rPr>
          <w:rFonts w:ascii="Aptos" w:hAnsi="Aptos"/>
        </w:rPr>
      </w:pPr>
      <w:r w:rsidRPr="00040DB9">
        <w:rPr>
          <w:rFonts w:ascii="Aptos" w:hAnsi="Aptos"/>
        </w:rPr>
        <w:t>The developer shall carry out all work in the Specification in accordance with BS 7370 General Landscape Operation or a standard approved by the Council.</w:t>
      </w:r>
    </w:p>
    <w:p w:rsidRPr="00040DB9" w:rsidR="00FA7160" w:rsidP="00FA7160" w:rsidRDefault="00FA7160" w14:paraId="2D9AF599" w14:textId="77777777">
      <w:pPr>
        <w:pStyle w:val="Subheader"/>
      </w:pPr>
      <w:r w:rsidRPr="00040DB9">
        <w:t>Initial Ground Preparation</w:t>
      </w:r>
    </w:p>
    <w:p w:rsidRPr="00040DB9" w:rsidR="00FA7160" w:rsidP="002E40F5" w:rsidRDefault="00FA7160" w14:paraId="2CCCCA39"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The topsoil shall be cultivated to a depth of 125mm avoiding the disturbance of the subsoil, by suitable approved mechanical means, or by hand on banks or confined areas. </w:t>
      </w:r>
    </w:p>
    <w:p w:rsidRPr="00040DB9" w:rsidR="00FA7160" w:rsidP="002E40F5" w:rsidRDefault="00FA7160" w14:paraId="4776B430" w14:textId="77777777">
      <w:pPr>
        <w:numPr>
          <w:ilvl w:val="0"/>
          <w:numId w:val="109"/>
        </w:numPr>
        <w:spacing w:before="240" w:after="120" w:line="260" w:lineRule="exact"/>
        <w:ind w:left="709" w:hanging="567"/>
        <w:jc w:val="left"/>
        <w:rPr>
          <w:rFonts w:ascii="Aptos" w:hAnsi="Aptos"/>
        </w:rPr>
      </w:pPr>
      <w:r w:rsidRPr="00040DB9">
        <w:rPr>
          <w:rFonts w:ascii="Aptos" w:hAnsi="Aptos"/>
        </w:rPr>
        <w:t>All stones over 25mm in any dimension, weeds, roots and other undesirable material shall be removed from the site and disposed at an approved refuse disposal site. Soil shall be brought to a friable tilth by treading, firming and raking. Where applicable the degree of accuracy in determining a level profile shall be determined by boning rods, or other approved means, after firming in accordance with BS 7370. Operations shall not be carried out during periods of inclement weather where the ground is saturated, boggy or frost covered.</w:t>
      </w:r>
    </w:p>
    <w:p w:rsidRPr="00040DB9" w:rsidR="00FA7160" w:rsidP="00FA7160" w:rsidRDefault="00FA7160" w14:paraId="2FEB7A38" w14:textId="77777777">
      <w:pPr>
        <w:pStyle w:val="Subheader"/>
      </w:pPr>
      <w:r w:rsidRPr="00040DB9">
        <w:t>Fertilizer Application</w:t>
      </w:r>
    </w:p>
    <w:p w:rsidRPr="00040DB9" w:rsidR="00FA7160" w:rsidP="002E40F5" w:rsidRDefault="00FA7160" w14:paraId="77BC7595"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After final grading all areas to be seeded or turfed shall have a base dressing of an approved granular pre-seeding fertilizer applied at the rate of 50g per </w:t>
      </w:r>
      <w:proofErr w:type="spellStart"/>
      <w:r w:rsidRPr="00040DB9">
        <w:rPr>
          <w:rFonts w:ascii="Aptos" w:hAnsi="Aptos"/>
        </w:rPr>
        <w:t>sq.m</w:t>
      </w:r>
      <w:proofErr w:type="spellEnd"/>
      <w:r w:rsidRPr="00040DB9">
        <w:rPr>
          <w:rFonts w:ascii="Aptos" w:hAnsi="Aptos"/>
        </w:rPr>
        <w:t xml:space="preserve">. The dressing shall be applied by means of approved fertilizer distributor machinery or </w:t>
      </w:r>
      <w:r w:rsidRPr="00040DB9">
        <w:rPr>
          <w:rFonts w:ascii="Aptos" w:hAnsi="Aptos"/>
        </w:rPr>
        <w:t xml:space="preserve">by hand in </w:t>
      </w:r>
      <w:proofErr w:type="gramStart"/>
      <w:r w:rsidRPr="00040DB9">
        <w:rPr>
          <w:rFonts w:ascii="Aptos" w:hAnsi="Aptos"/>
        </w:rPr>
        <w:t>small confined</w:t>
      </w:r>
      <w:proofErr w:type="gramEnd"/>
      <w:r w:rsidRPr="00040DB9">
        <w:rPr>
          <w:rFonts w:ascii="Aptos" w:hAnsi="Aptos"/>
        </w:rPr>
        <w:t xml:space="preserve"> areas and then lightly worked into the surface with harrow or rake. The final level for seeding shall be 50mm above any adjacent hard surface area and shall be flush with any adjacent hard surface for turfing.</w:t>
      </w:r>
    </w:p>
    <w:p w:rsidRPr="00040DB9" w:rsidR="00FA7160" w:rsidP="00FA7160" w:rsidRDefault="00FA7160" w14:paraId="13F7BAA9" w14:textId="77777777">
      <w:pPr>
        <w:pStyle w:val="Subheader"/>
      </w:pPr>
      <w:r w:rsidRPr="00040DB9">
        <w:t>Seeding</w:t>
      </w:r>
    </w:p>
    <w:p w:rsidRPr="00040DB9" w:rsidR="00FA7160" w:rsidP="002E40F5" w:rsidRDefault="00FA7160" w14:paraId="21C09DAB"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After cultivation operations have been carried out, the areas shall be sown with approved grass seed to BS 7370. The developer shall be required to supply certificates for all grass seed stating the source, mixture, percentage, percentage purity and percentage germination rate and date of purchase. The Council will be entitled to take samples of the grass seed mixture for testing. Following an even distribution of seed, the developer shall carry out a light raking or harrowing of the area and ensure consolidation of the seed with the soil </w:t>
      </w:r>
      <w:proofErr w:type="gramStart"/>
      <w:r w:rsidRPr="00040DB9">
        <w:rPr>
          <w:rFonts w:ascii="Aptos" w:hAnsi="Aptos"/>
        </w:rPr>
        <w:t>by the use of</w:t>
      </w:r>
      <w:proofErr w:type="gramEnd"/>
      <w:r w:rsidRPr="00040DB9">
        <w:rPr>
          <w:rFonts w:ascii="Aptos" w:hAnsi="Aptos"/>
        </w:rPr>
        <w:t xml:space="preserve"> a light roller. All reasonable precautions shall be taken to ensure that pedestrians and other traffic does not cross areas during cultivation or until the grass is established.</w:t>
      </w:r>
    </w:p>
    <w:p w:rsidRPr="007F5C47" w:rsidR="00FA7160" w:rsidP="00FA7160" w:rsidRDefault="00FA7160" w14:paraId="756D6C67" w14:textId="77777777">
      <w:pPr>
        <w:pStyle w:val="Subheader"/>
      </w:pPr>
      <w:r w:rsidRPr="007F5C47">
        <w:t>Turfing</w:t>
      </w:r>
    </w:p>
    <w:p w:rsidRPr="00040DB9" w:rsidR="00FA7160" w:rsidP="002E40F5" w:rsidRDefault="00FA7160" w14:paraId="01E4AFF8" w14:textId="77777777">
      <w:pPr>
        <w:numPr>
          <w:ilvl w:val="0"/>
          <w:numId w:val="109"/>
        </w:numPr>
        <w:spacing w:before="240" w:after="120" w:line="260" w:lineRule="exact"/>
        <w:ind w:left="709" w:hanging="567"/>
        <w:jc w:val="left"/>
        <w:rPr>
          <w:rFonts w:ascii="Aptos" w:hAnsi="Aptos"/>
        </w:rPr>
      </w:pPr>
      <w:r w:rsidRPr="00040DB9">
        <w:rPr>
          <w:rFonts w:ascii="Aptos" w:hAnsi="Aptos"/>
        </w:rPr>
        <w:t>After cultivating operations have been carried out, the areas shall be laid to turf, a sample of which has previously been approved by the Council. Turf shall be to a uniform size and thickness from an approved supplier. It shall be laid with the use of boards in order that the developer does not allow the previously laid grass to be walked on. All turf laid down shall be firmed with a wooden turfing hammer to give a uniform even area finishing 25mm above the edge of any adjacent hard area. Turf shall be laid in broken joints in a half band pattern. All turf shall be laid within 24 hours of delivery from the supplier and shall not be damaged or yellowed. Following turf laying an approved top dressing shall be spread and brushed over the turfed area ensuring all joints are adequately filled. To prevent scorching and shrinkage the turf shall not be allowed to dry out during establishment.</w:t>
      </w:r>
    </w:p>
    <w:p w:rsidRPr="00040DB9" w:rsidR="00FA7160" w:rsidP="00FA7160" w:rsidRDefault="00FA7160" w14:paraId="3D3F7D02" w14:textId="77777777">
      <w:pPr>
        <w:pStyle w:val="Subheader"/>
      </w:pPr>
      <w:r w:rsidRPr="00040DB9">
        <w:t>Maintenance of Seeded Areas</w:t>
      </w:r>
    </w:p>
    <w:p w:rsidRPr="00040DB9" w:rsidR="00FA7160" w:rsidP="002E40F5" w:rsidRDefault="00FA7160" w14:paraId="47AB8D3F"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During the spring following seeding, and before the application of any selective weedkiller, the grassed area shall be dressed </w:t>
      </w:r>
      <w:proofErr w:type="gramStart"/>
      <w:r w:rsidRPr="00040DB9">
        <w:rPr>
          <w:rFonts w:ascii="Aptos" w:hAnsi="Aptos"/>
        </w:rPr>
        <w:t>with</w:t>
      </w:r>
      <w:proofErr w:type="gramEnd"/>
      <w:r w:rsidRPr="00040DB9">
        <w:rPr>
          <w:rFonts w:ascii="Aptos" w:hAnsi="Aptos"/>
        </w:rPr>
        <w:t xml:space="preserve"> an approved granular post seeding fertilizer applied at the rate of 50g per </w:t>
      </w:r>
      <w:proofErr w:type="spellStart"/>
      <w:r w:rsidRPr="00040DB9">
        <w:rPr>
          <w:rFonts w:ascii="Aptos" w:hAnsi="Aptos"/>
        </w:rPr>
        <w:t>sq.m</w:t>
      </w:r>
      <w:proofErr w:type="spellEnd"/>
      <w:r w:rsidRPr="00040DB9">
        <w:rPr>
          <w:rFonts w:ascii="Aptos" w:hAnsi="Aptos"/>
        </w:rPr>
        <w:t>. During the period of establishment, all newly grassed areas shall be cut twice, each cut reducing the growth height by one third. The first and second cuts shall take place when the growth height reaches 75mm. Seeded areas shall be lightly rolled to consolidate the surface one week prior to the first cut. Cutting is to take place using suitable mowing machinery when conditions are not excessively wet or damp. Cutting shall be continued at appropriate intervals until the finished maximum height is 25mm.</w:t>
      </w:r>
    </w:p>
    <w:p w:rsidRPr="00040DB9" w:rsidR="00FA7160" w:rsidP="00FA7160" w:rsidRDefault="00FA7160" w14:paraId="1B567A5D" w14:textId="77777777">
      <w:pPr>
        <w:pStyle w:val="Subheader"/>
      </w:pPr>
      <w:r w:rsidRPr="00040DB9">
        <w:t>Maintenance of Turfed Areas</w:t>
      </w:r>
    </w:p>
    <w:p w:rsidRPr="00040DB9" w:rsidR="00FA7160" w:rsidP="002E40F5" w:rsidRDefault="00FA7160" w14:paraId="5FA0F868" w14:textId="77777777">
      <w:pPr>
        <w:numPr>
          <w:ilvl w:val="0"/>
          <w:numId w:val="109"/>
        </w:numPr>
        <w:spacing w:before="240" w:after="120" w:line="260" w:lineRule="exact"/>
        <w:ind w:left="709" w:hanging="567"/>
        <w:jc w:val="left"/>
        <w:rPr>
          <w:rFonts w:ascii="Aptos" w:hAnsi="Aptos"/>
          <w:i/>
          <w:iCs/>
        </w:rPr>
      </w:pPr>
      <w:r w:rsidRPr="00040DB9">
        <w:rPr>
          <w:rFonts w:ascii="Aptos" w:hAnsi="Aptos"/>
        </w:rPr>
        <w:t xml:space="preserve">During the spring following seeding, and before the application of any selective weedkiller, the grassed area shall be dressed </w:t>
      </w:r>
      <w:proofErr w:type="gramStart"/>
      <w:r w:rsidRPr="00040DB9">
        <w:rPr>
          <w:rFonts w:ascii="Aptos" w:hAnsi="Aptos"/>
        </w:rPr>
        <w:t>with</w:t>
      </w:r>
      <w:proofErr w:type="gramEnd"/>
      <w:r w:rsidRPr="00040DB9">
        <w:rPr>
          <w:rFonts w:ascii="Aptos" w:hAnsi="Aptos"/>
        </w:rPr>
        <w:t xml:space="preserve"> an approved granular post-seeding fertilizer applied at the rate of 50g per </w:t>
      </w:r>
      <w:proofErr w:type="spellStart"/>
      <w:r w:rsidRPr="00040DB9">
        <w:rPr>
          <w:rFonts w:ascii="Aptos" w:hAnsi="Aptos"/>
        </w:rPr>
        <w:t>sq.m</w:t>
      </w:r>
      <w:proofErr w:type="spellEnd"/>
      <w:r w:rsidRPr="00040DB9">
        <w:rPr>
          <w:rFonts w:ascii="Aptos" w:hAnsi="Aptos"/>
        </w:rPr>
        <w:t xml:space="preserve">. During the period of establishment, all newly grassed areas shall be cut twice, each cut reducing the growth height by one third. The first and second cuts shall take place when the growth height reaches 75mm. Cutting is to take place using suitable mowing machinery when conditions are not excessively wet or damp. Cutting shall be continued at appropriate intervals until the finished maximum height is 25mm. During the period of </w:t>
      </w:r>
      <w:proofErr w:type="gramStart"/>
      <w:r w:rsidRPr="00040DB9">
        <w:rPr>
          <w:rFonts w:ascii="Aptos" w:hAnsi="Aptos"/>
        </w:rPr>
        <w:t>establishment</w:t>
      </w:r>
      <w:proofErr w:type="gramEnd"/>
      <w:r w:rsidRPr="00040DB9">
        <w:rPr>
          <w:rFonts w:ascii="Aptos" w:hAnsi="Aptos"/>
        </w:rPr>
        <w:t xml:space="preserve"> the developer shall water the turf as often as necessary to ensure it does not dry out prior to establishment.</w:t>
      </w:r>
    </w:p>
    <w:p w:rsidRPr="00040DB9" w:rsidR="00FA7160" w:rsidP="00FA7160" w:rsidRDefault="00FA7160" w14:paraId="3D669795" w14:textId="77777777">
      <w:pPr>
        <w:pStyle w:val="Subheader"/>
      </w:pPr>
      <w:r w:rsidRPr="00040DB9">
        <w:t>Over seeding</w:t>
      </w:r>
    </w:p>
    <w:p w:rsidRPr="00040DB9" w:rsidR="00FA7160" w:rsidP="002E40F5" w:rsidRDefault="00FA7160" w14:paraId="23D1F4E4"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When instructed by the Council the developer shall over seed sparse or thin areas of turf. The turf shall be over seeded using suitable and appropriate cultivars of grass seed approved by the Council at the rate of 35g per </w:t>
      </w:r>
      <w:proofErr w:type="spellStart"/>
      <w:r w:rsidRPr="00040DB9">
        <w:rPr>
          <w:rFonts w:ascii="Aptos" w:hAnsi="Aptos"/>
        </w:rPr>
        <w:t>sq.m</w:t>
      </w:r>
      <w:proofErr w:type="spellEnd"/>
      <w:r w:rsidRPr="00040DB9">
        <w:rPr>
          <w:rFonts w:ascii="Aptos" w:hAnsi="Aptos"/>
        </w:rPr>
        <w:t>. The surface shall be graded or top soiled as necessary to provide even running levels and a surface suitable for seeding.</w:t>
      </w:r>
    </w:p>
    <w:p w:rsidRPr="00040DB9" w:rsidR="00FA7160" w:rsidP="00FA7160" w:rsidRDefault="00FA7160" w14:paraId="48AC866D" w14:textId="77777777">
      <w:pPr>
        <w:pStyle w:val="Subheader"/>
      </w:pPr>
      <w:r w:rsidRPr="00040DB9">
        <w:t>Edge Support Delineation</w:t>
      </w:r>
    </w:p>
    <w:p w:rsidRPr="00040DB9" w:rsidR="00FA7160" w:rsidP="002E40F5" w:rsidRDefault="00FA7160" w14:paraId="1DADD4E6"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Edge support delineation through vehicular, pedestrian crossing points and around street lighting columns shall be provided by the installation of 50mm x 150mm </w:t>
      </w:r>
      <w:proofErr w:type="gramStart"/>
      <w:r w:rsidRPr="00040DB9">
        <w:rPr>
          <w:rFonts w:ascii="Aptos" w:hAnsi="Aptos"/>
        </w:rPr>
        <w:t>Hydraulically-pressed</w:t>
      </w:r>
      <w:proofErr w:type="gramEnd"/>
      <w:r w:rsidRPr="00040DB9">
        <w:rPr>
          <w:rFonts w:ascii="Aptos" w:hAnsi="Aptos"/>
        </w:rPr>
        <w:t>, precast, flat topped, concrete edgings to BS EN 1340 Type EF.</w:t>
      </w:r>
    </w:p>
    <w:p w:rsidRPr="00040DB9" w:rsidR="00FA7160" w:rsidP="00FA7160" w:rsidRDefault="00FA7160" w14:paraId="30CD321B" w14:textId="77777777">
      <w:pPr>
        <w:pStyle w:val="Subheader"/>
      </w:pPr>
      <w:r w:rsidRPr="00040DB9">
        <w:t xml:space="preserve">Landscaping </w:t>
      </w:r>
    </w:p>
    <w:p w:rsidRPr="00040DB9" w:rsidR="00FA7160" w:rsidP="002E40F5" w:rsidRDefault="00FA7160" w14:paraId="4B07F246" w14:textId="77777777">
      <w:pPr>
        <w:numPr>
          <w:ilvl w:val="0"/>
          <w:numId w:val="109"/>
        </w:numPr>
        <w:spacing w:before="240" w:after="120" w:line="260" w:lineRule="exact"/>
        <w:ind w:left="709" w:hanging="567"/>
        <w:jc w:val="left"/>
        <w:rPr>
          <w:rFonts w:ascii="Aptos" w:hAnsi="Aptos"/>
        </w:rPr>
      </w:pPr>
      <w:r w:rsidRPr="00040DB9">
        <w:rPr>
          <w:rFonts w:ascii="Aptos" w:hAnsi="Aptos"/>
        </w:rPr>
        <w:t>The location and species of planting will be determined through the planning process however is it extremely important that all statutory undertakers’ equipment (including plot connections) and street furniture is considered prior to fixing the locations of trees and shrubs.</w:t>
      </w:r>
    </w:p>
    <w:p w:rsidRPr="00040DB9" w:rsidR="00FA7160" w:rsidP="002E40F5" w:rsidRDefault="00FA7160" w14:paraId="0AE657AD"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Trees situated within areas of carriageway or footway construction will require special treatment </w:t>
      </w:r>
      <w:proofErr w:type="gramStart"/>
      <w:r w:rsidRPr="00040DB9">
        <w:rPr>
          <w:rFonts w:ascii="Aptos" w:hAnsi="Aptos"/>
        </w:rPr>
        <w:t>in order to</w:t>
      </w:r>
      <w:proofErr w:type="gramEnd"/>
      <w:r w:rsidRPr="00040DB9">
        <w:rPr>
          <w:rFonts w:ascii="Aptos" w:hAnsi="Aptos"/>
        </w:rPr>
        <w:t xml:space="preserve"> support the surrounding ground and ensure the long life of the tree. The minimum size of pit shall be in accordance with the Specification for Highway Works (DfT) and be constructed from ridged cells and root director to accept topsoil backfill. The ridged cells shall be bounded by a linear root barrier system that is capable of redirecting roots. The pit will include for aeration and irrigation system. The tree grill/cover will be reviewed on a </w:t>
      </w:r>
      <w:proofErr w:type="gramStart"/>
      <w:r w:rsidRPr="00040DB9">
        <w:rPr>
          <w:rFonts w:ascii="Aptos" w:hAnsi="Aptos"/>
        </w:rPr>
        <w:t>scheme by scheme</w:t>
      </w:r>
      <w:proofErr w:type="gramEnd"/>
      <w:r w:rsidRPr="00040DB9">
        <w:rPr>
          <w:rFonts w:ascii="Aptos" w:hAnsi="Aptos"/>
        </w:rPr>
        <w:t xml:space="preserve"> basis. Where grilles are to be used the void between the gaps within the grille is to be backfilled with decorative gravel, resin bounded material or an alternative approved method.</w:t>
      </w:r>
    </w:p>
    <w:p w:rsidR="00FA7160" w:rsidP="002E40F5" w:rsidRDefault="00FA7160" w14:paraId="41BE3F12" w14:textId="77777777">
      <w:pPr>
        <w:numPr>
          <w:ilvl w:val="0"/>
          <w:numId w:val="109"/>
        </w:numPr>
        <w:spacing w:before="240" w:after="120" w:line="260" w:lineRule="exact"/>
        <w:ind w:left="709" w:hanging="567"/>
        <w:jc w:val="left"/>
        <w:rPr>
          <w:rFonts w:ascii="Aptos" w:hAnsi="Aptos"/>
        </w:rPr>
      </w:pPr>
      <w:r w:rsidRPr="00040DB9">
        <w:rPr>
          <w:rFonts w:ascii="Aptos" w:hAnsi="Aptos"/>
        </w:rPr>
        <w:t xml:space="preserve">Where trees are located within highway verge or adjacent to the highway within private land the tree pit will receive linear root barrier system, capable of redirecting roots. The barrier is to be 1000mm deep, parallel with the carriageway/footway for </w:t>
      </w:r>
      <w:proofErr w:type="gramStart"/>
      <w:r w:rsidRPr="00040DB9">
        <w:rPr>
          <w:rFonts w:ascii="Aptos" w:hAnsi="Aptos"/>
        </w:rPr>
        <w:t>a distance of 4m</w:t>
      </w:r>
      <w:proofErr w:type="gramEnd"/>
      <w:r w:rsidRPr="00040DB9">
        <w:rPr>
          <w:rFonts w:ascii="Aptos" w:hAnsi="Aptos"/>
        </w:rPr>
        <w:t>. Where tree pits are proposed within 750mm of the carriageway edge, structural soil will be required below the zone of influence of the carriageway (i.e. a line at 45° from the channel when drawn in section).</w:t>
      </w:r>
    </w:p>
    <w:p w:rsidR="00FA7160" w:rsidP="00FA7160" w:rsidRDefault="00FA7160" w14:paraId="3A866A5C" w14:textId="77777777">
      <w:pPr>
        <w:spacing w:after="0" w:line="240" w:lineRule="auto"/>
        <w:jc w:val="left"/>
        <w:rPr>
          <w:rFonts w:ascii="Aptos" w:hAnsi="Aptos"/>
        </w:rPr>
      </w:pPr>
      <w:r>
        <w:rPr>
          <w:rFonts w:ascii="Aptos" w:hAnsi="Aptos"/>
        </w:rPr>
        <w:br w:type="page"/>
      </w:r>
    </w:p>
    <w:p w:rsidRPr="00261DE9" w:rsidR="00FA7160" w:rsidP="00FA7160" w:rsidRDefault="00FA7160" w14:paraId="51AB1693" w14:textId="77777777">
      <w:pPr>
        <w:pStyle w:val="SECTIONBheader"/>
        <w:rPr>
          <w:sz w:val="56"/>
          <w:szCs w:val="56"/>
        </w:rPr>
      </w:pPr>
      <w:bookmarkStart w:name="_Toc76114923" w:id="362"/>
      <w:bookmarkStart w:name="_Toc199948268" w:id="363"/>
      <w:r w:rsidRPr="00261DE9">
        <w:rPr>
          <w:sz w:val="56"/>
          <w:szCs w:val="56"/>
        </w:rPr>
        <w:t>B.12 TESTING REQUIREMENTS FOR ADOPTABLE ASSETS</w:t>
      </w:r>
      <w:bookmarkEnd w:id="362"/>
      <w:bookmarkEnd w:id="363"/>
    </w:p>
    <w:p w:rsidRPr="00261DE9" w:rsidR="00FA7160" w:rsidP="002E40F5" w:rsidRDefault="00FA7160" w14:paraId="2B8DE65C" w14:textId="77777777">
      <w:pPr>
        <w:numPr>
          <w:ilvl w:val="0"/>
          <w:numId w:val="109"/>
        </w:numPr>
        <w:spacing w:before="240" w:after="120" w:line="260" w:lineRule="exact"/>
        <w:ind w:left="709" w:hanging="567"/>
        <w:jc w:val="left"/>
        <w:rPr>
          <w:rFonts w:ascii="Aptos" w:hAnsi="Aptos"/>
        </w:rPr>
      </w:pPr>
      <w:r w:rsidRPr="00261DE9">
        <w:rPr>
          <w:rFonts w:ascii="Aptos" w:hAnsi="Aptos"/>
        </w:rPr>
        <w:t>305. The following provides guidance on the testing requirements for proposed adoptable highway assets</w:t>
      </w:r>
    </w:p>
    <w:tbl>
      <w:tblPr>
        <w:tblW w:w="8789" w:type="dxa"/>
        <w:tblInd w:w="-5"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ayout w:type="fixed"/>
        <w:tblCellMar>
          <w:left w:w="107" w:type="dxa"/>
          <w:right w:w="107" w:type="dxa"/>
        </w:tblCellMar>
        <w:tblLook w:val="0020" w:firstRow="1" w:lastRow="0" w:firstColumn="0" w:lastColumn="0" w:noHBand="0" w:noVBand="0"/>
      </w:tblPr>
      <w:tblGrid>
        <w:gridCol w:w="851"/>
        <w:gridCol w:w="283"/>
        <w:gridCol w:w="922"/>
        <w:gridCol w:w="354"/>
        <w:gridCol w:w="851"/>
        <w:gridCol w:w="1417"/>
        <w:gridCol w:w="1276"/>
        <w:gridCol w:w="1276"/>
        <w:gridCol w:w="1559"/>
      </w:tblGrid>
      <w:tr w:rsidRPr="000B4DCE" w:rsidR="00FA7160" w:rsidTr="00420939" w14:paraId="1F951B64" w14:textId="77777777">
        <w:trPr>
          <w:cantSplit/>
          <w:tblHeader/>
        </w:trPr>
        <w:tc>
          <w:tcPr>
            <w:tcW w:w="851" w:type="dxa"/>
            <w:shd w:val="clear" w:color="auto" w:fill="FFC200"/>
          </w:tcPr>
          <w:p w:rsidRPr="00012E27" w:rsidR="00FA7160" w:rsidP="00420939" w:rsidRDefault="00FA7160" w14:paraId="7DCB32E8" w14:textId="77777777">
            <w:pPr>
              <w:spacing w:before="40" w:after="40"/>
              <w:jc w:val="left"/>
              <w:rPr>
                <w:rFonts w:ascii="Aptos Display" w:hAnsi="Aptos Display"/>
                <w:b/>
                <w:bCs/>
                <w:sz w:val="20"/>
              </w:rPr>
            </w:pPr>
            <w:r w:rsidRPr="00012E27">
              <w:rPr>
                <w:rFonts w:ascii="Aptos Display" w:hAnsi="Aptos Display"/>
                <w:b/>
                <w:bCs/>
                <w:sz w:val="20"/>
              </w:rPr>
              <w:t>Clause</w:t>
            </w:r>
            <w:r>
              <w:rPr>
                <w:rFonts w:ascii="Aptos Display" w:hAnsi="Aptos Display"/>
                <w:b/>
                <w:bCs/>
                <w:sz w:val="20"/>
              </w:rPr>
              <w:br/>
            </w:r>
          </w:p>
        </w:tc>
        <w:tc>
          <w:tcPr>
            <w:tcW w:w="2410" w:type="dxa"/>
            <w:gridSpan w:val="4"/>
            <w:shd w:val="clear" w:color="auto" w:fill="FFC200"/>
          </w:tcPr>
          <w:p w:rsidRPr="00171C63" w:rsidR="00FA7160" w:rsidP="00420939" w:rsidRDefault="00FA7160" w14:paraId="776CE62A" w14:textId="77777777">
            <w:pPr>
              <w:spacing w:before="40" w:after="40"/>
              <w:jc w:val="left"/>
              <w:rPr>
                <w:rFonts w:asciiTheme="minorHAnsi" w:hAnsiTheme="minorHAnsi"/>
                <w:b/>
                <w:sz w:val="20"/>
              </w:rPr>
            </w:pPr>
            <w:r w:rsidRPr="00171C63">
              <w:rPr>
                <w:rFonts w:asciiTheme="minorHAnsi" w:hAnsiTheme="minorHAnsi"/>
                <w:b/>
                <w:sz w:val="20"/>
              </w:rPr>
              <w:t>Work, Goods or Material</w:t>
            </w:r>
          </w:p>
        </w:tc>
        <w:tc>
          <w:tcPr>
            <w:tcW w:w="1417" w:type="dxa"/>
            <w:shd w:val="clear" w:color="auto" w:fill="FFC200"/>
          </w:tcPr>
          <w:p w:rsidRPr="00171C63" w:rsidR="00FA7160" w:rsidP="00420939" w:rsidRDefault="00FA7160" w14:paraId="27C6CB13" w14:textId="77777777">
            <w:pPr>
              <w:spacing w:before="40" w:after="40"/>
              <w:jc w:val="left"/>
              <w:rPr>
                <w:rFonts w:asciiTheme="minorHAnsi" w:hAnsiTheme="minorHAnsi"/>
                <w:b/>
                <w:sz w:val="20"/>
              </w:rPr>
            </w:pPr>
            <w:r w:rsidRPr="00171C63">
              <w:rPr>
                <w:rFonts w:asciiTheme="minorHAnsi" w:hAnsiTheme="minorHAnsi"/>
                <w:b/>
                <w:sz w:val="20"/>
              </w:rPr>
              <w:t>Test</w:t>
            </w:r>
          </w:p>
        </w:tc>
        <w:tc>
          <w:tcPr>
            <w:tcW w:w="1276" w:type="dxa"/>
            <w:shd w:val="clear" w:color="auto" w:fill="FFC200"/>
          </w:tcPr>
          <w:p w:rsidRPr="00171C63" w:rsidR="00FA7160" w:rsidP="00420939" w:rsidRDefault="00FA7160" w14:paraId="10696E73" w14:textId="77777777">
            <w:pPr>
              <w:spacing w:before="40" w:after="40"/>
              <w:jc w:val="left"/>
              <w:rPr>
                <w:rFonts w:asciiTheme="minorHAnsi" w:hAnsiTheme="minorHAnsi"/>
                <w:b/>
                <w:sz w:val="20"/>
              </w:rPr>
            </w:pPr>
            <w:r w:rsidRPr="00171C63">
              <w:rPr>
                <w:rFonts w:asciiTheme="minorHAnsi" w:hAnsiTheme="minorHAnsi"/>
                <w:b/>
                <w:sz w:val="20"/>
              </w:rPr>
              <w:t>Frequency of Testing</w:t>
            </w:r>
          </w:p>
        </w:tc>
        <w:tc>
          <w:tcPr>
            <w:tcW w:w="1276" w:type="dxa"/>
            <w:shd w:val="clear" w:color="auto" w:fill="FFC200"/>
          </w:tcPr>
          <w:p w:rsidRPr="00171C63" w:rsidR="00FA7160" w:rsidP="00420939" w:rsidRDefault="00FA7160" w14:paraId="37BEDD63" w14:textId="77777777">
            <w:pPr>
              <w:spacing w:before="40" w:after="40"/>
              <w:jc w:val="left"/>
              <w:rPr>
                <w:rFonts w:asciiTheme="minorHAnsi" w:hAnsiTheme="minorHAnsi"/>
                <w:b/>
                <w:sz w:val="20"/>
              </w:rPr>
            </w:pPr>
            <w:r w:rsidRPr="00171C63">
              <w:rPr>
                <w:rFonts w:asciiTheme="minorHAnsi" w:hAnsiTheme="minorHAnsi"/>
                <w:b/>
                <w:sz w:val="20"/>
              </w:rPr>
              <w:t>Test Certificate</w:t>
            </w:r>
          </w:p>
        </w:tc>
        <w:tc>
          <w:tcPr>
            <w:tcW w:w="1559" w:type="dxa"/>
            <w:shd w:val="clear" w:color="auto" w:fill="FFC200"/>
          </w:tcPr>
          <w:p w:rsidRPr="00171C63" w:rsidR="00FA7160" w:rsidP="00420939" w:rsidRDefault="00FA7160" w14:paraId="303FEDDE" w14:textId="77777777">
            <w:pPr>
              <w:spacing w:before="40" w:after="40"/>
              <w:ind w:right="-107"/>
              <w:jc w:val="left"/>
              <w:rPr>
                <w:rFonts w:asciiTheme="minorHAnsi" w:hAnsiTheme="minorHAnsi"/>
                <w:b/>
                <w:sz w:val="20"/>
              </w:rPr>
            </w:pPr>
            <w:r w:rsidRPr="00171C63">
              <w:rPr>
                <w:rFonts w:asciiTheme="minorHAnsi" w:hAnsiTheme="minorHAnsi"/>
                <w:b/>
                <w:sz w:val="20"/>
              </w:rPr>
              <w:t>Comments</w:t>
            </w:r>
          </w:p>
        </w:tc>
      </w:tr>
      <w:tr w:rsidRPr="00171C63" w:rsidR="00FA7160" w:rsidTr="00420939" w14:paraId="1A124A06" w14:textId="77777777">
        <w:trPr>
          <w:cantSplit/>
        </w:trPr>
        <w:tc>
          <w:tcPr>
            <w:tcW w:w="8789" w:type="dxa"/>
            <w:gridSpan w:val="9"/>
            <w:shd w:val="clear" w:color="auto" w:fill="0586C9"/>
          </w:tcPr>
          <w:p w:rsidRPr="00171C63" w:rsidR="00FA7160" w:rsidP="00420939" w:rsidRDefault="00FA7160" w14:paraId="36489895" w14:textId="77777777">
            <w:pPr>
              <w:spacing w:before="144" w:beforeLines="60" w:after="144" w:afterLines="60" w:line="220" w:lineRule="exact"/>
              <w:jc w:val="left"/>
              <w:rPr>
                <w:rFonts w:ascii="Aptos" w:hAnsi="Aptos"/>
                <w:b/>
                <w:sz w:val="28"/>
              </w:rPr>
            </w:pPr>
            <w:r w:rsidRPr="00171C63">
              <w:rPr>
                <w:rFonts w:ascii="Aptos" w:hAnsi="Aptos"/>
                <w:b/>
                <w:color w:val="FFFFFF" w:themeColor="background1"/>
                <w:sz w:val="28"/>
              </w:rPr>
              <w:t>Series 500</w:t>
            </w:r>
          </w:p>
        </w:tc>
      </w:tr>
      <w:tr w:rsidRPr="00171C63" w:rsidR="00FA7160" w:rsidTr="00420939" w14:paraId="01131E70" w14:textId="77777777">
        <w:tc>
          <w:tcPr>
            <w:tcW w:w="851" w:type="dxa"/>
            <w:shd w:val="clear" w:color="auto" w:fill="F2F2F2" w:themeFill="background1" w:themeFillShade="F2"/>
          </w:tcPr>
          <w:p w:rsidRPr="000B242A" w:rsidR="00FA7160" w:rsidP="00420939" w:rsidRDefault="00FA7160" w14:paraId="4AAE7D01" w14:textId="77777777">
            <w:pPr>
              <w:snapToGrid w:val="0"/>
              <w:spacing w:after="0" w:line="240" w:lineRule="auto"/>
              <w:jc w:val="left"/>
              <w:rPr>
                <w:rFonts w:ascii="Aptos" w:hAnsi="Aptos"/>
                <w:b/>
                <w:sz w:val="19"/>
                <w:szCs w:val="19"/>
              </w:rPr>
            </w:pPr>
            <w:r w:rsidRPr="000B242A">
              <w:rPr>
                <w:rFonts w:ascii="Aptos" w:hAnsi="Aptos"/>
                <w:b/>
                <w:sz w:val="19"/>
                <w:szCs w:val="19"/>
              </w:rPr>
              <w:t>501</w:t>
            </w:r>
          </w:p>
        </w:tc>
        <w:tc>
          <w:tcPr>
            <w:tcW w:w="2410" w:type="dxa"/>
            <w:gridSpan w:val="4"/>
            <w:shd w:val="clear" w:color="auto" w:fill="F2F2F2" w:themeFill="background1" w:themeFillShade="F2"/>
          </w:tcPr>
          <w:p w:rsidRPr="000B242A" w:rsidR="00FA7160" w:rsidP="00420939" w:rsidRDefault="00FA7160" w14:paraId="22FE6B61" w14:textId="77777777">
            <w:pPr>
              <w:snapToGrid w:val="0"/>
              <w:spacing w:after="0" w:line="240" w:lineRule="auto"/>
              <w:jc w:val="left"/>
              <w:rPr>
                <w:rFonts w:ascii="Aptos" w:hAnsi="Aptos"/>
                <w:sz w:val="19"/>
                <w:szCs w:val="19"/>
              </w:rPr>
            </w:pPr>
            <w:r w:rsidRPr="000B242A">
              <w:rPr>
                <w:rFonts w:ascii="Aptos" w:hAnsi="Aptos"/>
                <w:sz w:val="19"/>
                <w:szCs w:val="19"/>
              </w:rPr>
              <w:t>Pipes for drainage and service ducts</w:t>
            </w:r>
          </w:p>
        </w:tc>
        <w:tc>
          <w:tcPr>
            <w:tcW w:w="1417" w:type="dxa"/>
            <w:shd w:val="clear" w:color="auto" w:fill="auto"/>
          </w:tcPr>
          <w:p w:rsidRPr="000B242A" w:rsidR="00FA7160" w:rsidP="00420939" w:rsidRDefault="00FA7160" w14:paraId="156A1DD1"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23068989"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4CD6FF7F" w14:textId="77777777">
            <w:pPr>
              <w:snapToGrid w:val="0"/>
              <w:spacing w:after="0" w:line="240" w:lineRule="auto"/>
              <w:jc w:val="left"/>
              <w:rPr>
                <w:rFonts w:ascii="Aptos" w:hAnsi="Aptos"/>
                <w:sz w:val="19"/>
                <w:szCs w:val="19"/>
              </w:rPr>
            </w:pPr>
          </w:p>
        </w:tc>
        <w:tc>
          <w:tcPr>
            <w:tcW w:w="1559" w:type="dxa"/>
            <w:vMerge w:val="restart"/>
            <w:shd w:val="clear" w:color="auto" w:fill="auto"/>
          </w:tcPr>
          <w:p w:rsidRPr="000B242A" w:rsidR="00FA7160" w:rsidP="00420939" w:rsidRDefault="00FA7160" w14:paraId="6F1483D9" w14:textId="77777777">
            <w:pPr>
              <w:snapToGrid w:val="0"/>
              <w:spacing w:after="0" w:line="240" w:lineRule="auto"/>
              <w:jc w:val="left"/>
              <w:rPr>
                <w:rFonts w:ascii="Aptos" w:hAnsi="Aptos"/>
                <w:sz w:val="19"/>
                <w:szCs w:val="19"/>
              </w:rPr>
            </w:pPr>
            <w:r w:rsidRPr="000B242A">
              <w:rPr>
                <w:rFonts w:ascii="Aptos" w:hAnsi="Aptos"/>
                <w:sz w:val="19"/>
                <w:szCs w:val="19"/>
              </w:rPr>
              <w:t>Product certification scheme applies</w:t>
            </w:r>
          </w:p>
        </w:tc>
      </w:tr>
      <w:tr w:rsidRPr="00171C63" w:rsidR="00FA7160" w:rsidTr="00420939" w14:paraId="2CA2613A" w14:textId="77777777">
        <w:tc>
          <w:tcPr>
            <w:tcW w:w="851" w:type="dxa"/>
            <w:shd w:val="clear" w:color="auto" w:fill="auto"/>
          </w:tcPr>
          <w:p w:rsidRPr="000B242A" w:rsidR="00FA7160" w:rsidP="00420939" w:rsidRDefault="00FA7160" w14:paraId="558352E0"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2A0F5151"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28AF4B9F" w14:textId="77777777">
            <w:pPr>
              <w:snapToGrid w:val="0"/>
              <w:spacing w:after="0" w:line="240" w:lineRule="auto"/>
              <w:jc w:val="left"/>
              <w:rPr>
                <w:rFonts w:ascii="Aptos" w:hAnsi="Aptos"/>
                <w:sz w:val="19"/>
                <w:szCs w:val="19"/>
              </w:rPr>
            </w:pPr>
            <w:r w:rsidRPr="000B242A">
              <w:rPr>
                <w:rFonts w:ascii="Aptos" w:hAnsi="Aptos"/>
                <w:sz w:val="19"/>
                <w:szCs w:val="19"/>
              </w:rPr>
              <w:t>Vitrified clay</w:t>
            </w:r>
          </w:p>
        </w:tc>
        <w:tc>
          <w:tcPr>
            <w:tcW w:w="1417" w:type="dxa"/>
            <w:shd w:val="clear" w:color="auto" w:fill="auto"/>
          </w:tcPr>
          <w:p w:rsidRPr="000B242A" w:rsidR="00FA7160" w:rsidP="00420939" w:rsidRDefault="00FA7160" w14:paraId="67F4D944" w14:textId="77777777">
            <w:pPr>
              <w:snapToGrid w:val="0"/>
              <w:spacing w:after="0" w:line="240" w:lineRule="auto"/>
              <w:jc w:val="left"/>
              <w:rPr>
                <w:rFonts w:ascii="Aptos" w:hAnsi="Aptos"/>
                <w:sz w:val="19"/>
                <w:szCs w:val="19"/>
              </w:rPr>
            </w:pPr>
            <w:r w:rsidRPr="000B242A">
              <w:rPr>
                <w:rFonts w:ascii="Aptos" w:hAnsi="Aptos"/>
                <w:sz w:val="19"/>
                <w:szCs w:val="19"/>
              </w:rPr>
              <w:t>[See note 1]</w:t>
            </w:r>
          </w:p>
        </w:tc>
        <w:tc>
          <w:tcPr>
            <w:tcW w:w="1276" w:type="dxa"/>
            <w:shd w:val="clear" w:color="auto" w:fill="auto"/>
          </w:tcPr>
          <w:p w:rsidRPr="000B242A" w:rsidR="00FA7160" w:rsidP="00420939" w:rsidRDefault="00FA7160" w14:paraId="374002FC"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2DBF4C00" w14:textId="77777777">
            <w:pPr>
              <w:snapToGrid w:val="0"/>
              <w:spacing w:after="0" w:line="240" w:lineRule="auto"/>
              <w:jc w:val="left"/>
              <w:rPr>
                <w:rFonts w:ascii="Aptos" w:hAnsi="Aptos"/>
                <w:sz w:val="19"/>
                <w:szCs w:val="19"/>
              </w:rPr>
            </w:pPr>
          </w:p>
        </w:tc>
        <w:tc>
          <w:tcPr>
            <w:tcW w:w="1559" w:type="dxa"/>
            <w:vMerge/>
            <w:shd w:val="clear" w:color="auto" w:fill="auto"/>
          </w:tcPr>
          <w:p w:rsidRPr="000B242A" w:rsidR="00FA7160" w:rsidP="00420939" w:rsidRDefault="00FA7160" w14:paraId="1ED3564C" w14:textId="77777777">
            <w:pPr>
              <w:snapToGrid w:val="0"/>
              <w:spacing w:after="0" w:line="240" w:lineRule="auto"/>
              <w:jc w:val="left"/>
              <w:rPr>
                <w:rFonts w:ascii="Aptos" w:hAnsi="Aptos"/>
                <w:sz w:val="19"/>
                <w:szCs w:val="19"/>
              </w:rPr>
            </w:pPr>
          </w:p>
        </w:tc>
      </w:tr>
      <w:tr w:rsidRPr="00171C63" w:rsidR="00FA7160" w:rsidTr="00420939" w14:paraId="15AED316" w14:textId="77777777">
        <w:trPr>
          <w:trHeight w:val="650"/>
        </w:trPr>
        <w:tc>
          <w:tcPr>
            <w:tcW w:w="851" w:type="dxa"/>
            <w:shd w:val="clear" w:color="auto" w:fill="auto"/>
          </w:tcPr>
          <w:p w:rsidRPr="000B242A" w:rsidR="00FA7160" w:rsidP="00420939" w:rsidRDefault="00FA7160" w14:paraId="6C78A9B6"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6C139B6F" w14:textId="77777777">
            <w:pPr>
              <w:snapToGrid w:val="0"/>
              <w:spacing w:after="0" w:line="240" w:lineRule="auto"/>
              <w:jc w:val="left"/>
              <w:rPr>
                <w:rFonts w:ascii="Aptos" w:hAnsi="Aptos"/>
                <w:sz w:val="19"/>
                <w:szCs w:val="19"/>
              </w:rPr>
            </w:pPr>
          </w:p>
        </w:tc>
        <w:tc>
          <w:tcPr>
            <w:tcW w:w="1276" w:type="dxa"/>
            <w:gridSpan w:val="2"/>
            <w:shd w:val="clear" w:color="auto" w:fill="auto"/>
          </w:tcPr>
          <w:p w:rsidRPr="000B242A" w:rsidR="00FA7160" w:rsidP="00420939" w:rsidRDefault="00FA7160" w14:paraId="473ED5F4" w14:textId="77777777">
            <w:pPr>
              <w:snapToGrid w:val="0"/>
              <w:spacing w:after="0" w:line="240" w:lineRule="auto"/>
              <w:jc w:val="left"/>
              <w:rPr>
                <w:rFonts w:ascii="Aptos" w:hAnsi="Aptos"/>
                <w:sz w:val="19"/>
                <w:szCs w:val="19"/>
              </w:rPr>
            </w:pPr>
            <w:r w:rsidRPr="000B242A">
              <w:rPr>
                <w:rFonts w:ascii="Aptos" w:hAnsi="Aptos"/>
                <w:sz w:val="19"/>
                <w:szCs w:val="19"/>
              </w:rPr>
              <w:t>Concrete-PC/SRC</w:t>
            </w:r>
          </w:p>
        </w:tc>
        <w:tc>
          <w:tcPr>
            <w:tcW w:w="851" w:type="dxa"/>
            <w:vMerge w:val="restart"/>
            <w:shd w:val="clear" w:color="auto" w:fill="auto"/>
          </w:tcPr>
          <w:p w:rsidRPr="000B242A" w:rsidR="00FA7160" w:rsidP="00420939" w:rsidRDefault="00FA7160" w14:paraId="50A2C962" w14:textId="77777777">
            <w:pPr>
              <w:snapToGrid w:val="0"/>
              <w:spacing w:after="0" w:line="240" w:lineRule="auto"/>
              <w:jc w:val="left"/>
              <w:rPr>
                <w:rFonts w:ascii="Aptos" w:hAnsi="Aptos"/>
                <w:sz w:val="19"/>
                <w:szCs w:val="19"/>
              </w:rPr>
            </w:pPr>
            <w:r w:rsidRPr="000B242A">
              <w:rPr>
                <w:rFonts w:ascii="Aptos" w:hAnsi="Aptos"/>
                <w:sz w:val="19"/>
                <w:szCs w:val="19"/>
              </w:rPr>
              <w:t xml:space="preserve">Less than </w:t>
            </w:r>
          </w:p>
          <w:p w:rsidRPr="000B242A" w:rsidR="00FA7160" w:rsidP="00420939" w:rsidRDefault="00FA7160" w14:paraId="101482FB" w14:textId="77777777">
            <w:pPr>
              <w:snapToGrid w:val="0"/>
              <w:spacing w:after="0" w:line="240" w:lineRule="auto"/>
              <w:jc w:val="left"/>
              <w:rPr>
                <w:rFonts w:ascii="Aptos" w:hAnsi="Aptos"/>
                <w:sz w:val="19"/>
                <w:szCs w:val="19"/>
              </w:rPr>
            </w:pPr>
            <w:r w:rsidRPr="000B242A">
              <w:rPr>
                <w:rFonts w:ascii="Aptos" w:hAnsi="Aptos"/>
                <w:sz w:val="19"/>
                <w:szCs w:val="19"/>
              </w:rPr>
              <w:t xml:space="preserve">900 mm </w:t>
            </w:r>
            <w:proofErr w:type="spellStart"/>
            <w:r w:rsidRPr="000B242A">
              <w:rPr>
                <w:rFonts w:ascii="Aptos" w:hAnsi="Aptos"/>
                <w:sz w:val="19"/>
                <w:szCs w:val="19"/>
              </w:rPr>
              <w:t>dia</w:t>
            </w:r>
            <w:proofErr w:type="spellEnd"/>
          </w:p>
        </w:tc>
        <w:tc>
          <w:tcPr>
            <w:tcW w:w="1417" w:type="dxa"/>
            <w:shd w:val="clear" w:color="auto" w:fill="auto"/>
          </w:tcPr>
          <w:p w:rsidRPr="000B242A" w:rsidR="00FA7160" w:rsidP="00420939" w:rsidRDefault="00FA7160" w14:paraId="7DF18A82" w14:textId="77777777">
            <w:pPr>
              <w:snapToGrid w:val="0"/>
              <w:spacing w:after="0" w:line="240" w:lineRule="auto"/>
              <w:jc w:val="left"/>
              <w:rPr>
                <w:rFonts w:ascii="Aptos" w:hAnsi="Aptos"/>
                <w:sz w:val="19"/>
                <w:szCs w:val="19"/>
              </w:rPr>
            </w:pPr>
            <w:r w:rsidRPr="000B242A">
              <w:rPr>
                <w:rFonts w:ascii="Aptos" w:hAnsi="Aptos"/>
                <w:sz w:val="19"/>
                <w:szCs w:val="19"/>
              </w:rPr>
              <w:t>[See note 1]</w:t>
            </w:r>
          </w:p>
        </w:tc>
        <w:tc>
          <w:tcPr>
            <w:tcW w:w="1276" w:type="dxa"/>
            <w:shd w:val="clear" w:color="auto" w:fill="auto"/>
          </w:tcPr>
          <w:p w:rsidRPr="000B242A" w:rsidR="00FA7160" w:rsidP="00420939" w:rsidRDefault="00FA7160" w14:paraId="365B8753"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70635CC8" w14:textId="77777777">
            <w:pPr>
              <w:snapToGrid w:val="0"/>
              <w:spacing w:after="0" w:line="240" w:lineRule="auto"/>
              <w:jc w:val="left"/>
              <w:rPr>
                <w:rFonts w:ascii="Aptos" w:hAnsi="Aptos"/>
                <w:sz w:val="19"/>
                <w:szCs w:val="19"/>
              </w:rPr>
            </w:pPr>
            <w:r w:rsidRPr="000B242A">
              <w:rPr>
                <w:rFonts w:ascii="Aptos" w:hAnsi="Aptos"/>
                <w:sz w:val="19"/>
                <w:szCs w:val="19"/>
              </w:rPr>
              <w:t>[See Note 2]</w:t>
            </w:r>
          </w:p>
        </w:tc>
        <w:tc>
          <w:tcPr>
            <w:tcW w:w="1559" w:type="dxa"/>
            <w:vMerge/>
            <w:shd w:val="clear" w:color="auto" w:fill="auto"/>
          </w:tcPr>
          <w:p w:rsidRPr="000B242A" w:rsidR="00FA7160" w:rsidP="00420939" w:rsidRDefault="00FA7160" w14:paraId="2EEB587F" w14:textId="77777777">
            <w:pPr>
              <w:snapToGrid w:val="0"/>
              <w:spacing w:after="0" w:line="240" w:lineRule="auto"/>
              <w:jc w:val="left"/>
              <w:rPr>
                <w:rFonts w:ascii="Aptos" w:hAnsi="Aptos"/>
                <w:sz w:val="19"/>
                <w:szCs w:val="19"/>
              </w:rPr>
            </w:pPr>
          </w:p>
        </w:tc>
      </w:tr>
      <w:tr w:rsidRPr="00171C63" w:rsidR="00FA7160" w:rsidTr="00420939" w14:paraId="348CC85E" w14:textId="77777777">
        <w:tc>
          <w:tcPr>
            <w:tcW w:w="851" w:type="dxa"/>
            <w:shd w:val="clear" w:color="auto" w:fill="auto"/>
          </w:tcPr>
          <w:p w:rsidRPr="000B242A" w:rsidR="00FA7160" w:rsidP="00420939" w:rsidRDefault="00FA7160" w14:paraId="6EE4A963"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55433639" w14:textId="77777777">
            <w:pPr>
              <w:snapToGrid w:val="0"/>
              <w:spacing w:after="0" w:line="240" w:lineRule="auto"/>
              <w:jc w:val="left"/>
              <w:rPr>
                <w:rFonts w:ascii="Aptos" w:hAnsi="Aptos"/>
                <w:sz w:val="19"/>
                <w:szCs w:val="19"/>
              </w:rPr>
            </w:pPr>
          </w:p>
        </w:tc>
        <w:tc>
          <w:tcPr>
            <w:tcW w:w="1276" w:type="dxa"/>
            <w:gridSpan w:val="2"/>
            <w:shd w:val="clear" w:color="auto" w:fill="auto"/>
          </w:tcPr>
          <w:p w:rsidRPr="000B242A" w:rsidR="00FA7160" w:rsidP="00420939" w:rsidRDefault="00FA7160" w14:paraId="0E83FAE8" w14:textId="77777777">
            <w:pPr>
              <w:snapToGrid w:val="0"/>
              <w:spacing w:after="0" w:line="240" w:lineRule="auto"/>
              <w:jc w:val="left"/>
              <w:rPr>
                <w:rFonts w:ascii="Aptos" w:hAnsi="Aptos"/>
                <w:sz w:val="19"/>
                <w:szCs w:val="19"/>
              </w:rPr>
            </w:pPr>
            <w:r w:rsidRPr="000B242A">
              <w:rPr>
                <w:rFonts w:ascii="Aptos" w:hAnsi="Aptos"/>
                <w:sz w:val="19"/>
                <w:szCs w:val="19"/>
              </w:rPr>
              <w:t xml:space="preserve">Concrete - </w:t>
            </w:r>
            <w:proofErr w:type="gramStart"/>
            <w:r w:rsidRPr="000B242A">
              <w:rPr>
                <w:rFonts w:ascii="Aptos" w:hAnsi="Aptos"/>
                <w:sz w:val="19"/>
                <w:szCs w:val="19"/>
              </w:rPr>
              <w:t>Pre-stressed</w:t>
            </w:r>
            <w:proofErr w:type="gramEnd"/>
          </w:p>
        </w:tc>
        <w:tc>
          <w:tcPr>
            <w:tcW w:w="851" w:type="dxa"/>
            <w:vMerge/>
            <w:shd w:val="clear" w:color="auto" w:fill="auto"/>
          </w:tcPr>
          <w:p w:rsidRPr="000B242A" w:rsidR="00FA7160" w:rsidP="00420939" w:rsidRDefault="00FA7160" w14:paraId="783D53B8" w14:textId="77777777">
            <w:pPr>
              <w:snapToGrid w:val="0"/>
              <w:spacing w:after="0" w:line="240" w:lineRule="auto"/>
              <w:jc w:val="left"/>
              <w:rPr>
                <w:rFonts w:ascii="Aptos" w:hAnsi="Aptos"/>
                <w:sz w:val="19"/>
                <w:szCs w:val="19"/>
              </w:rPr>
            </w:pPr>
          </w:p>
        </w:tc>
        <w:tc>
          <w:tcPr>
            <w:tcW w:w="1417" w:type="dxa"/>
            <w:shd w:val="clear" w:color="auto" w:fill="auto"/>
          </w:tcPr>
          <w:p w:rsidRPr="000B242A" w:rsidR="00FA7160" w:rsidP="00420939" w:rsidRDefault="00FA7160" w14:paraId="63C1B7F2"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19BAB3BB"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2A8DC73B" w14:textId="77777777">
            <w:pPr>
              <w:snapToGrid w:val="0"/>
              <w:spacing w:after="0" w:line="240" w:lineRule="auto"/>
              <w:jc w:val="left"/>
              <w:rPr>
                <w:rFonts w:ascii="Aptos" w:hAnsi="Aptos"/>
                <w:sz w:val="19"/>
                <w:szCs w:val="19"/>
              </w:rPr>
            </w:pPr>
          </w:p>
        </w:tc>
        <w:tc>
          <w:tcPr>
            <w:tcW w:w="1559" w:type="dxa"/>
            <w:vMerge/>
            <w:shd w:val="clear" w:color="auto" w:fill="auto"/>
          </w:tcPr>
          <w:p w:rsidRPr="000B242A" w:rsidR="00FA7160" w:rsidP="00420939" w:rsidRDefault="00FA7160" w14:paraId="1C20E20D" w14:textId="77777777">
            <w:pPr>
              <w:snapToGrid w:val="0"/>
              <w:spacing w:after="0" w:line="240" w:lineRule="auto"/>
              <w:jc w:val="left"/>
              <w:rPr>
                <w:rFonts w:ascii="Aptos" w:hAnsi="Aptos"/>
                <w:sz w:val="19"/>
                <w:szCs w:val="19"/>
              </w:rPr>
            </w:pPr>
          </w:p>
        </w:tc>
      </w:tr>
      <w:tr w:rsidRPr="00171C63" w:rsidR="00FA7160" w:rsidTr="00420939" w14:paraId="1B038477" w14:textId="77777777">
        <w:tc>
          <w:tcPr>
            <w:tcW w:w="851" w:type="dxa"/>
            <w:shd w:val="clear" w:color="auto" w:fill="auto"/>
          </w:tcPr>
          <w:p w:rsidRPr="000B242A" w:rsidR="00FA7160" w:rsidP="00420939" w:rsidRDefault="00FA7160" w14:paraId="17EF881B"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5B4531FF"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089BFAB4" w14:textId="77777777">
            <w:pPr>
              <w:snapToGrid w:val="0"/>
              <w:spacing w:after="0" w:line="240" w:lineRule="auto"/>
              <w:jc w:val="left"/>
              <w:rPr>
                <w:rFonts w:ascii="Aptos" w:hAnsi="Aptos"/>
                <w:sz w:val="19"/>
                <w:szCs w:val="19"/>
              </w:rPr>
            </w:pPr>
            <w:r w:rsidRPr="000B242A">
              <w:rPr>
                <w:rFonts w:ascii="Aptos" w:hAnsi="Aptos"/>
                <w:sz w:val="19"/>
                <w:szCs w:val="19"/>
              </w:rPr>
              <w:t>Iron- cast</w:t>
            </w:r>
          </w:p>
        </w:tc>
        <w:tc>
          <w:tcPr>
            <w:tcW w:w="1417" w:type="dxa"/>
            <w:shd w:val="clear" w:color="auto" w:fill="auto"/>
          </w:tcPr>
          <w:p w:rsidRPr="000B242A" w:rsidR="00FA7160" w:rsidP="00420939" w:rsidRDefault="00FA7160" w14:paraId="62ED708E"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4A03D505"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10100E11"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52F84F35" w14:textId="77777777">
            <w:pPr>
              <w:snapToGrid w:val="0"/>
              <w:spacing w:after="0" w:line="240" w:lineRule="auto"/>
              <w:jc w:val="left"/>
              <w:rPr>
                <w:rFonts w:ascii="Aptos" w:hAnsi="Aptos"/>
                <w:sz w:val="19"/>
                <w:szCs w:val="19"/>
              </w:rPr>
            </w:pPr>
          </w:p>
        </w:tc>
      </w:tr>
      <w:tr w:rsidRPr="00171C63" w:rsidR="00FA7160" w:rsidTr="00420939" w14:paraId="439E2425" w14:textId="77777777">
        <w:tc>
          <w:tcPr>
            <w:tcW w:w="851" w:type="dxa"/>
            <w:shd w:val="clear" w:color="auto" w:fill="auto"/>
          </w:tcPr>
          <w:p w:rsidRPr="000B242A" w:rsidR="00FA7160" w:rsidP="00420939" w:rsidRDefault="00FA7160" w14:paraId="70FD8565"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48F36E6C"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3DE01374" w14:textId="77777777">
            <w:pPr>
              <w:snapToGrid w:val="0"/>
              <w:spacing w:after="0" w:line="240" w:lineRule="auto"/>
              <w:jc w:val="left"/>
              <w:rPr>
                <w:rFonts w:ascii="Aptos" w:hAnsi="Aptos"/>
                <w:sz w:val="19"/>
                <w:szCs w:val="19"/>
              </w:rPr>
            </w:pPr>
            <w:r w:rsidRPr="000B242A">
              <w:rPr>
                <w:rFonts w:ascii="Aptos" w:hAnsi="Aptos"/>
                <w:sz w:val="19"/>
                <w:szCs w:val="19"/>
              </w:rPr>
              <w:t>Iron-ductile</w:t>
            </w:r>
          </w:p>
        </w:tc>
        <w:tc>
          <w:tcPr>
            <w:tcW w:w="1417" w:type="dxa"/>
            <w:shd w:val="clear" w:color="auto" w:fill="auto"/>
          </w:tcPr>
          <w:p w:rsidRPr="000B242A" w:rsidR="00FA7160" w:rsidP="00420939" w:rsidRDefault="00FA7160" w14:paraId="58572A65"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23025C0E"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2C924620" w14:textId="77777777">
            <w:pPr>
              <w:snapToGrid w:val="0"/>
              <w:spacing w:after="0" w:line="240" w:lineRule="auto"/>
              <w:jc w:val="left"/>
              <w:rPr>
                <w:rFonts w:ascii="Aptos" w:hAnsi="Aptos"/>
                <w:sz w:val="19"/>
                <w:szCs w:val="19"/>
              </w:rPr>
            </w:pPr>
            <w:r w:rsidRPr="000B242A">
              <w:rPr>
                <w:rFonts w:ascii="Aptos" w:hAnsi="Aptos"/>
                <w:sz w:val="19"/>
                <w:szCs w:val="19"/>
              </w:rPr>
              <w:t>[See Note 2]</w:t>
            </w:r>
          </w:p>
        </w:tc>
        <w:tc>
          <w:tcPr>
            <w:tcW w:w="1559" w:type="dxa"/>
            <w:shd w:val="clear" w:color="auto" w:fill="auto"/>
          </w:tcPr>
          <w:p w:rsidRPr="000B242A" w:rsidR="00FA7160" w:rsidP="00420939" w:rsidRDefault="00FA7160" w14:paraId="02990695" w14:textId="77777777">
            <w:pPr>
              <w:snapToGrid w:val="0"/>
              <w:spacing w:after="0" w:line="240" w:lineRule="auto"/>
              <w:jc w:val="left"/>
              <w:rPr>
                <w:rFonts w:ascii="Aptos" w:hAnsi="Aptos"/>
                <w:sz w:val="19"/>
                <w:szCs w:val="19"/>
              </w:rPr>
            </w:pPr>
          </w:p>
        </w:tc>
      </w:tr>
      <w:tr w:rsidRPr="00171C63" w:rsidR="00FA7160" w:rsidTr="00420939" w14:paraId="47006B4D" w14:textId="77777777">
        <w:trPr>
          <w:trHeight w:val="366"/>
        </w:trPr>
        <w:tc>
          <w:tcPr>
            <w:tcW w:w="851" w:type="dxa"/>
            <w:shd w:val="clear" w:color="auto" w:fill="auto"/>
          </w:tcPr>
          <w:p w:rsidRPr="000B242A" w:rsidR="00FA7160" w:rsidP="00420939" w:rsidRDefault="00FA7160" w14:paraId="24DD8B1E"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622EC90D"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37E3D8AE" w14:textId="77777777">
            <w:pPr>
              <w:snapToGrid w:val="0"/>
              <w:spacing w:after="0" w:line="240" w:lineRule="auto"/>
              <w:jc w:val="left"/>
              <w:rPr>
                <w:rFonts w:ascii="Aptos" w:hAnsi="Aptos"/>
                <w:sz w:val="19"/>
                <w:szCs w:val="19"/>
              </w:rPr>
            </w:pPr>
            <w:r w:rsidRPr="000B242A">
              <w:rPr>
                <w:rFonts w:ascii="Aptos" w:hAnsi="Aptos"/>
                <w:sz w:val="19"/>
                <w:szCs w:val="19"/>
              </w:rPr>
              <w:t>PVC-U</w:t>
            </w:r>
          </w:p>
        </w:tc>
        <w:tc>
          <w:tcPr>
            <w:tcW w:w="1417" w:type="dxa"/>
            <w:shd w:val="clear" w:color="auto" w:fill="auto"/>
          </w:tcPr>
          <w:p w:rsidRPr="000B242A" w:rsidR="00FA7160" w:rsidP="00420939" w:rsidRDefault="00FA7160" w14:paraId="3AFC66B3"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7FFCB28C"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1C5A96AE"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5A534163" w14:textId="77777777">
            <w:pPr>
              <w:snapToGrid w:val="0"/>
              <w:spacing w:after="0" w:line="240" w:lineRule="auto"/>
              <w:jc w:val="left"/>
              <w:rPr>
                <w:rFonts w:ascii="Aptos" w:hAnsi="Aptos"/>
                <w:sz w:val="19"/>
                <w:szCs w:val="19"/>
              </w:rPr>
            </w:pPr>
          </w:p>
        </w:tc>
      </w:tr>
      <w:tr w:rsidRPr="00171C63" w:rsidR="00FA7160" w:rsidTr="00420939" w14:paraId="3DFBF0EF" w14:textId="77777777">
        <w:tc>
          <w:tcPr>
            <w:tcW w:w="851" w:type="dxa"/>
            <w:shd w:val="clear" w:color="auto" w:fill="auto"/>
          </w:tcPr>
          <w:p w:rsidRPr="000B242A" w:rsidR="00FA7160" w:rsidP="00420939" w:rsidRDefault="00FA7160" w14:paraId="762137DF"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73694A1D"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294D2E27" w14:textId="77777777">
            <w:pPr>
              <w:snapToGrid w:val="0"/>
              <w:spacing w:after="0" w:line="240" w:lineRule="auto"/>
              <w:jc w:val="left"/>
              <w:rPr>
                <w:rFonts w:ascii="Aptos" w:hAnsi="Aptos"/>
                <w:sz w:val="19"/>
                <w:szCs w:val="19"/>
              </w:rPr>
            </w:pPr>
            <w:r w:rsidRPr="000B242A">
              <w:rPr>
                <w:rFonts w:ascii="Aptos" w:hAnsi="Aptos"/>
                <w:sz w:val="19"/>
                <w:szCs w:val="19"/>
              </w:rPr>
              <w:t>GRP</w:t>
            </w:r>
          </w:p>
        </w:tc>
        <w:tc>
          <w:tcPr>
            <w:tcW w:w="1417" w:type="dxa"/>
            <w:shd w:val="clear" w:color="auto" w:fill="auto"/>
          </w:tcPr>
          <w:p w:rsidRPr="000B242A" w:rsidR="00FA7160" w:rsidP="00420939" w:rsidRDefault="00FA7160" w14:paraId="10F04C23"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6DA59681"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048BD11F"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02E2484A" w14:textId="77777777">
            <w:pPr>
              <w:snapToGrid w:val="0"/>
              <w:spacing w:after="0" w:line="240" w:lineRule="auto"/>
              <w:jc w:val="left"/>
              <w:rPr>
                <w:rFonts w:ascii="Aptos" w:hAnsi="Aptos"/>
                <w:sz w:val="19"/>
                <w:szCs w:val="19"/>
              </w:rPr>
            </w:pPr>
          </w:p>
        </w:tc>
      </w:tr>
      <w:tr w:rsidRPr="00171C63" w:rsidR="00FA7160" w:rsidTr="00420939" w14:paraId="0B84E546" w14:textId="77777777">
        <w:tc>
          <w:tcPr>
            <w:tcW w:w="851" w:type="dxa"/>
            <w:shd w:val="clear" w:color="auto" w:fill="auto"/>
          </w:tcPr>
          <w:p w:rsidRPr="000B242A" w:rsidR="00FA7160" w:rsidP="00420939" w:rsidRDefault="00FA7160" w14:paraId="0556E78F" w14:textId="77777777">
            <w:pPr>
              <w:snapToGrid w:val="0"/>
              <w:spacing w:after="0" w:line="240" w:lineRule="auto"/>
              <w:jc w:val="left"/>
              <w:rPr>
                <w:rFonts w:ascii="Aptos" w:hAnsi="Aptos"/>
                <w:b/>
                <w:sz w:val="19"/>
                <w:szCs w:val="19"/>
              </w:rPr>
            </w:pPr>
          </w:p>
        </w:tc>
        <w:tc>
          <w:tcPr>
            <w:tcW w:w="283" w:type="dxa"/>
            <w:shd w:val="clear" w:color="auto" w:fill="auto"/>
          </w:tcPr>
          <w:p w:rsidRPr="000B242A" w:rsidR="00FA7160" w:rsidP="00420939" w:rsidRDefault="00FA7160" w14:paraId="71FDFE30" w14:textId="77777777">
            <w:pPr>
              <w:snapToGrid w:val="0"/>
              <w:spacing w:after="0" w:line="240" w:lineRule="auto"/>
              <w:jc w:val="left"/>
              <w:rPr>
                <w:rFonts w:ascii="Aptos" w:hAnsi="Aptos"/>
                <w:sz w:val="19"/>
                <w:szCs w:val="19"/>
              </w:rPr>
            </w:pPr>
          </w:p>
        </w:tc>
        <w:tc>
          <w:tcPr>
            <w:tcW w:w="2127" w:type="dxa"/>
            <w:gridSpan w:val="3"/>
            <w:shd w:val="clear" w:color="auto" w:fill="auto"/>
          </w:tcPr>
          <w:p w:rsidRPr="000B242A" w:rsidR="00FA7160" w:rsidP="00420939" w:rsidRDefault="00FA7160" w14:paraId="380D5BD8" w14:textId="77777777">
            <w:pPr>
              <w:snapToGrid w:val="0"/>
              <w:spacing w:after="0" w:line="240" w:lineRule="auto"/>
              <w:jc w:val="left"/>
              <w:rPr>
                <w:rFonts w:ascii="Aptos" w:hAnsi="Aptos"/>
                <w:sz w:val="19"/>
                <w:szCs w:val="19"/>
              </w:rPr>
            </w:pPr>
            <w:r w:rsidRPr="000B242A">
              <w:rPr>
                <w:rFonts w:ascii="Aptos" w:hAnsi="Aptos"/>
                <w:sz w:val="19"/>
                <w:szCs w:val="19"/>
              </w:rPr>
              <w:t>Plastics. See Table 5/1</w:t>
            </w:r>
          </w:p>
        </w:tc>
        <w:tc>
          <w:tcPr>
            <w:tcW w:w="1417" w:type="dxa"/>
            <w:shd w:val="clear" w:color="auto" w:fill="auto"/>
          </w:tcPr>
          <w:p w:rsidRPr="000B242A" w:rsidR="00FA7160" w:rsidP="00420939" w:rsidRDefault="00FA7160" w14:paraId="7389303A"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710C1B33" w14:textId="77777777">
            <w:pPr>
              <w:snapToGrid w:val="0"/>
              <w:spacing w:after="0" w:line="240" w:lineRule="auto"/>
              <w:jc w:val="left"/>
              <w:rPr>
                <w:rFonts w:ascii="Aptos" w:hAnsi="Aptos"/>
                <w:sz w:val="19"/>
                <w:szCs w:val="19"/>
              </w:rPr>
            </w:pPr>
          </w:p>
        </w:tc>
        <w:tc>
          <w:tcPr>
            <w:tcW w:w="1276" w:type="dxa"/>
            <w:shd w:val="clear" w:color="auto" w:fill="auto"/>
          </w:tcPr>
          <w:p w:rsidRPr="000B242A" w:rsidR="00FA7160" w:rsidP="00420939" w:rsidRDefault="00FA7160" w14:paraId="787C76B9"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59E39982" w14:textId="77777777">
            <w:pPr>
              <w:snapToGrid w:val="0"/>
              <w:spacing w:after="0" w:line="240" w:lineRule="auto"/>
              <w:jc w:val="left"/>
              <w:rPr>
                <w:rFonts w:ascii="Aptos" w:hAnsi="Aptos"/>
                <w:sz w:val="19"/>
                <w:szCs w:val="19"/>
              </w:rPr>
            </w:pPr>
          </w:p>
        </w:tc>
      </w:tr>
      <w:tr w:rsidRPr="00171C63" w:rsidR="00FA7160" w:rsidTr="00420939" w14:paraId="29D2BDED" w14:textId="77777777">
        <w:trPr>
          <w:trHeight w:val="447"/>
        </w:trPr>
        <w:tc>
          <w:tcPr>
            <w:tcW w:w="851" w:type="dxa"/>
          </w:tcPr>
          <w:p w:rsidRPr="000B242A" w:rsidR="00FA7160" w:rsidP="00420939" w:rsidRDefault="00FA7160" w14:paraId="045C6821" w14:textId="77777777">
            <w:pPr>
              <w:snapToGrid w:val="0"/>
              <w:spacing w:after="0" w:line="240" w:lineRule="auto"/>
              <w:jc w:val="left"/>
              <w:rPr>
                <w:rFonts w:ascii="Aptos" w:hAnsi="Aptos"/>
                <w:b/>
                <w:sz w:val="19"/>
                <w:szCs w:val="19"/>
              </w:rPr>
            </w:pPr>
          </w:p>
        </w:tc>
        <w:tc>
          <w:tcPr>
            <w:tcW w:w="283" w:type="dxa"/>
          </w:tcPr>
          <w:p w:rsidRPr="000B242A" w:rsidR="00FA7160" w:rsidP="00420939" w:rsidRDefault="00FA7160" w14:paraId="68136838" w14:textId="77777777">
            <w:pPr>
              <w:snapToGrid w:val="0"/>
              <w:spacing w:after="0" w:line="240" w:lineRule="auto"/>
              <w:jc w:val="left"/>
              <w:rPr>
                <w:rFonts w:ascii="Aptos" w:hAnsi="Aptos"/>
                <w:sz w:val="19"/>
                <w:szCs w:val="19"/>
              </w:rPr>
            </w:pPr>
          </w:p>
        </w:tc>
        <w:tc>
          <w:tcPr>
            <w:tcW w:w="2127" w:type="dxa"/>
            <w:gridSpan w:val="3"/>
          </w:tcPr>
          <w:p w:rsidRPr="000B242A" w:rsidR="00FA7160" w:rsidP="00420939" w:rsidRDefault="00FA7160" w14:paraId="4B9208F4" w14:textId="77777777">
            <w:pPr>
              <w:snapToGrid w:val="0"/>
              <w:spacing w:after="0" w:line="240" w:lineRule="auto"/>
              <w:jc w:val="left"/>
              <w:rPr>
                <w:rFonts w:ascii="Aptos" w:hAnsi="Aptos"/>
                <w:sz w:val="19"/>
                <w:szCs w:val="19"/>
              </w:rPr>
            </w:pPr>
            <w:r w:rsidRPr="000B242A">
              <w:rPr>
                <w:rFonts w:ascii="Aptos" w:hAnsi="Aptos"/>
                <w:sz w:val="19"/>
                <w:szCs w:val="19"/>
              </w:rPr>
              <w:t>Corrugated steel</w:t>
            </w:r>
          </w:p>
        </w:tc>
        <w:tc>
          <w:tcPr>
            <w:tcW w:w="1417" w:type="dxa"/>
            <w:vMerge w:val="restart"/>
          </w:tcPr>
          <w:p w:rsidRPr="000B242A" w:rsidR="00FA7160" w:rsidP="00420939" w:rsidRDefault="00FA7160" w14:paraId="3C6E65F6" w14:textId="77777777">
            <w:pPr>
              <w:snapToGrid w:val="0"/>
              <w:spacing w:after="0" w:line="240" w:lineRule="auto"/>
              <w:jc w:val="left"/>
              <w:rPr>
                <w:rFonts w:ascii="Aptos" w:hAnsi="Aptos"/>
                <w:sz w:val="19"/>
                <w:szCs w:val="19"/>
              </w:rPr>
            </w:pPr>
            <w:r w:rsidRPr="000B242A">
              <w:rPr>
                <w:rFonts w:ascii="Aptos" w:hAnsi="Aptos"/>
                <w:sz w:val="19"/>
                <w:szCs w:val="19"/>
              </w:rPr>
              <w:t>Manufacturer tests</w:t>
            </w:r>
          </w:p>
        </w:tc>
        <w:tc>
          <w:tcPr>
            <w:tcW w:w="1276" w:type="dxa"/>
          </w:tcPr>
          <w:p w:rsidRPr="000B242A" w:rsidR="00FA7160" w:rsidP="00420939" w:rsidRDefault="00FA7160" w14:paraId="724A68BA" w14:textId="77777777">
            <w:pPr>
              <w:snapToGrid w:val="0"/>
              <w:spacing w:after="0" w:line="240" w:lineRule="auto"/>
              <w:jc w:val="left"/>
              <w:rPr>
                <w:rFonts w:ascii="Aptos" w:hAnsi="Aptos"/>
                <w:sz w:val="19"/>
                <w:szCs w:val="19"/>
              </w:rPr>
            </w:pPr>
          </w:p>
        </w:tc>
        <w:tc>
          <w:tcPr>
            <w:tcW w:w="1276" w:type="dxa"/>
          </w:tcPr>
          <w:p w:rsidRPr="000B242A" w:rsidR="00FA7160" w:rsidP="00420939" w:rsidRDefault="00FA7160" w14:paraId="2BA0AA06" w14:textId="77777777">
            <w:pPr>
              <w:snapToGrid w:val="0"/>
              <w:spacing w:after="0" w:line="240" w:lineRule="auto"/>
              <w:jc w:val="left"/>
              <w:rPr>
                <w:rFonts w:ascii="Aptos" w:hAnsi="Aptos"/>
                <w:sz w:val="19"/>
                <w:szCs w:val="19"/>
              </w:rPr>
            </w:pPr>
            <w:r w:rsidRPr="000B242A">
              <w:rPr>
                <w:rFonts w:ascii="Aptos" w:hAnsi="Aptos"/>
                <w:sz w:val="19"/>
                <w:szCs w:val="19"/>
              </w:rPr>
              <w:t>Required (AASHTO)</w:t>
            </w:r>
          </w:p>
        </w:tc>
        <w:tc>
          <w:tcPr>
            <w:tcW w:w="1559" w:type="dxa"/>
          </w:tcPr>
          <w:p w:rsidRPr="000B242A" w:rsidR="00FA7160" w:rsidP="00420939" w:rsidRDefault="00FA7160" w14:paraId="4DA764CC" w14:textId="77777777">
            <w:pPr>
              <w:snapToGrid w:val="0"/>
              <w:spacing w:after="0" w:line="240" w:lineRule="auto"/>
              <w:jc w:val="left"/>
              <w:rPr>
                <w:rFonts w:ascii="Aptos" w:hAnsi="Aptos"/>
                <w:sz w:val="19"/>
                <w:szCs w:val="19"/>
              </w:rPr>
            </w:pPr>
          </w:p>
        </w:tc>
      </w:tr>
      <w:tr w:rsidRPr="00171C63" w:rsidR="00FA7160" w:rsidTr="00420939" w14:paraId="4480C57E" w14:textId="77777777">
        <w:trPr>
          <w:cantSplit/>
        </w:trPr>
        <w:tc>
          <w:tcPr>
            <w:tcW w:w="851" w:type="dxa"/>
          </w:tcPr>
          <w:p w:rsidRPr="000B242A" w:rsidR="00FA7160" w:rsidP="00420939" w:rsidRDefault="00FA7160" w14:paraId="14CD0272" w14:textId="77777777">
            <w:pPr>
              <w:snapToGrid w:val="0"/>
              <w:spacing w:after="0" w:line="240" w:lineRule="auto"/>
              <w:jc w:val="left"/>
              <w:rPr>
                <w:rFonts w:ascii="Aptos" w:hAnsi="Aptos"/>
                <w:b/>
                <w:sz w:val="19"/>
                <w:szCs w:val="19"/>
              </w:rPr>
            </w:pPr>
          </w:p>
        </w:tc>
        <w:tc>
          <w:tcPr>
            <w:tcW w:w="283" w:type="dxa"/>
          </w:tcPr>
          <w:p w:rsidRPr="000B242A" w:rsidR="00FA7160" w:rsidP="00420939" w:rsidRDefault="00FA7160" w14:paraId="17E37E9F" w14:textId="77777777">
            <w:pPr>
              <w:snapToGrid w:val="0"/>
              <w:spacing w:after="0" w:line="240" w:lineRule="auto"/>
              <w:jc w:val="left"/>
              <w:rPr>
                <w:rFonts w:ascii="Aptos" w:hAnsi="Aptos"/>
                <w:sz w:val="19"/>
                <w:szCs w:val="19"/>
              </w:rPr>
            </w:pPr>
          </w:p>
        </w:tc>
        <w:tc>
          <w:tcPr>
            <w:tcW w:w="1276" w:type="dxa"/>
            <w:gridSpan w:val="2"/>
          </w:tcPr>
          <w:p w:rsidRPr="000B242A" w:rsidR="00FA7160" w:rsidP="00420939" w:rsidRDefault="00FA7160" w14:paraId="0D7D5DE0" w14:textId="77777777">
            <w:pPr>
              <w:snapToGrid w:val="0"/>
              <w:spacing w:after="0" w:line="240" w:lineRule="auto"/>
              <w:jc w:val="left"/>
              <w:rPr>
                <w:rFonts w:ascii="Aptos" w:hAnsi="Aptos"/>
                <w:sz w:val="19"/>
                <w:szCs w:val="19"/>
              </w:rPr>
            </w:pPr>
            <w:r w:rsidRPr="000B242A">
              <w:rPr>
                <w:rFonts w:ascii="Aptos" w:hAnsi="Aptos"/>
                <w:sz w:val="19"/>
                <w:szCs w:val="19"/>
              </w:rPr>
              <w:t>Corrugated steel Bitumen protection</w:t>
            </w:r>
          </w:p>
        </w:tc>
        <w:tc>
          <w:tcPr>
            <w:tcW w:w="851" w:type="dxa"/>
          </w:tcPr>
          <w:p w:rsidRPr="000B242A" w:rsidR="00FA7160" w:rsidP="00420939" w:rsidRDefault="00FA7160" w14:paraId="1D871220" w14:textId="77777777">
            <w:pPr>
              <w:snapToGrid w:val="0"/>
              <w:spacing w:after="0" w:line="240" w:lineRule="auto"/>
              <w:jc w:val="left"/>
              <w:rPr>
                <w:rFonts w:ascii="Aptos" w:hAnsi="Aptos"/>
                <w:sz w:val="19"/>
                <w:szCs w:val="19"/>
              </w:rPr>
            </w:pPr>
            <w:r w:rsidRPr="000B242A">
              <w:rPr>
                <w:rFonts w:ascii="Aptos" w:hAnsi="Aptos"/>
                <w:sz w:val="19"/>
                <w:szCs w:val="19"/>
              </w:rPr>
              <w:t xml:space="preserve">Less than 900mm </w:t>
            </w:r>
            <w:proofErr w:type="spellStart"/>
            <w:r w:rsidRPr="000B242A">
              <w:rPr>
                <w:rFonts w:ascii="Aptos" w:hAnsi="Aptos"/>
                <w:sz w:val="19"/>
                <w:szCs w:val="19"/>
              </w:rPr>
              <w:t>dia</w:t>
            </w:r>
            <w:proofErr w:type="spellEnd"/>
          </w:p>
        </w:tc>
        <w:tc>
          <w:tcPr>
            <w:tcW w:w="1417" w:type="dxa"/>
            <w:vMerge/>
          </w:tcPr>
          <w:p w:rsidRPr="000B242A" w:rsidR="00FA7160" w:rsidP="00420939" w:rsidRDefault="00FA7160" w14:paraId="61CF0E7E" w14:textId="77777777">
            <w:pPr>
              <w:snapToGrid w:val="0"/>
              <w:spacing w:after="0" w:line="240" w:lineRule="auto"/>
              <w:jc w:val="left"/>
              <w:rPr>
                <w:rFonts w:ascii="Aptos" w:hAnsi="Aptos"/>
                <w:sz w:val="19"/>
                <w:szCs w:val="19"/>
              </w:rPr>
            </w:pPr>
          </w:p>
        </w:tc>
        <w:tc>
          <w:tcPr>
            <w:tcW w:w="1276" w:type="dxa"/>
          </w:tcPr>
          <w:p w:rsidRPr="000B242A" w:rsidR="00FA7160" w:rsidP="00420939" w:rsidRDefault="00FA7160" w14:paraId="5F6BF2CE" w14:textId="77777777">
            <w:pPr>
              <w:snapToGrid w:val="0"/>
              <w:spacing w:after="0" w:line="240" w:lineRule="auto"/>
              <w:jc w:val="left"/>
              <w:rPr>
                <w:rFonts w:ascii="Aptos" w:hAnsi="Aptos"/>
                <w:sz w:val="19"/>
                <w:szCs w:val="19"/>
              </w:rPr>
            </w:pPr>
          </w:p>
        </w:tc>
        <w:tc>
          <w:tcPr>
            <w:tcW w:w="1276" w:type="dxa"/>
          </w:tcPr>
          <w:p w:rsidRPr="000B242A" w:rsidR="00FA7160" w:rsidP="00420939" w:rsidRDefault="00FA7160" w14:paraId="4B4EAC6A" w14:textId="77777777">
            <w:pPr>
              <w:snapToGrid w:val="0"/>
              <w:spacing w:after="0" w:line="240" w:lineRule="auto"/>
              <w:jc w:val="left"/>
              <w:rPr>
                <w:rFonts w:ascii="Aptos" w:hAnsi="Aptos"/>
                <w:sz w:val="19"/>
                <w:szCs w:val="19"/>
              </w:rPr>
            </w:pPr>
          </w:p>
        </w:tc>
        <w:tc>
          <w:tcPr>
            <w:tcW w:w="1559" w:type="dxa"/>
          </w:tcPr>
          <w:p w:rsidRPr="000B242A" w:rsidR="00FA7160" w:rsidP="00420939" w:rsidRDefault="00FA7160" w14:paraId="243947B6" w14:textId="77777777">
            <w:pPr>
              <w:snapToGrid w:val="0"/>
              <w:spacing w:after="0" w:line="240" w:lineRule="auto"/>
              <w:jc w:val="left"/>
              <w:rPr>
                <w:rFonts w:ascii="Aptos" w:hAnsi="Aptos"/>
                <w:sz w:val="19"/>
                <w:szCs w:val="19"/>
              </w:rPr>
            </w:pPr>
          </w:p>
        </w:tc>
      </w:tr>
      <w:tr w:rsidRPr="00171C63" w:rsidR="00FA7160" w:rsidTr="00420939" w14:paraId="11384FC6" w14:textId="77777777">
        <w:tc>
          <w:tcPr>
            <w:tcW w:w="851" w:type="dxa"/>
          </w:tcPr>
          <w:p w:rsidRPr="000B242A" w:rsidR="00FA7160" w:rsidP="00420939" w:rsidRDefault="00FA7160" w14:paraId="1B254B57" w14:textId="77777777">
            <w:pPr>
              <w:snapToGrid w:val="0"/>
              <w:spacing w:after="0" w:line="240" w:lineRule="auto"/>
              <w:jc w:val="left"/>
              <w:rPr>
                <w:rFonts w:ascii="Aptos" w:hAnsi="Aptos"/>
                <w:b/>
                <w:sz w:val="19"/>
                <w:szCs w:val="19"/>
              </w:rPr>
            </w:pPr>
          </w:p>
        </w:tc>
        <w:tc>
          <w:tcPr>
            <w:tcW w:w="283" w:type="dxa"/>
          </w:tcPr>
          <w:p w:rsidRPr="000B242A" w:rsidR="00FA7160" w:rsidP="00420939" w:rsidRDefault="00FA7160" w14:paraId="00C816E9" w14:textId="77777777">
            <w:pPr>
              <w:snapToGrid w:val="0"/>
              <w:spacing w:after="0" w:line="240" w:lineRule="auto"/>
              <w:jc w:val="left"/>
              <w:rPr>
                <w:rFonts w:ascii="Aptos" w:hAnsi="Aptos"/>
                <w:sz w:val="19"/>
                <w:szCs w:val="19"/>
              </w:rPr>
            </w:pPr>
          </w:p>
        </w:tc>
        <w:tc>
          <w:tcPr>
            <w:tcW w:w="2127" w:type="dxa"/>
            <w:gridSpan w:val="3"/>
          </w:tcPr>
          <w:p w:rsidRPr="000B242A" w:rsidR="00FA7160" w:rsidP="00420939" w:rsidRDefault="00FA7160" w14:paraId="17239501" w14:textId="77777777">
            <w:pPr>
              <w:snapToGrid w:val="0"/>
              <w:spacing w:after="0" w:line="240" w:lineRule="auto"/>
              <w:jc w:val="left"/>
              <w:rPr>
                <w:rFonts w:ascii="Aptos" w:hAnsi="Aptos"/>
                <w:sz w:val="19"/>
                <w:szCs w:val="19"/>
              </w:rPr>
            </w:pPr>
            <w:r w:rsidRPr="000B242A">
              <w:rPr>
                <w:rFonts w:ascii="Aptos" w:hAnsi="Aptos"/>
                <w:sz w:val="19"/>
                <w:szCs w:val="19"/>
              </w:rPr>
              <w:t>Other materials</w:t>
            </w:r>
          </w:p>
        </w:tc>
        <w:tc>
          <w:tcPr>
            <w:tcW w:w="1417" w:type="dxa"/>
          </w:tcPr>
          <w:p w:rsidRPr="000B242A" w:rsidR="00FA7160" w:rsidP="00420939" w:rsidRDefault="00FA7160" w14:paraId="4B180F38" w14:textId="77777777">
            <w:pPr>
              <w:snapToGrid w:val="0"/>
              <w:spacing w:after="0" w:line="240" w:lineRule="auto"/>
              <w:jc w:val="left"/>
              <w:rPr>
                <w:rFonts w:ascii="Aptos" w:hAnsi="Aptos"/>
                <w:sz w:val="19"/>
                <w:szCs w:val="19"/>
              </w:rPr>
            </w:pPr>
          </w:p>
        </w:tc>
        <w:tc>
          <w:tcPr>
            <w:tcW w:w="1276" w:type="dxa"/>
          </w:tcPr>
          <w:p w:rsidRPr="000B242A" w:rsidR="00FA7160" w:rsidP="00420939" w:rsidRDefault="00FA7160" w14:paraId="750CC419" w14:textId="77777777">
            <w:pPr>
              <w:snapToGrid w:val="0"/>
              <w:spacing w:after="0" w:line="240" w:lineRule="auto"/>
              <w:jc w:val="left"/>
              <w:rPr>
                <w:rFonts w:ascii="Aptos" w:hAnsi="Aptos"/>
                <w:sz w:val="19"/>
                <w:szCs w:val="19"/>
              </w:rPr>
            </w:pPr>
          </w:p>
        </w:tc>
        <w:tc>
          <w:tcPr>
            <w:tcW w:w="1276" w:type="dxa"/>
          </w:tcPr>
          <w:p w:rsidRPr="000B242A" w:rsidR="00FA7160" w:rsidP="00420939" w:rsidRDefault="00FA7160" w14:paraId="05CBF90F" w14:textId="77777777">
            <w:pPr>
              <w:snapToGrid w:val="0"/>
              <w:spacing w:after="0" w:line="240" w:lineRule="auto"/>
              <w:jc w:val="left"/>
              <w:rPr>
                <w:rFonts w:ascii="Aptos" w:hAnsi="Aptos"/>
                <w:sz w:val="19"/>
                <w:szCs w:val="19"/>
              </w:rPr>
            </w:pPr>
            <w:r w:rsidRPr="000B242A">
              <w:rPr>
                <w:rFonts w:ascii="Aptos" w:hAnsi="Aptos"/>
                <w:sz w:val="19"/>
                <w:szCs w:val="19"/>
              </w:rPr>
              <w:t>required</w:t>
            </w:r>
          </w:p>
        </w:tc>
        <w:tc>
          <w:tcPr>
            <w:tcW w:w="1559" w:type="dxa"/>
          </w:tcPr>
          <w:p w:rsidRPr="000B242A" w:rsidR="00FA7160" w:rsidP="00420939" w:rsidRDefault="00FA7160" w14:paraId="7D1E5F3B" w14:textId="77777777">
            <w:pPr>
              <w:snapToGrid w:val="0"/>
              <w:spacing w:after="0" w:line="240" w:lineRule="auto"/>
              <w:jc w:val="left"/>
              <w:rPr>
                <w:rFonts w:ascii="Aptos" w:hAnsi="Aptos"/>
                <w:sz w:val="19"/>
                <w:szCs w:val="19"/>
              </w:rPr>
            </w:pPr>
            <w:r w:rsidRPr="000B242A">
              <w:rPr>
                <w:rFonts w:ascii="Aptos" w:hAnsi="Aptos"/>
                <w:sz w:val="19"/>
                <w:szCs w:val="19"/>
              </w:rPr>
              <w:t xml:space="preserve">BBA certification </w:t>
            </w:r>
            <w:r w:rsidRPr="000B242A">
              <w:rPr>
                <w:rFonts w:ascii="Aptos" w:hAnsi="Aptos"/>
                <w:sz w:val="19"/>
                <w:szCs w:val="19"/>
              </w:rPr>
              <w:br/>
            </w:r>
            <w:r w:rsidRPr="000B242A">
              <w:rPr>
                <w:rFonts w:ascii="Aptos" w:hAnsi="Aptos"/>
                <w:sz w:val="19"/>
                <w:szCs w:val="19"/>
              </w:rPr>
              <w:t>(or equivalent) applies</w:t>
            </w:r>
          </w:p>
        </w:tc>
      </w:tr>
      <w:tr w:rsidRPr="00171C63" w:rsidR="00FA7160" w:rsidTr="00420939" w14:paraId="58217E2C" w14:textId="77777777">
        <w:tblPrEx>
          <w:tblCellMar>
            <w:left w:w="108" w:type="dxa"/>
            <w:right w:w="108" w:type="dxa"/>
          </w:tblCellMar>
        </w:tblPrEx>
        <w:tc>
          <w:tcPr>
            <w:tcW w:w="851" w:type="dxa"/>
            <w:shd w:val="clear" w:color="auto" w:fill="F2F2F2" w:themeFill="background1" w:themeFillShade="F2"/>
          </w:tcPr>
          <w:p w:rsidRPr="000B242A" w:rsidR="00FA7160" w:rsidP="00420939" w:rsidRDefault="00FA7160" w14:paraId="385923CA" w14:textId="77777777">
            <w:pPr>
              <w:snapToGrid w:val="0"/>
              <w:spacing w:after="0" w:line="240" w:lineRule="auto"/>
              <w:jc w:val="left"/>
              <w:rPr>
                <w:rFonts w:ascii="Aptos" w:hAnsi="Aptos"/>
                <w:b/>
                <w:sz w:val="19"/>
                <w:szCs w:val="19"/>
              </w:rPr>
            </w:pPr>
            <w:r w:rsidRPr="000B242A">
              <w:rPr>
                <w:rFonts w:ascii="Aptos" w:hAnsi="Aptos"/>
                <w:b/>
                <w:sz w:val="19"/>
                <w:szCs w:val="19"/>
              </w:rPr>
              <w:t>503</w:t>
            </w:r>
          </w:p>
        </w:tc>
        <w:tc>
          <w:tcPr>
            <w:tcW w:w="2410" w:type="dxa"/>
            <w:gridSpan w:val="4"/>
            <w:shd w:val="clear" w:color="auto" w:fill="F2F2F2" w:themeFill="background1" w:themeFillShade="F2"/>
          </w:tcPr>
          <w:p w:rsidRPr="000B242A" w:rsidR="00FA7160" w:rsidP="00420939" w:rsidRDefault="00FA7160" w14:paraId="4EBED373" w14:textId="77777777">
            <w:pPr>
              <w:snapToGrid w:val="0"/>
              <w:spacing w:after="0" w:line="240" w:lineRule="auto"/>
              <w:jc w:val="left"/>
              <w:rPr>
                <w:rFonts w:ascii="Aptos" w:hAnsi="Aptos"/>
                <w:sz w:val="19"/>
                <w:szCs w:val="19"/>
              </w:rPr>
            </w:pPr>
            <w:r w:rsidRPr="000B242A">
              <w:rPr>
                <w:rFonts w:ascii="Aptos" w:hAnsi="Aptos"/>
                <w:sz w:val="19"/>
                <w:szCs w:val="19"/>
              </w:rPr>
              <w:t>Pipe bedding</w:t>
            </w:r>
          </w:p>
        </w:tc>
        <w:tc>
          <w:tcPr>
            <w:tcW w:w="1417" w:type="dxa"/>
            <w:shd w:val="clear" w:color="auto" w:fill="auto"/>
          </w:tcPr>
          <w:p w:rsidRPr="000B242A" w:rsidR="00FA7160" w:rsidP="00420939" w:rsidRDefault="00FA7160" w14:paraId="09C2BF2B" w14:textId="77777777">
            <w:pPr>
              <w:snapToGrid w:val="0"/>
              <w:spacing w:after="0" w:line="240" w:lineRule="auto"/>
              <w:jc w:val="left"/>
              <w:rPr>
                <w:rFonts w:ascii="Aptos" w:hAnsi="Aptos"/>
                <w:sz w:val="19"/>
                <w:szCs w:val="19"/>
              </w:rPr>
            </w:pPr>
            <w:r w:rsidRPr="000B242A">
              <w:rPr>
                <w:rFonts w:ascii="Aptos" w:hAnsi="Aptos"/>
                <w:sz w:val="19"/>
                <w:szCs w:val="19"/>
              </w:rPr>
              <w:t>Grading and fines content</w:t>
            </w:r>
          </w:p>
        </w:tc>
        <w:tc>
          <w:tcPr>
            <w:tcW w:w="1276" w:type="dxa"/>
            <w:shd w:val="clear" w:color="auto" w:fill="auto"/>
          </w:tcPr>
          <w:p w:rsidRPr="000B242A" w:rsidR="00FA7160" w:rsidP="00420939" w:rsidRDefault="00FA7160" w14:paraId="0F2C86AD" w14:textId="77777777">
            <w:pPr>
              <w:snapToGrid w:val="0"/>
              <w:spacing w:after="0" w:line="240" w:lineRule="auto"/>
              <w:jc w:val="left"/>
              <w:rPr>
                <w:rFonts w:ascii="Aptos" w:hAnsi="Aptos"/>
                <w:sz w:val="19"/>
                <w:szCs w:val="19"/>
              </w:rPr>
            </w:pPr>
            <w:r w:rsidRPr="000B242A">
              <w:rPr>
                <w:rFonts w:ascii="Aptos" w:hAnsi="Aptos"/>
                <w:sz w:val="19"/>
                <w:szCs w:val="19"/>
              </w:rPr>
              <w:t xml:space="preserve">1 per week </w:t>
            </w:r>
          </w:p>
          <w:p w:rsidRPr="000B242A" w:rsidR="00FA7160" w:rsidP="00420939" w:rsidRDefault="00FA7160" w14:paraId="3A375B36" w14:textId="77777777">
            <w:pPr>
              <w:snapToGrid w:val="0"/>
              <w:spacing w:after="0" w:line="240" w:lineRule="auto"/>
              <w:jc w:val="left"/>
              <w:rPr>
                <w:rFonts w:ascii="Aptos" w:hAnsi="Aptos"/>
                <w:sz w:val="19"/>
                <w:szCs w:val="19"/>
              </w:rPr>
            </w:pPr>
            <w:r w:rsidRPr="000B242A">
              <w:rPr>
                <w:rFonts w:ascii="Aptos" w:hAnsi="Aptos"/>
                <w:sz w:val="19"/>
                <w:szCs w:val="19"/>
              </w:rPr>
              <w:t>(min of 3)</w:t>
            </w:r>
          </w:p>
        </w:tc>
        <w:tc>
          <w:tcPr>
            <w:tcW w:w="1276" w:type="dxa"/>
            <w:shd w:val="clear" w:color="auto" w:fill="auto"/>
          </w:tcPr>
          <w:p w:rsidRPr="000B242A" w:rsidR="00FA7160" w:rsidP="00420939" w:rsidRDefault="00FA7160" w14:paraId="78B30194" w14:textId="77777777">
            <w:pPr>
              <w:snapToGrid w:val="0"/>
              <w:spacing w:after="0" w:line="240" w:lineRule="auto"/>
              <w:jc w:val="left"/>
              <w:rPr>
                <w:rFonts w:ascii="Aptos" w:hAnsi="Aptos"/>
                <w:sz w:val="19"/>
                <w:szCs w:val="19"/>
              </w:rPr>
            </w:pPr>
            <w:r w:rsidRPr="000B242A">
              <w:rPr>
                <w:rFonts w:ascii="Aptos" w:hAnsi="Aptos"/>
                <w:sz w:val="19"/>
                <w:szCs w:val="19"/>
              </w:rPr>
              <w:t>Required</w:t>
            </w:r>
          </w:p>
        </w:tc>
        <w:tc>
          <w:tcPr>
            <w:tcW w:w="1559" w:type="dxa"/>
            <w:shd w:val="clear" w:color="auto" w:fill="auto"/>
          </w:tcPr>
          <w:p w:rsidRPr="000B242A" w:rsidR="00FA7160" w:rsidP="00420939" w:rsidRDefault="00FA7160" w14:paraId="0650783D" w14:textId="77777777">
            <w:pPr>
              <w:spacing w:after="0" w:line="220" w:lineRule="exact"/>
              <w:jc w:val="left"/>
              <w:rPr>
                <w:rFonts w:ascii="Aptos" w:hAnsi="Aptos"/>
                <w:sz w:val="19"/>
                <w:szCs w:val="19"/>
              </w:rPr>
            </w:pPr>
          </w:p>
        </w:tc>
      </w:tr>
      <w:tr w:rsidRPr="00171C63" w:rsidR="00FA7160" w:rsidTr="00420939" w14:paraId="3482ADDC" w14:textId="77777777">
        <w:tblPrEx>
          <w:tblCellMar>
            <w:left w:w="108" w:type="dxa"/>
            <w:right w:w="108" w:type="dxa"/>
          </w:tblCellMar>
        </w:tblPrEx>
        <w:tc>
          <w:tcPr>
            <w:tcW w:w="851" w:type="dxa"/>
            <w:shd w:val="clear" w:color="auto" w:fill="auto"/>
          </w:tcPr>
          <w:p w:rsidRPr="000B242A" w:rsidR="00FA7160" w:rsidP="00420939" w:rsidRDefault="00FA7160" w14:paraId="17F238CD" w14:textId="77777777">
            <w:pPr>
              <w:snapToGrid w:val="0"/>
              <w:spacing w:after="0" w:line="240" w:lineRule="auto"/>
              <w:jc w:val="left"/>
              <w:rPr>
                <w:rFonts w:ascii="Aptos" w:hAnsi="Aptos"/>
                <w:b/>
                <w:sz w:val="19"/>
                <w:szCs w:val="19"/>
              </w:rPr>
            </w:pPr>
          </w:p>
        </w:tc>
        <w:tc>
          <w:tcPr>
            <w:tcW w:w="2410" w:type="dxa"/>
            <w:gridSpan w:val="4"/>
            <w:shd w:val="clear" w:color="auto" w:fill="auto"/>
          </w:tcPr>
          <w:p w:rsidRPr="000B242A" w:rsidR="00FA7160" w:rsidP="00420939" w:rsidRDefault="00FA7160" w14:paraId="4279C9A5" w14:textId="77777777">
            <w:pPr>
              <w:snapToGrid w:val="0"/>
              <w:spacing w:after="0" w:line="240" w:lineRule="auto"/>
              <w:jc w:val="left"/>
              <w:rPr>
                <w:rFonts w:ascii="Aptos" w:hAnsi="Aptos"/>
                <w:sz w:val="19"/>
                <w:szCs w:val="19"/>
              </w:rPr>
            </w:pPr>
          </w:p>
        </w:tc>
        <w:tc>
          <w:tcPr>
            <w:tcW w:w="1417" w:type="dxa"/>
            <w:shd w:val="clear" w:color="auto" w:fill="auto"/>
          </w:tcPr>
          <w:p w:rsidRPr="000B242A" w:rsidR="00FA7160" w:rsidP="00420939" w:rsidRDefault="00FA7160" w14:paraId="5539891F" w14:textId="77777777">
            <w:pPr>
              <w:snapToGrid w:val="0"/>
              <w:spacing w:after="0" w:line="240" w:lineRule="auto"/>
              <w:jc w:val="left"/>
              <w:rPr>
                <w:rFonts w:ascii="Aptos" w:hAnsi="Aptos"/>
                <w:sz w:val="19"/>
                <w:szCs w:val="19"/>
              </w:rPr>
            </w:pPr>
            <w:r w:rsidRPr="000B242A">
              <w:rPr>
                <w:rFonts w:ascii="Aptos" w:hAnsi="Aptos"/>
                <w:sz w:val="19"/>
                <w:szCs w:val="19"/>
              </w:rPr>
              <w:t>Water-soluble sulphate (WS) content (N)</w:t>
            </w:r>
          </w:p>
        </w:tc>
        <w:tc>
          <w:tcPr>
            <w:tcW w:w="1276" w:type="dxa"/>
            <w:shd w:val="clear" w:color="auto" w:fill="auto"/>
          </w:tcPr>
          <w:p w:rsidRPr="000B242A" w:rsidR="00FA7160" w:rsidP="00420939" w:rsidRDefault="00FA7160" w14:paraId="1B4E3D5C" w14:textId="77777777">
            <w:pPr>
              <w:snapToGrid w:val="0"/>
              <w:spacing w:after="0" w:line="240" w:lineRule="auto"/>
              <w:jc w:val="left"/>
              <w:rPr>
                <w:rFonts w:ascii="Aptos" w:hAnsi="Aptos"/>
                <w:sz w:val="19"/>
                <w:szCs w:val="19"/>
              </w:rPr>
            </w:pPr>
            <w:r w:rsidRPr="000B242A">
              <w:rPr>
                <w:rFonts w:ascii="Aptos" w:hAnsi="Aptos"/>
                <w:sz w:val="19"/>
                <w:szCs w:val="19"/>
              </w:rPr>
              <w:t>5 per source</w:t>
            </w:r>
          </w:p>
        </w:tc>
        <w:tc>
          <w:tcPr>
            <w:tcW w:w="1276" w:type="dxa"/>
            <w:shd w:val="clear" w:color="auto" w:fill="auto"/>
          </w:tcPr>
          <w:p w:rsidRPr="000B242A" w:rsidR="00FA7160" w:rsidP="00420939" w:rsidRDefault="00FA7160" w14:paraId="2394B6C2"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1B33FD21" w14:textId="77777777">
            <w:pPr>
              <w:spacing w:after="0" w:line="220" w:lineRule="exact"/>
              <w:jc w:val="left"/>
              <w:rPr>
                <w:rFonts w:ascii="Aptos" w:hAnsi="Aptos"/>
                <w:sz w:val="19"/>
                <w:szCs w:val="19"/>
              </w:rPr>
            </w:pPr>
          </w:p>
        </w:tc>
      </w:tr>
      <w:tr w:rsidRPr="00171C63" w:rsidR="00FA7160" w:rsidTr="00420939" w14:paraId="17C49CF3" w14:textId="77777777">
        <w:tblPrEx>
          <w:tblCellMar>
            <w:left w:w="108" w:type="dxa"/>
            <w:right w:w="108" w:type="dxa"/>
          </w:tblCellMar>
        </w:tblPrEx>
        <w:tc>
          <w:tcPr>
            <w:tcW w:w="851" w:type="dxa"/>
            <w:shd w:val="clear" w:color="auto" w:fill="auto"/>
          </w:tcPr>
          <w:p w:rsidRPr="000B242A" w:rsidR="00FA7160" w:rsidP="00420939" w:rsidRDefault="00FA7160" w14:paraId="1454A6B8" w14:textId="77777777">
            <w:pPr>
              <w:snapToGrid w:val="0"/>
              <w:spacing w:after="0" w:line="240" w:lineRule="auto"/>
              <w:jc w:val="left"/>
              <w:rPr>
                <w:rFonts w:ascii="Aptos" w:hAnsi="Aptos"/>
                <w:b/>
                <w:sz w:val="19"/>
                <w:szCs w:val="19"/>
              </w:rPr>
            </w:pPr>
          </w:p>
        </w:tc>
        <w:tc>
          <w:tcPr>
            <w:tcW w:w="2410" w:type="dxa"/>
            <w:gridSpan w:val="4"/>
            <w:shd w:val="clear" w:color="auto" w:fill="auto"/>
          </w:tcPr>
          <w:p w:rsidRPr="000B242A" w:rsidR="00FA7160" w:rsidP="00420939" w:rsidRDefault="00FA7160" w14:paraId="0E8C9380" w14:textId="77777777">
            <w:pPr>
              <w:snapToGrid w:val="0"/>
              <w:spacing w:after="0" w:line="240" w:lineRule="auto"/>
              <w:jc w:val="left"/>
              <w:rPr>
                <w:rFonts w:ascii="Aptos" w:hAnsi="Aptos"/>
                <w:sz w:val="19"/>
                <w:szCs w:val="19"/>
              </w:rPr>
            </w:pPr>
          </w:p>
        </w:tc>
        <w:tc>
          <w:tcPr>
            <w:tcW w:w="1417" w:type="dxa"/>
            <w:shd w:val="clear" w:color="auto" w:fill="auto"/>
          </w:tcPr>
          <w:p w:rsidRPr="000B242A" w:rsidR="00FA7160" w:rsidP="00420939" w:rsidRDefault="00FA7160" w14:paraId="420340E2" w14:textId="77777777">
            <w:pPr>
              <w:snapToGrid w:val="0"/>
              <w:spacing w:after="0" w:line="240" w:lineRule="auto"/>
              <w:jc w:val="left"/>
              <w:rPr>
                <w:rFonts w:ascii="Aptos" w:hAnsi="Aptos"/>
                <w:sz w:val="19"/>
                <w:szCs w:val="19"/>
              </w:rPr>
            </w:pPr>
            <w:r w:rsidRPr="000B242A">
              <w:rPr>
                <w:rFonts w:ascii="Aptos" w:hAnsi="Aptos"/>
                <w:sz w:val="19"/>
                <w:szCs w:val="19"/>
              </w:rPr>
              <w:t xml:space="preserve">Oxidisable sulphides (OS) content and total </w:t>
            </w:r>
            <w:proofErr w:type="spellStart"/>
            <w:r w:rsidRPr="000B242A">
              <w:rPr>
                <w:rFonts w:ascii="Aptos" w:hAnsi="Aptos"/>
                <w:sz w:val="19"/>
                <w:szCs w:val="19"/>
              </w:rPr>
              <w:t>potentic</w:t>
            </w:r>
            <w:proofErr w:type="spellEnd"/>
            <w:r w:rsidRPr="000B242A">
              <w:rPr>
                <w:rFonts w:ascii="Aptos" w:hAnsi="Aptos"/>
                <w:sz w:val="19"/>
                <w:szCs w:val="19"/>
              </w:rPr>
              <w:t xml:space="preserve"> 1 sulphate (TPS) content</w:t>
            </w:r>
          </w:p>
        </w:tc>
        <w:tc>
          <w:tcPr>
            <w:tcW w:w="1276" w:type="dxa"/>
            <w:shd w:val="clear" w:color="auto" w:fill="auto"/>
          </w:tcPr>
          <w:p w:rsidRPr="000B242A" w:rsidR="00FA7160" w:rsidP="00420939" w:rsidRDefault="00FA7160" w14:paraId="11DCFE76" w14:textId="77777777">
            <w:pPr>
              <w:snapToGrid w:val="0"/>
              <w:spacing w:after="0" w:line="240" w:lineRule="auto"/>
              <w:jc w:val="left"/>
              <w:rPr>
                <w:rFonts w:ascii="Aptos" w:hAnsi="Aptos"/>
                <w:sz w:val="19"/>
                <w:szCs w:val="19"/>
              </w:rPr>
            </w:pPr>
            <w:r w:rsidRPr="000B242A">
              <w:rPr>
                <w:rFonts w:ascii="Aptos" w:hAnsi="Aptos"/>
                <w:sz w:val="19"/>
                <w:szCs w:val="19"/>
              </w:rPr>
              <w:t>5 per source</w:t>
            </w:r>
          </w:p>
        </w:tc>
        <w:tc>
          <w:tcPr>
            <w:tcW w:w="1276" w:type="dxa"/>
            <w:shd w:val="clear" w:color="auto" w:fill="auto"/>
          </w:tcPr>
          <w:p w:rsidRPr="000B242A" w:rsidR="00FA7160" w:rsidP="00420939" w:rsidRDefault="00FA7160" w14:paraId="661ABEF8" w14:textId="77777777">
            <w:pPr>
              <w:snapToGrid w:val="0"/>
              <w:spacing w:after="0" w:line="240" w:lineRule="auto"/>
              <w:jc w:val="left"/>
              <w:rPr>
                <w:rFonts w:ascii="Aptos" w:hAnsi="Aptos"/>
                <w:sz w:val="19"/>
                <w:szCs w:val="19"/>
              </w:rPr>
            </w:pPr>
          </w:p>
        </w:tc>
        <w:tc>
          <w:tcPr>
            <w:tcW w:w="1559" w:type="dxa"/>
            <w:shd w:val="clear" w:color="auto" w:fill="auto"/>
          </w:tcPr>
          <w:p w:rsidRPr="000B242A" w:rsidR="00FA7160" w:rsidP="00420939" w:rsidRDefault="00FA7160" w14:paraId="2B1D2296" w14:textId="77777777">
            <w:pPr>
              <w:spacing w:after="0" w:line="220" w:lineRule="exact"/>
              <w:jc w:val="left"/>
              <w:rPr>
                <w:rFonts w:ascii="Aptos" w:hAnsi="Aptos"/>
                <w:sz w:val="19"/>
                <w:szCs w:val="19"/>
              </w:rPr>
            </w:pPr>
          </w:p>
        </w:tc>
      </w:tr>
      <w:tr w:rsidRPr="00171C63" w:rsidR="00FA7160" w:rsidTr="00420939" w14:paraId="4A1726CA" w14:textId="77777777">
        <w:tblPrEx>
          <w:tblCellMar>
            <w:left w:w="108" w:type="dxa"/>
            <w:right w:w="108" w:type="dxa"/>
          </w:tblCellMar>
        </w:tblPrEx>
        <w:tc>
          <w:tcPr>
            <w:tcW w:w="851" w:type="dxa"/>
            <w:shd w:val="clear" w:color="auto" w:fill="auto"/>
          </w:tcPr>
          <w:p w:rsidRPr="00012E27" w:rsidR="00FA7160" w:rsidP="00420939" w:rsidRDefault="00FA7160" w14:paraId="6CC5E28D" w14:textId="77777777">
            <w:pPr>
              <w:snapToGrid w:val="0"/>
              <w:spacing w:after="0" w:line="240" w:lineRule="auto"/>
              <w:jc w:val="left"/>
              <w:rPr>
                <w:rFonts w:ascii="Aptos" w:hAnsi="Aptos"/>
                <w:b/>
                <w:sz w:val="19"/>
                <w:szCs w:val="19"/>
              </w:rPr>
            </w:pPr>
          </w:p>
        </w:tc>
        <w:tc>
          <w:tcPr>
            <w:tcW w:w="2410" w:type="dxa"/>
            <w:gridSpan w:val="4"/>
            <w:shd w:val="clear" w:color="auto" w:fill="auto"/>
          </w:tcPr>
          <w:p w:rsidRPr="00012E27" w:rsidR="00FA7160" w:rsidP="00420939" w:rsidRDefault="00FA7160" w14:paraId="7E9137FA" w14:textId="77777777">
            <w:pPr>
              <w:snapToGrid w:val="0"/>
              <w:spacing w:after="0" w:line="240" w:lineRule="auto"/>
              <w:jc w:val="left"/>
              <w:rPr>
                <w:rFonts w:ascii="Aptos" w:hAnsi="Aptos"/>
                <w:sz w:val="19"/>
                <w:szCs w:val="19"/>
              </w:rPr>
            </w:pPr>
          </w:p>
        </w:tc>
        <w:tc>
          <w:tcPr>
            <w:tcW w:w="1417" w:type="dxa"/>
            <w:shd w:val="clear" w:color="auto" w:fill="auto"/>
          </w:tcPr>
          <w:p w:rsidRPr="00012E27" w:rsidR="00FA7160" w:rsidP="00420939" w:rsidRDefault="00FA7160" w14:paraId="241D5C4C" w14:textId="77777777">
            <w:pPr>
              <w:snapToGrid w:val="0"/>
              <w:spacing w:after="0" w:line="240" w:lineRule="auto"/>
              <w:jc w:val="left"/>
              <w:rPr>
                <w:rFonts w:ascii="Aptos" w:hAnsi="Aptos"/>
                <w:sz w:val="19"/>
                <w:szCs w:val="19"/>
              </w:rPr>
            </w:pPr>
            <w:r w:rsidRPr="00012E27">
              <w:rPr>
                <w:rFonts w:ascii="Aptos" w:hAnsi="Aptos"/>
                <w:sz w:val="19"/>
                <w:szCs w:val="19"/>
              </w:rPr>
              <w:t>Resistance to fragmentation</w:t>
            </w:r>
          </w:p>
        </w:tc>
        <w:tc>
          <w:tcPr>
            <w:tcW w:w="1276" w:type="dxa"/>
            <w:shd w:val="clear" w:color="auto" w:fill="auto"/>
          </w:tcPr>
          <w:p w:rsidRPr="00012E27" w:rsidR="00FA7160" w:rsidP="00420939" w:rsidRDefault="00FA7160" w14:paraId="156A876F" w14:textId="77777777">
            <w:pPr>
              <w:snapToGrid w:val="0"/>
              <w:spacing w:after="0" w:line="240" w:lineRule="auto"/>
              <w:jc w:val="left"/>
              <w:rPr>
                <w:rFonts w:ascii="Aptos" w:hAnsi="Aptos"/>
                <w:sz w:val="19"/>
                <w:szCs w:val="19"/>
              </w:rPr>
            </w:pPr>
            <w:r w:rsidRPr="00012E27">
              <w:rPr>
                <w:rFonts w:ascii="Aptos" w:hAnsi="Aptos"/>
                <w:sz w:val="19"/>
                <w:szCs w:val="19"/>
              </w:rPr>
              <w:t>1 per source</w:t>
            </w:r>
          </w:p>
        </w:tc>
        <w:tc>
          <w:tcPr>
            <w:tcW w:w="1276" w:type="dxa"/>
            <w:shd w:val="clear" w:color="auto" w:fill="auto"/>
          </w:tcPr>
          <w:p w:rsidRPr="00012E27" w:rsidR="00FA7160" w:rsidP="00420939" w:rsidRDefault="00FA7160" w14:paraId="32DA6D2A" w14:textId="77777777">
            <w:pPr>
              <w:snapToGrid w:val="0"/>
              <w:spacing w:after="0" w:line="240" w:lineRule="auto"/>
              <w:jc w:val="left"/>
              <w:rPr>
                <w:rFonts w:ascii="Aptos" w:hAnsi="Aptos"/>
                <w:sz w:val="19"/>
                <w:szCs w:val="19"/>
              </w:rPr>
            </w:pPr>
          </w:p>
        </w:tc>
        <w:tc>
          <w:tcPr>
            <w:tcW w:w="1559" w:type="dxa"/>
            <w:shd w:val="clear" w:color="auto" w:fill="auto"/>
          </w:tcPr>
          <w:p w:rsidRPr="00012E27" w:rsidR="00FA7160" w:rsidP="00420939" w:rsidRDefault="00FA7160" w14:paraId="009AB4CF" w14:textId="77777777">
            <w:pPr>
              <w:spacing w:after="0" w:line="220" w:lineRule="exact"/>
              <w:jc w:val="left"/>
              <w:rPr>
                <w:rFonts w:ascii="Aptos" w:hAnsi="Aptos"/>
                <w:sz w:val="19"/>
                <w:szCs w:val="19"/>
              </w:rPr>
            </w:pPr>
          </w:p>
        </w:tc>
      </w:tr>
      <w:tr w:rsidRPr="00171C63" w:rsidR="00FA7160" w:rsidTr="00420939" w14:paraId="7F7E3F8B" w14:textId="77777777">
        <w:tblPrEx>
          <w:tblCellMar>
            <w:left w:w="108" w:type="dxa"/>
            <w:right w:w="108" w:type="dxa"/>
          </w:tblCellMar>
        </w:tblPrEx>
        <w:tc>
          <w:tcPr>
            <w:tcW w:w="851" w:type="dxa"/>
            <w:shd w:val="clear" w:color="auto" w:fill="F2F2F2" w:themeFill="background1" w:themeFillShade="F2"/>
          </w:tcPr>
          <w:p w:rsidRPr="00012E27" w:rsidR="00FA7160" w:rsidP="00420939" w:rsidRDefault="00FA7160" w14:paraId="7537F90F" w14:textId="77777777">
            <w:pPr>
              <w:snapToGrid w:val="0"/>
              <w:spacing w:after="40" w:line="240" w:lineRule="auto"/>
              <w:jc w:val="left"/>
              <w:rPr>
                <w:rFonts w:ascii="Aptos" w:hAnsi="Aptos"/>
                <w:b/>
                <w:sz w:val="19"/>
                <w:szCs w:val="19"/>
              </w:rPr>
            </w:pPr>
            <w:r w:rsidRPr="00012E27">
              <w:rPr>
                <w:rFonts w:ascii="Aptos" w:hAnsi="Aptos"/>
                <w:b/>
                <w:sz w:val="19"/>
                <w:szCs w:val="19"/>
              </w:rPr>
              <w:t>506</w:t>
            </w:r>
          </w:p>
        </w:tc>
        <w:tc>
          <w:tcPr>
            <w:tcW w:w="2410" w:type="dxa"/>
            <w:gridSpan w:val="4"/>
            <w:shd w:val="clear" w:color="auto" w:fill="F2F2F2" w:themeFill="background1" w:themeFillShade="F2"/>
          </w:tcPr>
          <w:p w:rsidRPr="00012E27" w:rsidR="00FA7160" w:rsidP="00420939" w:rsidRDefault="00FA7160" w14:paraId="7F5AAC68" w14:textId="77777777">
            <w:pPr>
              <w:snapToGrid w:val="0"/>
              <w:spacing w:after="40" w:line="240" w:lineRule="auto"/>
              <w:jc w:val="left"/>
              <w:rPr>
                <w:rFonts w:ascii="Aptos" w:hAnsi="Aptos"/>
                <w:sz w:val="19"/>
                <w:szCs w:val="19"/>
              </w:rPr>
            </w:pPr>
            <w:r w:rsidRPr="00012E27">
              <w:rPr>
                <w:rFonts w:ascii="Aptos" w:hAnsi="Aptos"/>
                <w:sz w:val="19"/>
                <w:szCs w:val="19"/>
              </w:rPr>
              <w:t>Sealing existing drains</w:t>
            </w:r>
          </w:p>
        </w:tc>
        <w:tc>
          <w:tcPr>
            <w:tcW w:w="1417" w:type="dxa"/>
            <w:shd w:val="clear" w:color="auto" w:fill="auto"/>
          </w:tcPr>
          <w:p w:rsidRPr="00012E27" w:rsidR="00FA7160" w:rsidP="00420939" w:rsidRDefault="00FA7160" w14:paraId="54950AA4"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74C60EF7"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6D390E51" w14:textId="77777777">
            <w:pPr>
              <w:snapToGrid w:val="0"/>
              <w:spacing w:after="40" w:line="240" w:lineRule="auto"/>
              <w:jc w:val="left"/>
              <w:rPr>
                <w:rFonts w:ascii="Aptos" w:hAnsi="Aptos"/>
                <w:sz w:val="19"/>
                <w:szCs w:val="19"/>
              </w:rPr>
            </w:pPr>
          </w:p>
        </w:tc>
        <w:tc>
          <w:tcPr>
            <w:tcW w:w="1559" w:type="dxa"/>
            <w:shd w:val="clear" w:color="auto" w:fill="auto"/>
          </w:tcPr>
          <w:p w:rsidRPr="00012E27" w:rsidR="00FA7160" w:rsidP="00420939" w:rsidRDefault="00FA7160" w14:paraId="40E72B8B" w14:textId="77777777">
            <w:pPr>
              <w:spacing w:after="0" w:line="220" w:lineRule="exact"/>
              <w:jc w:val="left"/>
              <w:rPr>
                <w:rFonts w:ascii="Aptos" w:hAnsi="Aptos"/>
                <w:sz w:val="19"/>
                <w:szCs w:val="19"/>
              </w:rPr>
            </w:pPr>
          </w:p>
        </w:tc>
      </w:tr>
      <w:tr w:rsidRPr="00171C63" w:rsidR="00FA7160" w:rsidTr="00420939" w14:paraId="6E044D04" w14:textId="77777777">
        <w:tblPrEx>
          <w:tblCellMar>
            <w:left w:w="108" w:type="dxa"/>
            <w:right w:w="108" w:type="dxa"/>
          </w:tblCellMar>
        </w:tblPrEx>
        <w:tc>
          <w:tcPr>
            <w:tcW w:w="851" w:type="dxa"/>
            <w:shd w:val="clear" w:color="auto" w:fill="auto"/>
          </w:tcPr>
          <w:p w:rsidRPr="00012E27" w:rsidR="00FA7160" w:rsidP="00420939" w:rsidRDefault="00FA7160" w14:paraId="2958C5B6" w14:textId="77777777">
            <w:pPr>
              <w:snapToGrid w:val="0"/>
              <w:spacing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4DA5A7AA" w14:textId="77777777">
            <w:pPr>
              <w:snapToGrid w:val="0"/>
              <w:spacing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671E08B6" w14:textId="77777777">
            <w:pPr>
              <w:snapToGrid w:val="0"/>
              <w:spacing w:after="40" w:line="240" w:lineRule="auto"/>
              <w:jc w:val="left"/>
              <w:rPr>
                <w:rFonts w:ascii="Aptos" w:hAnsi="Aptos"/>
                <w:sz w:val="19"/>
                <w:szCs w:val="19"/>
              </w:rPr>
            </w:pPr>
            <w:r w:rsidRPr="00012E27">
              <w:rPr>
                <w:rFonts w:ascii="Aptos" w:hAnsi="Aptos"/>
                <w:sz w:val="19"/>
                <w:szCs w:val="19"/>
              </w:rPr>
              <w:t>Concrete</w:t>
            </w:r>
          </w:p>
        </w:tc>
        <w:tc>
          <w:tcPr>
            <w:tcW w:w="1417" w:type="dxa"/>
            <w:shd w:val="clear" w:color="auto" w:fill="auto"/>
          </w:tcPr>
          <w:p w:rsidRPr="00012E27" w:rsidR="00FA7160" w:rsidP="00420939" w:rsidRDefault="00FA7160" w14:paraId="064113CC"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09A13F3F"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0A0407F7" w14:textId="77777777">
            <w:pPr>
              <w:snapToGrid w:val="0"/>
              <w:spacing w:after="40" w:line="240" w:lineRule="auto"/>
              <w:jc w:val="left"/>
              <w:rPr>
                <w:rFonts w:ascii="Aptos" w:hAnsi="Aptos"/>
                <w:sz w:val="19"/>
                <w:szCs w:val="19"/>
              </w:rPr>
            </w:pPr>
          </w:p>
        </w:tc>
        <w:tc>
          <w:tcPr>
            <w:tcW w:w="1559" w:type="dxa"/>
            <w:shd w:val="clear" w:color="auto" w:fill="auto"/>
          </w:tcPr>
          <w:p w:rsidRPr="00012E27" w:rsidR="00FA7160" w:rsidP="00420939" w:rsidRDefault="00FA7160" w14:paraId="57B24B6C" w14:textId="77777777">
            <w:pPr>
              <w:spacing w:after="0" w:line="220" w:lineRule="exact"/>
              <w:jc w:val="left"/>
              <w:rPr>
                <w:rFonts w:ascii="Aptos" w:hAnsi="Aptos"/>
                <w:sz w:val="19"/>
                <w:szCs w:val="19"/>
              </w:rPr>
            </w:pPr>
          </w:p>
        </w:tc>
      </w:tr>
      <w:tr w:rsidRPr="00171C63" w:rsidR="00FA7160" w:rsidTr="00420939" w14:paraId="6FA85DF8" w14:textId="77777777">
        <w:tblPrEx>
          <w:tblCellMar>
            <w:left w:w="108" w:type="dxa"/>
            <w:right w:w="108" w:type="dxa"/>
          </w:tblCellMar>
        </w:tblPrEx>
        <w:tc>
          <w:tcPr>
            <w:tcW w:w="851" w:type="dxa"/>
            <w:shd w:val="clear" w:color="auto" w:fill="auto"/>
          </w:tcPr>
          <w:p w:rsidRPr="00012E27" w:rsidR="00FA7160" w:rsidP="00420939" w:rsidRDefault="00FA7160" w14:paraId="360B8A0A" w14:textId="77777777">
            <w:pPr>
              <w:snapToGrid w:val="0"/>
              <w:spacing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73BB7793" w14:textId="77777777">
            <w:pPr>
              <w:snapToGrid w:val="0"/>
              <w:spacing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79E7295A" w14:textId="77777777">
            <w:pPr>
              <w:snapToGrid w:val="0"/>
              <w:spacing w:after="40" w:line="240" w:lineRule="auto"/>
              <w:jc w:val="left"/>
              <w:rPr>
                <w:rFonts w:ascii="Aptos" w:hAnsi="Aptos"/>
                <w:sz w:val="19"/>
                <w:szCs w:val="19"/>
              </w:rPr>
            </w:pPr>
            <w:r w:rsidRPr="00012E27">
              <w:rPr>
                <w:rFonts w:ascii="Aptos" w:hAnsi="Aptos"/>
                <w:sz w:val="19"/>
                <w:szCs w:val="19"/>
              </w:rPr>
              <w:t>Grout</w:t>
            </w:r>
          </w:p>
        </w:tc>
        <w:tc>
          <w:tcPr>
            <w:tcW w:w="1417" w:type="dxa"/>
            <w:shd w:val="clear" w:color="auto" w:fill="auto"/>
          </w:tcPr>
          <w:p w:rsidRPr="00012E27" w:rsidR="00FA7160" w:rsidP="00420939" w:rsidRDefault="00FA7160" w14:paraId="342A51B7"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568DA23C"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1295BFF3" w14:textId="77777777">
            <w:pPr>
              <w:snapToGrid w:val="0"/>
              <w:spacing w:after="40" w:line="240" w:lineRule="auto"/>
              <w:jc w:val="left"/>
              <w:rPr>
                <w:rFonts w:ascii="Aptos" w:hAnsi="Aptos"/>
                <w:sz w:val="19"/>
                <w:szCs w:val="19"/>
              </w:rPr>
            </w:pPr>
          </w:p>
        </w:tc>
        <w:tc>
          <w:tcPr>
            <w:tcW w:w="1559" w:type="dxa"/>
            <w:shd w:val="clear" w:color="auto" w:fill="auto"/>
          </w:tcPr>
          <w:p w:rsidRPr="00012E27" w:rsidR="00FA7160" w:rsidP="00420939" w:rsidRDefault="00FA7160" w14:paraId="15F19330" w14:textId="77777777">
            <w:pPr>
              <w:spacing w:after="0" w:line="220" w:lineRule="exact"/>
              <w:jc w:val="left"/>
              <w:rPr>
                <w:rFonts w:ascii="Aptos" w:hAnsi="Aptos"/>
                <w:sz w:val="19"/>
                <w:szCs w:val="19"/>
              </w:rPr>
            </w:pPr>
          </w:p>
        </w:tc>
      </w:tr>
      <w:tr w:rsidRPr="00171C63" w:rsidR="00FA7160" w:rsidTr="00420939" w14:paraId="5353AAFA" w14:textId="77777777">
        <w:tblPrEx>
          <w:tblCellMar>
            <w:left w:w="108" w:type="dxa"/>
            <w:right w:w="108" w:type="dxa"/>
          </w:tblCellMar>
        </w:tblPrEx>
        <w:tc>
          <w:tcPr>
            <w:tcW w:w="851" w:type="dxa"/>
            <w:shd w:val="clear" w:color="auto" w:fill="F2F2F2" w:themeFill="background1" w:themeFillShade="F2"/>
          </w:tcPr>
          <w:p w:rsidRPr="00012E27" w:rsidR="00FA7160" w:rsidP="00420939" w:rsidRDefault="00FA7160" w14:paraId="2929E284" w14:textId="77777777">
            <w:pPr>
              <w:snapToGrid w:val="0"/>
              <w:spacing w:after="40" w:line="240" w:lineRule="auto"/>
              <w:jc w:val="left"/>
              <w:rPr>
                <w:rFonts w:ascii="Aptos" w:hAnsi="Aptos"/>
                <w:b/>
                <w:sz w:val="19"/>
                <w:szCs w:val="19"/>
              </w:rPr>
            </w:pPr>
            <w:r w:rsidRPr="00012E27">
              <w:rPr>
                <w:rFonts w:ascii="Aptos" w:hAnsi="Aptos"/>
                <w:b/>
                <w:sz w:val="19"/>
                <w:szCs w:val="19"/>
              </w:rPr>
              <w:t>507</w:t>
            </w:r>
          </w:p>
        </w:tc>
        <w:tc>
          <w:tcPr>
            <w:tcW w:w="2410" w:type="dxa"/>
            <w:gridSpan w:val="4"/>
            <w:shd w:val="clear" w:color="auto" w:fill="F2F2F2" w:themeFill="background1" w:themeFillShade="F2"/>
          </w:tcPr>
          <w:p w:rsidRPr="00012E27" w:rsidR="00FA7160" w:rsidP="00420939" w:rsidRDefault="00FA7160" w14:paraId="46E39953" w14:textId="77777777">
            <w:pPr>
              <w:snapToGrid w:val="0"/>
              <w:spacing w:after="40" w:line="240" w:lineRule="auto"/>
              <w:jc w:val="left"/>
              <w:rPr>
                <w:rFonts w:ascii="Aptos" w:hAnsi="Aptos"/>
                <w:sz w:val="19"/>
                <w:szCs w:val="19"/>
              </w:rPr>
            </w:pPr>
            <w:r w:rsidRPr="00012E27">
              <w:rPr>
                <w:rFonts w:ascii="Aptos" w:hAnsi="Aptos"/>
                <w:sz w:val="19"/>
                <w:szCs w:val="19"/>
              </w:rPr>
              <w:t>Chambers</w:t>
            </w:r>
          </w:p>
        </w:tc>
        <w:tc>
          <w:tcPr>
            <w:tcW w:w="1417" w:type="dxa"/>
            <w:shd w:val="clear" w:color="auto" w:fill="auto"/>
          </w:tcPr>
          <w:p w:rsidRPr="00012E27" w:rsidR="00FA7160" w:rsidP="00420939" w:rsidRDefault="00FA7160" w14:paraId="247DE7E9"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0D36988F" w14:textId="77777777">
            <w:pPr>
              <w:snapToGrid w:val="0"/>
              <w:spacing w:after="40" w:line="240" w:lineRule="auto"/>
              <w:jc w:val="left"/>
              <w:rPr>
                <w:rFonts w:ascii="Aptos" w:hAnsi="Aptos"/>
                <w:sz w:val="19"/>
                <w:szCs w:val="19"/>
              </w:rPr>
            </w:pPr>
          </w:p>
        </w:tc>
        <w:tc>
          <w:tcPr>
            <w:tcW w:w="1276" w:type="dxa"/>
            <w:shd w:val="clear" w:color="auto" w:fill="auto"/>
          </w:tcPr>
          <w:p w:rsidRPr="00012E27" w:rsidR="00FA7160" w:rsidP="00420939" w:rsidRDefault="00FA7160" w14:paraId="0287614C" w14:textId="77777777">
            <w:pPr>
              <w:snapToGrid w:val="0"/>
              <w:spacing w:after="40" w:line="240" w:lineRule="auto"/>
              <w:jc w:val="left"/>
              <w:rPr>
                <w:rFonts w:ascii="Aptos" w:hAnsi="Aptos"/>
                <w:sz w:val="19"/>
                <w:szCs w:val="19"/>
              </w:rPr>
            </w:pPr>
          </w:p>
        </w:tc>
        <w:tc>
          <w:tcPr>
            <w:tcW w:w="1559" w:type="dxa"/>
            <w:shd w:val="clear" w:color="auto" w:fill="auto"/>
          </w:tcPr>
          <w:p w:rsidRPr="00012E27" w:rsidR="00FA7160" w:rsidP="00420939" w:rsidRDefault="00FA7160" w14:paraId="1EAC4EB1" w14:textId="77777777">
            <w:pPr>
              <w:spacing w:after="0" w:line="220" w:lineRule="exact"/>
              <w:jc w:val="left"/>
              <w:rPr>
                <w:rFonts w:ascii="Aptos" w:hAnsi="Aptos"/>
                <w:sz w:val="19"/>
                <w:szCs w:val="19"/>
              </w:rPr>
            </w:pPr>
          </w:p>
        </w:tc>
      </w:tr>
      <w:tr w:rsidRPr="00171C63" w:rsidR="00FA7160" w:rsidTr="00420939" w14:paraId="0C2B4F87" w14:textId="77777777">
        <w:tblPrEx>
          <w:tblCellMar>
            <w:left w:w="108" w:type="dxa"/>
            <w:right w:w="108" w:type="dxa"/>
          </w:tblCellMar>
        </w:tblPrEx>
        <w:tc>
          <w:tcPr>
            <w:tcW w:w="851" w:type="dxa"/>
            <w:shd w:val="clear" w:color="auto" w:fill="auto"/>
          </w:tcPr>
          <w:p w:rsidRPr="00012E27" w:rsidR="00FA7160" w:rsidP="00420939" w:rsidRDefault="00FA7160" w14:paraId="4BD31F06"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7D59F9B9"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7FCE3885"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Precast concrete</w:t>
            </w:r>
          </w:p>
        </w:tc>
        <w:tc>
          <w:tcPr>
            <w:tcW w:w="1417" w:type="dxa"/>
            <w:shd w:val="clear" w:color="auto" w:fill="auto"/>
          </w:tcPr>
          <w:p w:rsidRPr="00012E27" w:rsidR="00FA7160" w:rsidP="00420939" w:rsidRDefault="00FA7160" w14:paraId="255B5282"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3B79195F"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2FCF2AAD" w14:textId="77777777">
            <w:pPr>
              <w:snapToGrid w:val="0"/>
              <w:spacing w:before="96" w:beforeLines="40" w:after="40" w:line="240" w:lineRule="auto"/>
              <w:jc w:val="left"/>
              <w:rPr>
                <w:rFonts w:ascii="Aptos" w:hAnsi="Aptos"/>
                <w:sz w:val="19"/>
                <w:szCs w:val="19"/>
              </w:rPr>
            </w:pPr>
          </w:p>
        </w:tc>
        <w:tc>
          <w:tcPr>
            <w:tcW w:w="1559" w:type="dxa"/>
            <w:shd w:val="clear" w:color="auto" w:fill="auto"/>
          </w:tcPr>
          <w:p w:rsidRPr="00012E27" w:rsidR="00FA7160" w:rsidP="00420939" w:rsidRDefault="00FA7160" w14:paraId="39A50E88" w14:textId="77777777">
            <w:pPr>
              <w:spacing w:after="0" w:line="220" w:lineRule="exact"/>
              <w:jc w:val="left"/>
              <w:rPr>
                <w:rFonts w:ascii="Aptos" w:hAnsi="Aptos"/>
                <w:sz w:val="19"/>
                <w:szCs w:val="19"/>
              </w:rPr>
            </w:pPr>
            <w:r w:rsidRPr="00012E27">
              <w:rPr>
                <w:rFonts w:ascii="Aptos" w:hAnsi="Aptos"/>
                <w:sz w:val="19"/>
                <w:szCs w:val="19"/>
              </w:rPr>
              <w:t>Products certification scheme applies</w:t>
            </w:r>
          </w:p>
        </w:tc>
      </w:tr>
      <w:tr w:rsidRPr="00171C63" w:rsidR="00FA7160" w:rsidTr="00420939" w14:paraId="6230E595" w14:textId="77777777">
        <w:tblPrEx>
          <w:tblCellMar>
            <w:left w:w="108" w:type="dxa"/>
            <w:right w:w="108" w:type="dxa"/>
          </w:tblCellMar>
        </w:tblPrEx>
        <w:tc>
          <w:tcPr>
            <w:tcW w:w="851" w:type="dxa"/>
            <w:shd w:val="clear" w:color="auto" w:fill="auto"/>
          </w:tcPr>
          <w:p w:rsidRPr="00012E27" w:rsidR="00FA7160" w:rsidP="00420939" w:rsidRDefault="00FA7160" w14:paraId="74969288"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4F8056DA"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0990D552"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Bedding mortar</w:t>
            </w:r>
          </w:p>
        </w:tc>
        <w:tc>
          <w:tcPr>
            <w:tcW w:w="1417" w:type="dxa"/>
            <w:shd w:val="clear" w:color="auto" w:fill="auto"/>
          </w:tcPr>
          <w:p w:rsidRPr="00012E27" w:rsidR="00FA7160" w:rsidP="00420939" w:rsidRDefault="00FA7160" w14:paraId="14546264"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044F4144"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1 per source</w:t>
            </w:r>
          </w:p>
        </w:tc>
        <w:tc>
          <w:tcPr>
            <w:tcW w:w="1276" w:type="dxa"/>
            <w:shd w:val="clear" w:color="auto" w:fill="auto"/>
          </w:tcPr>
          <w:p w:rsidRPr="00012E27" w:rsidR="00FA7160" w:rsidP="00420939" w:rsidRDefault="00FA7160" w14:paraId="6F878440"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Required</w:t>
            </w:r>
          </w:p>
        </w:tc>
        <w:tc>
          <w:tcPr>
            <w:tcW w:w="1559" w:type="dxa"/>
            <w:shd w:val="clear" w:color="auto" w:fill="auto"/>
          </w:tcPr>
          <w:p w:rsidRPr="00012E27" w:rsidR="00FA7160" w:rsidP="00420939" w:rsidRDefault="00FA7160" w14:paraId="3CE96E15" w14:textId="77777777">
            <w:pPr>
              <w:spacing w:after="0" w:line="220" w:lineRule="exact"/>
              <w:jc w:val="left"/>
              <w:rPr>
                <w:rFonts w:ascii="Aptos" w:hAnsi="Aptos"/>
                <w:sz w:val="19"/>
                <w:szCs w:val="19"/>
              </w:rPr>
            </w:pPr>
            <w:r w:rsidRPr="00012E27">
              <w:rPr>
                <w:rFonts w:ascii="Aptos" w:hAnsi="Aptos"/>
                <w:sz w:val="19"/>
                <w:szCs w:val="19"/>
              </w:rPr>
              <w:t>Product certification, HAPAS or equivalent.</w:t>
            </w:r>
          </w:p>
        </w:tc>
      </w:tr>
      <w:tr w:rsidRPr="00171C63" w:rsidR="00FA7160" w:rsidTr="00420939" w14:paraId="2FBC17C1" w14:textId="77777777">
        <w:tblPrEx>
          <w:tblCellMar>
            <w:left w:w="108" w:type="dxa"/>
            <w:right w:w="108" w:type="dxa"/>
          </w:tblCellMar>
        </w:tblPrEx>
        <w:trPr>
          <w:trHeight w:val="674"/>
        </w:trPr>
        <w:tc>
          <w:tcPr>
            <w:tcW w:w="851" w:type="dxa"/>
            <w:shd w:val="clear" w:color="auto" w:fill="auto"/>
          </w:tcPr>
          <w:p w:rsidRPr="00012E27" w:rsidR="00FA7160" w:rsidP="00420939" w:rsidRDefault="00FA7160" w14:paraId="08E469B0"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3DB72F46"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379D5BF5"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Corrugated galvanised steel</w:t>
            </w:r>
          </w:p>
        </w:tc>
        <w:tc>
          <w:tcPr>
            <w:tcW w:w="1417" w:type="dxa"/>
            <w:shd w:val="clear" w:color="auto" w:fill="auto"/>
          </w:tcPr>
          <w:p w:rsidRPr="00012E27" w:rsidR="00FA7160" w:rsidP="00420939" w:rsidRDefault="00FA7160" w14:paraId="2ADDA371"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Manufacturer tests</w:t>
            </w:r>
          </w:p>
        </w:tc>
        <w:tc>
          <w:tcPr>
            <w:tcW w:w="1276" w:type="dxa"/>
            <w:shd w:val="clear" w:color="auto" w:fill="auto"/>
          </w:tcPr>
          <w:p w:rsidRPr="00012E27" w:rsidR="00FA7160" w:rsidP="00420939" w:rsidRDefault="00FA7160" w14:paraId="13D3ECF0"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44356038"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Required</w:t>
            </w:r>
          </w:p>
        </w:tc>
        <w:tc>
          <w:tcPr>
            <w:tcW w:w="1559" w:type="dxa"/>
            <w:vMerge w:val="restart"/>
            <w:shd w:val="clear" w:color="auto" w:fill="auto"/>
          </w:tcPr>
          <w:p w:rsidRPr="00012E27" w:rsidR="00FA7160" w:rsidP="00420939" w:rsidRDefault="00FA7160" w14:paraId="4EB9248D" w14:textId="77777777">
            <w:pPr>
              <w:spacing w:after="0" w:line="220" w:lineRule="exact"/>
              <w:jc w:val="left"/>
              <w:rPr>
                <w:rFonts w:ascii="Aptos" w:hAnsi="Aptos"/>
                <w:sz w:val="19"/>
                <w:szCs w:val="19"/>
              </w:rPr>
            </w:pPr>
            <w:r w:rsidRPr="00012E27">
              <w:rPr>
                <w:rFonts w:ascii="Aptos" w:hAnsi="Aptos"/>
                <w:sz w:val="19"/>
                <w:szCs w:val="19"/>
              </w:rPr>
              <w:t>Product certification scheme applies</w:t>
            </w:r>
          </w:p>
        </w:tc>
      </w:tr>
      <w:tr w:rsidRPr="00171C63" w:rsidR="00FA7160" w:rsidTr="00420939" w14:paraId="56ADDE09" w14:textId="77777777">
        <w:tblPrEx>
          <w:tblCellMar>
            <w:left w:w="108" w:type="dxa"/>
            <w:right w:w="108" w:type="dxa"/>
          </w:tblCellMar>
        </w:tblPrEx>
        <w:tc>
          <w:tcPr>
            <w:tcW w:w="851" w:type="dxa"/>
            <w:shd w:val="clear" w:color="auto" w:fill="auto"/>
          </w:tcPr>
          <w:p w:rsidRPr="00012E27" w:rsidR="00FA7160" w:rsidP="00420939" w:rsidRDefault="00FA7160" w14:paraId="5DE81B7B"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2C732BC1"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59625E6F"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Manhole steps</w:t>
            </w:r>
          </w:p>
        </w:tc>
        <w:tc>
          <w:tcPr>
            <w:tcW w:w="1417" w:type="dxa"/>
            <w:shd w:val="clear" w:color="auto" w:fill="auto"/>
          </w:tcPr>
          <w:p w:rsidRPr="00012E27" w:rsidR="00FA7160" w:rsidP="00420939" w:rsidRDefault="00FA7160" w14:paraId="2DCDA191"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44BBF7F7"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7A2492B9" w14:textId="77777777">
            <w:pPr>
              <w:snapToGrid w:val="0"/>
              <w:spacing w:before="96" w:beforeLines="40" w:after="40" w:line="240" w:lineRule="auto"/>
              <w:jc w:val="left"/>
              <w:rPr>
                <w:rFonts w:ascii="Aptos" w:hAnsi="Aptos"/>
                <w:sz w:val="19"/>
                <w:szCs w:val="19"/>
              </w:rPr>
            </w:pPr>
          </w:p>
        </w:tc>
        <w:tc>
          <w:tcPr>
            <w:tcW w:w="1559" w:type="dxa"/>
            <w:vMerge/>
            <w:shd w:val="clear" w:color="auto" w:fill="auto"/>
          </w:tcPr>
          <w:p w:rsidRPr="00012E27" w:rsidR="00FA7160" w:rsidP="00420939" w:rsidRDefault="00FA7160" w14:paraId="681DB4CC" w14:textId="77777777">
            <w:pPr>
              <w:spacing w:after="0" w:line="220" w:lineRule="exact"/>
              <w:jc w:val="left"/>
              <w:rPr>
                <w:rFonts w:ascii="Aptos" w:hAnsi="Aptos"/>
                <w:sz w:val="19"/>
                <w:szCs w:val="19"/>
              </w:rPr>
            </w:pPr>
          </w:p>
        </w:tc>
      </w:tr>
      <w:tr w:rsidRPr="00171C63" w:rsidR="00FA7160" w:rsidTr="00420939" w14:paraId="121309F8" w14:textId="77777777">
        <w:tblPrEx>
          <w:tblCellMar>
            <w:left w:w="108" w:type="dxa"/>
            <w:right w:w="108" w:type="dxa"/>
          </w:tblCellMar>
        </w:tblPrEx>
        <w:tc>
          <w:tcPr>
            <w:tcW w:w="851" w:type="dxa"/>
            <w:shd w:val="clear" w:color="auto" w:fill="auto"/>
          </w:tcPr>
          <w:p w:rsidRPr="00012E27" w:rsidR="00FA7160" w:rsidP="00420939" w:rsidRDefault="00FA7160" w14:paraId="672BD6A2"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17D5FD1D"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075C0978"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Steel fitments</w:t>
            </w:r>
          </w:p>
        </w:tc>
        <w:tc>
          <w:tcPr>
            <w:tcW w:w="1417" w:type="dxa"/>
            <w:shd w:val="clear" w:color="auto" w:fill="auto"/>
          </w:tcPr>
          <w:p w:rsidRPr="00012E27" w:rsidR="00FA7160" w:rsidP="00420939" w:rsidRDefault="00FA7160" w14:paraId="70E40274"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763F0F61"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6C3DE429" w14:textId="77777777">
            <w:pPr>
              <w:snapToGrid w:val="0"/>
              <w:spacing w:before="96" w:beforeLines="40" w:after="40" w:line="240" w:lineRule="auto"/>
              <w:jc w:val="left"/>
              <w:rPr>
                <w:rFonts w:ascii="Aptos" w:hAnsi="Aptos"/>
                <w:sz w:val="19"/>
                <w:szCs w:val="19"/>
              </w:rPr>
            </w:pPr>
          </w:p>
        </w:tc>
        <w:tc>
          <w:tcPr>
            <w:tcW w:w="1559" w:type="dxa"/>
            <w:vMerge/>
            <w:shd w:val="clear" w:color="auto" w:fill="auto"/>
          </w:tcPr>
          <w:p w:rsidRPr="00012E27" w:rsidR="00FA7160" w:rsidP="00420939" w:rsidRDefault="00FA7160" w14:paraId="1D66F6B4" w14:textId="77777777">
            <w:pPr>
              <w:spacing w:after="0" w:line="220" w:lineRule="exact"/>
              <w:jc w:val="left"/>
              <w:rPr>
                <w:rFonts w:ascii="Aptos" w:hAnsi="Aptos"/>
                <w:sz w:val="19"/>
                <w:szCs w:val="19"/>
              </w:rPr>
            </w:pPr>
          </w:p>
        </w:tc>
      </w:tr>
      <w:tr w:rsidRPr="00171C63" w:rsidR="00FA7160" w:rsidTr="00420939" w14:paraId="2A696760" w14:textId="77777777">
        <w:tblPrEx>
          <w:tblCellMar>
            <w:left w:w="108" w:type="dxa"/>
            <w:right w:w="108" w:type="dxa"/>
          </w:tblCellMar>
        </w:tblPrEx>
        <w:trPr>
          <w:trHeight w:val="390"/>
        </w:trPr>
        <w:tc>
          <w:tcPr>
            <w:tcW w:w="851" w:type="dxa"/>
            <w:shd w:val="clear" w:color="auto" w:fill="auto"/>
          </w:tcPr>
          <w:p w:rsidRPr="00012E27" w:rsidR="00FA7160" w:rsidP="00420939" w:rsidRDefault="00FA7160" w14:paraId="7F7239DE"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5C23047D"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46701F94"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Covers, grates and frames</w:t>
            </w:r>
          </w:p>
        </w:tc>
        <w:tc>
          <w:tcPr>
            <w:tcW w:w="1417" w:type="dxa"/>
            <w:shd w:val="clear" w:color="auto" w:fill="auto"/>
          </w:tcPr>
          <w:p w:rsidRPr="00012E27" w:rsidR="00FA7160" w:rsidP="00420939" w:rsidRDefault="00FA7160" w14:paraId="56784762"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5F57538A"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342CC647" w14:textId="77777777">
            <w:pPr>
              <w:snapToGrid w:val="0"/>
              <w:spacing w:before="96" w:beforeLines="40" w:after="40" w:line="240" w:lineRule="auto"/>
              <w:jc w:val="left"/>
              <w:rPr>
                <w:rFonts w:ascii="Aptos" w:hAnsi="Aptos"/>
                <w:sz w:val="19"/>
                <w:szCs w:val="19"/>
              </w:rPr>
            </w:pPr>
          </w:p>
        </w:tc>
        <w:tc>
          <w:tcPr>
            <w:tcW w:w="1559" w:type="dxa"/>
            <w:shd w:val="clear" w:color="auto" w:fill="auto"/>
          </w:tcPr>
          <w:p w:rsidRPr="00012E27" w:rsidR="00FA7160" w:rsidP="00420939" w:rsidRDefault="00FA7160" w14:paraId="34BF4FE9" w14:textId="77777777">
            <w:pPr>
              <w:spacing w:after="0" w:line="220" w:lineRule="exact"/>
              <w:jc w:val="left"/>
              <w:rPr>
                <w:rFonts w:ascii="Aptos" w:hAnsi="Aptos"/>
                <w:sz w:val="19"/>
                <w:szCs w:val="19"/>
              </w:rPr>
            </w:pPr>
            <w:r w:rsidRPr="00012E27">
              <w:rPr>
                <w:rFonts w:ascii="Aptos" w:hAnsi="Aptos"/>
                <w:sz w:val="19"/>
                <w:szCs w:val="19"/>
              </w:rPr>
              <w:t xml:space="preserve">Product certification scheme applies </w:t>
            </w:r>
          </w:p>
        </w:tc>
      </w:tr>
      <w:tr w:rsidRPr="00171C63" w:rsidR="00FA7160" w:rsidTr="00420939" w14:paraId="35EA4231" w14:textId="77777777">
        <w:tblPrEx>
          <w:tblCellMar>
            <w:left w:w="108" w:type="dxa"/>
            <w:right w:w="108" w:type="dxa"/>
          </w:tblCellMar>
        </w:tblPrEx>
        <w:trPr>
          <w:trHeight w:val="508"/>
        </w:trPr>
        <w:tc>
          <w:tcPr>
            <w:tcW w:w="851" w:type="dxa"/>
            <w:shd w:val="clear" w:color="auto" w:fill="auto"/>
          </w:tcPr>
          <w:p w:rsidRPr="00012E27" w:rsidR="00FA7160" w:rsidP="00420939" w:rsidRDefault="00FA7160" w14:paraId="28AF9D87" w14:textId="77777777">
            <w:pPr>
              <w:snapToGrid w:val="0"/>
              <w:spacing w:before="96" w:beforeLines="40" w:after="40" w:line="240" w:lineRule="auto"/>
              <w:jc w:val="left"/>
              <w:rPr>
                <w:rFonts w:ascii="Aptos" w:hAnsi="Aptos"/>
                <w:b/>
                <w:sz w:val="19"/>
                <w:szCs w:val="19"/>
              </w:rPr>
            </w:pPr>
          </w:p>
        </w:tc>
        <w:tc>
          <w:tcPr>
            <w:tcW w:w="283" w:type="dxa"/>
            <w:shd w:val="clear" w:color="auto" w:fill="auto"/>
          </w:tcPr>
          <w:p w:rsidRPr="00012E27" w:rsidR="00FA7160" w:rsidP="00420939" w:rsidRDefault="00FA7160" w14:paraId="743AFABD" w14:textId="77777777">
            <w:pPr>
              <w:snapToGrid w:val="0"/>
              <w:spacing w:before="96" w:beforeLines="40" w:after="4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15B2156E" w14:textId="77777777">
            <w:pPr>
              <w:snapToGrid w:val="0"/>
              <w:spacing w:before="96" w:beforeLines="40" w:after="40" w:line="240" w:lineRule="auto"/>
              <w:jc w:val="left"/>
              <w:rPr>
                <w:rFonts w:ascii="Aptos" w:hAnsi="Aptos"/>
                <w:sz w:val="19"/>
                <w:szCs w:val="19"/>
              </w:rPr>
            </w:pPr>
            <w:r w:rsidRPr="00012E27">
              <w:rPr>
                <w:rFonts w:ascii="Aptos" w:hAnsi="Aptos"/>
                <w:sz w:val="19"/>
                <w:szCs w:val="19"/>
              </w:rPr>
              <w:t>Cover bolts</w:t>
            </w:r>
          </w:p>
        </w:tc>
        <w:tc>
          <w:tcPr>
            <w:tcW w:w="1417" w:type="dxa"/>
            <w:shd w:val="clear" w:color="auto" w:fill="auto"/>
          </w:tcPr>
          <w:p w:rsidRPr="00012E27" w:rsidR="00FA7160" w:rsidP="00420939" w:rsidRDefault="00FA7160" w14:paraId="6BECDEAC"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792751C9" w14:textId="77777777">
            <w:pPr>
              <w:snapToGrid w:val="0"/>
              <w:spacing w:before="96" w:beforeLines="40" w:after="40" w:line="240" w:lineRule="auto"/>
              <w:jc w:val="left"/>
              <w:rPr>
                <w:rFonts w:ascii="Aptos" w:hAnsi="Aptos"/>
                <w:sz w:val="19"/>
                <w:szCs w:val="19"/>
              </w:rPr>
            </w:pPr>
          </w:p>
        </w:tc>
        <w:tc>
          <w:tcPr>
            <w:tcW w:w="1276" w:type="dxa"/>
            <w:shd w:val="clear" w:color="auto" w:fill="auto"/>
          </w:tcPr>
          <w:p w:rsidRPr="00012E27" w:rsidR="00FA7160" w:rsidP="00420939" w:rsidRDefault="00FA7160" w14:paraId="74797C09" w14:textId="77777777">
            <w:pPr>
              <w:snapToGrid w:val="0"/>
              <w:spacing w:before="96" w:beforeLines="40" w:after="40" w:line="240" w:lineRule="auto"/>
              <w:jc w:val="left"/>
              <w:rPr>
                <w:rFonts w:ascii="Aptos" w:hAnsi="Aptos"/>
                <w:sz w:val="19"/>
                <w:szCs w:val="19"/>
              </w:rPr>
            </w:pPr>
          </w:p>
        </w:tc>
        <w:tc>
          <w:tcPr>
            <w:tcW w:w="1559" w:type="dxa"/>
            <w:shd w:val="clear" w:color="auto" w:fill="auto"/>
          </w:tcPr>
          <w:p w:rsidRPr="00012E27" w:rsidR="00FA7160" w:rsidP="00420939" w:rsidRDefault="00FA7160" w14:paraId="73985463" w14:textId="77777777">
            <w:pPr>
              <w:spacing w:after="0" w:line="220" w:lineRule="exact"/>
              <w:jc w:val="left"/>
              <w:rPr>
                <w:rFonts w:ascii="Aptos" w:hAnsi="Aptos"/>
                <w:sz w:val="19"/>
                <w:szCs w:val="19"/>
              </w:rPr>
            </w:pPr>
            <w:r w:rsidRPr="00012E27">
              <w:rPr>
                <w:rFonts w:ascii="Aptos" w:hAnsi="Aptos"/>
                <w:sz w:val="19"/>
                <w:szCs w:val="19"/>
              </w:rPr>
              <w:t>Quality management scheme applies</w:t>
            </w:r>
          </w:p>
        </w:tc>
      </w:tr>
      <w:tr w:rsidRPr="00171C63" w:rsidR="00FA7160" w:rsidTr="00420939" w14:paraId="48876FB6" w14:textId="77777777">
        <w:tblPrEx>
          <w:tblCellMar>
            <w:left w:w="108" w:type="dxa"/>
            <w:right w:w="108" w:type="dxa"/>
          </w:tblCellMar>
        </w:tblPrEx>
        <w:trPr>
          <w:trHeight w:val="345"/>
        </w:trPr>
        <w:tc>
          <w:tcPr>
            <w:tcW w:w="851" w:type="dxa"/>
            <w:shd w:val="clear" w:color="auto" w:fill="F2F2F2" w:themeFill="background1" w:themeFillShade="F2"/>
          </w:tcPr>
          <w:p w:rsidRPr="00012E27" w:rsidR="00FA7160" w:rsidP="00420939" w:rsidRDefault="00FA7160" w14:paraId="76FA1EC0" w14:textId="77777777">
            <w:pPr>
              <w:snapToGrid w:val="0"/>
              <w:spacing w:before="96" w:beforeLines="40" w:after="144" w:afterLines="60" w:line="240" w:lineRule="auto"/>
              <w:jc w:val="left"/>
              <w:rPr>
                <w:rFonts w:ascii="Aptos" w:hAnsi="Aptos"/>
                <w:b/>
                <w:sz w:val="19"/>
                <w:szCs w:val="19"/>
              </w:rPr>
            </w:pPr>
            <w:r w:rsidRPr="00012E27">
              <w:rPr>
                <w:rFonts w:ascii="Aptos" w:hAnsi="Aptos"/>
                <w:b/>
                <w:sz w:val="19"/>
                <w:szCs w:val="19"/>
              </w:rPr>
              <w:t>508</w:t>
            </w:r>
          </w:p>
        </w:tc>
        <w:tc>
          <w:tcPr>
            <w:tcW w:w="2410" w:type="dxa"/>
            <w:gridSpan w:val="4"/>
            <w:shd w:val="clear" w:color="auto" w:fill="F2F2F2" w:themeFill="background1" w:themeFillShade="F2"/>
          </w:tcPr>
          <w:p w:rsidRPr="00012E27" w:rsidR="00FA7160" w:rsidP="00420939" w:rsidRDefault="00FA7160" w14:paraId="747A9A7E" w14:textId="77777777">
            <w:pPr>
              <w:snapToGrid w:val="0"/>
              <w:spacing w:before="96" w:beforeLines="40" w:after="144" w:afterLines="60" w:line="240" w:lineRule="auto"/>
              <w:jc w:val="left"/>
              <w:rPr>
                <w:rFonts w:ascii="Aptos" w:hAnsi="Aptos"/>
                <w:sz w:val="19"/>
                <w:szCs w:val="19"/>
              </w:rPr>
            </w:pPr>
            <w:r w:rsidRPr="00012E27">
              <w:rPr>
                <w:rFonts w:ascii="Aptos" w:hAnsi="Aptos"/>
                <w:sz w:val="19"/>
                <w:szCs w:val="19"/>
              </w:rPr>
              <w:t>Gullies and pipe junction</w:t>
            </w:r>
          </w:p>
        </w:tc>
        <w:tc>
          <w:tcPr>
            <w:tcW w:w="1417" w:type="dxa"/>
            <w:shd w:val="clear" w:color="auto" w:fill="auto"/>
          </w:tcPr>
          <w:p w:rsidRPr="00012E27" w:rsidR="00FA7160" w:rsidP="00420939" w:rsidRDefault="00FA7160" w14:paraId="1E85BF99" w14:textId="77777777">
            <w:pPr>
              <w:snapToGrid w:val="0"/>
              <w:spacing w:before="96" w:beforeLines="40" w:after="144" w:afterLines="60" w:line="240" w:lineRule="auto"/>
              <w:jc w:val="left"/>
              <w:rPr>
                <w:rFonts w:ascii="Aptos" w:hAnsi="Aptos"/>
                <w:sz w:val="19"/>
                <w:szCs w:val="19"/>
              </w:rPr>
            </w:pPr>
          </w:p>
        </w:tc>
        <w:tc>
          <w:tcPr>
            <w:tcW w:w="1276" w:type="dxa"/>
            <w:shd w:val="clear" w:color="auto" w:fill="auto"/>
          </w:tcPr>
          <w:p w:rsidRPr="00012E27" w:rsidR="00FA7160" w:rsidP="00420939" w:rsidRDefault="00FA7160" w14:paraId="0C1412BF" w14:textId="77777777">
            <w:pPr>
              <w:snapToGrid w:val="0"/>
              <w:spacing w:before="96" w:beforeLines="40" w:after="144" w:afterLines="60" w:line="240" w:lineRule="auto"/>
              <w:jc w:val="left"/>
              <w:rPr>
                <w:rFonts w:ascii="Aptos" w:hAnsi="Aptos"/>
                <w:sz w:val="19"/>
                <w:szCs w:val="19"/>
              </w:rPr>
            </w:pPr>
          </w:p>
        </w:tc>
        <w:tc>
          <w:tcPr>
            <w:tcW w:w="1276" w:type="dxa"/>
            <w:shd w:val="clear" w:color="auto" w:fill="auto"/>
          </w:tcPr>
          <w:p w:rsidRPr="00012E27" w:rsidR="00FA7160" w:rsidP="00420939" w:rsidRDefault="00FA7160" w14:paraId="791FEBC5" w14:textId="77777777">
            <w:pPr>
              <w:snapToGrid w:val="0"/>
              <w:spacing w:before="96" w:beforeLines="40" w:after="144" w:afterLines="60" w:line="240" w:lineRule="auto"/>
              <w:jc w:val="left"/>
              <w:rPr>
                <w:rFonts w:ascii="Aptos" w:hAnsi="Aptos"/>
                <w:sz w:val="19"/>
                <w:szCs w:val="19"/>
              </w:rPr>
            </w:pPr>
          </w:p>
        </w:tc>
        <w:tc>
          <w:tcPr>
            <w:tcW w:w="1559" w:type="dxa"/>
            <w:vMerge w:val="restart"/>
            <w:shd w:val="clear" w:color="auto" w:fill="auto"/>
          </w:tcPr>
          <w:p w:rsidRPr="00012E27" w:rsidR="00FA7160" w:rsidP="00420939" w:rsidRDefault="00FA7160" w14:paraId="58A4E238" w14:textId="77777777">
            <w:pPr>
              <w:spacing w:before="144" w:beforeLines="60" w:after="144" w:afterLines="60" w:line="220" w:lineRule="exact"/>
              <w:jc w:val="left"/>
              <w:rPr>
                <w:rFonts w:ascii="Aptos" w:hAnsi="Aptos"/>
                <w:sz w:val="19"/>
                <w:szCs w:val="19"/>
              </w:rPr>
            </w:pPr>
            <w:r w:rsidRPr="00012E27">
              <w:rPr>
                <w:rFonts w:ascii="Aptos" w:hAnsi="Aptos"/>
                <w:sz w:val="19"/>
                <w:szCs w:val="19"/>
              </w:rPr>
              <w:t xml:space="preserve">Product certification scheme applies </w:t>
            </w:r>
          </w:p>
        </w:tc>
      </w:tr>
      <w:tr w:rsidRPr="00171C63" w:rsidR="00FA7160" w:rsidTr="00420939" w14:paraId="6A6C7898" w14:textId="77777777">
        <w:tblPrEx>
          <w:tblCellMar>
            <w:left w:w="108" w:type="dxa"/>
            <w:right w:w="108" w:type="dxa"/>
          </w:tblCellMar>
        </w:tblPrEx>
        <w:tc>
          <w:tcPr>
            <w:tcW w:w="851" w:type="dxa"/>
            <w:shd w:val="clear" w:color="auto" w:fill="auto"/>
          </w:tcPr>
          <w:p w:rsidRPr="00012E27" w:rsidR="00FA7160" w:rsidP="00420939" w:rsidRDefault="00FA7160" w14:paraId="0ED56C24" w14:textId="77777777">
            <w:pPr>
              <w:snapToGrid w:val="0"/>
              <w:spacing w:before="96" w:beforeLines="40" w:after="144" w:afterLines="60" w:line="240" w:lineRule="auto"/>
              <w:jc w:val="left"/>
              <w:rPr>
                <w:rFonts w:ascii="Aptos" w:hAnsi="Aptos"/>
                <w:b/>
                <w:sz w:val="19"/>
                <w:szCs w:val="19"/>
              </w:rPr>
            </w:pPr>
          </w:p>
        </w:tc>
        <w:tc>
          <w:tcPr>
            <w:tcW w:w="283" w:type="dxa"/>
            <w:shd w:val="clear" w:color="auto" w:fill="auto"/>
          </w:tcPr>
          <w:p w:rsidRPr="00012E27" w:rsidR="00FA7160" w:rsidP="00420939" w:rsidRDefault="00FA7160" w14:paraId="2CA25E72" w14:textId="77777777">
            <w:pPr>
              <w:snapToGrid w:val="0"/>
              <w:spacing w:before="96" w:beforeLines="40" w:after="144" w:afterLines="60" w:line="240" w:lineRule="auto"/>
              <w:jc w:val="left"/>
              <w:rPr>
                <w:rFonts w:ascii="Aptos" w:hAnsi="Aptos"/>
                <w:sz w:val="19"/>
                <w:szCs w:val="19"/>
              </w:rPr>
            </w:pPr>
          </w:p>
        </w:tc>
        <w:tc>
          <w:tcPr>
            <w:tcW w:w="2127" w:type="dxa"/>
            <w:gridSpan w:val="3"/>
            <w:shd w:val="clear" w:color="auto" w:fill="auto"/>
          </w:tcPr>
          <w:p w:rsidRPr="00012E27" w:rsidR="00FA7160" w:rsidP="00420939" w:rsidRDefault="00FA7160" w14:paraId="6C0E0C2F" w14:textId="77777777">
            <w:pPr>
              <w:snapToGrid w:val="0"/>
              <w:spacing w:before="96" w:beforeLines="40" w:after="144" w:afterLines="60" w:line="240" w:lineRule="auto"/>
              <w:jc w:val="left"/>
              <w:rPr>
                <w:rFonts w:ascii="Aptos" w:hAnsi="Aptos"/>
                <w:sz w:val="19"/>
                <w:szCs w:val="19"/>
              </w:rPr>
            </w:pPr>
            <w:r w:rsidRPr="00012E27">
              <w:rPr>
                <w:rFonts w:ascii="Aptos" w:hAnsi="Aptos"/>
                <w:sz w:val="19"/>
                <w:szCs w:val="19"/>
              </w:rPr>
              <w:t>Precast concrete</w:t>
            </w:r>
          </w:p>
        </w:tc>
        <w:tc>
          <w:tcPr>
            <w:tcW w:w="1417" w:type="dxa"/>
            <w:shd w:val="clear" w:color="auto" w:fill="auto"/>
          </w:tcPr>
          <w:p w:rsidRPr="00012E27" w:rsidR="00FA7160" w:rsidP="00420939" w:rsidRDefault="00FA7160" w14:paraId="71F65FEE" w14:textId="77777777">
            <w:pPr>
              <w:snapToGrid w:val="0"/>
              <w:spacing w:before="96" w:beforeLines="40" w:after="144" w:afterLines="60" w:line="240" w:lineRule="auto"/>
              <w:jc w:val="left"/>
              <w:rPr>
                <w:rFonts w:ascii="Aptos" w:hAnsi="Aptos"/>
                <w:sz w:val="19"/>
                <w:szCs w:val="19"/>
              </w:rPr>
            </w:pPr>
          </w:p>
        </w:tc>
        <w:tc>
          <w:tcPr>
            <w:tcW w:w="1276" w:type="dxa"/>
            <w:shd w:val="clear" w:color="auto" w:fill="auto"/>
          </w:tcPr>
          <w:p w:rsidRPr="00012E27" w:rsidR="00FA7160" w:rsidP="00420939" w:rsidRDefault="00FA7160" w14:paraId="13CB2D37" w14:textId="77777777">
            <w:pPr>
              <w:snapToGrid w:val="0"/>
              <w:spacing w:before="96" w:beforeLines="40" w:after="144" w:afterLines="60" w:line="240" w:lineRule="auto"/>
              <w:jc w:val="left"/>
              <w:rPr>
                <w:rFonts w:ascii="Aptos" w:hAnsi="Aptos"/>
                <w:sz w:val="19"/>
                <w:szCs w:val="19"/>
              </w:rPr>
            </w:pPr>
          </w:p>
        </w:tc>
        <w:tc>
          <w:tcPr>
            <w:tcW w:w="1276" w:type="dxa"/>
            <w:shd w:val="clear" w:color="auto" w:fill="auto"/>
          </w:tcPr>
          <w:p w:rsidRPr="00012E27" w:rsidR="00FA7160" w:rsidP="00420939" w:rsidRDefault="00FA7160" w14:paraId="74926547" w14:textId="77777777">
            <w:pPr>
              <w:snapToGrid w:val="0"/>
              <w:spacing w:before="96" w:beforeLines="40" w:after="144" w:afterLines="60" w:line="240" w:lineRule="auto"/>
              <w:jc w:val="left"/>
              <w:rPr>
                <w:rFonts w:ascii="Aptos" w:hAnsi="Aptos"/>
                <w:sz w:val="19"/>
                <w:szCs w:val="19"/>
              </w:rPr>
            </w:pPr>
          </w:p>
        </w:tc>
        <w:tc>
          <w:tcPr>
            <w:tcW w:w="1559" w:type="dxa"/>
            <w:vMerge/>
            <w:shd w:val="clear" w:color="auto" w:fill="auto"/>
          </w:tcPr>
          <w:p w:rsidRPr="00171C63" w:rsidR="00FA7160" w:rsidP="00420939" w:rsidRDefault="00FA7160" w14:paraId="2F444DE1" w14:textId="77777777">
            <w:pPr>
              <w:spacing w:before="144" w:beforeLines="60" w:after="144" w:afterLines="60" w:line="220" w:lineRule="exact"/>
              <w:jc w:val="left"/>
              <w:rPr>
                <w:rFonts w:ascii="Aptos" w:hAnsi="Aptos"/>
                <w:sz w:val="20"/>
              </w:rPr>
            </w:pPr>
          </w:p>
        </w:tc>
      </w:tr>
      <w:tr w:rsidRPr="00171C63" w:rsidR="00FA7160" w:rsidTr="00420939" w14:paraId="10270FAE" w14:textId="77777777">
        <w:tblPrEx>
          <w:tblCellMar>
            <w:left w:w="108" w:type="dxa"/>
            <w:right w:w="108" w:type="dxa"/>
          </w:tblCellMar>
        </w:tblPrEx>
        <w:tc>
          <w:tcPr>
            <w:tcW w:w="851" w:type="dxa"/>
            <w:shd w:val="clear" w:color="auto" w:fill="auto"/>
          </w:tcPr>
          <w:p w:rsidRPr="00171C63" w:rsidR="00FA7160" w:rsidP="00420939" w:rsidRDefault="00FA7160" w14:paraId="5E5B4079" w14:textId="77777777">
            <w:pPr>
              <w:snapToGrid w:val="0"/>
              <w:spacing w:before="96" w:beforeLines="40" w:after="144" w:afterLines="60" w:line="240" w:lineRule="auto"/>
              <w:jc w:val="left"/>
              <w:rPr>
                <w:rFonts w:ascii="Aptos" w:hAnsi="Aptos"/>
                <w:b/>
                <w:sz w:val="20"/>
              </w:rPr>
            </w:pPr>
          </w:p>
        </w:tc>
        <w:tc>
          <w:tcPr>
            <w:tcW w:w="283" w:type="dxa"/>
            <w:shd w:val="clear" w:color="auto" w:fill="auto"/>
          </w:tcPr>
          <w:p w:rsidRPr="00171C63" w:rsidR="00FA7160" w:rsidP="00420939" w:rsidRDefault="00FA7160" w14:paraId="6DC55951" w14:textId="77777777">
            <w:pPr>
              <w:snapToGrid w:val="0"/>
              <w:spacing w:before="96" w:beforeLines="40" w:after="144" w:afterLines="60" w:line="240" w:lineRule="auto"/>
              <w:jc w:val="left"/>
              <w:rPr>
                <w:rFonts w:ascii="Aptos" w:hAnsi="Aptos"/>
                <w:sz w:val="20"/>
              </w:rPr>
            </w:pPr>
          </w:p>
        </w:tc>
        <w:tc>
          <w:tcPr>
            <w:tcW w:w="2127" w:type="dxa"/>
            <w:gridSpan w:val="3"/>
            <w:shd w:val="clear" w:color="auto" w:fill="auto"/>
          </w:tcPr>
          <w:p w:rsidRPr="00171C63" w:rsidR="00FA7160" w:rsidP="00420939" w:rsidRDefault="00FA7160" w14:paraId="47005FD4" w14:textId="77777777">
            <w:pPr>
              <w:snapToGrid w:val="0"/>
              <w:spacing w:before="96" w:beforeLines="40" w:after="144" w:afterLines="60" w:line="240" w:lineRule="auto"/>
              <w:jc w:val="left"/>
              <w:rPr>
                <w:rFonts w:ascii="Aptos" w:hAnsi="Aptos"/>
                <w:sz w:val="20"/>
              </w:rPr>
            </w:pPr>
            <w:r w:rsidRPr="00171C63">
              <w:rPr>
                <w:rFonts w:ascii="Aptos" w:hAnsi="Aptos"/>
                <w:sz w:val="20"/>
              </w:rPr>
              <w:t>Clay</w:t>
            </w:r>
          </w:p>
        </w:tc>
        <w:tc>
          <w:tcPr>
            <w:tcW w:w="1417" w:type="dxa"/>
            <w:shd w:val="clear" w:color="auto" w:fill="auto"/>
          </w:tcPr>
          <w:p w:rsidRPr="00171C63" w:rsidR="00FA7160" w:rsidP="00420939" w:rsidRDefault="00FA7160" w14:paraId="746914F7" w14:textId="77777777">
            <w:pPr>
              <w:snapToGrid w:val="0"/>
              <w:spacing w:before="96" w:beforeLines="40" w:after="144" w:afterLines="60" w:line="240" w:lineRule="auto"/>
              <w:jc w:val="left"/>
              <w:rPr>
                <w:rFonts w:ascii="Aptos" w:hAnsi="Aptos"/>
                <w:sz w:val="20"/>
              </w:rPr>
            </w:pPr>
          </w:p>
        </w:tc>
        <w:tc>
          <w:tcPr>
            <w:tcW w:w="1276" w:type="dxa"/>
            <w:shd w:val="clear" w:color="auto" w:fill="auto"/>
          </w:tcPr>
          <w:p w:rsidRPr="00171C63" w:rsidR="00FA7160" w:rsidP="00420939" w:rsidRDefault="00FA7160" w14:paraId="7E563679" w14:textId="77777777">
            <w:pPr>
              <w:snapToGrid w:val="0"/>
              <w:spacing w:before="96" w:beforeLines="40" w:after="144" w:afterLines="60" w:line="240" w:lineRule="auto"/>
              <w:jc w:val="left"/>
              <w:rPr>
                <w:rFonts w:ascii="Aptos" w:hAnsi="Aptos"/>
                <w:sz w:val="20"/>
              </w:rPr>
            </w:pPr>
          </w:p>
        </w:tc>
        <w:tc>
          <w:tcPr>
            <w:tcW w:w="1276" w:type="dxa"/>
            <w:shd w:val="clear" w:color="auto" w:fill="auto"/>
          </w:tcPr>
          <w:p w:rsidRPr="00171C63" w:rsidR="00FA7160" w:rsidP="00420939" w:rsidRDefault="00FA7160" w14:paraId="4C74ABC7" w14:textId="77777777">
            <w:pPr>
              <w:snapToGrid w:val="0"/>
              <w:spacing w:before="96" w:beforeLines="40" w:after="144" w:afterLines="60" w:line="240" w:lineRule="auto"/>
              <w:jc w:val="left"/>
              <w:rPr>
                <w:rFonts w:ascii="Aptos" w:hAnsi="Aptos"/>
                <w:sz w:val="20"/>
              </w:rPr>
            </w:pPr>
          </w:p>
        </w:tc>
        <w:tc>
          <w:tcPr>
            <w:tcW w:w="1559" w:type="dxa"/>
            <w:vMerge/>
            <w:shd w:val="clear" w:color="auto" w:fill="auto"/>
          </w:tcPr>
          <w:p w:rsidRPr="00171C63" w:rsidR="00FA7160" w:rsidP="00420939" w:rsidRDefault="00FA7160" w14:paraId="32EED9D2" w14:textId="77777777">
            <w:pPr>
              <w:spacing w:before="144" w:beforeLines="60" w:after="144" w:afterLines="60" w:line="220" w:lineRule="exact"/>
              <w:jc w:val="left"/>
              <w:rPr>
                <w:rFonts w:ascii="Aptos" w:hAnsi="Aptos"/>
                <w:sz w:val="20"/>
              </w:rPr>
            </w:pPr>
          </w:p>
        </w:tc>
      </w:tr>
      <w:tr w:rsidRPr="00171C63" w:rsidR="00FA7160" w:rsidTr="00420939" w14:paraId="11F97AB9" w14:textId="77777777">
        <w:tblPrEx>
          <w:tblCellMar>
            <w:left w:w="108" w:type="dxa"/>
            <w:right w:w="108" w:type="dxa"/>
          </w:tblCellMar>
        </w:tblPrEx>
        <w:tc>
          <w:tcPr>
            <w:tcW w:w="851" w:type="dxa"/>
            <w:shd w:val="clear" w:color="auto" w:fill="auto"/>
          </w:tcPr>
          <w:p w:rsidRPr="00171C63" w:rsidR="00FA7160" w:rsidP="00420939" w:rsidRDefault="00FA7160" w14:paraId="45913724" w14:textId="77777777">
            <w:pPr>
              <w:spacing w:before="144" w:beforeLines="60" w:after="144" w:afterLines="60" w:line="220" w:lineRule="exact"/>
              <w:jc w:val="left"/>
              <w:rPr>
                <w:rFonts w:ascii="Aptos" w:hAnsi="Aptos"/>
                <w:b/>
                <w:sz w:val="20"/>
              </w:rPr>
            </w:pPr>
          </w:p>
        </w:tc>
        <w:tc>
          <w:tcPr>
            <w:tcW w:w="283" w:type="dxa"/>
            <w:shd w:val="clear" w:color="auto" w:fill="auto"/>
          </w:tcPr>
          <w:p w:rsidRPr="00171C63" w:rsidR="00FA7160" w:rsidP="00420939" w:rsidRDefault="00FA7160" w14:paraId="6EFD2B01" w14:textId="77777777">
            <w:pPr>
              <w:spacing w:before="144" w:beforeLines="60" w:after="144" w:afterLines="60" w:line="220" w:lineRule="exact"/>
              <w:jc w:val="left"/>
              <w:rPr>
                <w:rFonts w:ascii="Aptos" w:hAnsi="Aptos"/>
                <w:sz w:val="20"/>
              </w:rPr>
            </w:pPr>
          </w:p>
        </w:tc>
        <w:tc>
          <w:tcPr>
            <w:tcW w:w="2127" w:type="dxa"/>
            <w:gridSpan w:val="3"/>
            <w:shd w:val="clear" w:color="auto" w:fill="auto"/>
          </w:tcPr>
          <w:p w:rsidRPr="00171C63" w:rsidR="00FA7160" w:rsidP="00420939" w:rsidRDefault="00FA7160" w14:paraId="0167B7C8" w14:textId="77777777">
            <w:pPr>
              <w:spacing w:before="144" w:beforeLines="60" w:after="144" w:afterLines="60" w:line="220" w:lineRule="exact"/>
              <w:jc w:val="left"/>
              <w:rPr>
                <w:rFonts w:ascii="Aptos" w:hAnsi="Aptos"/>
                <w:sz w:val="20"/>
              </w:rPr>
            </w:pPr>
            <w:r w:rsidRPr="00171C63">
              <w:rPr>
                <w:rFonts w:ascii="Aptos" w:hAnsi="Aptos"/>
                <w:sz w:val="20"/>
              </w:rPr>
              <w:t>Cast iron and steel</w:t>
            </w:r>
          </w:p>
        </w:tc>
        <w:tc>
          <w:tcPr>
            <w:tcW w:w="1417" w:type="dxa"/>
            <w:shd w:val="clear" w:color="auto" w:fill="auto"/>
          </w:tcPr>
          <w:p w:rsidRPr="00171C63" w:rsidR="00FA7160" w:rsidP="00420939" w:rsidRDefault="00FA7160" w14:paraId="03023539" w14:textId="77777777">
            <w:pPr>
              <w:spacing w:before="144" w:beforeLines="60" w:after="144" w:afterLines="60" w:line="220" w:lineRule="exact"/>
              <w:jc w:val="left"/>
              <w:rPr>
                <w:rFonts w:ascii="Aptos" w:hAnsi="Aptos"/>
                <w:sz w:val="20"/>
              </w:rPr>
            </w:pPr>
          </w:p>
        </w:tc>
        <w:tc>
          <w:tcPr>
            <w:tcW w:w="1276" w:type="dxa"/>
            <w:shd w:val="clear" w:color="auto" w:fill="auto"/>
          </w:tcPr>
          <w:p w:rsidRPr="00171C63" w:rsidR="00FA7160" w:rsidP="00420939" w:rsidRDefault="00FA7160" w14:paraId="06C07CB7" w14:textId="77777777">
            <w:pPr>
              <w:spacing w:before="144" w:beforeLines="60" w:after="144" w:afterLines="60" w:line="220" w:lineRule="exact"/>
              <w:jc w:val="left"/>
              <w:rPr>
                <w:rFonts w:ascii="Aptos" w:hAnsi="Aptos"/>
                <w:sz w:val="20"/>
              </w:rPr>
            </w:pPr>
          </w:p>
        </w:tc>
        <w:tc>
          <w:tcPr>
            <w:tcW w:w="1276" w:type="dxa"/>
            <w:shd w:val="clear" w:color="auto" w:fill="auto"/>
          </w:tcPr>
          <w:p w:rsidRPr="00171C63" w:rsidR="00FA7160" w:rsidP="00420939" w:rsidRDefault="00FA7160" w14:paraId="217D2F84" w14:textId="77777777">
            <w:pPr>
              <w:spacing w:before="144" w:beforeLines="60" w:after="144" w:afterLines="60" w:line="220" w:lineRule="exact"/>
              <w:jc w:val="left"/>
              <w:rPr>
                <w:rFonts w:ascii="Aptos" w:hAnsi="Aptos"/>
                <w:sz w:val="20"/>
              </w:rPr>
            </w:pPr>
          </w:p>
        </w:tc>
        <w:tc>
          <w:tcPr>
            <w:tcW w:w="1559" w:type="dxa"/>
            <w:vMerge/>
            <w:shd w:val="clear" w:color="auto" w:fill="auto"/>
          </w:tcPr>
          <w:p w:rsidRPr="00171C63" w:rsidR="00FA7160" w:rsidP="00420939" w:rsidRDefault="00FA7160" w14:paraId="5A949A8A" w14:textId="77777777">
            <w:pPr>
              <w:spacing w:before="144" w:beforeLines="60" w:after="144" w:afterLines="60" w:line="220" w:lineRule="exact"/>
              <w:jc w:val="left"/>
              <w:rPr>
                <w:rFonts w:ascii="Aptos" w:hAnsi="Aptos"/>
                <w:sz w:val="20"/>
              </w:rPr>
            </w:pPr>
          </w:p>
        </w:tc>
      </w:tr>
      <w:tr w:rsidRPr="00171C63" w:rsidR="00FA7160" w:rsidTr="00420939" w14:paraId="43CB5480" w14:textId="77777777">
        <w:tblPrEx>
          <w:tblCellMar>
            <w:left w:w="108" w:type="dxa"/>
            <w:right w:w="108" w:type="dxa"/>
          </w:tblCellMar>
        </w:tblPrEx>
        <w:trPr>
          <w:trHeight w:val="730"/>
        </w:trPr>
        <w:tc>
          <w:tcPr>
            <w:tcW w:w="851" w:type="dxa"/>
            <w:shd w:val="clear" w:color="auto" w:fill="F2F2F2" w:themeFill="background1" w:themeFillShade="F2"/>
          </w:tcPr>
          <w:p w:rsidRPr="00012E27" w:rsidR="00FA7160" w:rsidP="00420939" w:rsidRDefault="00FA7160" w14:paraId="2AE5D5D6" w14:textId="77777777">
            <w:pPr>
              <w:spacing w:before="144" w:beforeLines="60" w:after="144" w:afterLines="60" w:line="220" w:lineRule="exact"/>
              <w:jc w:val="left"/>
              <w:rPr>
                <w:rFonts w:ascii="Aptos" w:hAnsi="Aptos"/>
                <w:b/>
                <w:sz w:val="19"/>
                <w:szCs w:val="19"/>
              </w:rPr>
            </w:pPr>
            <w:r w:rsidRPr="00012E27">
              <w:rPr>
                <w:rFonts w:ascii="Aptos" w:hAnsi="Aptos"/>
                <w:b/>
                <w:sz w:val="19"/>
                <w:szCs w:val="19"/>
              </w:rPr>
              <w:t>509</w:t>
            </w:r>
          </w:p>
        </w:tc>
        <w:tc>
          <w:tcPr>
            <w:tcW w:w="2410" w:type="dxa"/>
            <w:gridSpan w:val="4"/>
            <w:shd w:val="clear" w:color="auto" w:fill="F2F2F2" w:themeFill="background1" w:themeFillShade="F2"/>
          </w:tcPr>
          <w:p w:rsidRPr="00012E27" w:rsidR="00FA7160" w:rsidP="00420939" w:rsidRDefault="00FA7160" w14:paraId="4E494949" w14:textId="77777777">
            <w:pPr>
              <w:spacing w:before="144" w:beforeLines="60" w:after="144" w:afterLines="60" w:line="220" w:lineRule="exact"/>
              <w:jc w:val="left"/>
              <w:rPr>
                <w:rFonts w:ascii="Aptos" w:hAnsi="Aptos"/>
                <w:sz w:val="19"/>
                <w:szCs w:val="19"/>
              </w:rPr>
            </w:pPr>
            <w:r w:rsidRPr="00012E27">
              <w:rPr>
                <w:rFonts w:ascii="Aptos" w:hAnsi="Aptos"/>
                <w:sz w:val="19"/>
                <w:szCs w:val="19"/>
              </w:rPr>
              <w:t>Water tightness of joints</w:t>
            </w:r>
          </w:p>
          <w:p w:rsidRPr="00012E27" w:rsidR="00FA7160" w:rsidP="00420939" w:rsidRDefault="00FA7160" w14:paraId="6C8D477D" w14:textId="77777777">
            <w:pPr>
              <w:spacing w:before="144" w:beforeLines="60" w:after="144" w:afterLines="60" w:line="220" w:lineRule="exact"/>
              <w:jc w:val="left"/>
              <w:rPr>
                <w:rFonts w:ascii="Aptos" w:hAnsi="Aptos"/>
                <w:sz w:val="19"/>
                <w:szCs w:val="19"/>
              </w:rPr>
            </w:pPr>
          </w:p>
        </w:tc>
        <w:tc>
          <w:tcPr>
            <w:tcW w:w="1417" w:type="dxa"/>
            <w:shd w:val="clear" w:color="auto" w:fill="auto"/>
          </w:tcPr>
          <w:p w:rsidRPr="00012E27" w:rsidR="00FA7160" w:rsidP="00420939" w:rsidRDefault="00FA7160" w14:paraId="02FC7BAD" w14:textId="77777777">
            <w:pPr>
              <w:spacing w:before="144" w:beforeLines="60" w:after="144" w:afterLines="60" w:line="220" w:lineRule="exact"/>
              <w:jc w:val="left"/>
              <w:rPr>
                <w:rFonts w:ascii="Aptos" w:hAnsi="Aptos"/>
                <w:sz w:val="19"/>
                <w:szCs w:val="19"/>
              </w:rPr>
            </w:pPr>
            <w:r w:rsidRPr="00012E27">
              <w:rPr>
                <w:rFonts w:ascii="Aptos" w:hAnsi="Aptos"/>
                <w:sz w:val="19"/>
                <w:szCs w:val="19"/>
              </w:rPr>
              <w:t>Air test</w:t>
            </w:r>
          </w:p>
        </w:tc>
        <w:tc>
          <w:tcPr>
            <w:tcW w:w="1276" w:type="dxa"/>
            <w:shd w:val="clear" w:color="auto" w:fill="auto"/>
          </w:tcPr>
          <w:p w:rsidRPr="00012E27" w:rsidR="00FA7160" w:rsidP="00420939" w:rsidRDefault="00FA7160" w14:paraId="2B2159AA" w14:textId="77777777">
            <w:pPr>
              <w:spacing w:before="144" w:beforeLines="60" w:after="144" w:afterLines="60" w:line="220" w:lineRule="exact"/>
              <w:jc w:val="left"/>
              <w:rPr>
                <w:rFonts w:ascii="Aptos" w:hAnsi="Aptos"/>
                <w:sz w:val="19"/>
                <w:szCs w:val="19"/>
              </w:rPr>
            </w:pPr>
            <w:r w:rsidRPr="00012E27">
              <w:rPr>
                <w:rFonts w:ascii="Aptos" w:hAnsi="Aptos"/>
                <w:sz w:val="19"/>
                <w:szCs w:val="19"/>
              </w:rPr>
              <w:t>All pipelines with watertight joints</w:t>
            </w:r>
          </w:p>
        </w:tc>
        <w:tc>
          <w:tcPr>
            <w:tcW w:w="1276" w:type="dxa"/>
            <w:shd w:val="clear" w:color="auto" w:fill="auto"/>
          </w:tcPr>
          <w:p w:rsidRPr="00012E27" w:rsidR="00FA7160" w:rsidP="00420939" w:rsidRDefault="00FA7160" w14:paraId="3979A2FB" w14:textId="77777777">
            <w:pPr>
              <w:spacing w:before="144" w:beforeLines="60" w:after="144" w:afterLines="60" w:line="220" w:lineRule="exact"/>
              <w:jc w:val="left"/>
              <w:rPr>
                <w:rFonts w:ascii="Aptos" w:hAnsi="Aptos"/>
                <w:sz w:val="19"/>
                <w:szCs w:val="19"/>
              </w:rPr>
            </w:pPr>
            <w:r w:rsidRPr="00012E27">
              <w:rPr>
                <w:rFonts w:ascii="Aptos" w:hAnsi="Aptos"/>
                <w:sz w:val="19"/>
                <w:szCs w:val="19"/>
              </w:rPr>
              <w:t>Required</w:t>
            </w:r>
          </w:p>
        </w:tc>
        <w:tc>
          <w:tcPr>
            <w:tcW w:w="1559" w:type="dxa"/>
            <w:shd w:val="clear" w:color="auto" w:fill="auto"/>
          </w:tcPr>
          <w:p w:rsidRPr="00012E27" w:rsidR="00FA7160" w:rsidP="00420939" w:rsidRDefault="00FA7160" w14:paraId="0A6E47F6" w14:textId="77777777">
            <w:pPr>
              <w:spacing w:before="144" w:beforeLines="60" w:after="144" w:afterLines="60" w:line="220" w:lineRule="exact"/>
              <w:jc w:val="left"/>
              <w:rPr>
                <w:rFonts w:ascii="Aptos" w:hAnsi="Aptos"/>
                <w:sz w:val="19"/>
                <w:szCs w:val="19"/>
              </w:rPr>
            </w:pPr>
          </w:p>
        </w:tc>
      </w:tr>
      <w:tr w:rsidRPr="00171C63" w:rsidR="00FA7160" w:rsidTr="00420939" w14:paraId="3A81982F" w14:textId="77777777">
        <w:trPr>
          <w:cantSplit/>
          <w:trHeight w:val="136"/>
        </w:trPr>
        <w:tc>
          <w:tcPr>
            <w:tcW w:w="8789" w:type="dxa"/>
            <w:gridSpan w:val="9"/>
            <w:shd w:val="clear" w:color="auto" w:fill="0586C9"/>
          </w:tcPr>
          <w:p w:rsidRPr="005A1465" w:rsidR="00FA7160" w:rsidP="00420939" w:rsidRDefault="00FA7160" w14:paraId="6A758BD0" w14:textId="77777777">
            <w:pPr>
              <w:spacing w:before="144" w:beforeLines="60" w:after="144" w:afterLines="60" w:line="220" w:lineRule="exact"/>
              <w:jc w:val="left"/>
              <w:rPr>
                <w:rFonts w:ascii="Aptos" w:hAnsi="Aptos"/>
                <w:b/>
                <w:color w:val="FFFFFF" w:themeColor="background1"/>
                <w:sz w:val="24"/>
              </w:rPr>
            </w:pPr>
            <w:r w:rsidRPr="005A1465">
              <w:rPr>
                <w:rFonts w:ascii="Aptos" w:hAnsi="Aptos"/>
                <w:b/>
                <w:color w:val="FFFFFF" w:themeColor="background1"/>
                <w:sz w:val="24"/>
              </w:rPr>
              <w:t xml:space="preserve">Series 600  </w:t>
            </w:r>
          </w:p>
        </w:tc>
      </w:tr>
      <w:tr w:rsidRPr="00171C63" w:rsidR="00FA7160" w:rsidTr="00420939" w14:paraId="391626A1" w14:textId="77777777">
        <w:tblPrEx>
          <w:tblCellMar>
            <w:left w:w="108" w:type="dxa"/>
            <w:right w:w="108" w:type="dxa"/>
          </w:tblCellMar>
        </w:tblPrEx>
        <w:trPr>
          <w:cantSplit/>
          <w:trHeight w:val="1076"/>
        </w:trPr>
        <w:tc>
          <w:tcPr>
            <w:tcW w:w="851" w:type="dxa"/>
            <w:shd w:val="clear" w:color="auto" w:fill="F2F2F2" w:themeFill="background1" w:themeFillShade="F2"/>
          </w:tcPr>
          <w:p w:rsidRPr="00012E27" w:rsidR="00FA7160" w:rsidP="00420939" w:rsidRDefault="00FA7160" w14:paraId="18B812F3" w14:textId="77777777">
            <w:pPr>
              <w:spacing w:before="144" w:beforeLines="60" w:after="144" w:afterLines="60" w:line="220" w:lineRule="exact"/>
              <w:jc w:val="left"/>
              <w:rPr>
                <w:rFonts w:ascii="Aptos" w:hAnsi="Aptos"/>
                <w:b/>
                <w:sz w:val="19"/>
                <w:szCs w:val="19"/>
              </w:rPr>
            </w:pPr>
            <w:r w:rsidRPr="00012E27">
              <w:rPr>
                <w:rFonts w:ascii="Aptos" w:hAnsi="Aptos"/>
                <w:b/>
                <w:sz w:val="19"/>
                <w:szCs w:val="19"/>
              </w:rPr>
              <w:t>612</w:t>
            </w:r>
          </w:p>
        </w:tc>
        <w:tc>
          <w:tcPr>
            <w:tcW w:w="2410" w:type="dxa"/>
            <w:gridSpan w:val="4"/>
            <w:shd w:val="clear" w:color="auto" w:fill="F2F2F2" w:themeFill="background1" w:themeFillShade="F2"/>
          </w:tcPr>
          <w:p w:rsidRPr="00012E27" w:rsidR="00FA7160" w:rsidP="00420939" w:rsidRDefault="00FA7160" w14:paraId="68BBBFE1" w14:textId="77777777">
            <w:pPr>
              <w:spacing w:before="144" w:beforeLines="60" w:after="144" w:afterLines="60" w:line="220" w:lineRule="exact"/>
              <w:jc w:val="left"/>
              <w:rPr>
                <w:rFonts w:ascii="Aptos" w:hAnsi="Aptos"/>
                <w:sz w:val="19"/>
                <w:szCs w:val="19"/>
              </w:rPr>
            </w:pPr>
            <w:r w:rsidRPr="00012E27">
              <w:rPr>
                <w:rFonts w:ascii="Aptos" w:hAnsi="Aptos"/>
                <w:sz w:val="19"/>
                <w:szCs w:val="19"/>
              </w:rPr>
              <w:t>Compaction of granular fill</w:t>
            </w:r>
          </w:p>
        </w:tc>
        <w:tc>
          <w:tcPr>
            <w:tcW w:w="1417" w:type="dxa"/>
            <w:shd w:val="clear" w:color="auto" w:fill="FFFFFF" w:themeFill="background1"/>
          </w:tcPr>
          <w:p w:rsidRPr="00012E27" w:rsidR="00FA7160" w:rsidP="00420939" w:rsidRDefault="00FA7160" w14:paraId="05BCFF25" w14:textId="77777777">
            <w:pPr>
              <w:spacing w:before="144" w:beforeLines="60" w:after="144" w:afterLines="60" w:line="220" w:lineRule="exact"/>
              <w:jc w:val="left"/>
              <w:rPr>
                <w:rFonts w:ascii="Aptos" w:hAnsi="Aptos"/>
                <w:sz w:val="19"/>
                <w:szCs w:val="19"/>
              </w:rPr>
            </w:pPr>
            <w:r w:rsidRPr="00012E27">
              <w:rPr>
                <w:rFonts w:ascii="Aptos" w:hAnsi="Aptos"/>
                <w:sz w:val="19"/>
                <w:szCs w:val="19"/>
              </w:rPr>
              <w:t>Field intact dry density &amp; moisture content</w:t>
            </w:r>
          </w:p>
        </w:tc>
        <w:tc>
          <w:tcPr>
            <w:tcW w:w="1276" w:type="dxa"/>
            <w:shd w:val="clear" w:color="auto" w:fill="FFFFFF" w:themeFill="background1"/>
          </w:tcPr>
          <w:p w:rsidRPr="00012E27" w:rsidR="00FA7160" w:rsidP="00420939" w:rsidRDefault="00FA7160" w14:paraId="3E94F134" w14:textId="77777777">
            <w:pPr>
              <w:spacing w:before="144" w:beforeLines="60" w:after="144" w:afterLines="60" w:line="220" w:lineRule="exact"/>
              <w:jc w:val="left"/>
              <w:rPr>
                <w:rFonts w:ascii="Aptos" w:hAnsi="Aptos"/>
                <w:sz w:val="19"/>
                <w:szCs w:val="19"/>
              </w:rPr>
            </w:pPr>
            <w:r w:rsidRPr="00012E27">
              <w:rPr>
                <w:rFonts w:ascii="Aptos" w:hAnsi="Aptos"/>
                <w:sz w:val="19"/>
                <w:szCs w:val="19"/>
              </w:rPr>
              <w:t>1 per 500 tonnes</w:t>
            </w:r>
          </w:p>
        </w:tc>
        <w:tc>
          <w:tcPr>
            <w:tcW w:w="1276" w:type="dxa"/>
            <w:shd w:val="clear" w:color="auto" w:fill="FFFFFF" w:themeFill="background1"/>
          </w:tcPr>
          <w:p w:rsidRPr="00012E27" w:rsidR="00FA7160" w:rsidP="00420939" w:rsidRDefault="00FA7160" w14:paraId="72F62BA8" w14:textId="77777777">
            <w:pPr>
              <w:spacing w:before="144" w:beforeLines="60" w:after="144" w:afterLines="60" w:line="220" w:lineRule="exact"/>
              <w:jc w:val="left"/>
              <w:rPr>
                <w:rFonts w:ascii="Aptos" w:hAnsi="Aptos"/>
                <w:sz w:val="19"/>
                <w:szCs w:val="19"/>
              </w:rPr>
            </w:pPr>
            <w:r w:rsidRPr="00012E27">
              <w:rPr>
                <w:rFonts w:ascii="Aptos" w:hAnsi="Aptos"/>
                <w:sz w:val="19"/>
                <w:szCs w:val="19"/>
              </w:rPr>
              <w:t>Required</w:t>
            </w:r>
          </w:p>
        </w:tc>
        <w:tc>
          <w:tcPr>
            <w:tcW w:w="1559" w:type="dxa"/>
            <w:shd w:val="clear" w:color="auto" w:fill="FFFFFF" w:themeFill="background1"/>
          </w:tcPr>
          <w:p w:rsidRPr="00012E27" w:rsidR="00FA7160" w:rsidP="00420939" w:rsidRDefault="00FA7160" w14:paraId="68F5CF14" w14:textId="77777777">
            <w:pPr>
              <w:spacing w:before="144" w:beforeLines="60" w:after="144" w:afterLines="60" w:line="220" w:lineRule="exact"/>
              <w:jc w:val="left"/>
              <w:rPr>
                <w:rFonts w:ascii="Aptos" w:hAnsi="Aptos"/>
                <w:sz w:val="19"/>
                <w:szCs w:val="19"/>
              </w:rPr>
            </w:pPr>
            <w:r w:rsidRPr="00012E27">
              <w:rPr>
                <w:rFonts w:ascii="Aptos" w:hAnsi="Aptos"/>
                <w:sz w:val="19"/>
                <w:szCs w:val="19"/>
              </w:rPr>
              <w:t>Test in accordance with BS 1377-9</w:t>
            </w:r>
          </w:p>
        </w:tc>
      </w:tr>
      <w:tr w:rsidRPr="00171C63" w:rsidR="00FA7160" w:rsidTr="00420939" w14:paraId="7B976A5D" w14:textId="77777777">
        <w:tblPrEx>
          <w:tblCellMar>
            <w:left w:w="108" w:type="dxa"/>
            <w:right w:w="108" w:type="dxa"/>
          </w:tblCellMar>
        </w:tblPrEx>
        <w:trPr>
          <w:cantSplit/>
        </w:trPr>
        <w:tc>
          <w:tcPr>
            <w:tcW w:w="8789" w:type="dxa"/>
            <w:gridSpan w:val="9"/>
            <w:shd w:val="clear" w:color="auto" w:fill="0586C9"/>
          </w:tcPr>
          <w:p w:rsidRPr="00171C63" w:rsidR="00FA7160" w:rsidP="00420939" w:rsidRDefault="00FA7160" w14:paraId="21D4CBB4" w14:textId="77777777">
            <w:pPr>
              <w:spacing w:before="144" w:beforeLines="60" w:after="144" w:afterLines="60" w:line="220" w:lineRule="exact"/>
              <w:jc w:val="left"/>
              <w:rPr>
                <w:rFonts w:ascii="Aptos" w:hAnsi="Aptos"/>
                <w:b/>
                <w:sz w:val="24"/>
              </w:rPr>
            </w:pPr>
            <w:r w:rsidRPr="005A1465">
              <w:rPr>
                <w:rFonts w:ascii="Aptos" w:hAnsi="Aptos"/>
                <w:b/>
                <w:color w:val="FFFFFF" w:themeColor="background1"/>
                <w:sz w:val="24"/>
              </w:rPr>
              <w:t>Series 700</w:t>
            </w:r>
          </w:p>
        </w:tc>
      </w:tr>
      <w:tr w:rsidRPr="00171C63" w:rsidR="00FA7160" w:rsidTr="00420939" w14:paraId="6ED96356" w14:textId="77777777">
        <w:tblPrEx>
          <w:tblCellMar>
            <w:left w:w="108" w:type="dxa"/>
            <w:right w:w="108" w:type="dxa"/>
          </w:tblCellMar>
        </w:tblPrEx>
        <w:trPr>
          <w:cantSplit/>
          <w:trHeight w:val="1140"/>
        </w:trPr>
        <w:tc>
          <w:tcPr>
            <w:tcW w:w="851" w:type="dxa"/>
            <w:shd w:val="clear" w:color="auto" w:fill="F2F2F2" w:themeFill="background1" w:themeFillShade="F2"/>
          </w:tcPr>
          <w:p w:rsidRPr="00886973" w:rsidR="00FA7160" w:rsidP="00420939" w:rsidRDefault="00FA7160" w14:paraId="7AD877E7" w14:textId="77777777">
            <w:pPr>
              <w:spacing w:before="144" w:beforeLines="60" w:after="144" w:afterLines="60" w:line="220" w:lineRule="exact"/>
              <w:jc w:val="left"/>
              <w:rPr>
                <w:rFonts w:ascii="Aptos" w:hAnsi="Aptos"/>
                <w:b/>
                <w:sz w:val="19"/>
                <w:szCs w:val="19"/>
              </w:rPr>
            </w:pPr>
            <w:r w:rsidRPr="00886973">
              <w:rPr>
                <w:rFonts w:ascii="Aptos" w:hAnsi="Aptos"/>
                <w:b/>
                <w:sz w:val="19"/>
                <w:szCs w:val="19"/>
              </w:rPr>
              <w:t>702.5 to 702.9</w:t>
            </w:r>
          </w:p>
        </w:tc>
        <w:tc>
          <w:tcPr>
            <w:tcW w:w="2410" w:type="dxa"/>
            <w:gridSpan w:val="4"/>
            <w:shd w:val="clear" w:color="auto" w:fill="F2F2F2" w:themeFill="background1" w:themeFillShade="F2"/>
          </w:tcPr>
          <w:p w:rsidRPr="00886973" w:rsidR="00FA7160" w:rsidP="00420939" w:rsidRDefault="00FA7160" w14:paraId="5D7CDE83" w14:textId="77777777">
            <w:pPr>
              <w:spacing w:before="144" w:beforeLines="60" w:after="144" w:afterLines="60" w:line="220" w:lineRule="exact"/>
              <w:jc w:val="left"/>
              <w:rPr>
                <w:rFonts w:ascii="Aptos" w:hAnsi="Aptos"/>
                <w:sz w:val="19"/>
                <w:szCs w:val="19"/>
              </w:rPr>
            </w:pPr>
            <w:r w:rsidRPr="00886973">
              <w:rPr>
                <w:rFonts w:ascii="Aptos" w:hAnsi="Aptos"/>
                <w:sz w:val="19"/>
                <w:szCs w:val="19"/>
              </w:rPr>
              <w:t>Surface Regularity</w:t>
            </w:r>
          </w:p>
        </w:tc>
        <w:tc>
          <w:tcPr>
            <w:tcW w:w="1417" w:type="dxa"/>
            <w:shd w:val="clear" w:color="auto" w:fill="FFFFFF" w:themeFill="background1"/>
          </w:tcPr>
          <w:p w:rsidRPr="00886973" w:rsidR="00FA7160" w:rsidP="00420939" w:rsidRDefault="00FA7160" w14:paraId="1A7142B3" w14:textId="77777777">
            <w:pPr>
              <w:spacing w:before="144" w:beforeLines="60" w:after="144" w:afterLines="60" w:line="220" w:lineRule="exact"/>
              <w:jc w:val="left"/>
              <w:rPr>
                <w:rFonts w:ascii="Aptos" w:hAnsi="Aptos"/>
                <w:sz w:val="19"/>
                <w:szCs w:val="19"/>
              </w:rPr>
            </w:pPr>
            <w:r w:rsidRPr="00886973">
              <w:rPr>
                <w:rFonts w:ascii="Aptos" w:hAnsi="Aptos"/>
                <w:sz w:val="19"/>
                <w:szCs w:val="19"/>
              </w:rPr>
              <w:t>Rolling Straight Edge</w:t>
            </w:r>
          </w:p>
        </w:tc>
        <w:tc>
          <w:tcPr>
            <w:tcW w:w="1276" w:type="dxa"/>
            <w:shd w:val="clear" w:color="auto" w:fill="FFFFFF" w:themeFill="background1"/>
          </w:tcPr>
          <w:p w:rsidRPr="00886973" w:rsidR="00FA7160" w:rsidP="00420939" w:rsidRDefault="00FA7160" w14:paraId="06189137" w14:textId="77777777">
            <w:pPr>
              <w:spacing w:before="144" w:beforeLines="60" w:after="144" w:afterLines="60" w:line="220" w:lineRule="exact"/>
              <w:jc w:val="left"/>
              <w:rPr>
                <w:rFonts w:ascii="Aptos" w:hAnsi="Aptos"/>
                <w:sz w:val="19"/>
                <w:szCs w:val="19"/>
              </w:rPr>
            </w:pPr>
          </w:p>
        </w:tc>
        <w:tc>
          <w:tcPr>
            <w:tcW w:w="1276" w:type="dxa"/>
            <w:shd w:val="clear" w:color="auto" w:fill="FFFFFF" w:themeFill="background1"/>
          </w:tcPr>
          <w:p w:rsidRPr="00886973" w:rsidR="00FA7160" w:rsidP="00420939" w:rsidRDefault="00FA7160" w14:paraId="7787A9B1" w14:textId="77777777">
            <w:pPr>
              <w:spacing w:before="144" w:beforeLines="60" w:after="144" w:afterLines="60" w:line="220" w:lineRule="exact"/>
              <w:jc w:val="left"/>
              <w:rPr>
                <w:rFonts w:ascii="Aptos" w:hAnsi="Aptos"/>
                <w:sz w:val="19"/>
                <w:szCs w:val="19"/>
              </w:rPr>
            </w:pPr>
            <w:r w:rsidRPr="00886973">
              <w:rPr>
                <w:rFonts w:ascii="Aptos" w:hAnsi="Aptos"/>
                <w:sz w:val="19"/>
                <w:szCs w:val="19"/>
              </w:rPr>
              <w:t>Required</w:t>
            </w:r>
          </w:p>
        </w:tc>
        <w:tc>
          <w:tcPr>
            <w:tcW w:w="1559" w:type="dxa"/>
            <w:shd w:val="clear" w:color="auto" w:fill="FFFFFF" w:themeFill="background1"/>
          </w:tcPr>
          <w:p w:rsidRPr="00886973" w:rsidR="00FA7160" w:rsidP="00420939" w:rsidRDefault="00FA7160" w14:paraId="2A85ECC7" w14:textId="77777777">
            <w:pPr>
              <w:spacing w:before="144" w:beforeLines="60" w:after="144" w:afterLines="60" w:line="220" w:lineRule="exact"/>
              <w:jc w:val="left"/>
              <w:rPr>
                <w:rFonts w:ascii="Aptos" w:hAnsi="Aptos"/>
                <w:sz w:val="19"/>
                <w:szCs w:val="19"/>
              </w:rPr>
            </w:pPr>
            <w:r w:rsidRPr="00886973">
              <w:rPr>
                <w:rFonts w:ascii="Aptos" w:hAnsi="Aptos"/>
                <w:sz w:val="19"/>
                <w:szCs w:val="19"/>
              </w:rPr>
              <w:t>Contractor to measure texture depths within 24 hours of laying surface course, to ensure conformity with specification</w:t>
            </w:r>
          </w:p>
        </w:tc>
      </w:tr>
      <w:tr w:rsidRPr="00171C63" w:rsidR="00FA7160" w:rsidTr="00420939" w14:paraId="102B4B11" w14:textId="77777777">
        <w:tblPrEx>
          <w:tblCellMar>
            <w:left w:w="108" w:type="dxa"/>
            <w:right w:w="108" w:type="dxa"/>
          </w:tblCellMar>
        </w:tblPrEx>
        <w:trPr>
          <w:cantSplit/>
          <w:trHeight w:val="3053"/>
        </w:trPr>
        <w:tc>
          <w:tcPr>
            <w:tcW w:w="851" w:type="dxa"/>
            <w:tcBorders>
              <w:bottom w:val="single" w:color="0586C9" w:sz="4" w:space="0"/>
            </w:tcBorders>
            <w:shd w:val="clear" w:color="auto" w:fill="F2F2F2" w:themeFill="background1" w:themeFillShade="F2"/>
          </w:tcPr>
          <w:p w:rsidRPr="00886973" w:rsidR="00FA7160" w:rsidP="00420939" w:rsidRDefault="00FA7160" w14:paraId="24C4BA4D" w14:textId="77777777">
            <w:pPr>
              <w:spacing w:before="144" w:beforeLines="60" w:after="144" w:afterLines="60" w:line="220" w:lineRule="exact"/>
              <w:jc w:val="left"/>
              <w:rPr>
                <w:rFonts w:ascii="Aptos" w:hAnsi="Aptos"/>
                <w:b/>
                <w:sz w:val="19"/>
                <w:szCs w:val="19"/>
              </w:rPr>
            </w:pPr>
            <w:r w:rsidRPr="00886973">
              <w:rPr>
                <w:rFonts w:ascii="Aptos" w:hAnsi="Aptos"/>
                <w:b/>
                <w:sz w:val="19"/>
                <w:szCs w:val="19"/>
              </w:rPr>
              <w:t>710</w:t>
            </w:r>
          </w:p>
        </w:tc>
        <w:tc>
          <w:tcPr>
            <w:tcW w:w="2410" w:type="dxa"/>
            <w:gridSpan w:val="4"/>
            <w:tcBorders>
              <w:bottom w:val="single" w:color="0586C9" w:sz="4" w:space="0"/>
            </w:tcBorders>
            <w:shd w:val="clear" w:color="auto" w:fill="F2F2F2" w:themeFill="background1" w:themeFillShade="F2"/>
          </w:tcPr>
          <w:p w:rsidRPr="00886973" w:rsidR="00FA7160" w:rsidP="00420939" w:rsidRDefault="00FA7160" w14:paraId="2A2BF0B8" w14:textId="77777777">
            <w:pPr>
              <w:spacing w:before="144" w:beforeLines="60" w:after="144" w:afterLines="60" w:line="220" w:lineRule="exact"/>
              <w:jc w:val="left"/>
              <w:rPr>
                <w:rFonts w:ascii="Aptos" w:hAnsi="Aptos"/>
                <w:sz w:val="19"/>
                <w:szCs w:val="19"/>
              </w:rPr>
            </w:pPr>
            <w:r w:rsidRPr="00886973">
              <w:rPr>
                <w:rFonts w:ascii="Aptos" w:hAnsi="Aptos"/>
                <w:sz w:val="19"/>
                <w:szCs w:val="19"/>
              </w:rPr>
              <w:t>Constituent materials in recycled aggregate</w:t>
            </w:r>
          </w:p>
        </w:tc>
        <w:tc>
          <w:tcPr>
            <w:tcW w:w="1417" w:type="dxa"/>
            <w:tcBorders>
              <w:bottom w:val="single" w:color="0586C9" w:sz="4" w:space="0"/>
            </w:tcBorders>
            <w:shd w:val="clear" w:color="auto" w:fill="FFFFFF" w:themeFill="background1"/>
          </w:tcPr>
          <w:p w:rsidRPr="00886973" w:rsidR="00FA7160" w:rsidP="00420939" w:rsidRDefault="00FA7160" w14:paraId="72BE8707" w14:textId="77777777">
            <w:pPr>
              <w:spacing w:before="144" w:beforeLines="60" w:after="144" w:afterLines="60" w:line="220" w:lineRule="exact"/>
              <w:jc w:val="left"/>
              <w:rPr>
                <w:rFonts w:ascii="Aptos" w:hAnsi="Aptos"/>
                <w:sz w:val="19"/>
                <w:szCs w:val="19"/>
              </w:rPr>
            </w:pPr>
            <w:r w:rsidRPr="00886973">
              <w:rPr>
                <w:rFonts w:ascii="Aptos" w:hAnsi="Aptos"/>
                <w:sz w:val="19"/>
                <w:szCs w:val="19"/>
              </w:rPr>
              <w:t>Quality control</w:t>
            </w:r>
          </w:p>
        </w:tc>
        <w:tc>
          <w:tcPr>
            <w:tcW w:w="1276" w:type="dxa"/>
            <w:tcBorders>
              <w:bottom w:val="single" w:color="0586C9" w:sz="4" w:space="0"/>
            </w:tcBorders>
            <w:shd w:val="clear" w:color="auto" w:fill="FFFFFF" w:themeFill="background1"/>
          </w:tcPr>
          <w:p w:rsidRPr="00886973" w:rsidR="00FA7160" w:rsidP="00420939" w:rsidRDefault="00FA7160" w14:paraId="124EFCA0" w14:textId="77777777">
            <w:pPr>
              <w:spacing w:before="144" w:beforeLines="60" w:after="144" w:afterLines="60" w:line="220" w:lineRule="exact"/>
              <w:jc w:val="left"/>
              <w:rPr>
                <w:rFonts w:ascii="Aptos" w:hAnsi="Aptos"/>
                <w:sz w:val="19"/>
                <w:szCs w:val="19"/>
              </w:rPr>
            </w:pPr>
            <w:r w:rsidRPr="00886973">
              <w:rPr>
                <w:rFonts w:ascii="Aptos" w:hAnsi="Aptos"/>
                <w:sz w:val="19"/>
                <w:szCs w:val="19"/>
              </w:rPr>
              <w:t>Checks are to be carried out by the contractor in accordance with the procedure set down in ‘Quality Control – Production of Recycled Aggregates’ and with those in this Clause</w:t>
            </w:r>
          </w:p>
          <w:p w:rsidRPr="00886973" w:rsidR="00FA7160" w:rsidP="00420939" w:rsidRDefault="00FA7160" w14:paraId="7B3E3AF2" w14:textId="77777777">
            <w:pPr>
              <w:spacing w:before="144" w:beforeLines="60" w:after="144" w:afterLines="60" w:line="220" w:lineRule="exact"/>
              <w:jc w:val="left"/>
              <w:rPr>
                <w:rFonts w:ascii="Aptos" w:hAnsi="Aptos"/>
                <w:sz w:val="19"/>
                <w:szCs w:val="19"/>
              </w:rPr>
            </w:pPr>
          </w:p>
        </w:tc>
        <w:tc>
          <w:tcPr>
            <w:tcW w:w="1276" w:type="dxa"/>
            <w:tcBorders>
              <w:bottom w:val="single" w:color="0586C9" w:sz="4" w:space="0"/>
            </w:tcBorders>
            <w:shd w:val="clear" w:color="auto" w:fill="FFFFFF" w:themeFill="background1"/>
          </w:tcPr>
          <w:p w:rsidRPr="00886973" w:rsidR="00FA7160" w:rsidP="00420939" w:rsidRDefault="00FA7160" w14:paraId="1D68584B" w14:textId="77777777">
            <w:pPr>
              <w:spacing w:before="144" w:beforeLines="60" w:after="144" w:afterLines="60" w:line="220" w:lineRule="exact"/>
              <w:jc w:val="left"/>
              <w:rPr>
                <w:rFonts w:ascii="Aptos" w:hAnsi="Aptos"/>
                <w:sz w:val="19"/>
                <w:szCs w:val="19"/>
              </w:rPr>
            </w:pPr>
            <w:r w:rsidRPr="00886973">
              <w:rPr>
                <w:rFonts w:ascii="Aptos" w:hAnsi="Aptos"/>
                <w:sz w:val="19"/>
                <w:szCs w:val="19"/>
              </w:rPr>
              <w:t>Required</w:t>
            </w:r>
          </w:p>
        </w:tc>
        <w:tc>
          <w:tcPr>
            <w:tcW w:w="1559" w:type="dxa"/>
            <w:tcBorders>
              <w:bottom w:val="single" w:color="0586C9" w:sz="4" w:space="0"/>
            </w:tcBorders>
            <w:shd w:val="clear" w:color="auto" w:fill="FFFFFF" w:themeFill="background1"/>
          </w:tcPr>
          <w:p w:rsidRPr="00886973" w:rsidR="00FA7160" w:rsidP="00420939" w:rsidRDefault="00FA7160" w14:paraId="470FEAD2" w14:textId="77777777">
            <w:pPr>
              <w:spacing w:before="144" w:beforeLines="60" w:after="144" w:afterLines="60" w:line="220" w:lineRule="exact"/>
              <w:jc w:val="left"/>
              <w:rPr>
                <w:rFonts w:ascii="Aptos" w:hAnsi="Aptos"/>
                <w:sz w:val="19"/>
                <w:szCs w:val="19"/>
              </w:rPr>
            </w:pPr>
            <w:r w:rsidRPr="00886973">
              <w:rPr>
                <w:rFonts w:ascii="Aptos" w:hAnsi="Aptos"/>
                <w:sz w:val="19"/>
                <w:szCs w:val="19"/>
              </w:rPr>
              <w:t>The quality control procedure should be in accordance with the ‘Quality Control – Production of Recycled Aggregates’ published by Waste and Resources Action Programme is available from WRAP website, http://www.wrap.org.uk</w:t>
            </w:r>
          </w:p>
          <w:p w:rsidR="00FA7160" w:rsidP="00420939" w:rsidRDefault="00FA7160" w14:paraId="48B04F42" w14:textId="77777777">
            <w:pPr>
              <w:spacing w:before="144" w:beforeLines="60" w:after="144" w:afterLines="60" w:line="220" w:lineRule="exact"/>
              <w:jc w:val="left"/>
              <w:rPr>
                <w:rFonts w:ascii="Aptos" w:hAnsi="Aptos"/>
                <w:sz w:val="19"/>
                <w:szCs w:val="19"/>
              </w:rPr>
            </w:pPr>
            <w:r w:rsidRPr="00886973">
              <w:rPr>
                <w:rFonts w:ascii="Aptos" w:hAnsi="Aptos"/>
                <w:sz w:val="19"/>
                <w:szCs w:val="19"/>
              </w:rPr>
              <w:t>The results of all quality control checks shall be delivered promptly to the Overseeing Organisation on request</w:t>
            </w:r>
          </w:p>
          <w:p w:rsidR="00FA7160" w:rsidP="00420939" w:rsidRDefault="00FA7160" w14:paraId="2EDD7011" w14:textId="77777777">
            <w:pPr>
              <w:spacing w:before="144" w:beforeLines="60" w:after="144" w:afterLines="60" w:line="220" w:lineRule="exact"/>
              <w:jc w:val="left"/>
              <w:rPr>
                <w:rFonts w:ascii="Aptos" w:hAnsi="Aptos"/>
                <w:sz w:val="19"/>
                <w:szCs w:val="19"/>
              </w:rPr>
            </w:pPr>
          </w:p>
          <w:p w:rsidRPr="00886973" w:rsidR="00FA7160" w:rsidP="00420939" w:rsidRDefault="00FA7160" w14:paraId="002114E5" w14:textId="77777777">
            <w:pPr>
              <w:spacing w:before="144" w:beforeLines="60" w:after="144" w:afterLines="60" w:line="220" w:lineRule="exact"/>
              <w:jc w:val="left"/>
              <w:rPr>
                <w:rFonts w:ascii="Aptos" w:hAnsi="Aptos"/>
                <w:sz w:val="19"/>
                <w:szCs w:val="19"/>
              </w:rPr>
            </w:pPr>
          </w:p>
        </w:tc>
      </w:tr>
      <w:tr w:rsidRPr="00171C63" w:rsidR="00FA7160" w:rsidTr="00420939" w14:paraId="53D92501" w14:textId="77777777">
        <w:tblPrEx>
          <w:tblCellMar>
            <w:left w:w="108" w:type="dxa"/>
            <w:right w:w="108" w:type="dxa"/>
          </w:tblCellMar>
        </w:tblPrEx>
        <w:trPr>
          <w:cantSplit/>
          <w:trHeight w:val="472"/>
        </w:trPr>
        <w:tc>
          <w:tcPr>
            <w:tcW w:w="8789" w:type="dxa"/>
            <w:gridSpan w:val="9"/>
            <w:shd w:val="clear" w:color="auto" w:fill="0586C9"/>
            <w:vAlign w:val="center"/>
          </w:tcPr>
          <w:p w:rsidRPr="00B54305" w:rsidR="00FA7160" w:rsidP="00420939" w:rsidRDefault="00FA7160" w14:paraId="67EB95A7" w14:textId="77777777">
            <w:pPr>
              <w:spacing w:before="60" w:after="60" w:line="220" w:lineRule="exact"/>
              <w:jc w:val="left"/>
              <w:rPr>
                <w:rFonts w:ascii="Aptos" w:hAnsi="Aptos"/>
                <w:sz w:val="20"/>
              </w:rPr>
            </w:pPr>
            <w:r w:rsidRPr="00B54305">
              <w:rPr>
                <w:rFonts w:ascii="Aptos" w:hAnsi="Aptos"/>
                <w:b/>
                <w:color w:val="FFFFFF" w:themeColor="background1"/>
                <w:sz w:val="24"/>
              </w:rPr>
              <w:t>Series 900</w:t>
            </w:r>
          </w:p>
        </w:tc>
      </w:tr>
      <w:tr w:rsidRPr="00171C63" w:rsidR="00FA7160" w:rsidTr="00420939" w14:paraId="48C8B136" w14:textId="77777777">
        <w:tblPrEx>
          <w:tblCellMar>
            <w:left w:w="108" w:type="dxa"/>
            <w:right w:w="108" w:type="dxa"/>
          </w:tblCellMar>
        </w:tblPrEx>
        <w:trPr>
          <w:cantSplit/>
          <w:trHeight w:val="755"/>
        </w:trPr>
        <w:tc>
          <w:tcPr>
            <w:tcW w:w="851" w:type="dxa"/>
            <w:shd w:val="clear" w:color="auto" w:fill="F2F2F2" w:themeFill="background1" w:themeFillShade="F2"/>
          </w:tcPr>
          <w:p w:rsidRPr="00231A96" w:rsidR="00FA7160" w:rsidP="00420939" w:rsidRDefault="00FA7160" w14:paraId="4C6D74A6" w14:textId="77777777">
            <w:pPr>
              <w:spacing w:before="144" w:beforeLines="60" w:after="144" w:afterLines="60" w:line="220" w:lineRule="exact"/>
              <w:jc w:val="left"/>
              <w:rPr>
                <w:rFonts w:ascii="Aptos" w:hAnsi="Aptos"/>
                <w:b/>
                <w:sz w:val="19"/>
                <w:szCs w:val="19"/>
              </w:rPr>
            </w:pPr>
            <w:r w:rsidRPr="00231A96">
              <w:rPr>
                <w:rFonts w:ascii="Aptos" w:hAnsi="Aptos"/>
                <w:b/>
                <w:sz w:val="19"/>
                <w:szCs w:val="19"/>
              </w:rPr>
              <w:t>903</w:t>
            </w:r>
          </w:p>
        </w:tc>
        <w:tc>
          <w:tcPr>
            <w:tcW w:w="2410" w:type="dxa"/>
            <w:gridSpan w:val="4"/>
            <w:shd w:val="clear" w:color="auto" w:fill="F2F2F2" w:themeFill="background1" w:themeFillShade="F2"/>
          </w:tcPr>
          <w:p w:rsidRPr="00231A96" w:rsidR="00FA7160" w:rsidP="00420939" w:rsidRDefault="00FA7160" w14:paraId="1E20E39E" w14:textId="77777777">
            <w:pPr>
              <w:spacing w:before="144" w:beforeLines="60" w:after="144" w:afterLines="60" w:line="220" w:lineRule="exact"/>
              <w:jc w:val="left"/>
              <w:rPr>
                <w:rFonts w:ascii="Aptos" w:hAnsi="Aptos"/>
                <w:sz w:val="19"/>
                <w:szCs w:val="19"/>
              </w:rPr>
            </w:pPr>
            <w:r w:rsidRPr="00231A96">
              <w:rPr>
                <w:rFonts w:ascii="Aptos" w:hAnsi="Aptos"/>
                <w:sz w:val="19"/>
                <w:szCs w:val="19"/>
              </w:rPr>
              <w:t>Compaction Control</w:t>
            </w:r>
          </w:p>
        </w:tc>
        <w:tc>
          <w:tcPr>
            <w:tcW w:w="1417" w:type="dxa"/>
            <w:shd w:val="clear" w:color="auto" w:fill="FFFFFF" w:themeFill="background1"/>
          </w:tcPr>
          <w:p w:rsidRPr="00231A96" w:rsidR="00FA7160" w:rsidP="00420939" w:rsidRDefault="00FA7160" w14:paraId="6EC8D9AC" w14:textId="77777777">
            <w:pPr>
              <w:spacing w:before="144" w:beforeLines="60" w:after="144" w:afterLines="60" w:line="220" w:lineRule="exact"/>
              <w:jc w:val="left"/>
              <w:rPr>
                <w:rFonts w:ascii="Aptos" w:hAnsi="Aptos"/>
                <w:sz w:val="19"/>
                <w:szCs w:val="19"/>
              </w:rPr>
            </w:pPr>
          </w:p>
        </w:tc>
        <w:tc>
          <w:tcPr>
            <w:tcW w:w="1276" w:type="dxa"/>
            <w:shd w:val="clear" w:color="auto" w:fill="FFFFFF" w:themeFill="background1"/>
          </w:tcPr>
          <w:p w:rsidRPr="00231A96" w:rsidR="00FA7160" w:rsidP="00420939" w:rsidRDefault="00FA7160" w14:paraId="2A537AF2" w14:textId="77777777">
            <w:pPr>
              <w:spacing w:before="144" w:beforeLines="60" w:after="144" w:afterLines="60" w:line="220" w:lineRule="exact"/>
              <w:jc w:val="left"/>
              <w:rPr>
                <w:rFonts w:ascii="Aptos" w:hAnsi="Aptos"/>
                <w:sz w:val="19"/>
                <w:szCs w:val="19"/>
              </w:rPr>
            </w:pPr>
            <w:r w:rsidRPr="00231A96">
              <w:rPr>
                <w:rFonts w:ascii="Aptos" w:hAnsi="Aptos"/>
                <w:sz w:val="19"/>
                <w:szCs w:val="19"/>
              </w:rPr>
              <w:t>BS 594987 Cl 9.5.1.</w:t>
            </w:r>
          </w:p>
        </w:tc>
        <w:tc>
          <w:tcPr>
            <w:tcW w:w="1276" w:type="dxa"/>
            <w:shd w:val="clear" w:color="auto" w:fill="FFFFFF" w:themeFill="background1"/>
          </w:tcPr>
          <w:p w:rsidRPr="00231A96" w:rsidR="00FA7160" w:rsidP="00420939" w:rsidRDefault="00FA7160" w14:paraId="5FA05946" w14:textId="77777777">
            <w:pPr>
              <w:spacing w:before="144" w:beforeLines="60" w:after="144" w:afterLines="60" w:line="220" w:lineRule="exact"/>
              <w:jc w:val="left"/>
              <w:rPr>
                <w:rFonts w:ascii="Aptos" w:hAnsi="Aptos"/>
                <w:sz w:val="19"/>
                <w:szCs w:val="19"/>
              </w:rPr>
            </w:pPr>
            <w:r w:rsidRPr="00231A96">
              <w:rPr>
                <w:rFonts w:ascii="Aptos" w:hAnsi="Aptos"/>
                <w:sz w:val="19"/>
                <w:szCs w:val="19"/>
              </w:rPr>
              <w:t>Required</w:t>
            </w:r>
          </w:p>
        </w:tc>
        <w:tc>
          <w:tcPr>
            <w:tcW w:w="1559" w:type="dxa"/>
            <w:shd w:val="clear" w:color="auto" w:fill="FFFFFF" w:themeFill="background1"/>
          </w:tcPr>
          <w:p w:rsidRPr="00231A96" w:rsidR="00FA7160" w:rsidP="00420939" w:rsidRDefault="00FA7160" w14:paraId="258DB796" w14:textId="77777777">
            <w:pPr>
              <w:spacing w:before="144" w:beforeLines="60" w:after="144" w:afterLines="60" w:line="220" w:lineRule="exact"/>
              <w:jc w:val="left"/>
              <w:rPr>
                <w:rFonts w:ascii="Aptos" w:hAnsi="Aptos"/>
                <w:sz w:val="19"/>
                <w:szCs w:val="19"/>
              </w:rPr>
            </w:pPr>
            <w:r w:rsidRPr="00231A96">
              <w:rPr>
                <w:rFonts w:ascii="Aptos" w:hAnsi="Aptos"/>
                <w:sz w:val="19"/>
                <w:szCs w:val="19"/>
              </w:rPr>
              <w:t xml:space="preserve">Contractor </w:t>
            </w:r>
            <w:r w:rsidRPr="00231A96">
              <w:rPr>
                <w:rFonts w:ascii="Aptos" w:hAnsi="Aptos"/>
                <w:sz w:val="19"/>
                <w:szCs w:val="19"/>
              </w:rPr>
              <w:br/>
            </w:r>
            <w:r w:rsidRPr="00231A96">
              <w:rPr>
                <w:rFonts w:ascii="Aptos" w:hAnsi="Aptos"/>
                <w:sz w:val="19"/>
                <w:szCs w:val="19"/>
              </w:rPr>
              <w:t>to test compaction on site to ensure conformity with Specification</w:t>
            </w:r>
          </w:p>
        </w:tc>
      </w:tr>
      <w:tr w:rsidRPr="00171C63" w:rsidR="00FA7160" w:rsidTr="00420939" w14:paraId="3F9F1829" w14:textId="77777777">
        <w:tblPrEx>
          <w:tblCellMar>
            <w:left w:w="108" w:type="dxa"/>
            <w:right w:w="108" w:type="dxa"/>
          </w:tblCellMar>
        </w:tblPrEx>
        <w:trPr>
          <w:cantSplit/>
          <w:trHeight w:val="755"/>
        </w:trPr>
        <w:tc>
          <w:tcPr>
            <w:tcW w:w="851" w:type="dxa"/>
            <w:shd w:val="clear" w:color="auto" w:fill="F2F2F2" w:themeFill="background1" w:themeFillShade="F2"/>
          </w:tcPr>
          <w:p w:rsidRPr="00231A96" w:rsidR="00FA7160" w:rsidP="00420939" w:rsidRDefault="00FA7160" w14:paraId="5643358A" w14:textId="77777777">
            <w:pPr>
              <w:spacing w:after="0" w:line="220" w:lineRule="exact"/>
              <w:jc w:val="left"/>
              <w:rPr>
                <w:rFonts w:ascii="Aptos" w:hAnsi="Aptos"/>
                <w:b/>
                <w:sz w:val="19"/>
                <w:szCs w:val="19"/>
              </w:rPr>
            </w:pPr>
            <w:r w:rsidRPr="00231A96">
              <w:rPr>
                <w:rFonts w:ascii="Aptos" w:hAnsi="Aptos"/>
                <w:b/>
                <w:sz w:val="19"/>
                <w:szCs w:val="19"/>
              </w:rPr>
              <w:t>906</w:t>
            </w:r>
          </w:p>
          <w:p w:rsidRPr="00231A96" w:rsidR="00FA7160" w:rsidP="00420939" w:rsidRDefault="00FA7160" w14:paraId="6B69CF90" w14:textId="77777777">
            <w:pPr>
              <w:spacing w:after="0" w:line="220" w:lineRule="exact"/>
              <w:jc w:val="left"/>
              <w:rPr>
                <w:rFonts w:ascii="Aptos" w:hAnsi="Aptos"/>
                <w:b/>
                <w:sz w:val="19"/>
                <w:szCs w:val="19"/>
              </w:rPr>
            </w:pPr>
            <w:r w:rsidRPr="00231A96">
              <w:rPr>
                <w:rFonts w:ascii="Aptos" w:hAnsi="Aptos"/>
                <w:b/>
                <w:sz w:val="19"/>
                <w:szCs w:val="19"/>
              </w:rPr>
              <w:t>942SR</w:t>
            </w:r>
          </w:p>
        </w:tc>
        <w:tc>
          <w:tcPr>
            <w:tcW w:w="2410" w:type="dxa"/>
            <w:gridSpan w:val="4"/>
            <w:shd w:val="clear" w:color="auto" w:fill="F2F2F2" w:themeFill="background1" w:themeFillShade="F2"/>
          </w:tcPr>
          <w:p w:rsidRPr="00231A96" w:rsidR="00FA7160" w:rsidP="00420939" w:rsidRDefault="00FA7160" w14:paraId="554CBEBF" w14:textId="77777777">
            <w:pPr>
              <w:spacing w:after="0" w:line="220" w:lineRule="exact"/>
              <w:jc w:val="left"/>
              <w:rPr>
                <w:rFonts w:ascii="Aptos" w:hAnsi="Aptos"/>
                <w:sz w:val="19"/>
                <w:szCs w:val="19"/>
              </w:rPr>
            </w:pPr>
            <w:r w:rsidRPr="00231A96">
              <w:rPr>
                <w:rFonts w:ascii="Aptos" w:hAnsi="Aptos"/>
                <w:sz w:val="19"/>
                <w:szCs w:val="19"/>
              </w:rPr>
              <w:t>Bituminous Mixtures</w:t>
            </w:r>
          </w:p>
        </w:tc>
        <w:tc>
          <w:tcPr>
            <w:tcW w:w="1417" w:type="dxa"/>
            <w:shd w:val="clear" w:color="auto" w:fill="FFFFFF" w:themeFill="background1"/>
          </w:tcPr>
          <w:p w:rsidRPr="00231A96" w:rsidR="00FA7160" w:rsidP="00420939" w:rsidRDefault="00FA7160" w14:paraId="7C3E93E7" w14:textId="77777777">
            <w:pPr>
              <w:spacing w:after="0"/>
              <w:jc w:val="left"/>
              <w:rPr>
                <w:rFonts w:ascii="Aptos" w:hAnsi="Aptos"/>
                <w:sz w:val="19"/>
                <w:szCs w:val="19"/>
              </w:rPr>
            </w:pPr>
            <w:r w:rsidRPr="00231A96">
              <w:rPr>
                <w:rFonts w:ascii="Aptos" w:hAnsi="Aptos"/>
                <w:sz w:val="19"/>
                <w:szCs w:val="19"/>
              </w:rPr>
              <w:t>Grading (N)</w:t>
            </w:r>
          </w:p>
          <w:p w:rsidRPr="00231A96" w:rsidR="00FA7160" w:rsidP="00420939" w:rsidRDefault="00FA7160" w14:paraId="07BD020D" w14:textId="77777777">
            <w:pPr>
              <w:spacing w:after="0"/>
              <w:jc w:val="left"/>
              <w:rPr>
                <w:rFonts w:ascii="Aptos" w:hAnsi="Aptos"/>
                <w:sz w:val="19"/>
                <w:szCs w:val="19"/>
              </w:rPr>
            </w:pPr>
            <w:r w:rsidRPr="00231A96">
              <w:rPr>
                <w:rFonts w:ascii="Aptos" w:hAnsi="Aptos"/>
                <w:sz w:val="19"/>
                <w:szCs w:val="19"/>
              </w:rPr>
              <w:t>Binder Content</w:t>
            </w:r>
          </w:p>
          <w:p w:rsidRPr="00231A96" w:rsidR="00FA7160" w:rsidP="00420939" w:rsidRDefault="00FA7160" w14:paraId="79046D62" w14:textId="77777777">
            <w:pPr>
              <w:spacing w:after="0" w:line="220" w:lineRule="exact"/>
              <w:jc w:val="left"/>
              <w:rPr>
                <w:rFonts w:ascii="Aptos" w:hAnsi="Aptos"/>
                <w:sz w:val="19"/>
                <w:szCs w:val="19"/>
              </w:rPr>
            </w:pPr>
          </w:p>
        </w:tc>
        <w:tc>
          <w:tcPr>
            <w:tcW w:w="1276" w:type="dxa"/>
            <w:shd w:val="clear" w:color="auto" w:fill="FFFFFF" w:themeFill="background1"/>
          </w:tcPr>
          <w:p w:rsidRPr="00231A96" w:rsidR="00FA7160" w:rsidP="00420939" w:rsidRDefault="00FA7160" w14:paraId="39E53F70" w14:textId="77777777">
            <w:pPr>
              <w:spacing w:after="0"/>
              <w:jc w:val="left"/>
              <w:rPr>
                <w:rFonts w:ascii="Aptos" w:hAnsi="Aptos"/>
                <w:sz w:val="19"/>
                <w:szCs w:val="19"/>
              </w:rPr>
            </w:pPr>
            <w:r w:rsidRPr="00231A96">
              <w:rPr>
                <w:rFonts w:ascii="Aptos" w:hAnsi="Aptos"/>
                <w:sz w:val="19"/>
                <w:szCs w:val="19"/>
              </w:rPr>
              <w:t>1 per 100 tonnes or part thereof Surface Course</w:t>
            </w:r>
          </w:p>
          <w:p w:rsidRPr="00231A96" w:rsidR="00FA7160" w:rsidP="00420939" w:rsidRDefault="00FA7160" w14:paraId="2ABF88D3" w14:textId="77777777">
            <w:pPr>
              <w:spacing w:after="0" w:line="220" w:lineRule="exact"/>
              <w:jc w:val="left"/>
              <w:rPr>
                <w:rFonts w:ascii="Aptos" w:hAnsi="Aptos"/>
                <w:sz w:val="19"/>
                <w:szCs w:val="19"/>
              </w:rPr>
            </w:pPr>
            <w:r w:rsidRPr="00231A96">
              <w:rPr>
                <w:rFonts w:ascii="Aptos" w:hAnsi="Aptos"/>
                <w:sz w:val="19"/>
                <w:szCs w:val="19"/>
              </w:rPr>
              <w:t>1 per 150 tonnes or part thereof Base and Binder Course/ Regulating</w:t>
            </w:r>
          </w:p>
        </w:tc>
        <w:tc>
          <w:tcPr>
            <w:tcW w:w="1276" w:type="dxa"/>
            <w:shd w:val="clear" w:color="auto" w:fill="FFFFFF" w:themeFill="background1"/>
          </w:tcPr>
          <w:p w:rsidRPr="00231A96" w:rsidR="00FA7160" w:rsidP="00420939" w:rsidRDefault="00FA7160" w14:paraId="10F0D807" w14:textId="77777777">
            <w:pPr>
              <w:spacing w:after="0" w:line="220" w:lineRule="exact"/>
              <w:jc w:val="left"/>
              <w:rPr>
                <w:rFonts w:ascii="Aptos" w:hAnsi="Aptos"/>
                <w:sz w:val="19"/>
                <w:szCs w:val="19"/>
              </w:rPr>
            </w:pPr>
            <w:r w:rsidRPr="00231A96">
              <w:rPr>
                <w:rFonts w:ascii="Aptos" w:hAnsi="Aptos"/>
                <w:sz w:val="19"/>
                <w:szCs w:val="19"/>
              </w:rPr>
              <w:t>Required</w:t>
            </w:r>
          </w:p>
        </w:tc>
        <w:tc>
          <w:tcPr>
            <w:tcW w:w="1559" w:type="dxa"/>
            <w:shd w:val="clear" w:color="auto" w:fill="FFFFFF" w:themeFill="background1"/>
          </w:tcPr>
          <w:p w:rsidRPr="00231A96" w:rsidR="00FA7160" w:rsidP="00420939" w:rsidRDefault="00FA7160" w14:paraId="029C4210" w14:textId="77777777">
            <w:pPr>
              <w:spacing w:after="0" w:line="220" w:lineRule="exact"/>
              <w:jc w:val="left"/>
              <w:rPr>
                <w:rFonts w:ascii="Aptos" w:hAnsi="Aptos"/>
                <w:sz w:val="19"/>
                <w:szCs w:val="19"/>
              </w:rPr>
            </w:pPr>
            <w:r w:rsidRPr="00231A96">
              <w:rPr>
                <w:rFonts w:ascii="Aptos" w:hAnsi="Aptos"/>
                <w:sz w:val="19"/>
                <w:szCs w:val="19"/>
              </w:rPr>
              <w:t>Contractor to sample materials on site to ensure conformity with Specification</w:t>
            </w:r>
          </w:p>
        </w:tc>
      </w:tr>
      <w:tr w:rsidRPr="00171C63" w:rsidR="00FA7160" w:rsidTr="00420939" w14:paraId="1D209A83" w14:textId="77777777">
        <w:tblPrEx>
          <w:tblCellMar>
            <w:left w:w="108" w:type="dxa"/>
            <w:right w:w="108" w:type="dxa"/>
          </w:tblCellMar>
        </w:tblPrEx>
        <w:trPr>
          <w:cantSplit/>
          <w:trHeight w:val="755"/>
        </w:trPr>
        <w:tc>
          <w:tcPr>
            <w:tcW w:w="851" w:type="dxa"/>
            <w:shd w:val="clear" w:color="auto" w:fill="F2F2F2" w:themeFill="background1" w:themeFillShade="F2"/>
          </w:tcPr>
          <w:p w:rsidRPr="00231A96" w:rsidR="00FA7160" w:rsidP="00420939" w:rsidRDefault="00FA7160" w14:paraId="556EA726" w14:textId="77777777">
            <w:pPr>
              <w:spacing w:after="0" w:line="220" w:lineRule="exact"/>
              <w:jc w:val="left"/>
              <w:rPr>
                <w:rFonts w:ascii="Aptos" w:hAnsi="Aptos"/>
                <w:b/>
                <w:sz w:val="19"/>
                <w:szCs w:val="19"/>
              </w:rPr>
            </w:pPr>
            <w:r w:rsidRPr="00231A96">
              <w:rPr>
                <w:rFonts w:ascii="Aptos" w:hAnsi="Aptos"/>
                <w:b/>
                <w:sz w:val="19"/>
                <w:szCs w:val="19"/>
              </w:rPr>
              <w:t>921SR</w:t>
            </w:r>
          </w:p>
        </w:tc>
        <w:tc>
          <w:tcPr>
            <w:tcW w:w="2410" w:type="dxa"/>
            <w:gridSpan w:val="4"/>
            <w:shd w:val="clear" w:color="auto" w:fill="F2F2F2" w:themeFill="background1" w:themeFillShade="F2"/>
          </w:tcPr>
          <w:p w:rsidRPr="00231A96" w:rsidR="00FA7160" w:rsidP="00420939" w:rsidRDefault="00FA7160" w14:paraId="110F4DE0" w14:textId="77777777">
            <w:pPr>
              <w:spacing w:after="0" w:line="220" w:lineRule="exact"/>
              <w:jc w:val="left"/>
              <w:rPr>
                <w:rFonts w:ascii="Aptos" w:hAnsi="Aptos"/>
                <w:sz w:val="19"/>
                <w:szCs w:val="19"/>
              </w:rPr>
            </w:pPr>
            <w:r w:rsidRPr="00231A96">
              <w:rPr>
                <w:rFonts w:ascii="Aptos" w:hAnsi="Aptos"/>
                <w:sz w:val="19"/>
                <w:szCs w:val="19"/>
              </w:rPr>
              <w:t>Surface Macrotexture</w:t>
            </w:r>
          </w:p>
        </w:tc>
        <w:tc>
          <w:tcPr>
            <w:tcW w:w="1417" w:type="dxa"/>
            <w:shd w:val="clear" w:color="auto" w:fill="FFFFFF" w:themeFill="background1"/>
          </w:tcPr>
          <w:p w:rsidRPr="00231A96" w:rsidR="00FA7160" w:rsidP="00420939" w:rsidRDefault="00FA7160" w14:paraId="132B4186" w14:textId="77777777">
            <w:pPr>
              <w:spacing w:after="0"/>
              <w:jc w:val="left"/>
              <w:rPr>
                <w:rFonts w:ascii="Aptos" w:hAnsi="Aptos"/>
                <w:sz w:val="19"/>
                <w:szCs w:val="19"/>
              </w:rPr>
            </w:pPr>
            <w:r w:rsidRPr="00231A96">
              <w:rPr>
                <w:rFonts w:ascii="Aptos" w:hAnsi="Aptos"/>
                <w:sz w:val="19"/>
                <w:szCs w:val="19"/>
              </w:rPr>
              <w:t>Volumetric Patch Technique (N)</w:t>
            </w:r>
          </w:p>
          <w:p w:rsidRPr="00231A96" w:rsidR="00FA7160" w:rsidP="00420939" w:rsidRDefault="00FA7160" w14:paraId="7D7D7F87" w14:textId="77777777">
            <w:pPr>
              <w:spacing w:after="0"/>
              <w:jc w:val="left"/>
              <w:rPr>
                <w:rFonts w:ascii="Aptos" w:hAnsi="Aptos"/>
                <w:sz w:val="19"/>
                <w:szCs w:val="19"/>
              </w:rPr>
            </w:pPr>
          </w:p>
        </w:tc>
        <w:tc>
          <w:tcPr>
            <w:tcW w:w="1276" w:type="dxa"/>
            <w:shd w:val="clear" w:color="auto" w:fill="FFFFFF" w:themeFill="background1"/>
          </w:tcPr>
          <w:p w:rsidRPr="00231A96" w:rsidR="00FA7160" w:rsidP="00420939" w:rsidRDefault="00FA7160" w14:paraId="529253AE" w14:textId="77777777">
            <w:pPr>
              <w:spacing w:after="0"/>
              <w:jc w:val="left"/>
              <w:rPr>
                <w:rFonts w:ascii="Aptos" w:hAnsi="Aptos"/>
                <w:sz w:val="19"/>
                <w:szCs w:val="19"/>
              </w:rPr>
            </w:pPr>
            <w:r w:rsidRPr="00231A96">
              <w:rPr>
                <w:rFonts w:ascii="Aptos" w:hAnsi="Aptos"/>
                <w:sz w:val="19"/>
                <w:szCs w:val="19"/>
              </w:rPr>
              <w:t>BS EN 13036-1</w:t>
            </w:r>
          </w:p>
          <w:p w:rsidRPr="00231A96" w:rsidR="00FA7160" w:rsidP="00420939" w:rsidRDefault="00FA7160" w14:paraId="52A11AF1" w14:textId="77777777">
            <w:pPr>
              <w:tabs>
                <w:tab w:val="left" w:pos="837"/>
              </w:tabs>
              <w:spacing w:after="0"/>
              <w:jc w:val="left"/>
              <w:rPr>
                <w:rFonts w:ascii="Aptos" w:hAnsi="Aptos"/>
                <w:sz w:val="19"/>
                <w:szCs w:val="19"/>
              </w:rPr>
            </w:pPr>
            <w:r w:rsidRPr="00231A96">
              <w:rPr>
                <w:rFonts w:ascii="Aptos" w:hAnsi="Aptos"/>
                <w:sz w:val="19"/>
                <w:szCs w:val="19"/>
              </w:rPr>
              <w:t>BS 594987 Cl 8</w:t>
            </w:r>
          </w:p>
        </w:tc>
        <w:tc>
          <w:tcPr>
            <w:tcW w:w="1276" w:type="dxa"/>
            <w:shd w:val="clear" w:color="auto" w:fill="FFFFFF" w:themeFill="background1"/>
          </w:tcPr>
          <w:p w:rsidRPr="00231A96" w:rsidR="00FA7160" w:rsidP="00420939" w:rsidRDefault="00FA7160" w14:paraId="09937C80" w14:textId="77777777">
            <w:pPr>
              <w:spacing w:after="0" w:line="220" w:lineRule="exact"/>
              <w:jc w:val="left"/>
              <w:rPr>
                <w:rFonts w:ascii="Aptos" w:hAnsi="Aptos"/>
                <w:sz w:val="19"/>
                <w:szCs w:val="19"/>
              </w:rPr>
            </w:pPr>
            <w:r w:rsidRPr="00231A96">
              <w:rPr>
                <w:rFonts w:ascii="Aptos" w:hAnsi="Aptos"/>
                <w:sz w:val="19"/>
                <w:szCs w:val="19"/>
              </w:rPr>
              <w:t>Required</w:t>
            </w:r>
          </w:p>
        </w:tc>
        <w:tc>
          <w:tcPr>
            <w:tcW w:w="1559" w:type="dxa"/>
            <w:shd w:val="clear" w:color="auto" w:fill="FFFFFF" w:themeFill="background1"/>
          </w:tcPr>
          <w:p w:rsidRPr="00231A96" w:rsidR="00FA7160" w:rsidP="00420939" w:rsidRDefault="00FA7160" w14:paraId="7A1BF205" w14:textId="77777777">
            <w:pPr>
              <w:spacing w:after="0" w:line="220" w:lineRule="exact"/>
              <w:jc w:val="left"/>
              <w:rPr>
                <w:rFonts w:ascii="Aptos" w:hAnsi="Aptos"/>
                <w:sz w:val="19"/>
                <w:szCs w:val="19"/>
              </w:rPr>
            </w:pPr>
            <w:r w:rsidRPr="00231A96">
              <w:rPr>
                <w:rFonts w:ascii="Aptos" w:hAnsi="Aptos"/>
                <w:sz w:val="19"/>
                <w:szCs w:val="19"/>
              </w:rPr>
              <w:t>Contractor to measure texture depths within 24 hours of laying surface course, to ensure conformity with specification</w:t>
            </w:r>
          </w:p>
        </w:tc>
      </w:tr>
      <w:tr w:rsidRPr="00171C63" w:rsidR="00FA7160" w:rsidTr="00420939" w14:paraId="19CB1C6F" w14:textId="77777777">
        <w:tblPrEx>
          <w:tblCellMar>
            <w:left w:w="108" w:type="dxa"/>
            <w:right w:w="108" w:type="dxa"/>
          </w:tblCellMar>
        </w:tblPrEx>
        <w:trPr>
          <w:cantSplit/>
          <w:trHeight w:val="481"/>
        </w:trPr>
        <w:tc>
          <w:tcPr>
            <w:tcW w:w="8789" w:type="dxa"/>
            <w:gridSpan w:val="9"/>
            <w:shd w:val="clear" w:color="auto" w:fill="0586C9"/>
            <w:vAlign w:val="center"/>
          </w:tcPr>
          <w:p w:rsidRPr="00886973" w:rsidR="00FA7160" w:rsidP="00420939" w:rsidRDefault="00FA7160" w14:paraId="06D44E43" w14:textId="77777777">
            <w:pPr>
              <w:spacing w:after="0" w:line="220" w:lineRule="exact"/>
              <w:jc w:val="left"/>
              <w:rPr>
                <w:rFonts w:ascii="Aptos" w:hAnsi="Aptos"/>
                <w:sz w:val="19"/>
                <w:szCs w:val="19"/>
              </w:rPr>
            </w:pPr>
            <w:r w:rsidRPr="00F95281">
              <w:rPr>
                <w:rFonts w:ascii="Aptos" w:hAnsi="Aptos"/>
                <w:b/>
                <w:color w:val="FFFFFF" w:themeColor="background1"/>
                <w:sz w:val="24"/>
              </w:rPr>
              <w:t>Series 1100</w:t>
            </w:r>
          </w:p>
        </w:tc>
      </w:tr>
      <w:tr w:rsidRPr="00171C63" w:rsidR="00FA7160" w:rsidTr="00420939" w14:paraId="7A47DA9F" w14:textId="77777777">
        <w:tblPrEx>
          <w:tblCellMar>
            <w:left w:w="108" w:type="dxa"/>
            <w:right w:w="108" w:type="dxa"/>
          </w:tblCellMar>
        </w:tblPrEx>
        <w:trPr>
          <w:cantSplit/>
          <w:trHeight w:val="1693"/>
        </w:trPr>
        <w:tc>
          <w:tcPr>
            <w:tcW w:w="851" w:type="dxa"/>
            <w:shd w:val="clear" w:color="auto" w:fill="F2F2F2" w:themeFill="background1" w:themeFillShade="F2"/>
          </w:tcPr>
          <w:p w:rsidRPr="00F95281" w:rsidR="00FA7160" w:rsidP="00420939" w:rsidRDefault="00FA7160" w14:paraId="200E9BBA" w14:textId="77777777">
            <w:pPr>
              <w:spacing w:after="0" w:line="220" w:lineRule="exact"/>
              <w:jc w:val="left"/>
              <w:rPr>
                <w:rFonts w:ascii="Aptos" w:hAnsi="Aptos"/>
                <w:b/>
                <w:sz w:val="19"/>
                <w:szCs w:val="19"/>
              </w:rPr>
            </w:pPr>
            <w:r w:rsidRPr="00F95281">
              <w:rPr>
                <w:rFonts w:ascii="Aptos" w:hAnsi="Aptos"/>
                <w:b/>
                <w:sz w:val="19"/>
                <w:szCs w:val="19"/>
              </w:rPr>
              <w:t>1101</w:t>
            </w:r>
          </w:p>
          <w:p w:rsidRPr="00231A96" w:rsidR="00FA7160" w:rsidP="00420939" w:rsidRDefault="00FA7160" w14:paraId="6B78FA65" w14:textId="77777777">
            <w:pPr>
              <w:spacing w:after="0" w:line="220" w:lineRule="exact"/>
              <w:jc w:val="left"/>
              <w:rPr>
                <w:rFonts w:ascii="Aptos" w:hAnsi="Aptos"/>
                <w:b/>
                <w:sz w:val="19"/>
                <w:szCs w:val="19"/>
              </w:rPr>
            </w:pPr>
          </w:p>
        </w:tc>
        <w:tc>
          <w:tcPr>
            <w:tcW w:w="2410" w:type="dxa"/>
            <w:gridSpan w:val="4"/>
            <w:shd w:val="clear" w:color="auto" w:fill="F2F2F2" w:themeFill="background1" w:themeFillShade="F2"/>
          </w:tcPr>
          <w:p w:rsidRPr="00231A96" w:rsidR="00FA7160" w:rsidP="00420939" w:rsidRDefault="00FA7160" w14:paraId="1B2AEE01" w14:textId="77777777">
            <w:pPr>
              <w:spacing w:after="0" w:line="220" w:lineRule="exact"/>
              <w:jc w:val="left"/>
              <w:rPr>
                <w:rFonts w:ascii="Aptos" w:hAnsi="Aptos"/>
                <w:sz w:val="19"/>
                <w:szCs w:val="19"/>
              </w:rPr>
            </w:pPr>
            <w:r w:rsidRPr="00231A96">
              <w:rPr>
                <w:rFonts w:ascii="Aptos" w:hAnsi="Aptos"/>
                <w:sz w:val="19"/>
                <w:szCs w:val="19"/>
              </w:rPr>
              <w:t>Precast concrete kerbs, channels, edgings and quadrants.</w:t>
            </w:r>
          </w:p>
        </w:tc>
        <w:tc>
          <w:tcPr>
            <w:tcW w:w="1417" w:type="dxa"/>
            <w:shd w:val="clear" w:color="auto" w:fill="FFFFFF" w:themeFill="background1"/>
          </w:tcPr>
          <w:p w:rsidRPr="00231A96" w:rsidR="00FA7160" w:rsidP="00420939" w:rsidRDefault="00FA7160" w14:paraId="58F952D6" w14:textId="77777777">
            <w:pPr>
              <w:spacing w:after="0"/>
              <w:jc w:val="left"/>
              <w:rPr>
                <w:rFonts w:ascii="Aptos" w:hAnsi="Aptos"/>
                <w:sz w:val="19"/>
                <w:szCs w:val="19"/>
              </w:rPr>
            </w:pPr>
            <w:r w:rsidRPr="00231A96">
              <w:rPr>
                <w:rFonts w:ascii="Aptos" w:hAnsi="Aptos"/>
                <w:sz w:val="19"/>
                <w:szCs w:val="19"/>
              </w:rPr>
              <w:t>Bending strength</w:t>
            </w:r>
          </w:p>
        </w:tc>
        <w:tc>
          <w:tcPr>
            <w:tcW w:w="1276" w:type="dxa"/>
            <w:shd w:val="clear" w:color="auto" w:fill="FFFFFF" w:themeFill="background1"/>
          </w:tcPr>
          <w:p w:rsidRPr="00231A96" w:rsidR="00FA7160" w:rsidP="00420939" w:rsidRDefault="00FA7160" w14:paraId="6FEBB79A" w14:textId="77777777">
            <w:pPr>
              <w:spacing w:after="0"/>
              <w:jc w:val="left"/>
              <w:rPr>
                <w:rFonts w:ascii="Aptos" w:hAnsi="Aptos"/>
                <w:sz w:val="19"/>
                <w:szCs w:val="19"/>
              </w:rPr>
            </w:pPr>
            <w:r w:rsidRPr="00231A96">
              <w:rPr>
                <w:rFonts w:ascii="Aptos" w:hAnsi="Aptos"/>
                <w:sz w:val="19"/>
                <w:szCs w:val="19"/>
              </w:rPr>
              <w:t>Minimum of 8 per 1000 units of each product (BS EN 1340)</w:t>
            </w:r>
          </w:p>
          <w:p w:rsidR="00FA7160" w:rsidP="00420939" w:rsidRDefault="00FA7160" w14:paraId="40EF834F" w14:textId="77777777">
            <w:pPr>
              <w:spacing w:after="0"/>
              <w:jc w:val="left"/>
              <w:rPr>
                <w:rFonts w:ascii="Aptos" w:hAnsi="Aptos"/>
                <w:sz w:val="19"/>
                <w:szCs w:val="19"/>
              </w:rPr>
            </w:pPr>
            <w:r w:rsidRPr="00231A96">
              <w:rPr>
                <w:rFonts w:ascii="Aptos" w:hAnsi="Aptos"/>
                <w:sz w:val="19"/>
                <w:szCs w:val="19"/>
              </w:rPr>
              <w:t>1000 units of each</w:t>
            </w:r>
          </w:p>
          <w:p w:rsidRPr="00231A96" w:rsidR="00FA7160" w:rsidP="00420939" w:rsidRDefault="00FA7160" w14:paraId="3F8D4AFC" w14:textId="77777777">
            <w:pPr>
              <w:spacing w:after="0"/>
              <w:jc w:val="left"/>
              <w:rPr>
                <w:rFonts w:ascii="Aptos" w:hAnsi="Aptos"/>
                <w:sz w:val="19"/>
                <w:szCs w:val="19"/>
              </w:rPr>
            </w:pPr>
          </w:p>
        </w:tc>
        <w:tc>
          <w:tcPr>
            <w:tcW w:w="1276" w:type="dxa"/>
            <w:shd w:val="clear" w:color="auto" w:fill="FFFFFF" w:themeFill="background1"/>
          </w:tcPr>
          <w:p w:rsidRPr="00231A96" w:rsidR="00FA7160" w:rsidP="00420939" w:rsidRDefault="00FA7160" w14:paraId="2A8284DB" w14:textId="77777777">
            <w:pPr>
              <w:rPr>
                <w:rFonts w:ascii="Aptos" w:hAnsi="Aptos"/>
                <w:sz w:val="19"/>
                <w:szCs w:val="19"/>
              </w:rPr>
            </w:pPr>
            <w:r w:rsidRPr="00231A96">
              <w:rPr>
                <w:rFonts w:ascii="Aptos" w:hAnsi="Aptos"/>
                <w:sz w:val="19"/>
                <w:szCs w:val="19"/>
              </w:rPr>
              <w:t>Required</w:t>
            </w:r>
          </w:p>
        </w:tc>
        <w:tc>
          <w:tcPr>
            <w:tcW w:w="1559" w:type="dxa"/>
            <w:shd w:val="clear" w:color="auto" w:fill="FFFFFF" w:themeFill="background1"/>
          </w:tcPr>
          <w:p w:rsidRPr="00231A96" w:rsidR="00FA7160" w:rsidP="00420939" w:rsidRDefault="00FA7160" w14:paraId="6C2FA132" w14:textId="77777777">
            <w:pPr>
              <w:spacing w:after="0" w:line="220" w:lineRule="exact"/>
              <w:jc w:val="left"/>
              <w:rPr>
                <w:rFonts w:ascii="Aptos" w:hAnsi="Aptos"/>
                <w:sz w:val="19"/>
                <w:szCs w:val="19"/>
              </w:rPr>
            </w:pPr>
          </w:p>
        </w:tc>
      </w:tr>
      <w:tr w:rsidRPr="00171C63" w:rsidR="00FA7160" w:rsidTr="00420939" w14:paraId="723761EF" w14:textId="77777777">
        <w:tblPrEx>
          <w:tblCellMar>
            <w:left w:w="108" w:type="dxa"/>
            <w:right w:w="108" w:type="dxa"/>
          </w:tblCellMar>
        </w:tblPrEx>
        <w:trPr>
          <w:cantSplit/>
          <w:trHeight w:val="365"/>
        </w:trPr>
        <w:tc>
          <w:tcPr>
            <w:tcW w:w="851" w:type="dxa"/>
            <w:vMerge w:val="restart"/>
            <w:shd w:val="clear" w:color="auto" w:fill="F2F2F2" w:themeFill="background1" w:themeFillShade="F2"/>
          </w:tcPr>
          <w:p w:rsidRPr="00231A96" w:rsidR="00FA7160" w:rsidP="00420939" w:rsidRDefault="00FA7160" w14:paraId="319AEF7D" w14:textId="77777777">
            <w:pPr>
              <w:spacing w:after="0" w:line="220" w:lineRule="exact"/>
              <w:jc w:val="left"/>
              <w:rPr>
                <w:rFonts w:ascii="Aptos" w:hAnsi="Aptos"/>
                <w:b/>
                <w:sz w:val="19"/>
                <w:szCs w:val="19"/>
              </w:rPr>
            </w:pPr>
            <w:r w:rsidRPr="00231A96">
              <w:rPr>
                <w:rFonts w:ascii="Aptos" w:hAnsi="Aptos"/>
                <w:b/>
                <w:sz w:val="19"/>
                <w:szCs w:val="19"/>
              </w:rPr>
              <w:t>1102</w:t>
            </w:r>
          </w:p>
        </w:tc>
        <w:tc>
          <w:tcPr>
            <w:tcW w:w="2410" w:type="dxa"/>
            <w:gridSpan w:val="4"/>
            <w:vMerge w:val="restart"/>
            <w:shd w:val="clear" w:color="auto" w:fill="F2F2F2" w:themeFill="background1" w:themeFillShade="F2"/>
          </w:tcPr>
          <w:p w:rsidRPr="00231A96" w:rsidR="00FA7160" w:rsidP="00420939" w:rsidRDefault="00FA7160" w14:paraId="1FE24D47" w14:textId="77777777">
            <w:pPr>
              <w:spacing w:after="0" w:line="220" w:lineRule="exact"/>
              <w:jc w:val="left"/>
              <w:rPr>
                <w:rFonts w:ascii="Aptos" w:hAnsi="Aptos"/>
                <w:sz w:val="19"/>
                <w:szCs w:val="19"/>
              </w:rPr>
            </w:pPr>
            <w:r w:rsidRPr="00231A96">
              <w:rPr>
                <w:rFonts w:ascii="Aptos" w:hAnsi="Aptos"/>
                <w:sz w:val="19"/>
                <w:szCs w:val="19"/>
              </w:rPr>
              <w:t>In situ asphalt kerbs</w:t>
            </w:r>
          </w:p>
        </w:tc>
        <w:tc>
          <w:tcPr>
            <w:tcW w:w="1417" w:type="dxa"/>
            <w:shd w:val="clear" w:color="auto" w:fill="FFFFFF" w:themeFill="background1"/>
          </w:tcPr>
          <w:p w:rsidRPr="00231A96" w:rsidR="00FA7160" w:rsidP="00420939" w:rsidRDefault="00FA7160" w14:paraId="47BB5F7B" w14:textId="77777777">
            <w:pPr>
              <w:spacing w:after="0"/>
              <w:jc w:val="left"/>
              <w:rPr>
                <w:rFonts w:ascii="Aptos" w:hAnsi="Aptos"/>
                <w:sz w:val="19"/>
                <w:szCs w:val="19"/>
              </w:rPr>
            </w:pPr>
            <w:r w:rsidRPr="00231A96">
              <w:rPr>
                <w:rFonts w:ascii="Aptos" w:hAnsi="Aptos"/>
                <w:sz w:val="19"/>
                <w:szCs w:val="19"/>
              </w:rPr>
              <w:t>Grading</w:t>
            </w:r>
          </w:p>
        </w:tc>
        <w:tc>
          <w:tcPr>
            <w:tcW w:w="1276" w:type="dxa"/>
            <w:vMerge w:val="restart"/>
            <w:shd w:val="clear" w:color="auto" w:fill="FFFFFF" w:themeFill="background1"/>
          </w:tcPr>
          <w:p w:rsidRPr="00231A96" w:rsidR="00FA7160" w:rsidP="00420939" w:rsidRDefault="00FA7160" w14:paraId="7A4ABE7B" w14:textId="77777777">
            <w:pPr>
              <w:spacing w:after="0"/>
              <w:jc w:val="left"/>
              <w:rPr>
                <w:rFonts w:ascii="Aptos" w:hAnsi="Aptos"/>
                <w:sz w:val="19"/>
                <w:szCs w:val="19"/>
              </w:rPr>
            </w:pPr>
            <w:r w:rsidRPr="00231A96">
              <w:rPr>
                <w:rFonts w:ascii="Aptos" w:hAnsi="Aptos"/>
                <w:sz w:val="19"/>
                <w:szCs w:val="19"/>
              </w:rPr>
              <w:t>1 test per 500 metres laid*</w:t>
            </w:r>
          </w:p>
        </w:tc>
        <w:tc>
          <w:tcPr>
            <w:tcW w:w="1276" w:type="dxa"/>
            <w:vMerge w:val="restart"/>
            <w:shd w:val="clear" w:color="auto" w:fill="FFFFFF" w:themeFill="background1"/>
          </w:tcPr>
          <w:p w:rsidRPr="00231A96" w:rsidR="00FA7160" w:rsidP="00420939" w:rsidRDefault="00FA7160" w14:paraId="207A7BDB" w14:textId="77777777">
            <w:pPr>
              <w:spacing w:after="0" w:line="220" w:lineRule="exact"/>
              <w:jc w:val="left"/>
              <w:rPr>
                <w:rFonts w:ascii="Aptos" w:hAnsi="Aptos"/>
                <w:sz w:val="19"/>
                <w:szCs w:val="19"/>
              </w:rPr>
            </w:pPr>
            <w:r w:rsidRPr="00231A96">
              <w:rPr>
                <w:rFonts w:ascii="Aptos" w:hAnsi="Aptos"/>
                <w:sz w:val="19"/>
                <w:szCs w:val="19"/>
              </w:rPr>
              <w:t>Required</w:t>
            </w:r>
          </w:p>
        </w:tc>
        <w:tc>
          <w:tcPr>
            <w:tcW w:w="1559" w:type="dxa"/>
            <w:vMerge w:val="restart"/>
            <w:shd w:val="clear" w:color="auto" w:fill="FFFFFF" w:themeFill="background1"/>
          </w:tcPr>
          <w:p w:rsidRPr="00231A96" w:rsidR="00FA7160" w:rsidP="00420939" w:rsidRDefault="00FA7160" w14:paraId="15EE4E1D" w14:textId="77777777">
            <w:pPr>
              <w:spacing w:after="0" w:line="220" w:lineRule="exact"/>
              <w:jc w:val="left"/>
              <w:rPr>
                <w:rFonts w:ascii="Aptos" w:hAnsi="Aptos"/>
                <w:sz w:val="19"/>
                <w:szCs w:val="19"/>
              </w:rPr>
            </w:pPr>
          </w:p>
        </w:tc>
      </w:tr>
      <w:tr w:rsidRPr="00171C63" w:rsidR="00FA7160" w:rsidTr="00420939" w14:paraId="5054CAAB" w14:textId="77777777">
        <w:tblPrEx>
          <w:tblCellMar>
            <w:left w:w="108" w:type="dxa"/>
            <w:right w:w="108" w:type="dxa"/>
          </w:tblCellMar>
        </w:tblPrEx>
        <w:trPr>
          <w:cantSplit/>
          <w:trHeight w:val="364"/>
        </w:trPr>
        <w:tc>
          <w:tcPr>
            <w:tcW w:w="851" w:type="dxa"/>
            <w:vMerge/>
            <w:shd w:val="clear" w:color="auto" w:fill="F2F2F2" w:themeFill="background1" w:themeFillShade="F2"/>
          </w:tcPr>
          <w:p w:rsidRPr="00231A96" w:rsidR="00FA7160" w:rsidP="00420939" w:rsidRDefault="00FA7160" w14:paraId="51B4FEE4" w14:textId="77777777">
            <w:pPr>
              <w:spacing w:after="0" w:line="220" w:lineRule="exact"/>
              <w:jc w:val="left"/>
              <w:rPr>
                <w:rFonts w:ascii="Aptos" w:hAnsi="Aptos"/>
                <w:b/>
                <w:sz w:val="19"/>
                <w:szCs w:val="19"/>
              </w:rPr>
            </w:pPr>
          </w:p>
        </w:tc>
        <w:tc>
          <w:tcPr>
            <w:tcW w:w="2410" w:type="dxa"/>
            <w:gridSpan w:val="4"/>
            <w:vMerge/>
            <w:shd w:val="clear" w:color="auto" w:fill="F2F2F2" w:themeFill="background1" w:themeFillShade="F2"/>
          </w:tcPr>
          <w:p w:rsidRPr="00231A96" w:rsidR="00FA7160" w:rsidP="00420939" w:rsidRDefault="00FA7160" w14:paraId="27A34E6A" w14:textId="77777777">
            <w:pPr>
              <w:spacing w:after="0" w:line="220" w:lineRule="exact"/>
              <w:jc w:val="left"/>
              <w:rPr>
                <w:rFonts w:ascii="Aptos" w:hAnsi="Aptos"/>
                <w:sz w:val="19"/>
                <w:szCs w:val="19"/>
              </w:rPr>
            </w:pPr>
          </w:p>
        </w:tc>
        <w:tc>
          <w:tcPr>
            <w:tcW w:w="1417" w:type="dxa"/>
            <w:shd w:val="clear" w:color="auto" w:fill="FFFFFF" w:themeFill="background1"/>
          </w:tcPr>
          <w:p w:rsidR="00FA7160" w:rsidP="00420939" w:rsidRDefault="00FA7160" w14:paraId="3F040D54" w14:textId="77777777">
            <w:pPr>
              <w:spacing w:after="0"/>
              <w:jc w:val="left"/>
              <w:rPr>
                <w:rFonts w:ascii="Aptos" w:hAnsi="Aptos"/>
                <w:sz w:val="19"/>
                <w:szCs w:val="19"/>
              </w:rPr>
            </w:pPr>
            <w:r w:rsidRPr="00231A96">
              <w:rPr>
                <w:rFonts w:ascii="Aptos" w:hAnsi="Aptos"/>
                <w:sz w:val="19"/>
                <w:szCs w:val="19"/>
              </w:rPr>
              <w:t>Binder content</w:t>
            </w:r>
          </w:p>
          <w:p w:rsidRPr="00231A96" w:rsidR="00FA7160" w:rsidP="00420939" w:rsidRDefault="00FA7160" w14:paraId="19801AAC" w14:textId="77777777">
            <w:pPr>
              <w:spacing w:after="0"/>
              <w:jc w:val="left"/>
              <w:rPr>
                <w:rFonts w:ascii="Aptos" w:hAnsi="Aptos"/>
                <w:sz w:val="19"/>
                <w:szCs w:val="19"/>
              </w:rPr>
            </w:pPr>
          </w:p>
        </w:tc>
        <w:tc>
          <w:tcPr>
            <w:tcW w:w="1276" w:type="dxa"/>
            <w:vMerge/>
            <w:shd w:val="clear" w:color="auto" w:fill="FFFFFF" w:themeFill="background1"/>
          </w:tcPr>
          <w:p w:rsidRPr="00231A96" w:rsidR="00FA7160" w:rsidP="00420939" w:rsidRDefault="00FA7160" w14:paraId="628BF314" w14:textId="77777777">
            <w:pPr>
              <w:spacing w:after="0"/>
              <w:jc w:val="left"/>
              <w:rPr>
                <w:rFonts w:ascii="Aptos" w:hAnsi="Aptos"/>
                <w:sz w:val="19"/>
                <w:szCs w:val="19"/>
              </w:rPr>
            </w:pPr>
          </w:p>
        </w:tc>
        <w:tc>
          <w:tcPr>
            <w:tcW w:w="1276" w:type="dxa"/>
            <w:vMerge/>
            <w:shd w:val="clear" w:color="auto" w:fill="FFFFFF" w:themeFill="background1"/>
          </w:tcPr>
          <w:p w:rsidRPr="00231A96" w:rsidR="00FA7160" w:rsidP="00420939" w:rsidRDefault="00FA7160" w14:paraId="2DF921C1" w14:textId="77777777">
            <w:pPr>
              <w:spacing w:after="0" w:line="220" w:lineRule="exact"/>
              <w:jc w:val="left"/>
              <w:rPr>
                <w:rFonts w:ascii="Aptos" w:hAnsi="Aptos"/>
                <w:sz w:val="19"/>
                <w:szCs w:val="19"/>
              </w:rPr>
            </w:pPr>
          </w:p>
        </w:tc>
        <w:tc>
          <w:tcPr>
            <w:tcW w:w="1559" w:type="dxa"/>
            <w:vMerge/>
            <w:shd w:val="clear" w:color="auto" w:fill="FFFFFF" w:themeFill="background1"/>
          </w:tcPr>
          <w:p w:rsidRPr="00231A96" w:rsidR="00FA7160" w:rsidP="00420939" w:rsidRDefault="00FA7160" w14:paraId="4990BAA3" w14:textId="77777777">
            <w:pPr>
              <w:spacing w:after="0" w:line="220" w:lineRule="exact"/>
              <w:jc w:val="left"/>
              <w:rPr>
                <w:rFonts w:ascii="Aptos" w:hAnsi="Aptos"/>
                <w:sz w:val="19"/>
                <w:szCs w:val="19"/>
              </w:rPr>
            </w:pPr>
          </w:p>
        </w:tc>
      </w:tr>
      <w:tr w:rsidRPr="00171C63" w:rsidR="00FA7160" w:rsidTr="00420939" w14:paraId="6CBCBD0B" w14:textId="77777777">
        <w:tblPrEx>
          <w:tblCellMar>
            <w:left w:w="108" w:type="dxa"/>
            <w:right w:w="108" w:type="dxa"/>
          </w:tblCellMar>
        </w:tblPrEx>
        <w:trPr>
          <w:cantSplit/>
          <w:trHeight w:val="755"/>
        </w:trPr>
        <w:tc>
          <w:tcPr>
            <w:tcW w:w="851" w:type="dxa"/>
            <w:vMerge w:val="restart"/>
            <w:shd w:val="clear" w:color="auto" w:fill="F2F2F2" w:themeFill="background1" w:themeFillShade="F2"/>
          </w:tcPr>
          <w:p w:rsidRPr="00231A96" w:rsidR="00FA7160" w:rsidP="00420939" w:rsidRDefault="00FA7160" w14:paraId="5FEFD896" w14:textId="77777777">
            <w:pPr>
              <w:spacing w:after="0" w:line="220" w:lineRule="exact"/>
              <w:jc w:val="left"/>
              <w:rPr>
                <w:rFonts w:ascii="Aptos" w:hAnsi="Aptos"/>
                <w:b/>
                <w:sz w:val="19"/>
                <w:szCs w:val="19"/>
              </w:rPr>
            </w:pPr>
            <w:r w:rsidRPr="00231A96">
              <w:rPr>
                <w:rFonts w:ascii="Aptos" w:hAnsi="Aptos"/>
                <w:b/>
                <w:sz w:val="19"/>
                <w:szCs w:val="19"/>
              </w:rPr>
              <w:t>1104</w:t>
            </w:r>
          </w:p>
        </w:tc>
        <w:tc>
          <w:tcPr>
            <w:tcW w:w="2410" w:type="dxa"/>
            <w:gridSpan w:val="4"/>
            <w:shd w:val="clear" w:color="auto" w:fill="F2F2F2" w:themeFill="background1" w:themeFillShade="F2"/>
          </w:tcPr>
          <w:p w:rsidRPr="00231A96" w:rsidR="00FA7160" w:rsidP="00420939" w:rsidRDefault="00FA7160" w14:paraId="0F54E3DD" w14:textId="77777777">
            <w:pPr>
              <w:spacing w:after="0" w:line="220" w:lineRule="exact"/>
              <w:jc w:val="left"/>
              <w:rPr>
                <w:rFonts w:ascii="Aptos" w:hAnsi="Aptos"/>
                <w:sz w:val="19"/>
                <w:szCs w:val="19"/>
              </w:rPr>
            </w:pPr>
            <w:r w:rsidRPr="00231A96">
              <w:rPr>
                <w:rFonts w:ascii="Aptos" w:hAnsi="Aptos"/>
                <w:sz w:val="19"/>
                <w:szCs w:val="19"/>
              </w:rPr>
              <w:t>Precast concrete flags</w:t>
            </w:r>
          </w:p>
        </w:tc>
        <w:tc>
          <w:tcPr>
            <w:tcW w:w="1417" w:type="dxa"/>
            <w:shd w:val="clear" w:color="auto" w:fill="FFFFFF" w:themeFill="background1"/>
          </w:tcPr>
          <w:p w:rsidRPr="00231A96" w:rsidR="00FA7160" w:rsidP="00420939" w:rsidRDefault="00FA7160" w14:paraId="46B641F1" w14:textId="77777777">
            <w:pPr>
              <w:spacing w:after="0"/>
              <w:jc w:val="left"/>
              <w:rPr>
                <w:rFonts w:ascii="Aptos" w:hAnsi="Aptos"/>
                <w:sz w:val="19"/>
                <w:szCs w:val="19"/>
              </w:rPr>
            </w:pPr>
            <w:r w:rsidRPr="00231A96">
              <w:rPr>
                <w:rFonts w:ascii="Aptos" w:hAnsi="Aptos"/>
                <w:sz w:val="19"/>
                <w:szCs w:val="19"/>
              </w:rPr>
              <w:t>Bending strength</w:t>
            </w:r>
          </w:p>
        </w:tc>
        <w:tc>
          <w:tcPr>
            <w:tcW w:w="1276" w:type="dxa"/>
            <w:shd w:val="clear" w:color="auto" w:fill="FFFFFF" w:themeFill="background1"/>
          </w:tcPr>
          <w:p w:rsidR="00FA7160" w:rsidP="00420939" w:rsidRDefault="00FA7160" w14:paraId="590C9E47" w14:textId="77777777">
            <w:pPr>
              <w:spacing w:after="0"/>
              <w:jc w:val="left"/>
              <w:rPr>
                <w:rFonts w:ascii="Aptos" w:hAnsi="Aptos"/>
                <w:sz w:val="19"/>
                <w:szCs w:val="19"/>
              </w:rPr>
            </w:pPr>
            <w:r w:rsidRPr="00231A96">
              <w:rPr>
                <w:rFonts w:ascii="Aptos" w:hAnsi="Aptos"/>
                <w:sz w:val="19"/>
                <w:szCs w:val="19"/>
              </w:rPr>
              <w:t>Minimum of 8 per 1000 m</w:t>
            </w:r>
            <w:r w:rsidRPr="00231A96">
              <w:rPr>
                <w:rFonts w:ascii="Aptos" w:hAnsi="Aptos"/>
                <w:sz w:val="19"/>
                <w:szCs w:val="19"/>
                <w:vertAlign w:val="superscript"/>
              </w:rPr>
              <w:t>2</w:t>
            </w:r>
            <w:r w:rsidRPr="00231A96">
              <w:rPr>
                <w:rFonts w:ascii="Aptos" w:hAnsi="Aptos"/>
                <w:sz w:val="19"/>
                <w:szCs w:val="19"/>
              </w:rPr>
              <w:t xml:space="preserve"> units of each product (BS ED 1339)</w:t>
            </w:r>
          </w:p>
          <w:p w:rsidRPr="00231A96" w:rsidR="00FA7160" w:rsidP="00420939" w:rsidRDefault="00FA7160" w14:paraId="542100EE" w14:textId="77777777">
            <w:pPr>
              <w:spacing w:after="0"/>
              <w:jc w:val="left"/>
              <w:rPr>
                <w:rFonts w:ascii="Aptos" w:hAnsi="Aptos"/>
                <w:sz w:val="19"/>
                <w:szCs w:val="19"/>
              </w:rPr>
            </w:pPr>
          </w:p>
        </w:tc>
        <w:tc>
          <w:tcPr>
            <w:tcW w:w="1276" w:type="dxa"/>
            <w:vMerge w:val="restart"/>
            <w:shd w:val="clear" w:color="auto" w:fill="FFFFFF" w:themeFill="background1"/>
          </w:tcPr>
          <w:p w:rsidRPr="00231A96" w:rsidR="00FA7160" w:rsidP="00420939" w:rsidRDefault="00FA7160" w14:paraId="112D7CF6" w14:textId="77777777">
            <w:pPr>
              <w:spacing w:after="0" w:line="220" w:lineRule="exact"/>
              <w:jc w:val="left"/>
              <w:rPr>
                <w:rFonts w:ascii="Aptos" w:hAnsi="Aptos"/>
                <w:sz w:val="19"/>
                <w:szCs w:val="19"/>
              </w:rPr>
            </w:pPr>
            <w:r>
              <w:rPr>
                <w:rFonts w:ascii="Aptos" w:hAnsi="Aptos"/>
                <w:sz w:val="19"/>
                <w:szCs w:val="19"/>
              </w:rPr>
              <w:t>R</w:t>
            </w:r>
            <w:r w:rsidRPr="00231A96">
              <w:rPr>
                <w:rFonts w:ascii="Aptos" w:hAnsi="Aptos"/>
                <w:sz w:val="19"/>
                <w:szCs w:val="19"/>
              </w:rPr>
              <w:t>equired</w:t>
            </w:r>
          </w:p>
        </w:tc>
        <w:tc>
          <w:tcPr>
            <w:tcW w:w="1559" w:type="dxa"/>
            <w:shd w:val="clear" w:color="auto" w:fill="FFFFFF" w:themeFill="background1"/>
          </w:tcPr>
          <w:p w:rsidRPr="00231A96" w:rsidR="00FA7160" w:rsidP="00420939" w:rsidRDefault="00FA7160" w14:paraId="191F9C52" w14:textId="77777777">
            <w:pPr>
              <w:spacing w:after="0" w:line="220" w:lineRule="exact"/>
              <w:jc w:val="left"/>
              <w:rPr>
                <w:rFonts w:ascii="Aptos" w:hAnsi="Aptos"/>
                <w:sz w:val="19"/>
                <w:szCs w:val="19"/>
              </w:rPr>
            </w:pPr>
          </w:p>
        </w:tc>
      </w:tr>
      <w:tr w:rsidRPr="00171C63" w:rsidR="00FA7160" w:rsidTr="00420939" w14:paraId="2D696354" w14:textId="77777777">
        <w:tblPrEx>
          <w:tblCellMar>
            <w:left w:w="108" w:type="dxa"/>
            <w:right w:w="108" w:type="dxa"/>
          </w:tblCellMar>
        </w:tblPrEx>
        <w:trPr>
          <w:cantSplit/>
          <w:trHeight w:val="347"/>
        </w:trPr>
        <w:tc>
          <w:tcPr>
            <w:tcW w:w="851" w:type="dxa"/>
            <w:vMerge/>
            <w:shd w:val="clear" w:color="auto" w:fill="F2F2F2" w:themeFill="background1" w:themeFillShade="F2"/>
          </w:tcPr>
          <w:p w:rsidRPr="00231A96" w:rsidR="00FA7160" w:rsidP="00420939" w:rsidRDefault="00FA7160" w14:paraId="1FAD453C" w14:textId="77777777">
            <w:pPr>
              <w:spacing w:after="0" w:line="220" w:lineRule="exact"/>
              <w:jc w:val="left"/>
              <w:rPr>
                <w:rFonts w:ascii="Aptos" w:hAnsi="Aptos"/>
                <w:b/>
                <w:sz w:val="19"/>
                <w:szCs w:val="19"/>
              </w:rPr>
            </w:pPr>
          </w:p>
        </w:tc>
        <w:tc>
          <w:tcPr>
            <w:tcW w:w="1205" w:type="dxa"/>
            <w:gridSpan w:val="2"/>
            <w:vMerge w:val="restart"/>
            <w:shd w:val="clear" w:color="auto" w:fill="F2F2F2" w:themeFill="background1" w:themeFillShade="F2"/>
          </w:tcPr>
          <w:p w:rsidRPr="00231A96" w:rsidR="00FA7160" w:rsidP="00420939" w:rsidRDefault="00FA7160" w14:paraId="5545DA8C" w14:textId="77777777">
            <w:pPr>
              <w:spacing w:after="0" w:line="220" w:lineRule="exact"/>
              <w:jc w:val="left"/>
              <w:rPr>
                <w:rFonts w:ascii="Aptos" w:hAnsi="Aptos"/>
                <w:sz w:val="19"/>
                <w:szCs w:val="19"/>
              </w:rPr>
            </w:pPr>
            <w:r w:rsidRPr="00452FB5">
              <w:rPr>
                <w:rFonts w:ascii="Aptos" w:hAnsi="Aptos"/>
                <w:sz w:val="19"/>
                <w:szCs w:val="19"/>
              </w:rPr>
              <w:t>Bedding</w:t>
            </w:r>
          </w:p>
        </w:tc>
        <w:tc>
          <w:tcPr>
            <w:tcW w:w="1205" w:type="dxa"/>
            <w:gridSpan w:val="2"/>
            <w:shd w:val="clear" w:color="auto" w:fill="FFFFFF" w:themeFill="background1"/>
          </w:tcPr>
          <w:p w:rsidRPr="00231A96" w:rsidR="00FA7160" w:rsidP="00420939" w:rsidRDefault="00FA7160" w14:paraId="73DE1F32" w14:textId="77777777">
            <w:pPr>
              <w:spacing w:after="0" w:line="220" w:lineRule="exact"/>
              <w:jc w:val="left"/>
              <w:rPr>
                <w:rFonts w:ascii="Aptos" w:hAnsi="Aptos"/>
                <w:sz w:val="19"/>
                <w:szCs w:val="19"/>
              </w:rPr>
            </w:pPr>
            <w:r w:rsidRPr="00452FB5">
              <w:rPr>
                <w:rFonts w:ascii="Aptos" w:hAnsi="Aptos"/>
                <w:sz w:val="19"/>
                <w:szCs w:val="19"/>
              </w:rPr>
              <w:t>granular material</w:t>
            </w:r>
          </w:p>
        </w:tc>
        <w:tc>
          <w:tcPr>
            <w:tcW w:w="1417" w:type="dxa"/>
            <w:vMerge w:val="restart"/>
            <w:shd w:val="clear" w:color="auto" w:fill="FFFFFF" w:themeFill="background1"/>
          </w:tcPr>
          <w:p w:rsidRPr="00231A96" w:rsidR="00FA7160" w:rsidP="00420939" w:rsidRDefault="00FA7160" w14:paraId="2B5FC869" w14:textId="77777777">
            <w:pPr>
              <w:spacing w:after="0"/>
              <w:jc w:val="left"/>
              <w:rPr>
                <w:rFonts w:ascii="Aptos" w:hAnsi="Aptos"/>
                <w:sz w:val="20"/>
              </w:rPr>
            </w:pPr>
          </w:p>
        </w:tc>
        <w:tc>
          <w:tcPr>
            <w:tcW w:w="1276" w:type="dxa"/>
            <w:vMerge w:val="restart"/>
            <w:shd w:val="clear" w:color="auto" w:fill="FFFFFF" w:themeFill="background1"/>
          </w:tcPr>
          <w:p w:rsidRPr="00231A96" w:rsidR="00FA7160" w:rsidP="00420939" w:rsidRDefault="00FA7160" w14:paraId="149838BE" w14:textId="77777777">
            <w:pPr>
              <w:spacing w:after="0"/>
              <w:jc w:val="left"/>
              <w:rPr>
                <w:rFonts w:ascii="Aptos" w:hAnsi="Aptos"/>
                <w:sz w:val="20"/>
              </w:rPr>
            </w:pPr>
          </w:p>
        </w:tc>
        <w:tc>
          <w:tcPr>
            <w:tcW w:w="1276" w:type="dxa"/>
            <w:vMerge/>
            <w:shd w:val="clear" w:color="auto" w:fill="FFFFFF" w:themeFill="background1"/>
          </w:tcPr>
          <w:p w:rsidRPr="00231A96" w:rsidR="00FA7160" w:rsidP="00420939" w:rsidRDefault="00FA7160" w14:paraId="2EC58746" w14:textId="77777777">
            <w:pPr>
              <w:spacing w:after="0" w:line="220" w:lineRule="exact"/>
              <w:jc w:val="left"/>
              <w:rPr>
                <w:rFonts w:ascii="Aptos" w:hAnsi="Aptos"/>
                <w:sz w:val="20"/>
              </w:rPr>
            </w:pPr>
          </w:p>
        </w:tc>
        <w:tc>
          <w:tcPr>
            <w:tcW w:w="1559" w:type="dxa"/>
            <w:vMerge w:val="restart"/>
            <w:shd w:val="clear" w:color="auto" w:fill="FFFFFF" w:themeFill="background1"/>
          </w:tcPr>
          <w:p w:rsidRPr="00231A96" w:rsidR="00FA7160" w:rsidP="00420939" w:rsidRDefault="00FA7160" w14:paraId="6AE34F62" w14:textId="77777777">
            <w:pPr>
              <w:spacing w:after="0" w:line="220" w:lineRule="exact"/>
              <w:jc w:val="left"/>
              <w:rPr>
                <w:rFonts w:ascii="Aptos" w:hAnsi="Aptos"/>
                <w:sz w:val="19"/>
                <w:szCs w:val="19"/>
              </w:rPr>
            </w:pPr>
          </w:p>
        </w:tc>
      </w:tr>
      <w:tr w:rsidRPr="00171C63" w:rsidR="00FA7160" w:rsidTr="00420939" w14:paraId="50544630" w14:textId="77777777">
        <w:tblPrEx>
          <w:tblCellMar>
            <w:left w:w="108" w:type="dxa"/>
            <w:right w:w="108" w:type="dxa"/>
          </w:tblCellMar>
        </w:tblPrEx>
        <w:trPr>
          <w:cantSplit/>
          <w:trHeight w:val="346"/>
        </w:trPr>
        <w:tc>
          <w:tcPr>
            <w:tcW w:w="851" w:type="dxa"/>
            <w:vMerge/>
            <w:shd w:val="clear" w:color="auto" w:fill="F2F2F2" w:themeFill="background1" w:themeFillShade="F2"/>
          </w:tcPr>
          <w:p w:rsidRPr="00231A96" w:rsidR="00FA7160" w:rsidP="00420939" w:rsidRDefault="00FA7160" w14:paraId="3F1469C1" w14:textId="77777777">
            <w:pPr>
              <w:spacing w:after="0" w:line="220" w:lineRule="exact"/>
              <w:jc w:val="left"/>
              <w:rPr>
                <w:rFonts w:ascii="Aptos" w:hAnsi="Aptos"/>
                <w:b/>
                <w:sz w:val="19"/>
                <w:szCs w:val="19"/>
              </w:rPr>
            </w:pPr>
          </w:p>
        </w:tc>
        <w:tc>
          <w:tcPr>
            <w:tcW w:w="1205" w:type="dxa"/>
            <w:gridSpan w:val="2"/>
            <w:vMerge/>
            <w:shd w:val="clear" w:color="auto" w:fill="F2F2F2" w:themeFill="background1" w:themeFillShade="F2"/>
          </w:tcPr>
          <w:p w:rsidRPr="00231A96" w:rsidR="00FA7160" w:rsidP="00420939" w:rsidRDefault="00FA7160" w14:paraId="0D29DB98" w14:textId="77777777">
            <w:pPr>
              <w:spacing w:after="0" w:line="220" w:lineRule="exact"/>
              <w:jc w:val="left"/>
              <w:rPr>
                <w:rFonts w:ascii="Aptos" w:hAnsi="Aptos"/>
                <w:sz w:val="19"/>
                <w:szCs w:val="19"/>
              </w:rPr>
            </w:pPr>
          </w:p>
        </w:tc>
        <w:tc>
          <w:tcPr>
            <w:tcW w:w="1205" w:type="dxa"/>
            <w:gridSpan w:val="2"/>
            <w:shd w:val="clear" w:color="auto" w:fill="FFFFFF" w:themeFill="background1"/>
          </w:tcPr>
          <w:p w:rsidR="00FA7160" w:rsidP="00420939" w:rsidRDefault="00FA7160" w14:paraId="19DA1ED4" w14:textId="77777777">
            <w:pPr>
              <w:spacing w:after="0" w:line="220" w:lineRule="exact"/>
              <w:jc w:val="left"/>
              <w:rPr>
                <w:sz w:val="18"/>
              </w:rPr>
            </w:pPr>
            <w:r w:rsidRPr="00C10959">
              <w:rPr>
                <w:sz w:val="18"/>
              </w:rPr>
              <w:t>Mortar</w:t>
            </w:r>
          </w:p>
          <w:p w:rsidRPr="00231A96" w:rsidR="00FA7160" w:rsidP="00420939" w:rsidRDefault="00FA7160" w14:paraId="5FDD5EDD" w14:textId="77777777">
            <w:pPr>
              <w:spacing w:after="0" w:line="220" w:lineRule="exact"/>
              <w:jc w:val="left"/>
              <w:rPr>
                <w:rFonts w:ascii="Aptos" w:hAnsi="Aptos"/>
                <w:sz w:val="19"/>
                <w:szCs w:val="19"/>
              </w:rPr>
            </w:pPr>
          </w:p>
        </w:tc>
        <w:tc>
          <w:tcPr>
            <w:tcW w:w="1417" w:type="dxa"/>
            <w:vMerge/>
            <w:shd w:val="clear" w:color="auto" w:fill="FFFFFF" w:themeFill="background1"/>
          </w:tcPr>
          <w:p w:rsidRPr="00231A96" w:rsidR="00FA7160" w:rsidP="00420939" w:rsidRDefault="00FA7160" w14:paraId="4A8D38CC" w14:textId="77777777">
            <w:pPr>
              <w:spacing w:after="0"/>
              <w:jc w:val="left"/>
              <w:rPr>
                <w:rFonts w:ascii="Aptos" w:hAnsi="Aptos"/>
                <w:sz w:val="20"/>
              </w:rPr>
            </w:pPr>
          </w:p>
        </w:tc>
        <w:tc>
          <w:tcPr>
            <w:tcW w:w="1276" w:type="dxa"/>
            <w:vMerge/>
            <w:shd w:val="clear" w:color="auto" w:fill="FFFFFF" w:themeFill="background1"/>
          </w:tcPr>
          <w:p w:rsidRPr="00231A96" w:rsidR="00FA7160" w:rsidP="00420939" w:rsidRDefault="00FA7160" w14:paraId="26C8D542" w14:textId="77777777">
            <w:pPr>
              <w:spacing w:after="0"/>
              <w:jc w:val="left"/>
              <w:rPr>
                <w:rFonts w:ascii="Aptos" w:hAnsi="Aptos"/>
                <w:sz w:val="20"/>
              </w:rPr>
            </w:pPr>
          </w:p>
        </w:tc>
        <w:tc>
          <w:tcPr>
            <w:tcW w:w="1276" w:type="dxa"/>
            <w:vMerge/>
            <w:shd w:val="clear" w:color="auto" w:fill="FFFFFF" w:themeFill="background1"/>
          </w:tcPr>
          <w:p w:rsidRPr="00231A96" w:rsidR="00FA7160" w:rsidP="00420939" w:rsidRDefault="00FA7160" w14:paraId="01AA1514" w14:textId="77777777">
            <w:pPr>
              <w:spacing w:after="0" w:line="220" w:lineRule="exact"/>
              <w:jc w:val="left"/>
              <w:rPr>
                <w:rFonts w:ascii="Aptos" w:hAnsi="Aptos"/>
                <w:sz w:val="20"/>
              </w:rPr>
            </w:pPr>
          </w:p>
        </w:tc>
        <w:tc>
          <w:tcPr>
            <w:tcW w:w="1559" w:type="dxa"/>
            <w:vMerge/>
            <w:shd w:val="clear" w:color="auto" w:fill="FFFFFF" w:themeFill="background1"/>
          </w:tcPr>
          <w:p w:rsidRPr="00231A96" w:rsidR="00FA7160" w:rsidP="00420939" w:rsidRDefault="00FA7160" w14:paraId="74F75A68" w14:textId="77777777">
            <w:pPr>
              <w:spacing w:after="0" w:line="220" w:lineRule="exact"/>
              <w:jc w:val="left"/>
              <w:rPr>
                <w:rFonts w:ascii="Aptos" w:hAnsi="Aptos"/>
                <w:sz w:val="19"/>
                <w:szCs w:val="19"/>
              </w:rPr>
            </w:pPr>
          </w:p>
        </w:tc>
      </w:tr>
      <w:tr w:rsidRPr="00171C63" w:rsidR="00FA7160" w:rsidTr="00420939" w14:paraId="4ACDA936" w14:textId="77777777">
        <w:tblPrEx>
          <w:tblCellMar>
            <w:left w:w="108" w:type="dxa"/>
            <w:right w:w="108" w:type="dxa"/>
          </w:tblCellMar>
        </w:tblPrEx>
        <w:trPr>
          <w:cantSplit/>
          <w:trHeight w:val="346"/>
        </w:trPr>
        <w:tc>
          <w:tcPr>
            <w:tcW w:w="851" w:type="dxa"/>
            <w:shd w:val="clear" w:color="auto" w:fill="F2F2F2" w:themeFill="background1" w:themeFillShade="F2"/>
          </w:tcPr>
          <w:p w:rsidRPr="008877F9" w:rsidR="00FA7160" w:rsidP="00420939" w:rsidRDefault="00FA7160" w14:paraId="4C156EF0" w14:textId="77777777">
            <w:pPr>
              <w:spacing w:after="0" w:line="220" w:lineRule="exact"/>
              <w:jc w:val="left"/>
              <w:rPr>
                <w:rFonts w:ascii="Aptos" w:hAnsi="Aptos"/>
                <w:b/>
                <w:sz w:val="19"/>
                <w:szCs w:val="19"/>
              </w:rPr>
            </w:pPr>
            <w:r w:rsidRPr="008877F9">
              <w:rPr>
                <w:rFonts w:ascii="Aptos" w:hAnsi="Aptos"/>
                <w:b/>
                <w:sz w:val="19"/>
                <w:szCs w:val="19"/>
              </w:rPr>
              <w:t>1107</w:t>
            </w:r>
          </w:p>
        </w:tc>
        <w:tc>
          <w:tcPr>
            <w:tcW w:w="2410" w:type="dxa"/>
            <w:gridSpan w:val="4"/>
            <w:shd w:val="clear" w:color="auto" w:fill="F2F2F2" w:themeFill="background1" w:themeFillShade="F2"/>
          </w:tcPr>
          <w:p w:rsidRPr="008877F9" w:rsidR="00FA7160" w:rsidP="00420939" w:rsidRDefault="00FA7160" w14:paraId="6D4DBC4F" w14:textId="77777777">
            <w:pPr>
              <w:spacing w:after="0" w:line="220" w:lineRule="exact"/>
              <w:jc w:val="left"/>
              <w:rPr>
                <w:rFonts w:ascii="Aptos" w:hAnsi="Aptos"/>
                <w:sz w:val="19"/>
                <w:szCs w:val="19"/>
              </w:rPr>
            </w:pPr>
            <w:r w:rsidRPr="008877F9">
              <w:rPr>
                <w:rFonts w:ascii="Aptos" w:hAnsi="Aptos"/>
                <w:sz w:val="19"/>
                <w:szCs w:val="19"/>
              </w:rPr>
              <w:t>Concrete block paving</w:t>
            </w:r>
          </w:p>
        </w:tc>
        <w:tc>
          <w:tcPr>
            <w:tcW w:w="1417" w:type="dxa"/>
            <w:shd w:val="clear" w:color="auto" w:fill="FFFFFF" w:themeFill="background1"/>
          </w:tcPr>
          <w:p w:rsidRPr="008877F9" w:rsidR="00FA7160" w:rsidP="00420939" w:rsidRDefault="00FA7160" w14:paraId="5A3E1BB5" w14:textId="77777777">
            <w:pPr>
              <w:spacing w:after="0"/>
              <w:jc w:val="left"/>
              <w:rPr>
                <w:rFonts w:ascii="Aptos" w:hAnsi="Aptos"/>
                <w:sz w:val="19"/>
                <w:szCs w:val="19"/>
              </w:rPr>
            </w:pPr>
            <w:r w:rsidRPr="008877F9">
              <w:rPr>
                <w:rFonts w:ascii="Aptos" w:hAnsi="Aptos"/>
                <w:sz w:val="19"/>
                <w:szCs w:val="19"/>
              </w:rPr>
              <w:t>Compressive strength</w:t>
            </w:r>
          </w:p>
        </w:tc>
        <w:tc>
          <w:tcPr>
            <w:tcW w:w="1276" w:type="dxa"/>
            <w:shd w:val="clear" w:color="auto" w:fill="FFFFFF" w:themeFill="background1"/>
          </w:tcPr>
          <w:p w:rsidR="00FA7160" w:rsidP="00420939" w:rsidRDefault="00FA7160" w14:paraId="1BB9D615" w14:textId="77777777">
            <w:pPr>
              <w:spacing w:after="0"/>
              <w:jc w:val="left"/>
              <w:rPr>
                <w:rFonts w:ascii="Aptos" w:hAnsi="Aptos"/>
                <w:sz w:val="19"/>
                <w:szCs w:val="19"/>
              </w:rPr>
            </w:pPr>
            <w:r w:rsidRPr="008877F9">
              <w:rPr>
                <w:rFonts w:ascii="Aptos" w:hAnsi="Aptos"/>
                <w:sz w:val="19"/>
                <w:szCs w:val="19"/>
              </w:rPr>
              <w:t>Minimum of 8 per 1000 m</w:t>
            </w:r>
            <w:r w:rsidRPr="008877F9">
              <w:rPr>
                <w:rFonts w:ascii="Aptos" w:hAnsi="Aptos"/>
                <w:sz w:val="19"/>
                <w:szCs w:val="19"/>
                <w:vertAlign w:val="superscript"/>
              </w:rPr>
              <w:t xml:space="preserve">2 </w:t>
            </w:r>
            <w:r w:rsidRPr="008877F9">
              <w:rPr>
                <w:rFonts w:ascii="Aptos" w:hAnsi="Aptos"/>
                <w:sz w:val="19"/>
                <w:szCs w:val="19"/>
              </w:rPr>
              <w:t>of each product (BS EN 1338)</w:t>
            </w:r>
          </w:p>
          <w:p w:rsidRPr="008877F9" w:rsidR="00FA7160" w:rsidP="00420939" w:rsidRDefault="00FA7160" w14:paraId="4356A99D" w14:textId="77777777">
            <w:pPr>
              <w:spacing w:after="0"/>
              <w:jc w:val="left"/>
              <w:rPr>
                <w:rFonts w:ascii="Aptos" w:hAnsi="Aptos"/>
                <w:sz w:val="19"/>
                <w:szCs w:val="19"/>
              </w:rPr>
            </w:pPr>
          </w:p>
        </w:tc>
        <w:tc>
          <w:tcPr>
            <w:tcW w:w="1276" w:type="dxa"/>
            <w:shd w:val="clear" w:color="auto" w:fill="FFFFFF" w:themeFill="background1"/>
          </w:tcPr>
          <w:p w:rsidRPr="008877F9" w:rsidR="00FA7160" w:rsidP="00420939" w:rsidRDefault="00FA7160" w14:paraId="6EB5B889" w14:textId="77777777">
            <w:pPr>
              <w:spacing w:after="0" w:line="220" w:lineRule="exact"/>
              <w:jc w:val="left"/>
              <w:rPr>
                <w:rFonts w:ascii="Aptos" w:hAnsi="Aptos"/>
                <w:sz w:val="19"/>
                <w:szCs w:val="19"/>
              </w:rPr>
            </w:pPr>
            <w:r w:rsidRPr="008877F9">
              <w:rPr>
                <w:rFonts w:ascii="Aptos" w:hAnsi="Aptos"/>
                <w:sz w:val="19"/>
                <w:szCs w:val="19"/>
              </w:rPr>
              <w:t>Required</w:t>
            </w:r>
          </w:p>
        </w:tc>
        <w:tc>
          <w:tcPr>
            <w:tcW w:w="1559" w:type="dxa"/>
            <w:shd w:val="clear" w:color="auto" w:fill="FFFFFF" w:themeFill="background1"/>
          </w:tcPr>
          <w:p w:rsidRPr="008877F9" w:rsidR="00FA7160" w:rsidP="00420939" w:rsidRDefault="00FA7160" w14:paraId="4C754B11" w14:textId="77777777">
            <w:pPr>
              <w:spacing w:after="0" w:line="220" w:lineRule="exact"/>
              <w:jc w:val="left"/>
              <w:rPr>
                <w:rFonts w:ascii="Aptos" w:hAnsi="Aptos"/>
                <w:sz w:val="19"/>
                <w:szCs w:val="19"/>
              </w:rPr>
            </w:pPr>
          </w:p>
        </w:tc>
      </w:tr>
      <w:tr w:rsidRPr="00171C63" w:rsidR="00FA7160" w:rsidTr="00420939" w14:paraId="2B51309F" w14:textId="77777777">
        <w:tblPrEx>
          <w:tblCellMar>
            <w:left w:w="108" w:type="dxa"/>
            <w:right w:w="108" w:type="dxa"/>
          </w:tblCellMar>
        </w:tblPrEx>
        <w:trPr>
          <w:cantSplit/>
          <w:trHeight w:val="346"/>
        </w:trPr>
        <w:tc>
          <w:tcPr>
            <w:tcW w:w="851" w:type="dxa"/>
            <w:vMerge w:val="restart"/>
            <w:shd w:val="clear" w:color="auto" w:fill="F2F2F2" w:themeFill="background1" w:themeFillShade="F2"/>
          </w:tcPr>
          <w:p w:rsidRPr="008877F9" w:rsidR="00FA7160" w:rsidP="00420939" w:rsidRDefault="00FA7160" w14:paraId="4EE154E2" w14:textId="77777777">
            <w:pPr>
              <w:spacing w:after="0" w:line="220" w:lineRule="exact"/>
              <w:jc w:val="left"/>
              <w:rPr>
                <w:rFonts w:ascii="Aptos" w:hAnsi="Aptos"/>
                <w:b/>
                <w:sz w:val="19"/>
                <w:szCs w:val="19"/>
              </w:rPr>
            </w:pPr>
            <w:r w:rsidRPr="008877F9">
              <w:rPr>
                <w:rFonts w:ascii="Aptos" w:hAnsi="Aptos"/>
                <w:b/>
                <w:sz w:val="19"/>
                <w:szCs w:val="19"/>
              </w:rPr>
              <w:t>1108</w:t>
            </w:r>
          </w:p>
        </w:tc>
        <w:tc>
          <w:tcPr>
            <w:tcW w:w="2410" w:type="dxa"/>
            <w:gridSpan w:val="4"/>
            <w:vMerge w:val="restart"/>
            <w:shd w:val="clear" w:color="auto" w:fill="F2F2F2" w:themeFill="background1" w:themeFillShade="F2"/>
          </w:tcPr>
          <w:p w:rsidRPr="008877F9" w:rsidR="00FA7160" w:rsidP="00420939" w:rsidRDefault="00FA7160" w14:paraId="35823AE4" w14:textId="77777777">
            <w:pPr>
              <w:spacing w:after="0" w:line="220" w:lineRule="exact"/>
              <w:jc w:val="left"/>
              <w:rPr>
                <w:rFonts w:ascii="Aptos" w:hAnsi="Aptos"/>
                <w:sz w:val="19"/>
                <w:szCs w:val="19"/>
              </w:rPr>
            </w:pPr>
            <w:r w:rsidRPr="008877F9">
              <w:rPr>
                <w:rFonts w:ascii="Aptos" w:hAnsi="Aptos"/>
                <w:sz w:val="19"/>
                <w:szCs w:val="19"/>
              </w:rPr>
              <w:t>Clay pavers</w:t>
            </w:r>
          </w:p>
        </w:tc>
        <w:tc>
          <w:tcPr>
            <w:tcW w:w="1417" w:type="dxa"/>
            <w:shd w:val="clear" w:color="auto" w:fill="FFFFFF" w:themeFill="background1"/>
          </w:tcPr>
          <w:p w:rsidRPr="008877F9" w:rsidR="00FA7160" w:rsidP="00420939" w:rsidRDefault="00FA7160" w14:paraId="601A2008" w14:textId="77777777">
            <w:pPr>
              <w:spacing w:after="0"/>
              <w:jc w:val="left"/>
              <w:rPr>
                <w:rFonts w:ascii="Aptos" w:hAnsi="Aptos"/>
                <w:sz w:val="19"/>
                <w:szCs w:val="19"/>
              </w:rPr>
            </w:pPr>
            <w:r w:rsidRPr="008877F9">
              <w:rPr>
                <w:rFonts w:ascii="Aptos" w:hAnsi="Aptos"/>
                <w:sz w:val="19"/>
                <w:szCs w:val="19"/>
              </w:rPr>
              <w:t>Bending Strength</w:t>
            </w:r>
          </w:p>
        </w:tc>
        <w:tc>
          <w:tcPr>
            <w:tcW w:w="1276" w:type="dxa"/>
            <w:shd w:val="clear" w:color="auto" w:fill="FFFFFF" w:themeFill="background1"/>
          </w:tcPr>
          <w:p w:rsidR="00FA7160" w:rsidP="00420939" w:rsidRDefault="00FA7160" w14:paraId="654BBFA0" w14:textId="77777777">
            <w:pPr>
              <w:spacing w:after="0"/>
              <w:jc w:val="left"/>
              <w:rPr>
                <w:rFonts w:ascii="Aptos" w:hAnsi="Aptos"/>
                <w:sz w:val="19"/>
                <w:szCs w:val="19"/>
              </w:rPr>
            </w:pPr>
            <w:r w:rsidRPr="008877F9">
              <w:rPr>
                <w:rFonts w:ascii="Aptos" w:hAnsi="Aptos"/>
                <w:sz w:val="19"/>
                <w:szCs w:val="19"/>
              </w:rPr>
              <w:t>Minimum of 8 per 10000 m</w:t>
            </w:r>
            <w:r w:rsidRPr="008877F9">
              <w:rPr>
                <w:rFonts w:ascii="Aptos" w:hAnsi="Aptos"/>
                <w:sz w:val="19"/>
                <w:szCs w:val="19"/>
                <w:vertAlign w:val="superscript"/>
              </w:rPr>
              <w:t>2</w:t>
            </w:r>
            <w:r w:rsidRPr="008877F9">
              <w:rPr>
                <w:rFonts w:ascii="Aptos" w:hAnsi="Aptos"/>
                <w:sz w:val="19"/>
                <w:szCs w:val="19"/>
              </w:rPr>
              <w:t xml:space="preserve"> products (BS EN 1344)</w:t>
            </w:r>
          </w:p>
          <w:p w:rsidRPr="008877F9" w:rsidR="00FA7160" w:rsidP="00420939" w:rsidRDefault="00FA7160" w14:paraId="26034C78" w14:textId="77777777">
            <w:pPr>
              <w:spacing w:after="0"/>
              <w:jc w:val="left"/>
              <w:rPr>
                <w:rFonts w:ascii="Aptos" w:hAnsi="Aptos"/>
                <w:sz w:val="19"/>
                <w:szCs w:val="19"/>
              </w:rPr>
            </w:pPr>
          </w:p>
        </w:tc>
        <w:tc>
          <w:tcPr>
            <w:tcW w:w="1276" w:type="dxa"/>
            <w:vMerge w:val="restart"/>
            <w:shd w:val="clear" w:color="auto" w:fill="FFFFFF" w:themeFill="background1"/>
          </w:tcPr>
          <w:p w:rsidRPr="008877F9" w:rsidR="00FA7160" w:rsidP="00420939" w:rsidRDefault="00FA7160" w14:paraId="67996E49" w14:textId="77777777">
            <w:pPr>
              <w:spacing w:after="0" w:line="220" w:lineRule="exact"/>
              <w:jc w:val="left"/>
              <w:rPr>
                <w:rFonts w:ascii="Aptos" w:hAnsi="Aptos"/>
                <w:sz w:val="19"/>
                <w:szCs w:val="19"/>
              </w:rPr>
            </w:pPr>
            <w:r w:rsidRPr="008877F9">
              <w:rPr>
                <w:rFonts w:ascii="Aptos" w:hAnsi="Aptos"/>
                <w:sz w:val="19"/>
                <w:szCs w:val="19"/>
              </w:rPr>
              <w:t>Required</w:t>
            </w:r>
          </w:p>
        </w:tc>
        <w:tc>
          <w:tcPr>
            <w:tcW w:w="1559" w:type="dxa"/>
            <w:shd w:val="clear" w:color="auto" w:fill="FFFFFF" w:themeFill="background1"/>
          </w:tcPr>
          <w:p w:rsidRPr="008877F9" w:rsidR="00FA7160" w:rsidP="00420939" w:rsidRDefault="00FA7160" w14:paraId="0428C66F" w14:textId="77777777">
            <w:pPr>
              <w:spacing w:after="0" w:line="220" w:lineRule="exact"/>
              <w:jc w:val="left"/>
              <w:rPr>
                <w:rFonts w:ascii="Aptos" w:hAnsi="Aptos"/>
                <w:sz w:val="19"/>
                <w:szCs w:val="19"/>
              </w:rPr>
            </w:pPr>
          </w:p>
        </w:tc>
      </w:tr>
      <w:tr w:rsidRPr="00171C63" w:rsidR="00FA7160" w:rsidTr="00420939" w14:paraId="21D0AE12" w14:textId="77777777">
        <w:tblPrEx>
          <w:tblCellMar>
            <w:left w:w="108" w:type="dxa"/>
            <w:right w:w="108" w:type="dxa"/>
          </w:tblCellMar>
        </w:tblPrEx>
        <w:trPr>
          <w:cantSplit/>
          <w:trHeight w:val="346"/>
        </w:trPr>
        <w:tc>
          <w:tcPr>
            <w:tcW w:w="851" w:type="dxa"/>
            <w:vMerge/>
            <w:shd w:val="clear" w:color="auto" w:fill="F2F2F2" w:themeFill="background1" w:themeFillShade="F2"/>
          </w:tcPr>
          <w:p w:rsidRPr="008877F9" w:rsidR="00FA7160" w:rsidP="00420939" w:rsidRDefault="00FA7160" w14:paraId="64C30240" w14:textId="77777777">
            <w:pPr>
              <w:spacing w:after="0" w:line="220" w:lineRule="exact"/>
              <w:jc w:val="left"/>
              <w:rPr>
                <w:rFonts w:ascii="Aptos" w:hAnsi="Aptos"/>
                <w:b/>
                <w:sz w:val="19"/>
                <w:szCs w:val="19"/>
              </w:rPr>
            </w:pPr>
          </w:p>
        </w:tc>
        <w:tc>
          <w:tcPr>
            <w:tcW w:w="2410" w:type="dxa"/>
            <w:gridSpan w:val="4"/>
            <w:vMerge/>
            <w:shd w:val="clear" w:color="auto" w:fill="F2F2F2" w:themeFill="background1" w:themeFillShade="F2"/>
          </w:tcPr>
          <w:p w:rsidRPr="008877F9" w:rsidR="00FA7160" w:rsidP="00420939" w:rsidRDefault="00FA7160" w14:paraId="283A3DD3" w14:textId="77777777">
            <w:pPr>
              <w:spacing w:after="0" w:line="220" w:lineRule="exact"/>
              <w:jc w:val="left"/>
              <w:rPr>
                <w:rFonts w:ascii="Aptos" w:hAnsi="Aptos"/>
                <w:sz w:val="19"/>
                <w:szCs w:val="19"/>
              </w:rPr>
            </w:pPr>
          </w:p>
        </w:tc>
        <w:tc>
          <w:tcPr>
            <w:tcW w:w="1417" w:type="dxa"/>
            <w:shd w:val="clear" w:color="auto" w:fill="FFFFFF" w:themeFill="background1"/>
          </w:tcPr>
          <w:p w:rsidRPr="008877F9" w:rsidR="00FA7160" w:rsidP="00420939" w:rsidRDefault="00FA7160" w14:paraId="5D6282B2" w14:textId="77777777">
            <w:pPr>
              <w:spacing w:after="0"/>
              <w:jc w:val="left"/>
              <w:rPr>
                <w:rFonts w:ascii="Aptos" w:hAnsi="Aptos"/>
                <w:sz w:val="19"/>
                <w:szCs w:val="19"/>
              </w:rPr>
            </w:pPr>
            <w:r w:rsidRPr="008877F9">
              <w:rPr>
                <w:rFonts w:ascii="Aptos" w:hAnsi="Aptos"/>
                <w:sz w:val="19"/>
                <w:szCs w:val="19"/>
              </w:rPr>
              <w:t>Skid resistance</w:t>
            </w:r>
          </w:p>
        </w:tc>
        <w:tc>
          <w:tcPr>
            <w:tcW w:w="1276" w:type="dxa"/>
            <w:shd w:val="clear" w:color="auto" w:fill="FFFFFF" w:themeFill="background1"/>
          </w:tcPr>
          <w:p w:rsidR="00FA7160" w:rsidP="00420939" w:rsidRDefault="00FA7160" w14:paraId="273CC59A" w14:textId="77777777">
            <w:pPr>
              <w:spacing w:after="0"/>
              <w:jc w:val="left"/>
              <w:rPr>
                <w:rFonts w:ascii="Aptos" w:hAnsi="Aptos"/>
                <w:sz w:val="19"/>
                <w:szCs w:val="19"/>
              </w:rPr>
            </w:pPr>
            <w:r w:rsidRPr="008877F9">
              <w:rPr>
                <w:rFonts w:ascii="Aptos" w:hAnsi="Aptos"/>
                <w:sz w:val="19"/>
                <w:szCs w:val="19"/>
              </w:rPr>
              <w:t>Minimum of 8 per 10000 m</w:t>
            </w:r>
            <w:r w:rsidRPr="008877F9">
              <w:rPr>
                <w:rFonts w:ascii="Aptos" w:hAnsi="Aptos"/>
                <w:sz w:val="19"/>
                <w:szCs w:val="19"/>
                <w:vertAlign w:val="superscript"/>
              </w:rPr>
              <w:t>2</w:t>
            </w:r>
            <w:r w:rsidRPr="008877F9">
              <w:rPr>
                <w:rFonts w:ascii="Aptos" w:hAnsi="Aptos"/>
                <w:sz w:val="19"/>
                <w:szCs w:val="19"/>
              </w:rPr>
              <w:t xml:space="preserve"> product (BS EN 1344)</w:t>
            </w:r>
          </w:p>
          <w:p w:rsidR="00FA7160" w:rsidP="00420939" w:rsidRDefault="00FA7160" w14:paraId="61755DBD" w14:textId="77777777">
            <w:pPr>
              <w:spacing w:after="0"/>
              <w:jc w:val="left"/>
              <w:rPr>
                <w:rFonts w:ascii="Aptos" w:hAnsi="Aptos"/>
                <w:sz w:val="19"/>
                <w:szCs w:val="19"/>
              </w:rPr>
            </w:pPr>
          </w:p>
          <w:p w:rsidRPr="008877F9" w:rsidR="00FA7160" w:rsidP="00420939" w:rsidRDefault="00FA7160" w14:paraId="6E9A0FB9" w14:textId="77777777">
            <w:pPr>
              <w:spacing w:after="0"/>
              <w:jc w:val="left"/>
              <w:rPr>
                <w:rFonts w:ascii="Aptos" w:hAnsi="Aptos"/>
                <w:sz w:val="19"/>
                <w:szCs w:val="19"/>
              </w:rPr>
            </w:pPr>
          </w:p>
        </w:tc>
        <w:tc>
          <w:tcPr>
            <w:tcW w:w="1276" w:type="dxa"/>
            <w:vMerge/>
            <w:shd w:val="clear" w:color="auto" w:fill="FFFFFF" w:themeFill="background1"/>
          </w:tcPr>
          <w:p w:rsidRPr="008877F9" w:rsidR="00FA7160" w:rsidP="00420939" w:rsidRDefault="00FA7160" w14:paraId="275A13E9" w14:textId="77777777">
            <w:pPr>
              <w:spacing w:after="0" w:line="220" w:lineRule="exact"/>
              <w:jc w:val="left"/>
              <w:rPr>
                <w:rFonts w:ascii="Aptos" w:hAnsi="Aptos"/>
                <w:sz w:val="19"/>
                <w:szCs w:val="19"/>
              </w:rPr>
            </w:pPr>
          </w:p>
        </w:tc>
        <w:tc>
          <w:tcPr>
            <w:tcW w:w="1559" w:type="dxa"/>
            <w:shd w:val="clear" w:color="auto" w:fill="FFFFFF" w:themeFill="background1"/>
          </w:tcPr>
          <w:p w:rsidRPr="008877F9" w:rsidR="00FA7160" w:rsidP="00420939" w:rsidRDefault="00FA7160" w14:paraId="45BA941B" w14:textId="77777777">
            <w:pPr>
              <w:spacing w:after="0" w:line="220" w:lineRule="exact"/>
              <w:jc w:val="left"/>
              <w:rPr>
                <w:rFonts w:ascii="Aptos" w:hAnsi="Aptos"/>
                <w:sz w:val="19"/>
                <w:szCs w:val="19"/>
              </w:rPr>
            </w:pPr>
          </w:p>
        </w:tc>
      </w:tr>
      <w:tr w:rsidRPr="00171C63" w:rsidR="00FA7160" w:rsidTr="00420939" w14:paraId="2AFDB5C3" w14:textId="77777777">
        <w:tblPrEx>
          <w:tblCellMar>
            <w:left w:w="108" w:type="dxa"/>
            <w:right w:w="108" w:type="dxa"/>
          </w:tblCellMar>
        </w:tblPrEx>
        <w:trPr>
          <w:cantSplit/>
          <w:trHeight w:val="431"/>
        </w:trPr>
        <w:tc>
          <w:tcPr>
            <w:tcW w:w="8789" w:type="dxa"/>
            <w:gridSpan w:val="9"/>
            <w:shd w:val="clear" w:color="auto" w:fill="0586C9"/>
            <w:vAlign w:val="center"/>
          </w:tcPr>
          <w:p w:rsidRPr="00231A96" w:rsidR="00FA7160" w:rsidP="00420939" w:rsidRDefault="00FA7160" w14:paraId="5DB2AF58" w14:textId="77777777">
            <w:pPr>
              <w:spacing w:after="0" w:line="220" w:lineRule="exact"/>
              <w:jc w:val="left"/>
              <w:rPr>
                <w:rFonts w:ascii="Aptos" w:hAnsi="Aptos"/>
                <w:sz w:val="19"/>
                <w:szCs w:val="19"/>
              </w:rPr>
            </w:pPr>
            <w:r w:rsidRPr="00F95281">
              <w:rPr>
                <w:rFonts w:ascii="Aptos" w:hAnsi="Aptos"/>
                <w:b/>
                <w:color w:val="FFFFFF" w:themeColor="background1"/>
                <w:sz w:val="24"/>
              </w:rPr>
              <w:t>Series 1</w:t>
            </w:r>
            <w:r>
              <w:rPr>
                <w:rFonts w:ascii="Aptos" w:hAnsi="Aptos"/>
                <w:b/>
                <w:color w:val="FFFFFF" w:themeColor="background1"/>
                <w:sz w:val="24"/>
              </w:rPr>
              <w:t>2</w:t>
            </w:r>
            <w:r w:rsidRPr="00F95281">
              <w:rPr>
                <w:rFonts w:ascii="Aptos" w:hAnsi="Aptos"/>
                <w:b/>
                <w:color w:val="FFFFFF" w:themeColor="background1"/>
                <w:sz w:val="24"/>
              </w:rPr>
              <w:t>00</w:t>
            </w:r>
          </w:p>
        </w:tc>
      </w:tr>
      <w:tr w:rsidRPr="00171C63" w:rsidR="00FA7160" w:rsidTr="00420939" w14:paraId="551FA7EE" w14:textId="77777777">
        <w:tblPrEx>
          <w:tblCellMar>
            <w:left w:w="108" w:type="dxa"/>
            <w:right w:w="108" w:type="dxa"/>
          </w:tblCellMar>
        </w:tblPrEx>
        <w:trPr>
          <w:cantSplit/>
          <w:trHeight w:val="346"/>
        </w:trPr>
        <w:tc>
          <w:tcPr>
            <w:tcW w:w="851" w:type="dxa"/>
            <w:shd w:val="clear" w:color="auto" w:fill="F2F2F2" w:themeFill="background1" w:themeFillShade="F2"/>
          </w:tcPr>
          <w:p w:rsidRPr="00E33050" w:rsidR="00FA7160" w:rsidP="00420939" w:rsidRDefault="00FA7160" w14:paraId="6232B7CE" w14:textId="77777777">
            <w:pPr>
              <w:spacing w:after="0" w:line="220" w:lineRule="exact"/>
              <w:jc w:val="left"/>
              <w:rPr>
                <w:rFonts w:ascii="Aptos" w:hAnsi="Aptos"/>
                <w:b/>
                <w:sz w:val="19"/>
                <w:szCs w:val="19"/>
              </w:rPr>
            </w:pPr>
            <w:r w:rsidRPr="00E33050">
              <w:rPr>
                <w:rFonts w:ascii="Aptos" w:hAnsi="Aptos"/>
                <w:b/>
                <w:sz w:val="19"/>
                <w:szCs w:val="19"/>
              </w:rPr>
              <w:t>1202</w:t>
            </w:r>
          </w:p>
        </w:tc>
        <w:tc>
          <w:tcPr>
            <w:tcW w:w="2410" w:type="dxa"/>
            <w:gridSpan w:val="4"/>
            <w:shd w:val="clear" w:color="auto" w:fill="F2F2F2" w:themeFill="background1" w:themeFillShade="F2"/>
          </w:tcPr>
          <w:p w:rsidRPr="00E33050" w:rsidR="00FA7160" w:rsidP="00420939" w:rsidRDefault="00FA7160" w14:paraId="4EC23BFE" w14:textId="77777777">
            <w:pPr>
              <w:spacing w:after="0" w:line="220" w:lineRule="exact"/>
              <w:jc w:val="left"/>
              <w:rPr>
                <w:rFonts w:ascii="Aptos" w:hAnsi="Aptos"/>
                <w:sz w:val="19"/>
                <w:szCs w:val="19"/>
              </w:rPr>
            </w:pPr>
            <w:r w:rsidRPr="00E33050">
              <w:rPr>
                <w:rFonts w:ascii="Aptos" w:hAnsi="Aptos"/>
                <w:sz w:val="19"/>
                <w:szCs w:val="19"/>
              </w:rPr>
              <w:t>Permanent traffic signs</w:t>
            </w:r>
          </w:p>
        </w:tc>
        <w:tc>
          <w:tcPr>
            <w:tcW w:w="1417" w:type="dxa"/>
            <w:shd w:val="clear" w:color="auto" w:fill="FFFFFF" w:themeFill="background1"/>
          </w:tcPr>
          <w:p w:rsidRPr="00E33050" w:rsidR="00FA7160" w:rsidP="00420939" w:rsidRDefault="00FA7160" w14:paraId="0C84572B" w14:textId="77777777">
            <w:pPr>
              <w:spacing w:after="0"/>
              <w:jc w:val="left"/>
              <w:rPr>
                <w:rFonts w:ascii="Aptos" w:hAnsi="Aptos"/>
                <w:sz w:val="19"/>
                <w:szCs w:val="19"/>
              </w:rPr>
            </w:pPr>
          </w:p>
        </w:tc>
        <w:tc>
          <w:tcPr>
            <w:tcW w:w="1276" w:type="dxa"/>
            <w:shd w:val="clear" w:color="auto" w:fill="FFFFFF" w:themeFill="background1"/>
          </w:tcPr>
          <w:p w:rsidRPr="00E33050" w:rsidR="00FA7160" w:rsidP="00420939" w:rsidRDefault="00FA7160" w14:paraId="4C10C292" w14:textId="77777777">
            <w:pPr>
              <w:spacing w:after="0"/>
              <w:jc w:val="left"/>
              <w:rPr>
                <w:rFonts w:ascii="Aptos" w:hAnsi="Aptos"/>
                <w:sz w:val="19"/>
                <w:szCs w:val="19"/>
              </w:rPr>
            </w:pPr>
          </w:p>
        </w:tc>
        <w:tc>
          <w:tcPr>
            <w:tcW w:w="1276" w:type="dxa"/>
            <w:shd w:val="clear" w:color="auto" w:fill="FFFFFF" w:themeFill="background1"/>
          </w:tcPr>
          <w:p w:rsidRPr="00D57B07" w:rsidR="00FA7160" w:rsidP="00420939" w:rsidRDefault="00FA7160" w14:paraId="3A052C7D" w14:textId="77777777">
            <w:pPr>
              <w:spacing w:after="0" w:line="220" w:lineRule="exact"/>
              <w:jc w:val="left"/>
              <w:rPr>
                <w:rFonts w:ascii="Aptos" w:hAnsi="Aptos"/>
                <w:sz w:val="19"/>
                <w:szCs w:val="19"/>
              </w:rPr>
            </w:pPr>
            <w:r w:rsidRPr="00D57B07">
              <w:rPr>
                <w:rFonts w:ascii="Aptos" w:hAnsi="Aptos"/>
                <w:sz w:val="19"/>
                <w:szCs w:val="19"/>
              </w:rPr>
              <w:t>Required</w:t>
            </w:r>
          </w:p>
          <w:p w:rsidRPr="00E33050" w:rsidR="00FA7160" w:rsidP="00420939" w:rsidRDefault="00FA7160" w14:paraId="73887BE4" w14:textId="77777777">
            <w:pPr>
              <w:spacing w:after="0" w:line="220" w:lineRule="exact"/>
              <w:jc w:val="left"/>
              <w:rPr>
                <w:rFonts w:ascii="Aptos" w:hAnsi="Aptos"/>
                <w:sz w:val="19"/>
                <w:szCs w:val="19"/>
              </w:rPr>
            </w:pPr>
            <w:r w:rsidRPr="00E33050">
              <w:rPr>
                <w:rFonts w:ascii="Aptos" w:hAnsi="Aptos"/>
                <w:sz w:val="19"/>
                <w:szCs w:val="19"/>
              </w:rPr>
              <w:t>(Where considered appropriate)</w:t>
            </w:r>
          </w:p>
        </w:tc>
        <w:tc>
          <w:tcPr>
            <w:tcW w:w="1559" w:type="dxa"/>
            <w:shd w:val="clear" w:color="auto" w:fill="FFFFFF" w:themeFill="background1"/>
          </w:tcPr>
          <w:p w:rsidRPr="00E33050" w:rsidR="00FA7160" w:rsidP="00420939" w:rsidRDefault="00FA7160" w14:paraId="5605DAC7" w14:textId="77777777">
            <w:pPr>
              <w:spacing w:after="0" w:line="220" w:lineRule="exact"/>
              <w:jc w:val="left"/>
              <w:rPr>
                <w:rFonts w:ascii="Aptos" w:hAnsi="Aptos"/>
                <w:sz w:val="19"/>
                <w:szCs w:val="19"/>
              </w:rPr>
            </w:pPr>
            <w:r w:rsidRPr="00E33050">
              <w:rPr>
                <w:rFonts w:ascii="Aptos" w:hAnsi="Aptos"/>
                <w:sz w:val="19"/>
                <w:szCs w:val="19"/>
              </w:rPr>
              <w:t>Quality management scheme applies.</w:t>
            </w:r>
            <w:r w:rsidRPr="00E33050">
              <w:rPr>
                <w:rFonts w:ascii="Aptos" w:hAnsi="Aptos"/>
                <w:sz w:val="19"/>
                <w:szCs w:val="19"/>
              </w:rPr>
              <w:br/>
            </w:r>
            <w:r w:rsidRPr="00E33050">
              <w:rPr>
                <w:rFonts w:ascii="Aptos" w:hAnsi="Aptos"/>
                <w:sz w:val="19"/>
                <w:szCs w:val="19"/>
              </w:rPr>
              <w:t xml:space="preserve">Certification that the traffic sign </w:t>
            </w:r>
            <w:proofErr w:type="gramStart"/>
            <w:r w:rsidRPr="00E33050">
              <w:rPr>
                <w:rFonts w:ascii="Aptos" w:hAnsi="Aptos"/>
                <w:sz w:val="19"/>
                <w:szCs w:val="19"/>
              </w:rPr>
              <w:t>is capable of passing</w:t>
            </w:r>
            <w:proofErr w:type="gramEnd"/>
            <w:r w:rsidRPr="00E33050">
              <w:rPr>
                <w:rFonts w:ascii="Aptos" w:hAnsi="Aptos"/>
                <w:sz w:val="19"/>
                <w:szCs w:val="19"/>
              </w:rPr>
              <w:t xml:space="preserve"> the tests in BS873: Part 1 is required.</w:t>
            </w:r>
          </w:p>
          <w:p w:rsidRPr="00E33050" w:rsidR="00FA7160" w:rsidP="00420939" w:rsidRDefault="00FA7160" w14:paraId="39A6F55C" w14:textId="77777777">
            <w:pPr>
              <w:spacing w:after="0" w:line="220" w:lineRule="exact"/>
              <w:jc w:val="left"/>
              <w:rPr>
                <w:rFonts w:ascii="Aptos" w:hAnsi="Aptos"/>
                <w:sz w:val="19"/>
                <w:szCs w:val="19"/>
              </w:rPr>
            </w:pPr>
          </w:p>
        </w:tc>
      </w:tr>
      <w:tr w:rsidRPr="00171C63" w:rsidR="00FA7160" w:rsidTr="00420939" w14:paraId="04DE7D68" w14:textId="77777777">
        <w:tblPrEx>
          <w:tblCellMar>
            <w:left w:w="108" w:type="dxa"/>
            <w:right w:w="108" w:type="dxa"/>
          </w:tblCellMar>
        </w:tblPrEx>
        <w:trPr>
          <w:cantSplit/>
          <w:trHeight w:val="346"/>
        </w:trPr>
        <w:tc>
          <w:tcPr>
            <w:tcW w:w="851" w:type="dxa"/>
            <w:shd w:val="clear" w:color="auto" w:fill="F2F2F2" w:themeFill="background1" w:themeFillShade="F2"/>
          </w:tcPr>
          <w:p w:rsidRPr="00E33050" w:rsidR="00FA7160" w:rsidP="00420939" w:rsidRDefault="00FA7160" w14:paraId="3A7A49AD" w14:textId="77777777">
            <w:pPr>
              <w:spacing w:after="0" w:line="220" w:lineRule="exact"/>
              <w:jc w:val="left"/>
              <w:rPr>
                <w:rFonts w:ascii="Aptos" w:hAnsi="Aptos"/>
                <w:b/>
                <w:sz w:val="19"/>
                <w:szCs w:val="19"/>
              </w:rPr>
            </w:pPr>
            <w:r w:rsidRPr="00E33050">
              <w:rPr>
                <w:rFonts w:ascii="Aptos" w:hAnsi="Aptos"/>
                <w:b/>
                <w:sz w:val="19"/>
                <w:szCs w:val="19"/>
              </w:rPr>
              <w:t>1212</w:t>
            </w:r>
          </w:p>
        </w:tc>
        <w:tc>
          <w:tcPr>
            <w:tcW w:w="2410" w:type="dxa"/>
            <w:gridSpan w:val="4"/>
            <w:shd w:val="clear" w:color="auto" w:fill="F2F2F2" w:themeFill="background1" w:themeFillShade="F2"/>
          </w:tcPr>
          <w:p w:rsidRPr="00E33050" w:rsidR="00FA7160" w:rsidP="00420939" w:rsidRDefault="00FA7160" w14:paraId="00694120" w14:textId="77777777">
            <w:pPr>
              <w:spacing w:after="0" w:line="220" w:lineRule="exact"/>
              <w:jc w:val="left"/>
              <w:rPr>
                <w:rFonts w:ascii="Aptos" w:hAnsi="Aptos"/>
                <w:sz w:val="19"/>
                <w:szCs w:val="19"/>
              </w:rPr>
            </w:pPr>
            <w:r w:rsidRPr="00E33050">
              <w:rPr>
                <w:rFonts w:ascii="Aptos" w:hAnsi="Aptos"/>
                <w:sz w:val="19"/>
                <w:szCs w:val="19"/>
              </w:rPr>
              <w:t>Road marking</w:t>
            </w:r>
          </w:p>
        </w:tc>
        <w:tc>
          <w:tcPr>
            <w:tcW w:w="1417" w:type="dxa"/>
            <w:shd w:val="clear" w:color="auto" w:fill="FFFFFF" w:themeFill="background1"/>
          </w:tcPr>
          <w:p w:rsidRPr="00E33050" w:rsidR="00FA7160" w:rsidP="00420939" w:rsidRDefault="00FA7160" w14:paraId="60F422D8" w14:textId="77777777">
            <w:pPr>
              <w:spacing w:after="0"/>
              <w:jc w:val="left"/>
              <w:rPr>
                <w:rFonts w:ascii="Aptos" w:hAnsi="Aptos"/>
                <w:sz w:val="19"/>
                <w:szCs w:val="19"/>
              </w:rPr>
            </w:pPr>
          </w:p>
        </w:tc>
        <w:tc>
          <w:tcPr>
            <w:tcW w:w="1276" w:type="dxa"/>
            <w:shd w:val="clear" w:color="auto" w:fill="FFFFFF" w:themeFill="background1"/>
          </w:tcPr>
          <w:p w:rsidRPr="00E33050" w:rsidR="00FA7160" w:rsidP="00420939" w:rsidRDefault="00FA7160" w14:paraId="10E9977C" w14:textId="77777777">
            <w:pPr>
              <w:spacing w:after="0"/>
              <w:jc w:val="left"/>
              <w:rPr>
                <w:rFonts w:ascii="Aptos" w:hAnsi="Aptos"/>
                <w:sz w:val="19"/>
                <w:szCs w:val="19"/>
              </w:rPr>
            </w:pPr>
          </w:p>
        </w:tc>
        <w:tc>
          <w:tcPr>
            <w:tcW w:w="1276" w:type="dxa"/>
            <w:shd w:val="clear" w:color="auto" w:fill="FFFFFF" w:themeFill="background1"/>
          </w:tcPr>
          <w:p w:rsidRPr="00E33050" w:rsidR="00FA7160" w:rsidP="00420939" w:rsidRDefault="00FA7160" w14:paraId="6C6517D5" w14:textId="77777777">
            <w:pPr>
              <w:spacing w:after="0" w:line="220" w:lineRule="exact"/>
              <w:jc w:val="left"/>
              <w:rPr>
                <w:rFonts w:ascii="Aptos" w:hAnsi="Aptos"/>
                <w:sz w:val="19"/>
                <w:szCs w:val="19"/>
              </w:rPr>
            </w:pPr>
          </w:p>
        </w:tc>
        <w:tc>
          <w:tcPr>
            <w:tcW w:w="1559" w:type="dxa"/>
            <w:shd w:val="clear" w:color="auto" w:fill="FFFFFF" w:themeFill="background1"/>
          </w:tcPr>
          <w:p w:rsidRPr="00E33050" w:rsidR="00FA7160" w:rsidP="00420939" w:rsidRDefault="00FA7160" w14:paraId="7D503186" w14:textId="77777777">
            <w:pPr>
              <w:spacing w:after="0" w:line="220" w:lineRule="exact"/>
              <w:jc w:val="left"/>
              <w:rPr>
                <w:rFonts w:ascii="Aptos" w:hAnsi="Aptos"/>
                <w:sz w:val="19"/>
                <w:szCs w:val="19"/>
              </w:rPr>
            </w:pPr>
            <w:r w:rsidRPr="00E33050">
              <w:rPr>
                <w:rFonts w:ascii="Aptos" w:hAnsi="Aptos"/>
                <w:sz w:val="19"/>
                <w:szCs w:val="19"/>
              </w:rPr>
              <w:t>National Quality management sector scheme applies. procedures are given in BSEN</w:t>
            </w:r>
          </w:p>
          <w:p w:rsidRPr="00E33050" w:rsidR="00FA7160" w:rsidP="00420939" w:rsidRDefault="00FA7160" w14:paraId="0888D84B" w14:textId="77777777">
            <w:pPr>
              <w:spacing w:after="0" w:line="220" w:lineRule="exact"/>
              <w:jc w:val="left"/>
              <w:rPr>
                <w:rFonts w:ascii="Aptos" w:hAnsi="Aptos"/>
                <w:sz w:val="19"/>
                <w:szCs w:val="19"/>
              </w:rPr>
            </w:pPr>
          </w:p>
        </w:tc>
      </w:tr>
    </w:tbl>
    <w:p w:rsidR="00FA7160" w:rsidP="00FA7160" w:rsidRDefault="00FA7160" w14:paraId="667DAF2F" w14:textId="77777777">
      <w:pPr>
        <w:spacing w:before="144" w:beforeLines="60" w:after="144" w:afterLines="60" w:line="220" w:lineRule="exact"/>
        <w:jc w:val="left"/>
        <w:rPr>
          <w:rFonts w:ascii="Aptos" w:hAnsi="Aptos"/>
        </w:rPr>
      </w:pPr>
    </w:p>
    <w:p w:rsidRPr="00040DB9" w:rsidR="00FA7160" w:rsidP="00FA7160" w:rsidRDefault="00FA7160" w14:paraId="7EB684F2" w14:textId="77777777">
      <w:pPr>
        <w:spacing w:before="144" w:beforeLines="60" w:after="144" w:afterLines="60" w:line="220" w:lineRule="exact"/>
        <w:jc w:val="left"/>
        <w:rPr>
          <w:rFonts w:ascii="Aptos" w:hAnsi="Aptos"/>
        </w:rPr>
      </w:pPr>
    </w:p>
    <w:p w:rsidR="003515AB" w:rsidP="00934F95" w:rsidRDefault="003515AB" w14:paraId="374C6708" w14:textId="77777777">
      <w:pPr>
        <w:spacing w:before="120" w:after="120" w:line="260" w:lineRule="exact"/>
        <w:jc w:val="left"/>
        <w:rPr>
          <w:rFonts w:ascii="Aptos" w:hAnsi="Aptos"/>
          <w:szCs w:val="22"/>
        </w:rPr>
        <w:sectPr w:rsidR="003515AB" w:rsidSect="00EA4B40">
          <w:headerReference w:type="default" r:id="rId54"/>
          <w:pgSz w:w="11906" w:h="16838" w:orient="portrait"/>
          <w:pgMar w:top="1134" w:right="1701" w:bottom="1701" w:left="1701" w:header="709" w:footer="709" w:gutter="0"/>
          <w:cols w:space="708"/>
          <w:docGrid w:linePitch="360"/>
        </w:sectPr>
      </w:pPr>
    </w:p>
    <w:p w:rsidRPr="00CE442D" w:rsidR="003515AB" w:rsidP="003515AB" w:rsidRDefault="003515AB" w14:paraId="2FAA6BB6" w14:textId="77777777">
      <w:pPr>
        <w:pStyle w:val="SECTIONCheader"/>
        <w:spacing w:after="360"/>
        <w:rPr>
          <w:sz w:val="144"/>
          <w:szCs w:val="144"/>
        </w:rPr>
      </w:pPr>
      <w:bookmarkStart w:name="_Toc200533311" w:id="364"/>
      <w:r w:rsidRPr="00CE442D">
        <w:rPr>
          <w:sz w:val="144"/>
          <w:szCs w:val="144"/>
        </w:rPr>
        <w:t>SMART</w:t>
      </w:r>
      <w:bookmarkEnd w:id="364"/>
    </w:p>
    <w:p w:rsidR="003515AB" w:rsidP="003515AB" w:rsidRDefault="003515AB" w14:paraId="37F2E21C" w14:textId="77777777">
      <w:pPr>
        <w:pStyle w:val="SECTIONCheader"/>
        <w:spacing w:after="360"/>
      </w:pPr>
      <w:bookmarkStart w:name="_Toc200533312" w:id="365"/>
      <w:r w:rsidRPr="003C4005">
        <w:t xml:space="preserve">Part </w:t>
      </w:r>
      <w:r>
        <w:t>C</w:t>
      </w:r>
      <w:r w:rsidRPr="00AA4148">
        <w:t xml:space="preserve"> </w:t>
      </w:r>
      <w:r w:rsidRPr="00CE442D">
        <w:t>LEGISLATION</w:t>
      </w:r>
      <w:bookmarkEnd w:id="365"/>
    </w:p>
    <w:p w:rsidRPr="00CE442D" w:rsidR="003515AB" w:rsidP="003515AB" w:rsidRDefault="003515AB" w14:paraId="7BD92076" w14:textId="77777777">
      <w:pPr>
        <w:pStyle w:val="SECTIONCheader"/>
        <w:spacing w:after="360"/>
        <w:rPr>
          <w:sz w:val="28"/>
          <w:szCs w:val="28"/>
          <w:u w:val="single"/>
        </w:rPr>
      </w:pPr>
    </w:p>
    <w:p w:rsidRPr="00AA4148" w:rsidR="003515AB" w:rsidP="003515AB" w:rsidRDefault="003515AB" w14:paraId="53BF5C55" w14:textId="77777777"/>
    <w:p w:rsidRPr="00104D0E" w:rsidR="003515AB" w:rsidP="003515AB" w:rsidRDefault="003515AB" w14:paraId="6F460051"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917249691"/>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104D0E" w:rsidR="003515AB" w:rsidP="003515AB" w:rsidRDefault="003515AB" w14:paraId="6B8722A7" w14:textId="77777777">
          <w:pPr>
            <w:pStyle w:val="TOCHeading"/>
            <w:rPr>
              <w:color w:val="0586C9"/>
              <w:sz w:val="40"/>
              <w:szCs w:val="40"/>
            </w:rPr>
          </w:pPr>
          <w:r w:rsidRPr="00104D0E">
            <w:rPr>
              <w:color w:val="0586C9"/>
              <w:sz w:val="40"/>
              <w:szCs w:val="40"/>
            </w:rPr>
            <w:t>Table of Contents</w:t>
          </w:r>
        </w:p>
        <w:p w:rsidR="003515AB" w:rsidP="003515AB" w:rsidRDefault="003515AB" w14:paraId="3A494AFE"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3313">
            <w:r>
              <w:rPr>
                <w:rStyle w:val="Hyperlink"/>
                <w:noProof/>
              </w:rPr>
              <w:t>P</w:t>
            </w:r>
            <w:r w:rsidRPr="00104D0E">
              <w:rPr>
                <w:rStyle w:val="Hyperlink"/>
                <w:noProof/>
              </w:rPr>
              <w:t>a</w:t>
            </w:r>
            <w:r>
              <w:rPr>
                <w:rStyle w:val="Hyperlink"/>
                <w:noProof/>
              </w:rPr>
              <w:t>rt C</w:t>
            </w:r>
            <w:r w:rsidRPr="00BF102F">
              <w:rPr>
                <w:rStyle w:val="Hyperlink"/>
                <w:noProof/>
              </w:rPr>
              <w:t xml:space="preserve"> LEGISLATION</w:t>
            </w:r>
            <w:r>
              <w:rPr>
                <w:noProof/>
                <w:webHidden/>
              </w:rPr>
              <w:tab/>
            </w:r>
            <w:r>
              <w:rPr>
                <w:noProof/>
                <w:webHidden/>
              </w:rPr>
              <w:fldChar w:fldCharType="begin"/>
            </w:r>
            <w:r>
              <w:rPr>
                <w:noProof/>
                <w:webHidden/>
              </w:rPr>
              <w:instrText xml:space="preserve"> PAGEREF _Toc200533313 \h </w:instrText>
            </w:r>
            <w:r>
              <w:rPr>
                <w:noProof/>
                <w:webHidden/>
              </w:rPr>
            </w:r>
            <w:r>
              <w:rPr>
                <w:noProof/>
                <w:webHidden/>
              </w:rPr>
              <w:fldChar w:fldCharType="separate"/>
            </w:r>
            <w:r>
              <w:rPr>
                <w:noProof/>
                <w:webHidden/>
              </w:rPr>
              <w:t>81</w:t>
            </w:r>
            <w:r>
              <w:rPr>
                <w:noProof/>
                <w:webHidden/>
              </w:rPr>
              <w:fldChar w:fldCharType="end"/>
            </w:r>
          </w:hyperlink>
        </w:p>
        <w:p w:rsidR="003515AB" w:rsidP="003515AB" w:rsidRDefault="003515AB" w14:paraId="28CEC286" w14:textId="77777777">
          <w:pPr>
            <w:pStyle w:val="TOC2"/>
            <w:rPr>
              <w:noProof/>
            </w:rPr>
          </w:pPr>
          <w:hyperlink w:history="1" w:anchor="_Toc200533314">
            <w:r w:rsidRPr="00BF102F">
              <w:rPr>
                <w:rStyle w:val="Hyperlink"/>
                <w:noProof/>
              </w:rPr>
              <w:t>C.1. Highway &amp; Street Works Authority</w:t>
            </w:r>
            <w:r>
              <w:rPr>
                <w:noProof/>
                <w:webHidden/>
              </w:rPr>
              <w:tab/>
            </w:r>
            <w:r>
              <w:rPr>
                <w:noProof/>
                <w:webHidden/>
              </w:rPr>
              <w:fldChar w:fldCharType="begin"/>
            </w:r>
            <w:r>
              <w:rPr>
                <w:noProof/>
                <w:webHidden/>
              </w:rPr>
              <w:instrText xml:space="preserve"> PAGEREF _Toc200533314 \h </w:instrText>
            </w:r>
            <w:r>
              <w:rPr>
                <w:noProof/>
                <w:webHidden/>
              </w:rPr>
            </w:r>
            <w:r>
              <w:rPr>
                <w:noProof/>
                <w:webHidden/>
              </w:rPr>
              <w:fldChar w:fldCharType="separate"/>
            </w:r>
            <w:r>
              <w:rPr>
                <w:noProof/>
                <w:webHidden/>
              </w:rPr>
              <w:t>81</w:t>
            </w:r>
            <w:r>
              <w:rPr>
                <w:noProof/>
                <w:webHidden/>
              </w:rPr>
              <w:fldChar w:fldCharType="end"/>
            </w:r>
          </w:hyperlink>
        </w:p>
        <w:p w:rsidR="003515AB" w:rsidP="003515AB" w:rsidRDefault="003515AB" w14:paraId="1F0956C3" w14:textId="77777777">
          <w:pPr>
            <w:pStyle w:val="TOC2"/>
            <w:rPr>
              <w:noProof/>
            </w:rPr>
          </w:pPr>
          <w:hyperlink w:history="1" w:anchor="_Toc200533315">
            <w:r w:rsidRPr="00BF102F">
              <w:rPr>
                <w:rStyle w:val="Hyperlink"/>
                <w:noProof/>
              </w:rPr>
              <w:t>C.2. The Developer’s Obligations</w:t>
            </w:r>
            <w:r>
              <w:rPr>
                <w:noProof/>
                <w:webHidden/>
              </w:rPr>
              <w:tab/>
            </w:r>
            <w:r>
              <w:rPr>
                <w:noProof/>
                <w:webHidden/>
              </w:rPr>
              <w:fldChar w:fldCharType="begin"/>
            </w:r>
            <w:r>
              <w:rPr>
                <w:noProof/>
                <w:webHidden/>
              </w:rPr>
              <w:instrText xml:space="preserve"> PAGEREF _Toc200533315 \h </w:instrText>
            </w:r>
            <w:r>
              <w:rPr>
                <w:noProof/>
                <w:webHidden/>
              </w:rPr>
            </w:r>
            <w:r>
              <w:rPr>
                <w:noProof/>
                <w:webHidden/>
              </w:rPr>
              <w:fldChar w:fldCharType="separate"/>
            </w:r>
            <w:r>
              <w:rPr>
                <w:noProof/>
                <w:webHidden/>
              </w:rPr>
              <w:t>82</w:t>
            </w:r>
            <w:r>
              <w:rPr>
                <w:noProof/>
                <w:webHidden/>
              </w:rPr>
              <w:fldChar w:fldCharType="end"/>
            </w:r>
          </w:hyperlink>
        </w:p>
        <w:p w:rsidR="003515AB" w:rsidP="003515AB" w:rsidRDefault="003515AB" w14:paraId="445246A3" w14:textId="77777777">
          <w:pPr>
            <w:pStyle w:val="TOC2"/>
            <w:rPr>
              <w:noProof/>
            </w:rPr>
          </w:pPr>
          <w:hyperlink w:history="1" w:anchor="_Toc200533316">
            <w:r w:rsidRPr="00BF102F">
              <w:rPr>
                <w:rStyle w:val="Hyperlink"/>
                <w:noProof/>
              </w:rPr>
              <w:t>C.3. Highways Act 1980 - Legal Agreements</w:t>
            </w:r>
            <w:r>
              <w:rPr>
                <w:noProof/>
                <w:webHidden/>
              </w:rPr>
              <w:tab/>
            </w:r>
            <w:r>
              <w:rPr>
                <w:noProof/>
                <w:webHidden/>
              </w:rPr>
              <w:fldChar w:fldCharType="begin"/>
            </w:r>
            <w:r>
              <w:rPr>
                <w:noProof/>
                <w:webHidden/>
              </w:rPr>
              <w:instrText xml:space="preserve"> PAGEREF _Toc200533316 \h </w:instrText>
            </w:r>
            <w:r>
              <w:rPr>
                <w:noProof/>
                <w:webHidden/>
              </w:rPr>
            </w:r>
            <w:r>
              <w:rPr>
                <w:noProof/>
                <w:webHidden/>
              </w:rPr>
              <w:fldChar w:fldCharType="separate"/>
            </w:r>
            <w:r>
              <w:rPr>
                <w:noProof/>
                <w:webHidden/>
              </w:rPr>
              <w:t>82</w:t>
            </w:r>
            <w:r>
              <w:rPr>
                <w:noProof/>
                <w:webHidden/>
              </w:rPr>
              <w:fldChar w:fldCharType="end"/>
            </w:r>
          </w:hyperlink>
        </w:p>
        <w:p w:rsidR="003515AB" w:rsidP="003515AB" w:rsidRDefault="003515AB" w14:paraId="236CC637" w14:textId="77777777">
          <w:pPr>
            <w:pStyle w:val="TOC2"/>
            <w:rPr>
              <w:noProof/>
            </w:rPr>
          </w:pPr>
          <w:hyperlink w:history="1" w:anchor="_Toc200533317">
            <w:r w:rsidRPr="00BF102F">
              <w:rPr>
                <w:rStyle w:val="Hyperlink"/>
                <w:noProof/>
              </w:rPr>
              <w:t>C.4. Section 38 - Highway Created by Adoption Agreement</w:t>
            </w:r>
            <w:r>
              <w:rPr>
                <w:noProof/>
                <w:webHidden/>
              </w:rPr>
              <w:tab/>
            </w:r>
            <w:r>
              <w:rPr>
                <w:noProof/>
                <w:webHidden/>
              </w:rPr>
              <w:fldChar w:fldCharType="begin"/>
            </w:r>
            <w:r>
              <w:rPr>
                <w:noProof/>
                <w:webHidden/>
              </w:rPr>
              <w:instrText xml:space="preserve"> PAGEREF _Toc200533317 \h </w:instrText>
            </w:r>
            <w:r>
              <w:rPr>
                <w:noProof/>
                <w:webHidden/>
              </w:rPr>
            </w:r>
            <w:r>
              <w:rPr>
                <w:noProof/>
                <w:webHidden/>
              </w:rPr>
              <w:fldChar w:fldCharType="separate"/>
            </w:r>
            <w:r>
              <w:rPr>
                <w:noProof/>
                <w:webHidden/>
              </w:rPr>
              <w:t>83</w:t>
            </w:r>
            <w:r>
              <w:rPr>
                <w:noProof/>
                <w:webHidden/>
              </w:rPr>
              <w:fldChar w:fldCharType="end"/>
            </w:r>
          </w:hyperlink>
        </w:p>
        <w:p w:rsidR="003515AB" w:rsidP="003515AB" w:rsidRDefault="003515AB" w14:paraId="1EFCEE25" w14:textId="77777777">
          <w:pPr>
            <w:pStyle w:val="TOC2"/>
            <w:rPr>
              <w:noProof/>
            </w:rPr>
          </w:pPr>
          <w:hyperlink w:history="1" w:anchor="_Toc200533318">
            <w:r w:rsidRPr="00BF102F">
              <w:rPr>
                <w:rStyle w:val="Hyperlink"/>
                <w:noProof/>
              </w:rPr>
              <w:t>C.5. Section 184 – Vehicle Crossings over Footways &amp; Verges</w:t>
            </w:r>
            <w:r>
              <w:rPr>
                <w:noProof/>
                <w:webHidden/>
              </w:rPr>
              <w:tab/>
            </w:r>
            <w:r>
              <w:rPr>
                <w:noProof/>
                <w:webHidden/>
              </w:rPr>
              <w:fldChar w:fldCharType="begin"/>
            </w:r>
            <w:r>
              <w:rPr>
                <w:noProof/>
                <w:webHidden/>
              </w:rPr>
              <w:instrText xml:space="preserve"> PAGEREF _Toc200533318 \h </w:instrText>
            </w:r>
            <w:r>
              <w:rPr>
                <w:noProof/>
                <w:webHidden/>
              </w:rPr>
            </w:r>
            <w:r>
              <w:rPr>
                <w:noProof/>
                <w:webHidden/>
              </w:rPr>
              <w:fldChar w:fldCharType="separate"/>
            </w:r>
            <w:r>
              <w:rPr>
                <w:noProof/>
                <w:webHidden/>
              </w:rPr>
              <w:t>86</w:t>
            </w:r>
            <w:r>
              <w:rPr>
                <w:noProof/>
                <w:webHidden/>
              </w:rPr>
              <w:fldChar w:fldCharType="end"/>
            </w:r>
          </w:hyperlink>
        </w:p>
        <w:p w:rsidR="003515AB" w:rsidP="003515AB" w:rsidRDefault="003515AB" w14:paraId="6848C3D3" w14:textId="77777777">
          <w:pPr>
            <w:pStyle w:val="TOC2"/>
            <w:rPr>
              <w:noProof/>
            </w:rPr>
          </w:pPr>
          <w:hyperlink w:history="1" w:anchor="_Toc200533319">
            <w:r w:rsidRPr="00BF102F">
              <w:rPr>
                <w:rStyle w:val="Hyperlink"/>
                <w:noProof/>
              </w:rPr>
              <w:t>C.6. Section 278 - Agreement to Execute Works on the Highway</w:t>
            </w:r>
            <w:r>
              <w:rPr>
                <w:noProof/>
                <w:webHidden/>
              </w:rPr>
              <w:tab/>
            </w:r>
            <w:r>
              <w:rPr>
                <w:noProof/>
                <w:webHidden/>
              </w:rPr>
              <w:fldChar w:fldCharType="begin"/>
            </w:r>
            <w:r>
              <w:rPr>
                <w:noProof/>
                <w:webHidden/>
              </w:rPr>
              <w:instrText xml:space="preserve"> PAGEREF _Toc200533319 \h </w:instrText>
            </w:r>
            <w:r>
              <w:rPr>
                <w:noProof/>
                <w:webHidden/>
              </w:rPr>
            </w:r>
            <w:r>
              <w:rPr>
                <w:noProof/>
                <w:webHidden/>
              </w:rPr>
              <w:fldChar w:fldCharType="separate"/>
            </w:r>
            <w:r>
              <w:rPr>
                <w:noProof/>
                <w:webHidden/>
              </w:rPr>
              <w:t>87</w:t>
            </w:r>
            <w:r>
              <w:rPr>
                <w:noProof/>
                <w:webHidden/>
              </w:rPr>
              <w:fldChar w:fldCharType="end"/>
            </w:r>
          </w:hyperlink>
        </w:p>
        <w:p w:rsidR="003515AB" w:rsidP="003515AB" w:rsidRDefault="003515AB" w14:paraId="4A8D734F" w14:textId="77777777">
          <w:pPr>
            <w:pStyle w:val="TOC2"/>
            <w:rPr>
              <w:noProof/>
            </w:rPr>
          </w:pPr>
          <w:hyperlink w:history="1" w:anchor="_Toc200533320">
            <w:r w:rsidRPr="00BF102F">
              <w:rPr>
                <w:rStyle w:val="Hyperlink"/>
                <w:noProof/>
              </w:rPr>
              <w:t>C.7. Advance Payments Code</w:t>
            </w:r>
            <w:r>
              <w:rPr>
                <w:noProof/>
                <w:webHidden/>
              </w:rPr>
              <w:tab/>
            </w:r>
            <w:r>
              <w:rPr>
                <w:noProof/>
                <w:webHidden/>
              </w:rPr>
              <w:fldChar w:fldCharType="begin"/>
            </w:r>
            <w:r>
              <w:rPr>
                <w:noProof/>
                <w:webHidden/>
              </w:rPr>
              <w:instrText xml:space="preserve"> PAGEREF _Toc200533320 \h </w:instrText>
            </w:r>
            <w:r>
              <w:rPr>
                <w:noProof/>
                <w:webHidden/>
              </w:rPr>
            </w:r>
            <w:r>
              <w:rPr>
                <w:noProof/>
                <w:webHidden/>
              </w:rPr>
              <w:fldChar w:fldCharType="separate"/>
            </w:r>
            <w:r>
              <w:rPr>
                <w:noProof/>
                <w:webHidden/>
              </w:rPr>
              <w:t>91</w:t>
            </w:r>
            <w:r>
              <w:rPr>
                <w:noProof/>
                <w:webHidden/>
              </w:rPr>
              <w:fldChar w:fldCharType="end"/>
            </w:r>
          </w:hyperlink>
        </w:p>
        <w:p w:rsidR="003515AB" w:rsidP="003515AB" w:rsidRDefault="003515AB" w14:paraId="2F8D68A1" w14:textId="77777777">
          <w:pPr>
            <w:pStyle w:val="TOC2"/>
            <w:rPr>
              <w:noProof/>
            </w:rPr>
          </w:pPr>
          <w:hyperlink w:history="1" w:anchor="_Toc200533321">
            <w:r w:rsidRPr="00BF102F">
              <w:rPr>
                <w:rStyle w:val="Hyperlink"/>
                <w:noProof/>
              </w:rPr>
              <w:t>C.8. Private Street Works Code</w:t>
            </w:r>
            <w:r>
              <w:rPr>
                <w:noProof/>
                <w:webHidden/>
              </w:rPr>
              <w:tab/>
            </w:r>
            <w:r>
              <w:rPr>
                <w:noProof/>
                <w:webHidden/>
              </w:rPr>
              <w:fldChar w:fldCharType="begin"/>
            </w:r>
            <w:r>
              <w:rPr>
                <w:noProof/>
                <w:webHidden/>
              </w:rPr>
              <w:instrText xml:space="preserve"> PAGEREF _Toc200533321 \h </w:instrText>
            </w:r>
            <w:r>
              <w:rPr>
                <w:noProof/>
                <w:webHidden/>
              </w:rPr>
            </w:r>
            <w:r>
              <w:rPr>
                <w:noProof/>
                <w:webHidden/>
              </w:rPr>
              <w:fldChar w:fldCharType="separate"/>
            </w:r>
            <w:r>
              <w:rPr>
                <w:noProof/>
                <w:webHidden/>
              </w:rPr>
              <w:t>91</w:t>
            </w:r>
            <w:r>
              <w:rPr>
                <w:noProof/>
                <w:webHidden/>
              </w:rPr>
              <w:fldChar w:fldCharType="end"/>
            </w:r>
          </w:hyperlink>
        </w:p>
        <w:p w:rsidR="003515AB" w:rsidP="003515AB" w:rsidRDefault="003515AB" w14:paraId="5EF3B48A" w14:textId="77777777">
          <w:pPr>
            <w:pStyle w:val="TOC2"/>
            <w:rPr>
              <w:noProof/>
            </w:rPr>
          </w:pPr>
          <w:hyperlink w:history="1" w:anchor="_Toc200533322">
            <w:r w:rsidRPr="00BF102F">
              <w:rPr>
                <w:rStyle w:val="Hyperlink"/>
                <w:noProof/>
              </w:rPr>
              <w:t>C.9. Additional Legal Agreements</w:t>
            </w:r>
            <w:r>
              <w:rPr>
                <w:noProof/>
                <w:webHidden/>
              </w:rPr>
              <w:tab/>
            </w:r>
            <w:r>
              <w:rPr>
                <w:noProof/>
                <w:webHidden/>
              </w:rPr>
              <w:fldChar w:fldCharType="begin"/>
            </w:r>
            <w:r>
              <w:rPr>
                <w:noProof/>
                <w:webHidden/>
              </w:rPr>
              <w:instrText xml:space="preserve"> PAGEREF _Toc200533322 \h </w:instrText>
            </w:r>
            <w:r>
              <w:rPr>
                <w:noProof/>
                <w:webHidden/>
              </w:rPr>
            </w:r>
            <w:r>
              <w:rPr>
                <w:noProof/>
                <w:webHidden/>
              </w:rPr>
              <w:fldChar w:fldCharType="separate"/>
            </w:r>
            <w:r>
              <w:rPr>
                <w:noProof/>
                <w:webHidden/>
              </w:rPr>
              <w:t>92</w:t>
            </w:r>
            <w:r>
              <w:rPr>
                <w:noProof/>
                <w:webHidden/>
              </w:rPr>
              <w:fldChar w:fldCharType="end"/>
            </w:r>
          </w:hyperlink>
        </w:p>
        <w:p w:rsidR="003515AB" w:rsidP="003515AB" w:rsidRDefault="003515AB" w14:paraId="4661F9FC" w14:textId="77777777">
          <w:pPr>
            <w:pStyle w:val="TOC1"/>
            <w:tabs>
              <w:tab w:val="right" w:leader="dot" w:pos="8494"/>
            </w:tabs>
            <w:rPr>
              <w:noProof/>
            </w:rPr>
          </w:pPr>
          <w:hyperlink w:history="1" w:anchor="_Toc200533323">
            <w:r w:rsidRPr="00BF102F">
              <w:rPr>
                <w:rStyle w:val="Hyperlink"/>
                <w:noProof/>
              </w:rPr>
              <w:t>HIGHWAYS ACT 1980:</w:t>
            </w:r>
            <w:r>
              <w:rPr>
                <w:noProof/>
                <w:webHidden/>
              </w:rPr>
              <w:tab/>
            </w:r>
            <w:r>
              <w:rPr>
                <w:noProof/>
                <w:webHidden/>
              </w:rPr>
              <w:fldChar w:fldCharType="begin"/>
            </w:r>
            <w:r>
              <w:rPr>
                <w:noProof/>
                <w:webHidden/>
              </w:rPr>
              <w:instrText xml:space="preserve"> PAGEREF _Toc200533323 \h </w:instrText>
            </w:r>
            <w:r>
              <w:rPr>
                <w:noProof/>
                <w:webHidden/>
              </w:rPr>
            </w:r>
            <w:r>
              <w:rPr>
                <w:noProof/>
                <w:webHidden/>
              </w:rPr>
              <w:fldChar w:fldCharType="separate"/>
            </w:r>
            <w:r>
              <w:rPr>
                <w:noProof/>
                <w:webHidden/>
              </w:rPr>
              <w:t>92</w:t>
            </w:r>
            <w:r>
              <w:rPr>
                <w:noProof/>
                <w:webHidden/>
              </w:rPr>
              <w:fldChar w:fldCharType="end"/>
            </w:r>
          </w:hyperlink>
        </w:p>
        <w:p w:rsidR="003515AB" w:rsidP="003515AB" w:rsidRDefault="003515AB" w14:paraId="37C008F2" w14:textId="77777777">
          <w:pPr>
            <w:pStyle w:val="TOC1"/>
            <w:tabs>
              <w:tab w:val="right" w:leader="dot" w:pos="8494"/>
            </w:tabs>
            <w:rPr>
              <w:noProof/>
            </w:rPr>
          </w:pPr>
          <w:hyperlink w:history="1" w:anchor="_Toc200533324">
            <w:r w:rsidRPr="00BF102F">
              <w:rPr>
                <w:rStyle w:val="Hyperlink"/>
                <w:noProof/>
              </w:rPr>
              <w:t>TOWN &amp; COUNTRY PLANNING ACT 1990</w:t>
            </w:r>
            <w:r>
              <w:rPr>
                <w:noProof/>
                <w:webHidden/>
              </w:rPr>
              <w:tab/>
            </w:r>
            <w:r>
              <w:rPr>
                <w:noProof/>
                <w:webHidden/>
              </w:rPr>
              <w:fldChar w:fldCharType="begin"/>
            </w:r>
            <w:r>
              <w:rPr>
                <w:noProof/>
                <w:webHidden/>
              </w:rPr>
              <w:instrText xml:space="preserve"> PAGEREF _Toc200533324 \h </w:instrText>
            </w:r>
            <w:r>
              <w:rPr>
                <w:noProof/>
                <w:webHidden/>
              </w:rPr>
            </w:r>
            <w:r>
              <w:rPr>
                <w:noProof/>
                <w:webHidden/>
              </w:rPr>
              <w:fldChar w:fldCharType="separate"/>
            </w:r>
            <w:r>
              <w:rPr>
                <w:noProof/>
                <w:webHidden/>
              </w:rPr>
              <w:t>94</w:t>
            </w:r>
            <w:r>
              <w:rPr>
                <w:noProof/>
                <w:webHidden/>
              </w:rPr>
              <w:fldChar w:fldCharType="end"/>
            </w:r>
          </w:hyperlink>
        </w:p>
        <w:p w:rsidR="003515AB" w:rsidP="003515AB" w:rsidRDefault="003515AB" w14:paraId="5D2401EE" w14:textId="77777777">
          <w:pPr>
            <w:pStyle w:val="TOC1"/>
            <w:tabs>
              <w:tab w:val="right" w:leader="dot" w:pos="8494"/>
            </w:tabs>
            <w:rPr>
              <w:noProof/>
            </w:rPr>
          </w:pPr>
          <w:hyperlink w:history="1" w:anchor="_Toc200533325">
            <w:r w:rsidRPr="00BF102F">
              <w:rPr>
                <w:rStyle w:val="Hyperlink"/>
                <w:noProof/>
              </w:rPr>
              <w:t>LAND COMPENSATION ACT 1973</w:t>
            </w:r>
            <w:r>
              <w:rPr>
                <w:noProof/>
                <w:webHidden/>
              </w:rPr>
              <w:tab/>
            </w:r>
            <w:r>
              <w:rPr>
                <w:noProof/>
                <w:webHidden/>
              </w:rPr>
              <w:fldChar w:fldCharType="begin"/>
            </w:r>
            <w:r>
              <w:rPr>
                <w:noProof/>
                <w:webHidden/>
              </w:rPr>
              <w:instrText xml:space="preserve"> PAGEREF _Toc200533325 \h </w:instrText>
            </w:r>
            <w:r>
              <w:rPr>
                <w:noProof/>
                <w:webHidden/>
              </w:rPr>
            </w:r>
            <w:r>
              <w:rPr>
                <w:noProof/>
                <w:webHidden/>
              </w:rPr>
              <w:fldChar w:fldCharType="separate"/>
            </w:r>
            <w:r>
              <w:rPr>
                <w:noProof/>
                <w:webHidden/>
              </w:rPr>
              <w:t>94</w:t>
            </w:r>
            <w:r>
              <w:rPr>
                <w:noProof/>
                <w:webHidden/>
              </w:rPr>
              <w:fldChar w:fldCharType="end"/>
            </w:r>
          </w:hyperlink>
        </w:p>
        <w:p w:rsidR="003515AB" w:rsidP="003515AB" w:rsidRDefault="003515AB" w14:paraId="496AF561" w14:textId="77777777">
          <w:r>
            <w:rPr>
              <w:b/>
              <w:bCs/>
              <w:noProof/>
            </w:rPr>
            <w:fldChar w:fldCharType="end"/>
          </w:r>
        </w:p>
      </w:sdtContent>
    </w:sdt>
    <w:p w:rsidR="003515AB" w:rsidP="003515AB" w:rsidRDefault="003515AB" w14:paraId="275475FD" w14:textId="77777777">
      <w:pPr>
        <w:jc w:val="center"/>
        <w:rPr>
          <w:rFonts w:asciiTheme="minorHAnsi" w:hAnsiTheme="minorHAnsi"/>
          <w:b/>
          <w:sz w:val="32"/>
          <w:szCs w:val="32"/>
        </w:rPr>
        <w:sectPr w:rsidR="003515AB" w:rsidSect="003515AB">
          <w:headerReference w:type="default" r:id="rId55"/>
          <w:footerReference w:type="even" r:id="rId56"/>
          <w:footerReference w:type="default" r:id="rId57"/>
          <w:headerReference w:type="first" r:id="rId58"/>
          <w:footerReference w:type="first" r:id="rId59"/>
          <w:pgSz w:w="11906" w:h="16838" w:orient="portrait"/>
          <w:pgMar w:top="1134" w:right="1701" w:bottom="1701" w:left="1701" w:header="709" w:footer="709" w:gutter="0"/>
          <w:pgNumType w:start="80"/>
          <w:cols w:space="708"/>
          <w:docGrid w:linePitch="360"/>
        </w:sectPr>
      </w:pPr>
    </w:p>
    <w:p w:rsidRPr="00CE442D" w:rsidR="003515AB" w:rsidP="003515AB" w:rsidRDefault="003515AB" w14:paraId="6E3F2607" w14:textId="77777777">
      <w:pPr>
        <w:pStyle w:val="SECTIONCheader"/>
      </w:pPr>
      <w:bookmarkStart w:name="_Toc200533313" w:id="366"/>
      <w:r w:rsidRPr="00CE442D">
        <w:t>C LEGISLATION</w:t>
      </w:r>
      <w:bookmarkEnd w:id="366"/>
    </w:p>
    <w:p w:rsidRPr="00CE442D" w:rsidR="003515AB" w:rsidP="003515AB" w:rsidRDefault="003515AB" w14:paraId="07A2C073" w14:textId="77777777">
      <w:pPr>
        <w:pStyle w:val="PolicyheadingC"/>
        <w:spacing w:before="240"/>
      </w:pPr>
      <w:bookmarkStart w:name="_Toc20741985" w:id="367"/>
      <w:bookmarkStart w:name="_Toc200533314" w:id="368"/>
      <w:r w:rsidRPr="00CE442D">
        <w:t>C.1. Highway &amp; Street Works Authority</w:t>
      </w:r>
      <w:bookmarkEnd w:id="367"/>
      <w:bookmarkEnd w:id="368"/>
    </w:p>
    <w:p w:rsidRPr="00CE442D" w:rsidR="003515AB" w:rsidP="002E40F5" w:rsidRDefault="003515AB" w14:paraId="09BDB075"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The following paragraphs are intended to explain the role of Shropshire Council, as Highway and Street Works Authority, in respect to the creation of new highways, and the making up of “private” streets. It also covers how the responsibility for the maintenance of a street can be transferred onto the Council, as appropriate. </w:t>
      </w:r>
    </w:p>
    <w:p w:rsidRPr="00CE442D" w:rsidR="003515AB" w:rsidP="002E40F5" w:rsidRDefault="003515AB" w14:paraId="4D272037"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It gives a general background to the Council’s role in respect to its statutory duties (what must be carried out) in relation to the adoption of streets, within the Highways Act 1980, as well as any additional powers the Council has, which can be used when appropriate. </w:t>
      </w:r>
    </w:p>
    <w:p w:rsidRPr="00CE442D" w:rsidR="003515AB" w:rsidP="003515AB" w:rsidRDefault="003515AB" w14:paraId="710BC228" w14:textId="77777777">
      <w:pPr>
        <w:spacing w:before="240" w:after="0" w:line="260" w:lineRule="exact"/>
        <w:ind w:left="709"/>
        <w:jc w:val="left"/>
        <w:rPr>
          <w:rFonts w:ascii="Aptos" w:hAnsi="Aptos"/>
        </w:rPr>
      </w:pPr>
    </w:p>
    <w:p w:rsidRPr="00CE442D" w:rsidR="003515AB" w:rsidP="003515AB" w:rsidRDefault="003515AB" w14:paraId="6B24731D" w14:textId="77777777">
      <w:pPr>
        <w:pStyle w:val="Subheader"/>
      </w:pPr>
      <w:r w:rsidRPr="00CE442D">
        <w:t xml:space="preserve">Shropshire Council is the Highway Authority </w:t>
      </w:r>
    </w:p>
    <w:p w:rsidRPr="00CE442D" w:rsidR="003515AB" w:rsidP="002E40F5" w:rsidRDefault="003515AB" w14:paraId="7060FFAA"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Having entire responsibility for all </w:t>
      </w:r>
      <w:r w:rsidRPr="00CE442D">
        <w:rPr>
          <w:rFonts w:ascii="Aptos" w:hAnsi="Aptos"/>
          <w:b/>
          <w:i/>
        </w:rPr>
        <w:t>highways</w:t>
      </w:r>
      <w:r w:rsidRPr="00CE442D">
        <w:rPr>
          <w:rFonts w:ascii="Aptos" w:hAnsi="Aptos"/>
        </w:rPr>
        <w:t xml:space="preserve">, which have been adopted, or are otherwise considered “maintainable at public expense”, except for </w:t>
      </w:r>
      <w:r w:rsidRPr="00CE442D">
        <w:rPr>
          <w:rFonts w:ascii="Aptos" w:hAnsi="Aptos"/>
          <w:i/>
        </w:rPr>
        <w:t>trunk roads</w:t>
      </w:r>
      <w:r w:rsidRPr="00CE442D">
        <w:rPr>
          <w:rFonts w:ascii="Aptos" w:hAnsi="Aptos"/>
        </w:rPr>
        <w:t xml:space="preserve"> for which the Minister is the Highway Authority (i.e. Highways England).</w:t>
      </w:r>
    </w:p>
    <w:p w:rsidRPr="00CE442D" w:rsidR="003515AB" w:rsidP="002E40F5" w:rsidRDefault="003515AB" w14:paraId="543D1EC2" w14:textId="77777777">
      <w:pPr>
        <w:numPr>
          <w:ilvl w:val="0"/>
          <w:numId w:val="110"/>
        </w:numPr>
        <w:spacing w:before="240" w:after="120" w:line="260" w:lineRule="exact"/>
        <w:ind w:left="709" w:hanging="567"/>
        <w:jc w:val="left"/>
        <w:rPr>
          <w:rFonts w:ascii="Aptos" w:hAnsi="Aptos"/>
        </w:rPr>
      </w:pPr>
      <w:r w:rsidRPr="00CE442D">
        <w:rPr>
          <w:rFonts w:ascii="Aptos" w:hAnsi="Aptos"/>
          <w:b/>
          <w:i/>
        </w:rPr>
        <w:t>Highways</w:t>
      </w:r>
      <w:r w:rsidRPr="00CE442D">
        <w:rPr>
          <w:rFonts w:ascii="Aptos" w:hAnsi="Aptos"/>
          <w:i/>
        </w:rPr>
        <w:t xml:space="preserve"> </w:t>
      </w:r>
      <w:r w:rsidRPr="00CE442D">
        <w:rPr>
          <w:rFonts w:ascii="Aptos" w:hAnsi="Aptos"/>
        </w:rPr>
        <w:t xml:space="preserve">can only become adopted (i.e. maintainable at public expense) through statutory procedures.  </w:t>
      </w:r>
    </w:p>
    <w:p w:rsidRPr="00CE442D" w:rsidR="003515AB" w:rsidP="002E40F5" w:rsidRDefault="003515AB" w14:paraId="47D1D803"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There are several different procedures and agreements available under the Highways Act 1980, to adopt highways, which accommodate different circumstances. However, </w:t>
      </w:r>
      <w:r w:rsidRPr="00CE442D">
        <w:rPr>
          <w:rFonts w:ascii="Aptos" w:hAnsi="Aptos"/>
          <w:b/>
        </w:rPr>
        <w:t>a highway cannot become maintainable at the public expense (adopted) unless the appropriate statutory procedure has been followed</w:t>
      </w:r>
      <w:r w:rsidRPr="00CE442D">
        <w:rPr>
          <w:rFonts w:ascii="Aptos" w:hAnsi="Aptos"/>
        </w:rPr>
        <w:t xml:space="preserve"> and completed.</w:t>
      </w:r>
    </w:p>
    <w:p w:rsidRPr="00CE442D" w:rsidR="003515AB" w:rsidP="003515AB" w:rsidRDefault="003515AB" w14:paraId="5858B545" w14:textId="77777777">
      <w:pPr>
        <w:spacing w:before="240" w:after="0" w:line="260" w:lineRule="exact"/>
        <w:ind w:left="709"/>
        <w:jc w:val="left"/>
        <w:rPr>
          <w:rFonts w:ascii="Aptos" w:hAnsi="Aptos"/>
        </w:rPr>
      </w:pPr>
    </w:p>
    <w:p w:rsidRPr="00CE442D" w:rsidR="003515AB" w:rsidP="003515AB" w:rsidRDefault="003515AB" w14:paraId="5E2EEB29" w14:textId="77777777">
      <w:pPr>
        <w:pStyle w:val="Subheader"/>
      </w:pPr>
      <w:r w:rsidRPr="00CE442D">
        <w:t xml:space="preserve">Shropshire Council is the Street Works Authority </w:t>
      </w:r>
    </w:p>
    <w:p w:rsidRPr="00CE442D" w:rsidR="003515AB" w:rsidP="002E40F5" w:rsidRDefault="003515AB" w14:paraId="49006E98" w14:textId="77777777">
      <w:pPr>
        <w:numPr>
          <w:ilvl w:val="0"/>
          <w:numId w:val="110"/>
        </w:numPr>
        <w:spacing w:before="240" w:after="120" w:line="260" w:lineRule="exact"/>
        <w:ind w:left="709" w:hanging="567"/>
        <w:jc w:val="left"/>
        <w:rPr>
          <w:rFonts w:ascii="Aptos" w:hAnsi="Aptos"/>
        </w:rPr>
      </w:pPr>
      <w:r w:rsidRPr="00CE442D">
        <w:rPr>
          <w:rFonts w:ascii="Aptos" w:hAnsi="Aptos"/>
        </w:rPr>
        <w:t>Having responsibility for asserting and protecting the rights of the public to use</w:t>
      </w:r>
      <w:r w:rsidRPr="00CE442D">
        <w:rPr>
          <w:rFonts w:ascii="Aptos" w:hAnsi="Aptos"/>
          <w:i/>
        </w:rPr>
        <w:t xml:space="preserve"> highways </w:t>
      </w:r>
      <w:r w:rsidRPr="00CE442D">
        <w:rPr>
          <w:rFonts w:ascii="Aptos" w:hAnsi="Aptos"/>
        </w:rPr>
        <w:t>which are not adopted (private streets). However, the Council has no statutory duty to maintain these private streets.</w:t>
      </w:r>
    </w:p>
    <w:p w:rsidRPr="00CE442D" w:rsidR="003515AB" w:rsidP="002E40F5" w:rsidRDefault="003515AB" w14:paraId="309F89DF"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The Council has specific responsibilities in respect of </w:t>
      </w:r>
      <w:r w:rsidRPr="00CE442D">
        <w:rPr>
          <w:rFonts w:ascii="Aptos" w:hAnsi="Aptos"/>
          <w:b/>
          <w:i/>
        </w:rPr>
        <w:t>private streets</w:t>
      </w:r>
      <w:r w:rsidRPr="00CE442D">
        <w:rPr>
          <w:rFonts w:ascii="Aptos" w:hAnsi="Aptos"/>
        </w:rPr>
        <w:t xml:space="preserve">. These are set out in Part XI of the Highways Act 1980 (sections 203-237), which provides the mechanisms for ensuring that: </w:t>
      </w:r>
    </w:p>
    <w:p w:rsidRPr="00CE442D" w:rsidR="003515AB" w:rsidP="002E40F5" w:rsidRDefault="003515AB" w14:paraId="737902E1" w14:textId="77777777">
      <w:pPr>
        <w:numPr>
          <w:ilvl w:val="0"/>
          <w:numId w:val="52"/>
        </w:numPr>
        <w:spacing w:before="120" w:after="60" w:line="260" w:lineRule="exact"/>
        <w:ind w:left="1134" w:hanging="425"/>
        <w:jc w:val="left"/>
        <w:rPr>
          <w:rFonts w:ascii="Aptos" w:hAnsi="Aptos"/>
        </w:rPr>
      </w:pPr>
      <w:r w:rsidRPr="00CE442D">
        <w:rPr>
          <w:rFonts w:ascii="Aptos" w:hAnsi="Aptos"/>
        </w:rPr>
        <w:t xml:space="preserve">Any old private streets which have sufficient utility to the </w:t>
      </w:r>
      <w:proofErr w:type="gramStart"/>
      <w:r w:rsidRPr="00CE442D">
        <w:rPr>
          <w:rFonts w:ascii="Aptos" w:hAnsi="Aptos"/>
        </w:rPr>
        <w:t>general public</w:t>
      </w:r>
      <w:proofErr w:type="gramEnd"/>
      <w:r w:rsidRPr="00CE442D">
        <w:rPr>
          <w:rFonts w:ascii="Aptos" w:hAnsi="Aptos"/>
        </w:rPr>
        <w:t xml:space="preserve"> and can be brought up to a satisfactory standard, at the expense of the property owners in the street (‘</w:t>
      </w:r>
      <w:proofErr w:type="spellStart"/>
      <w:r w:rsidRPr="00CE442D">
        <w:rPr>
          <w:rFonts w:ascii="Aptos" w:hAnsi="Aptos"/>
        </w:rPr>
        <w:t>frontagers</w:t>
      </w:r>
      <w:proofErr w:type="spellEnd"/>
      <w:r w:rsidRPr="00CE442D">
        <w:rPr>
          <w:rFonts w:ascii="Aptos" w:hAnsi="Aptos"/>
        </w:rPr>
        <w:t>’), may be adopted (Private Street Works Code).</w:t>
      </w:r>
    </w:p>
    <w:p w:rsidR="003515AB" w:rsidP="002E40F5" w:rsidRDefault="003515AB" w14:paraId="04706DE6" w14:textId="77777777">
      <w:pPr>
        <w:numPr>
          <w:ilvl w:val="0"/>
          <w:numId w:val="52"/>
        </w:numPr>
        <w:spacing w:before="120" w:after="60" w:line="260" w:lineRule="exact"/>
        <w:ind w:left="1134" w:hanging="425"/>
        <w:jc w:val="left"/>
        <w:rPr>
          <w:rFonts w:ascii="Aptos" w:hAnsi="Aptos"/>
        </w:rPr>
      </w:pPr>
      <w:r w:rsidRPr="00CE442D">
        <w:rPr>
          <w:rFonts w:ascii="Aptos" w:hAnsi="Aptos"/>
        </w:rPr>
        <w:t>Nearly all new streets are constructed to an adoptable standard even before the houses are built, so that the new owners will not have to live on and use an inadequate road. (Advance Payments Code).</w:t>
      </w:r>
    </w:p>
    <w:p w:rsidR="003515AB" w:rsidP="003515AB" w:rsidRDefault="003515AB" w14:paraId="6834C347" w14:textId="77777777">
      <w:pPr>
        <w:spacing w:after="0" w:line="240" w:lineRule="auto"/>
        <w:jc w:val="left"/>
        <w:rPr>
          <w:rFonts w:ascii="Aptos" w:hAnsi="Aptos"/>
        </w:rPr>
      </w:pPr>
      <w:r>
        <w:rPr>
          <w:rFonts w:ascii="Aptos" w:hAnsi="Aptos"/>
        </w:rPr>
        <w:br w:type="page"/>
      </w:r>
    </w:p>
    <w:p w:rsidRPr="00CE442D" w:rsidR="003515AB" w:rsidP="003515AB" w:rsidRDefault="003515AB" w14:paraId="4B3479DF" w14:textId="77777777">
      <w:pPr>
        <w:pStyle w:val="PolicyheadingC"/>
      </w:pPr>
      <w:bookmarkStart w:name="_Toc488753674" w:id="369"/>
      <w:bookmarkStart w:name="_Toc492989945" w:id="370"/>
      <w:bookmarkStart w:name="_Toc20741986" w:id="371"/>
      <w:bookmarkStart w:name="_Toc200533315" w:id="372"/>
      <w:r w:rsidRPr="00CE442D">
        <w:t>C.2. The Developer’s Obligations</w:t>
      </w:r>
      <w:bookmarkEnd w:id="369"/>
      <w:bookmarkEnd w:id="370"/>
      <w:bookmarkEnd w:id="371"/>
      <w:bookmarkEnd w:id="372"/>
    </w:p>
    <w:p w:rsidRPr="00CE442D" w:rsidR="003515AB" w:rsidP="002E40F5" w:rsidRDefault="003515AB" w14:paraId="37343C40" w14:textId="77777777">
      <w:pPr>
        <w:numPr>
          <w:ilvl w:val="0"/>
          <w:numId w:val="110"/>
        </w:numPr>
        <w:spacing w:before="240" w:after="120" w:line="260" w:lineRule="exact"/>
        <w:ind w:left="709" w:hanging="567"/>
        <w:jc w:val="left"/>
        <w:rPr>
          <w:rFonts w:ascii="Aptos" w:hAnsi="Aptos"/>
        </w:rPr>
      </w:pPr>
      <w:r w:rsidRPr="00CE442D">
        <w:rPr>
          <w:rFonts w:ascii="Aptos" w:hAnsi="Aptos"/>
        </w:rPr>
        <w:t>When a developer enters into an agreement to undertake the creation of a new ‘highway’ (adopted) or works within an existing highway, the Developer effectively becomes the ‘interim’ Street Manager and is responsible for that Highway including all matters pertaining to health and safety until the Council formally adopts the Highway (or works).</w:t>
      </w:r>
    </w:p>
    <w:p w:rsidRPr="00CE442D" w:rsidR="003515AB" w:rsidP="002E40F5" w:rsidRDefault="003515AB" w14:paraId="69F82DBA" w14:textId="77777777">
      <w:pPr>
        <w:numPr>
          <w:ilvl w:val="0"/>
          <w:numId w:val="110"/>
        </w:numPr>
        <w:spacing w:before="240" w:after="120" w:line="260" w:lineRule="exact"/>
        <w:ind w:left="709" w:hanging="567"/>
        <w:jc w:val="left"/>
        <w:rPr>
          <w:rFonts w:ascii="Aptos" w:hAnsi="Aptos"/>
        </w:rPr>
      </w:pPr>
      <w:r w:rsidRPr="00CE442D">
        <w:rPr>
          <w:rFonts w:ascii="Aptos" w:hAnsi="Aptos"/>
        </w:rPr>
        <w:t>The Developer, contractor and all sub-contractors shall:</w:t>
      </w:r>
    </w:p>
    <w:p w:rsidRPr="00CE442D" w:rsidR="003515AB" w:rsidP="002E40F5" w:rsidRDefault="003515AB" w14:paraId="70FF2789" w14:textId="77777777">
      <w:pPr>
        <w:numPr>
          <w:ilvl w:val="0"/>
          <w:numId w:val="53"/>
        </w:numPr>
        <w:spacing w:before="240" w:after="120" w:line="260" w:lineRule="exact"/>
        <w:ind w:left="1134" w:hanging="425"/>
        <w:jc w:val="left"/>
        <w:rPr>
          <w:rFonts w:ascii="Aptos" w:hAnsi="Aptos"/>
        </w:rPr>
      </w:pPr>
      <w:r w:rsidRPr="00CE442D">
        <w:rPr>
          <w:rFonts w:ascii="Aptos" w:hAnsi="Aptos"/>
        </w:rPr>
        <w:t xml:space="preserve">Take full responsibility for the stability and safety of all site operations and methods of construction from commencement through to final adoption. </w:t>
      </w:r>
    </w:p>
    <w:p w:rsidRPr="00CE442D" w:rsidR="003515AB" w:rsidP="002E40F5" w:rsidRDefault="003515AB" w14:paraId="079CB35A" w14:textId="77777777">
      <w:pPr>
        <w:numPr>
          <w:ilvl w:val="0"/>
          <w:numId w:val="53"/>
        </w:numPr>
        <w:spacing w:before="240" w:after="120" w:line="260" w:lineRule="exact"/>
        <w:ind w:left="1134" w:hanging="425"/>
        <w:jc w:val="left"/>
        <w:rPr>
          <w:rFonts w:ascii="Aptos" w:hAnsi="Aptos"/>
        </w:rPr>
      </w:pPr>
      <w:r w:rsidRPr="00CE442D">
        <w:rPr>
          <w:rFonts w:ascii="Aptos" w:hAnsi="Aptos"/>
        </w:rPr>
        <w:t>Adhere to the provisions of all general or local Act of Parliament and the regulations and bylaws of any local or statutory authority during the construction of the development.</w:t>
      </w:r>
    </w:p>
    <w:p w:rsidRPr="00CE442D" w:rsidR="003515AB" w:rsidP="002E40F5" w:rsidRDefault="003515AB" w14:paraId="21992B7C" w14:textId="77777777">
      <w:pPr>
        <w:numPr>
          <w:ilvl w:val="0"/>
          <w:numId w:val="53"/>
        </w:numPr>
        <w:spacing w:before="240" w:after="120" w:line="260" w:lineRule="exact"/>
        <w:ind w:left="1134" w:hanging="425"/>
        <w:jc w:val="left"/>
        <w:rPr>
          <w:rFonts w:ascii="Aptos" w:hAnsi="Aptos"/>
        </w:rPr>
      </w:pPr>
      <w:r w:rsidRPr="00CE442D">
        <w:rPr>
          <w:rFonts w:ascii="Aptos" w:hAnsi="Aptos"/>
        </w:rPr>
        <w:t xml:space="preserve">Employ a competent and experienced supervisor on site. The supervisor </w:t>
      </w:r>
      <w:r>
        <w:rPr>
          <w:rFonts w:ascii="Aptos" w:hAnsi="Aptos"/>
        </w:rPr>
        <w:br/>
      </w:r>
      <w:r w:rsidRPr="00CE442D">
        <w:rPr>
          <w:rFonts w:ascii="Aptos" w:hAnsi="Aptos"/>
        </w:rPr>
        <w:t>and all operatives shall be New Road &amp; Street Works Act 1994 (NRSWA) accredited.</w:t>
      </w:r>
    </w:p>
    <w:p w:rsidRPr="00CE442D" w:rsidR="003515AB" w:rsidP="002E40F5" w:rsidRDefault="003515AB" w14:paraId="0C25F8D6" w14:textId="77777777">
      <w:pPr>
        <w:numPr>
          <w:ilvl w:val="0"/>
          <w:numId w:val="53"/>
        </w:numPr>
        <w:spacing w:before="240" w:after="120" w:line="260" w:lineRule="exact"/>
        <w:ind w:left="1134" w:hanging="425"/>
        <w:jc w:val="left"/>
        <w:rPr>
          <w:rFonts w:ascii="Aptos" w:hAnsi="Aptos"/>
        </w:rPr>
      </w:pPr>
      <w:r w:rsidRPr="00CE442D">
        <w:rPr>
          <w:rFonts w:ascii="Aptos" w:hAnsi="Aptos"/>
        </w:rPr>
        <w:t xml:space="preserve">Undertakes all works in accordance with Health &amp; Safety at </w:t>
      </w:r>
      <w:r>
        <w:rPr>
          <w:rFonts w:ascii="Aptos" w:hAnsi="Aptos"/>
        </w:rPr>
        <w:br/>
      </w:r>
      <w:r w:rsidRPr="00CE442D">
        <w:rPr>
          <w:rFonts w:ascii="Aptos" w:hAnsi="Aptos"/>
        </w:rPr>
        <w:t>Work Act (HSWA) 1974</w:t>
      </w:r>
    </w:p>
    <w:p w:rsidRPr="00CE442D" w:rsidR="003515AB" w:rsidP="002E40F5" w:rsidRDefault="003515AB" w14:paraId="27C7D37B" w14:textId="77777777">
      <w:pPr>
        <w:numPr>
          <w:ilvl w:val="0"/>
          <w:numId w:val="53"/>
        </w:numPr>
        <w:spacing w:before="240" w:after="120" w:line="260" w:lineRule="exact"/>
        <w:ind w:left="1134" w:hanging="425"/>
        <w:jc w:val="left"/>
        <w:rPr>
          <w:rFonts w:ascii="Aptos" w:hAnsi="Aptos"/>
        </w:rPr>
      </w:pPr>
      <w:r w:rsidRPr="00CE442D">
        <w:rPr>
          <w:rFonts w:ascii="Aptos" w:hAnsi="Aptos"/>
        </w:rPr>
        <w:t>Undertakes all works in accordance with Construction, Design &amp; Management (CDM) Regulations 2015.</w:t>
      </w:r>
    </w:p>
    <w:p w:rsidRPr="00CE442D" w:rsidR="003515AB" w:rsidP="002E40F5" w:rsidRDefault="003515AB" w14:paraId="3808CFD4" w14:textId="77777777">
      <w:pPr>
        <w:numPr>
          <w:ilvl w:val="0"/>
          <w:numId w:val="110"/>
        </w:numPr>
        <w:spacing w:before="240" w:after="120" w:line="260" w:lineRule="exact"/>
        <w:ind w:left="709" w:hanging="567"/>
        <w:jc w:val="left"/>
        <w:rPr>
          <w:rFonts w:ascii="Aptos" w:hAnsi="Aptos"/>
        </w:rPr>
      </w:pPr>
      <w:r w:rsidRPr="00CE442D">
        <w:rPr>
          <w:rFonts w:ascii="Aptos" w:hAnsi="Aptos"/>
        </w:rPr>
        <w:t>In addition, the Developer, by entering into a highway agreement, will become liable under The Land Compensation Act 1973 for any compensation, should an adjacent property suffer any loss or otherwise be adversely affected by the works undertaken by the Developer in the discharge of the planning obligations and/or agreed mitigation necessary to facilitate the development.</w:t>
      </w:r>
    </w:p>
    <w:p w:rsidRPr="00CE442D" w:rsidR="003515AB" w:rsidP="003515AB" w:rsidRDefault="003515AB" w14:paraId="4519D00E" w14:textId="77777777">
      <w:pPr>
        <w:spacing w:before="240" w:after="0" w:line="260" w:lineRule="exact"/>
        <w:ind w:left="709"/>
        <w:jc w:val="left"/>
      </w:pPr>
    </w:p>
    <w:p w:rsidRPr="00CE442D" w:rsidR="003515AB" w:rsidP="003515AB" w:rsidRDefault="003515AB" w14:paraId="0A4F9356" w14:textId="77777777">
      <w:pPr>
        <w:pStyle w:val="PolicyheadingC"/>
      </w:pPr>
      <w:bookmarkStart w:name="_Toc492989946" w:id="373"/>
      <w:bookmarkStart w:name="_Toc20741987" w:id="374"/>
      <w:bookmarkStart w:name="_Toc200533316" w:id="375"/>
      <w:r w:rsidRPr="00CE442D">
        <w:t>C.3. Highways Act 1980</w:t>
      </w:r>
      <w:bookmarkStart w:name="_Toc461703883" w:id="376"/>
      <w:bookmarkStart w:name="_Toc461712283" w:id="377"/>
      <w:bookmarkStart w:name="_Toc489533727" w:id="378"/>
      <w:r w:rsidRPr="00CE442D">
        <w:t xml:space="preserve"> - Legal Agreements</w:t>
      </w:r>
      <w:bookmarkEnd w:id="373"/>
      <w:bookmarkEnd w:id="374"/>
      <w:bookmarkEnd w:id="375"/>
      <w:bookmarkEnd w:id="376"/>
      <w:bookmarkEnd w:id="377"/>
      <w:bookmarkEnd w:id="378"/>
    </w:p>
    <w:p w:rsidRPr="00CE442D" w:rsidR="003515AB" w:rsidP="002E40F5" w:rsidRDefault="003515AB" w14:paraId="29D41373" w14:textId="77777777">
      <w:pPr>
        <w:numPr>
          <w:ilvl w:val="0"/>
          <w:numId w:val="110"/>
        </w:numPr>
        <w:spacing w:before="240" w:after="120" w:line="260" w:lineRule="exact"/>
        <w:ind w:left="709" w:hanging="567"/>
        <w:jc w:val="left"/>
        <w:rPr>
          <w:rFonts w:ascii="Aptos" w:hAnsi="Aptos"/>
        </w:rPr>
      </w:pPr>
      <w:r w:rsidRPr="00CE442D">
        <w:rPr>
          <w:rFonts w:ascii="Aptos" w:hAnsi="Aptos"/>
        </w:rPr>
        <w:t>The following paragraphs provide the context and the legal detail of the three (3) main legal agreements under the Highways Act 1980, which are usually used when undertaking most forms of development in Shropshire. These are:</w:t>
      </w:r>
    </w:p>
    <w:p w:rsidRPr="00CE442D" w:rsidR="003515AB" w:rsidP="002E40F5" w:rsidRDefault="003515AB" w14:paraId="47FAE803" w14:textId="77777777">
      <w:pPr>
        <w:numPr>
          <w:ilvl w:val="0"/>
          <w:numId w:val="54"/>
        </w:numPr>
        <w:spacing w:before="120" w:after="60" w:line="260" w:lineRule="exact"/>
        <w:ind w:left="1134" w:hanging="425"/>
        <w:jc w:val="left"/>
        <w:rPr>
          <w:rFonts w:ascii="Aptos" w:hAnsi="Aptos"/>
        </w:rPr>
      </w:pPr>
      <w:r w:rsidRPr="00CE442D">
        <w:rPr>
          <w:rFonts w:ascii="Aptos" w:hAnsi="Aptos"/>
        </w:rPr>
        <w:t>Section 38 - Highway Created by Adoption Agreement</w:t>
      </w:r>
    </w:p>
    <w:p w:rsidRPr="00B8187F" w:rsidR="003515AB" w:rsidP="002E40F5" w:rsidRDefault="003515AB" w14:paraId="7FA38EA2" w14:textId="77777777">
      <w:pPr>
        <w:numPr>
          <w:ilvl w:val="0"/>
          <w:numId w:val="54"/>
        </w:numPr>
        <w:spacing w:before="120" w:after="60" w:line="260" w:lineRule="exact"/>
        <w:ind w:left="1134" w:hanging="425"/>
        <w:jc w:val="left"/>
        <w:rPr>
          <w:rFonts w:ascii="Aptos" w:hAnsi="Aptos"/>
        </w:rPr>
      </w:pPr>
      <w:r w:rsidRPr="00CE442D">
        <w:rPr>
          <w:rFonts w:ascii="Aptos" w:hAnsi="Aptos"/>
        </w:rPr>
        <w:t>Section 184 – Vehicle Crossings over Footways &amp; Verges</w:t>
      </w:r>
    </w:p>
    <w:p w:rsidRPr="00CE442D" w:rsidR="003515AB" w:rsidP="002E40F5" w:rsidRDefault="003515AB" w14:paraId="40A3CAFF" w14:textId="77777777">
      <w:pPr>
        <w:numPr>
          <w:ilvl w:val="0"/>
          <w:numId w:val="54"/>
        </w:numPr>
        <w:spacing w:before="120" w:after="60" w:line="260" w:lineRule="exact"/>
        <w:ind w:left="1134" w:hanging="425"/>
        <w:jc w:val="left"/>
        <w:rPr>
          <w:rFonts w:ascii="Aptos" w:hAnsi="Aptos"/>
        </w:rPr>
      </w:pPr>
      <w:r w:rsidRPr="00CE442D">
        <w:rPr>
          <w:rFonts w:ascii="Aptos" w:hAnsi="Aptos"/>
        </w:rPr>
        <w:t xml:space="preserve">Section </w:t>
      </w:r>
      <w:r w:rsidRPr="00B8187F">
        <w:rPr>
          <w:rFonts w:ascii="Aptos" w:hAnsi="Aptos"/>
        </w:rPr>
        <w:t>278</w:t>
      </w:r>
      <w:r w:rsidRPr="00CE442D">
        <w:rPr>
          <w:rFonts w:ascii="Aptos" w:hAnsi="Aptos"/>
        </w:rPr>
        <w:t xml:space="preserve"> – </w:t>
      </w:r>
      <w:r w:rsidRPr="00B8187F">
        <w:rPr>
          <w:rFonts w:ascii="Aptos" w:hAnsi="Aptos" w:eastAsia="Times New Roman" w:cs="Times New Roman"/>
          <w:snapToGrid w:val="0"/>
        </w:rPr>
        <w:t>Agreement to Execute Works on the Highway</w:t>
      </w:r>
    </w:p>
    <w:p w:rsidRPr="00CE442D" w:rsidR="003515AB" w:rsidP="003515AB" w:rsidRDefault="003515AB" w14:paraId="66AF7313" w14:textId="77777777">
      <w:pPr>
        <w:spacing w:before="240" w:after="120" w:line="260" w:lineRule="exact"/>
        <w:jc w:val="left"/>
      </w:pPr>
      <w:r w:rsidRPr="00CE442D">
        <w:rPr>
          <w:noProof/>
        </w:rPr>
        <mc:AlternateContent>
          <mc:Choice Requires="wps">
            <w:drawing>
              <wp:anchor distT="45720" distB="45720" distL="114300" distR="114300" simplePos="0" relativeHeight="251658247" behindDoc="0" locked="0" layoutInCell="1" allowOverlap="1" wp14:anchorId="2A5A38E5" wp14:editId="62457F0F">
                <wp:simplePos x="0" y="0"/>
                <wp:positionH relativeFrom="margin">
                  <wp:posOffset>716915</wp:posOffset>
                </wp:positionH>
                <wp:positionV relativeFrom="paragraph">
                  <wp:posOffset>69215</wp:posOffset>
                </wp:positionV>
                <wp:extent cx="4377055" cy="824230"/>
                <wp:effectExtent l="0" t="0" r="17145" b="139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824230"/>
                        </a:xfrm>
                        <a:prstGeom prst="rect">
                          <a:avLst/>
                        </a:prstGeom>
                        <a:solidFill>
                          <a:srgbClr val="FFFFFF"/>
                        </a:solidFill>
                        <a:ln w="9525">
                          <a:solidFill>
                            <a:srgbClr val="0586C9"/>
                          </a:solidFill>
                          <a:miter lim="800000"/>
                          <a:headEnd/>
                          <a:tailEnd/>
                        </a:ln>
                      </wps:spPr>
                      <wps:txbx>
                        <w:txbxContent>
                          <w:p w:rsidRPr="00B8187F" w:rsidR="003515AB" w:rsidP="003515AB" w:rsidRDefault="003515AB" w14:paraId="091976ED" w14:textId="77777777">
                            <w:pPr>
                              <w:jc w:val="left"/>
                              <w:rPr>
                                <w:rFonts w:ascii="Aptos" w:hAnsi="Aptos"/>
                              </w:rPr>
                            </w:pPr>
                            <w:r w:rsidRPr="00B8187F">
                              <w:rPr>
                                <w:rFonts w:ascii="Aptos" w:hAnsi="Aptos"/>
                                <w:b/>
                                <w:snapToGrid w:val="0"/>
                              </w:rPr>
                              <w:t xml:space="preserve">SMART – Procedures &amp; Technical Notes </w:t>
                            </w:r>
                            <w:r w:rsidRPr="00B8187F">
                              <w:rPr>
                                <w:rFonts w:ascii="Aptos" w:hAnsi="Aptos"/>
                                <w:snapToGrid w:val="0"/>
                              </w:rPr>
                              <w:t>include specific and detailed procedural guidance on these Agreements. These will guide the Developer towards fulfilling the requirements of Shropshire Council and delivering a successful highway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F3C61B6">
              <v:shape id="Text Box 8" style="position:absolute;margin-left:56.45pt;margin-top:5.45pt;width:344.65pt;height:64.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" w14:anchorId="2A5A38E5">
                <v:textbox>
                  <w:txbxContent>
                    <w:p w:rsidRPr="00B8187F" w:rsidR="003515AB" w:rsidP="003515AB" w:rsidRDefault="003515AB" w14:paraId="22DA14E5" w14:textId="77777777">
                      <w:pPr>
                        <w:jc w:val="left"/>
                        <w:rPr>
                          <w:rFonts w:ascii="Aptos" w:hAnsi="Aptos"/>
                        </w:rPr>
                      </w:pPr>
                      <w:r w:rsidRPr="00B8187F">
                        <w:rPr>
                          <w:rFonts w:ascii="Aptos" w:hAnsi="Aptos"/>
                          <w:b/>
                          <w:snapToGrid w:val="0"/>
                        </w:rPr>
                        <w:t xml:space="preserve">SMART – Procedures &amp; Technical Notes </w:t>
                      </w:r>
                      <w:r w:rsidRPr="00B8187F">
                        <w:rPr>
                          <w:rFonts w:ascii="Aptos" w:hAnsi="Aptos"/>
                          <w:snapToGrid w:val="0"/>
                        </w:rPr>
                        <w:t>include specific and detailed procedural guidance on these Agreements. These will guide the Developer towards fulfilling the requirements of Shropshire Council and delivering a successful highway agreement.</w:t>
                      </w:r>
                    </w:p>
                  </w:txbxContent>
                </v:textbox>
                <w10:wrap type="square" anchorx="margin"/>
              </v:shape>
            </w:pict>
          </mc:Fallback>
        </mc:AlternateContent>
      </w:r>
    </w:p>
    <w:p w:rsidR="003515AB" w:rsidP="003515AB" w:rsidRDefault="003515AB" w14:paraId="73DE82F4" w14:textId="77777777">
      <w:pPr>
        <w:spacing w:after="0" w:line="240" w:lineRule="auto"/>
        <w:jc w:val="left"/>
      </w:pPr>
    </w:p>
    <w:p w:rsidR="003515AB" w:rsidP="003515AB" w:rsidRDefault="003515AB" w14:paraId="3A52CFCA" w14:textId="77777777">
      <w:pPr>
        <w:spacing w:after="0" w:line="240" w:lineRule="auto"/>
        <w:jc w:val="left"/>
      </w:pPr>
    </w:p>
    <w:p w:rsidR="003515AB" w:rsidP="003515AB" w:rsidRDefault="003515AB" w14:paraId="15FA49AF" w14:textId="77777777">
      <w:pPr>
        <w:spacing w:after="0" w:line="240" w:lineRule="auto"/>
        <w:jc w:val="left"/>
      </w:pPr>
    </w:p>
    <w:p w:rsidR="003515AB" w:rsidP="003515AB" w:rsidRDefault="003515AB" w14:paraId="3DE9751F" w14:textId="77777777">
      <w:pPr>
        <w:spacing w:after="0" w:line="240" w:lineRule="auto"/>
        <w:jc w:val="left"/>
      </w:pPr>
    </w:p>
    <w:p w:rsidR="003515AB" w:rsidP="003515AB" w:rsidRDefault="003515AB" w14:paraId="403F0918" w14:textId="77777777">
      <w:pPr>
        <w:spacing w:after="0" w:line="240" w:lineRule="auto"/>
        <w:jc w:val="left"/>
      </w:pPr>
      <w:r>
        <w:br w:type="page"/>
      </w:r>
    </w:p>
    <w:p w:rsidRPr="00CE442D" w:rsidR="003515AB" w:rsidP="003515AB" w:rsidRDefault="003515AB" w14:paraId="4D4CA799" w14:textId="77777777">
      <w:pPr>
        <w:pStyle w:val="PolicyheadingC"/>
      </w:pPr>
      <w:bookmarkStart w:name="_Toc489533748" w:id="379"/>
      <w:bookmarkStart w:name="_Toc492989947" w:id="380"/>
      <w:bookmarkStart w:name="_Toc20741988" w:id="381"/>
      <w:bookmarkStart w:name="_Toc200533317" w:id="382"/>
      <w:r w:rsidRPr="00CE442D">
        <w:t xml:space="preserve">C.4. Section 38 - </w:t>
      </w:r>
      <w:bookmarkEnd w:id="379"/>
      <w:r w:rsidRPr="00CE442D">
        <w:t>Highway Created by Adoption Agreement</w:t>
      </w:r>
      <w:bookmarkEnd w:id="380"/>
      <w:bookmarkEnd w:id="381"/>
      <w:bookmarkEnd w:id="382"/>
    </w:p>
    <w:p w:rsidRPr="00CE442D" w:rsidR="003515AB" w:rsidP="003515AB" w:rsidRDefault="003515AB" w14:paraId="10C6762C" w14:textId="77777777">
      <w:pPr>
        <w:spacing w:before="240" w:after="120" w:line="260" w:lineRule="exact"/>
        <w:ind w:left="709"/>
        <w:jc w:val="left"/>
        <w:rPr>
          <w:rFonts w:ascii="Aptos" w:hAnsi="Aptos"/>
        </w:rPr>
      </w:pPr>
      <w:hyperlink w:history="1" r:id="rId60">
        <w:r w:rsidRPr="00CE442D">
          <w:rPr>
            <w:rStyle w:val="Hyperlink"/>
            <w:rFonts w:ascii="Aptos" w:hAnsi="Aptos"/>
          </w:rPr>
          <w:t>http://www.legislation.gov.uk/ukpga/1980/66/section/38</w:t>
        </w:r>
      </w:hyperlink>
      <w:r w:rsidRPr="00B8187F">
        <w:rPr>
          <w:rFonts w:ascii="Aptos" w:hAnsi="Aptos"/>
        </w:rPr>
        <w:br/>
      </w:r>
      <w:r w:rsidRPr="00CE442D">
        <w:rPr>
          <w:rFonts w:ascii="Aptos" w:hAnsi="Aptos"/>
          <w:b/>
        </w:rPr>
        <w:t xml:space="preserve">(Also see SMART: Part E -Technical Note 1 - How to Secure a </w:t>
      </w:r>
      <w:r w:rsidRPr="00B8187F">
        <w:rPr>
          <w:rFonts w:ascii="Aptos" w:hAnsi="Aptos"/>
          <w:b/>
        </w:rPr>
        <w:br/>
      </w:r>
      <w:r w:rsidRPr="00CE442D">
        <w:rPr>
          <w:rFonts w:ascii="Aptos" w:hAnsi="Aptos"/>
          <w:b/>
        </w:rPr>
        <w:t>S.38 Agreement)</w:t>
      </w:r>
    </w:p>
    <w:p w:rsidRPr="00CE442D" w:rsidR="003515AB" w:rsidP="002E40F5" w:rsidRDefault="003515AB" w14:paraId="28B02471" w14:textId="77777777">
      <w:pPr>
        <w:numPr>
          <w:ilvl w:val="0"/>
          <w:numId w:val="110"/>
        </w:numPr>
        <w:spacing w:before="240" w:after="120" w:line="260" w:lineRule="exact"/>
        <w:ind w:left="709" w:hanging="567"/>
        <w:jc w:val="left"/>
        <w:rPr>
          <w:rFonts w:ascii="Aptos" w:hAnsi="Aptos"/>
        </w:rPr>
      </w:pPr>
      <w:r w:rsidRPr="00CE442D">
        <w:rPr>
          <w:rFonts w:ascii="Aptos" w:hAnsi="Aptos"/>
        </w:rPr>
        <w:t>The most common way for Developers to ensure that the roads and footways within their development will become maintainable at public expense is to enter into a legal agreement under Section 38 of the Highways Act 1980 with the Council. This agreement guarantees that the highway authority will adopt the street on the satisfactory completion of the agreed highway works, subject to the full compliance of all terms and conditions contained within the S38 agreement</w:t>
      </w:r>
    </w:p>
    <w:p w:rsidRPr="00CE442D" w:rsidR="003515AB" w:rsidP="002E40F5" w:rsidRDefault="003515AB" w14:paraId="0872CE35" w14:textId="77777777">
      <w:pPr>
        <w:numPr>
          <w:ilvl w:val="0"/>
          <w:numId w:val="110"/>
        </w:numPr>
        <w:spacing w:before="240" w:after="120" w:line="260" w:lineRule="exact"/>
        <w:ind w:left="709" w:hanging="567"/>
        <w:jc w:val="left"/>
        <w:rPr>
          <w:rFonts w:ascii="Aptos" w:hAnsi="Aptos"/>
        </w:rPr>
      </w:pPr>
      <w:r w:rsidRPr="00CE442D">
        <w:rPr>
          <w:rFonts w:ascii="Aptos" w:hAnsi="Aptos"/>
        </w:rPr>
        <w:t>An adoption agreement (or Section 38) must be supported by a financial bond which requires that sufficient funds will be available to the Council (or nominated body) to bring the road up to an adoptable standard if the Developer fails to do this within the agreed time or if the Developer is unable to complete the works.</w:t>
      </w:r>
    </w:p>
    <w:p w:rsidRPr="00CE442D" w:rsidR="003515AB" w:rsidP="002E40F5" w:rsidRDefault="003515AB" w14:paraId="375D81D9"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A Developer is not legally obliged to enter into any adoption agreement with the Council. The Developer may wish the road to remain a private street, in perpetuity, ensuring the appropriate management arrangements are secured.  </w:t>
      </w:r>
    </w:p>
    <w:p w:rsidRPr="00CE442D" w:rsidR="003515AB" w:rsidP="002E40F5" w:rsidRDefault="003515AB" w14:paraId="194B3D52"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The option to keep a financial retention from the purchase price, against the risk of the road not being completed or adopted, is available to individual property purchasers. The Council will encourage this action where a Section 38 (adoption) agreement has not been completed on a development site, and the street has not been agreed to remain private. </w:t>
      </w:r>
    </w:p>
    <w:p w:rsidRPr="00CE442D" w:rsidR="003515AB" w:rsidP="002E40F5" w:rsidRDefault="003515AB" w14:paraId="767C444F" w14:textId="77777777">
      <w:pPr>
        <w:numPr>
          <w:ilvl w:val="0"/>
          <w:numId w:val="110"/>
        </w:numPr>
        <w:spacing w:before="240" w:after="120" w:line="260" w:lineRule="exact"/>
        <w:ind w:left="709" w:hanging="567"/>
        <w:jc w:val="left"/>
        <w:rPr>
          <w:rFonts w:ascii="Aptos" w:hAnsi="Aptos"/>
        </w:rPr>
      </w:pPr>
      <w:r w:rsidRPr="00CE442D">
        <w:rPr>
          <w:rFonts w:ascii="Aptos" w:hAnsi="Aptos"/>
        </w:rPr>
        <w:t>When a Developer enters into an agreement for the Highway Authority to adopt any new streets, the following items are required:</w:t>
      </w:r>
    </w:p>
    <w:p w:rsidRPr="00CE442D" w:rsidR="003515AB" w:rsidP="002E40F5" w:rsidRDefault="003515AB" w14:paraId="18557C85" w14:textId="77777777">
      <w:pPr>
        <w:numPr>
          <w:ilvl w:val="0"/>
          <w:numId w:val="55"/>
        </w:numPr>
        <w:spacing w:before="120" w:after="60" w:line="260" w:lineRule="exact"/>
        <w:ind w:left="1134" w:hanging="425"/>
        <w:jc w:val="left"/>
        <w:rPr>
          <w:rFonts w:ascii="Aptos" w:hAnsi="Aptos"/>
        </w:rPr>
      </w:pPr>
      <w:r w:rsidRPr="00CE442D">
        <w:rPr>
          <w:rFonts w:ascii="Aptos" w:hAnsi="Aptos"/>
        </w:rPr>
        <w:t>The standard forms of Agreement must be used.</w:t>
      </w:r>
    </w:p>
    <w:p w:rsidRPr="00CE442D" w:rsidR="003515AB" w:rsidP="002E40F5" w:rsidRDefault="003515AB" w14:paraId="2296AA7F" w14:textId="77777777">
      <w:pPr>
        <w:numPr>
          <w:ilvl w:val="0"/>
          <w:numId w:val="55"/>
        </w:numPr>
        <w:spacing w:before="120" w:after="60" w:line="260" w:lineRule="exact"/>
        <w:ind w:left="1134" w:hanging="425"/>
        <w:jc w:val="left"/>
        <w:rPr>
          <w:rFonts w:ascii="Aptos" w:hAnsi="Aptos"/>
        </w:rPr>
      </w:pPr>
      <w:r w:rsidRPr="00CE442D">
        <w:rPr>
          <w:rFonts w:ascii="Aptos" w:hAnsi="Aptos"/>
        </w:rPr>
        <w:t xml:space="preserve">The Developer must prove that they own all the land that they propose </w:t>
      </w:r>
      <w:r w:rsidRPr="00B8187F">
        <w:rPr>
          <w:rFonts w:ascii="Aptos" w:hAnsi="Aptos"/>
        </w:rPr>
        <w:br/>
      </w:r>
      <w:r w:rsidRPr="00CE442D">
        <w:rPr>
          <w:rFonts w:ascii="Aptos" w:hAnsi="Aptos"/>
        </w:rPr>
        <w:t>to dedicate as public highway.</w:t>
      </w:r>
    </w:p>
    <w:p w:rsidRPr="00CE442D" w:rsidR="003515AB" w:rsidP="002E40F5" w:rsidRDefault="003515AB" w14:paraId="09179C1D" w14:textId="77777777">
      <w:pPr>
        <w:numPr>
          <w:ilvl w:val="0"/>
          <w:numId w:val="55"/>
        </w:numPr>
        <w:spacing w:before="120" w:after="60" w:line="260" w:lineRule="exact"/>
        <w:ind w:left="1134" w:hanging="425"/>
        <w:jc w:val="left"/>
        <w:rPr>
          <w:rFonts w:ascii="Aptos" w:hAnsi="Aptos"/>
        </w:rPr>
      </w:pPr>
      <w:r w:rsidRPr="00CE442D">
        <w:rPr>
          <w:rFonts w:ascii="Aptos" w:hAnsi="Aptos"/>
        </w:rPr>
        <w:t xml:space="preserve">They must support the agreement with a Bond to provide sufficient funds for the Highway Authority to complete the works should the Developer not do so. </w:t>
      </w:r>
    </w:p>
    <w:p w:rsidRPr="00CE442D" w:rsidR="003515AB" w:rsidP="002E40F5" w:rsidRDefault="003515AB" w14:paraId="69CCAD12" w14:textId="77777777">
      <w:pPr>
        <w:numPr>
          <w:ilvl w:val="0"/>
          <w:numId w:val="55"/>
        </w:numPr>
        <w:spacing w:before="120" w:after="60" w:line="260" w:lineRule="exact"/>
        <w:ind w:left="1134" w:hanging="425"/>
        <w:jc w:val="left"/>
        <w:rPr>
          <w:rFonts w:ascii="Aptos" w:hAnsi="Aptos"/>
        </w:rPr>
      </w:pPr>
      <w:r w:rsidRPr="00CE442D">
        <w:rPr>
          <w:rFonts w:ascii="Aptos" w:hAnsi="Aptos"/>
        </w:rPr>
        <w:t xml:space="preserve">They must provide detailed drawings of the proposed highways to be checked by the Authority to ensure that all the details comply with the Council’s standards.  </w:t>
      </w:r>
    </w:p>
    <w:p w:rsidRPr="00CE442D" w:rsidR="003515AB" w:rsidP="002E40F5" w:rsidRDefault="003515AB" w14:paraId="6C186FA4" w14:textId="77777777">
      <w:pPr>
        <w:numPr>
          <w:ilvl w:val="0"/>
          <w:numId w:val="110"/>
        </w:numPr>
        <w:spacing w:before="240" w:after="120" w:line="260" w:lineRule="exact"/>
        <w:ind w:left="709" w:hanging="567"/>
        <w:jc w:val="left"/>
        <w:rPr>
          <w:rFonts w:ascii="Aptos" w:hAnsi="Aptos"/>
        </w:rPr>
      </w:pPr>
      <w:r w:rsidRPr="00CE442D">
        <w:rPr>
          <w:rFonts w:ascii="Aptos" w:hAnsi="Aptos"/>
        </w:rPr>
        <w:t>The works will be inspected during construction to confirm construction and layout are in accordance with the agreed drawings, and that materials and workmanship are satisfactory.</w:t>
      </w:r>
    </w:p>
    <w:p w:rsidRPr="00CE442D" w:rsidR="003515AB" w:rsidP="002E40F5" w:rsidRDefault="003515AB" w14:paraId="007FDA32" w14:textId="77777777">
      <w:pPr>
        <w:numPr>
          <w:ilvl w:val="0"/>
          <w:numId w:val="110"/>
        </w:numPr>
        <w:spacing w:before="240" w:after="120" w:line="260" w:lineRule="exact"/>
        <w:ind w:left="709" w:hanging="567"/>
        <w:jc w:val="left"/>
        <w:rPr>
          <w:rFonts w:ascii="Aptos" w:hAnsi="Aptos"/>
        </w:rPr>
      </w:pPr>
      <w:r w:rsidRPr="00CE442D">
        <w:rPr>
          <w:rFonts w:ascii="Aptos" w:hAnsi="Aptos"/>
        </w:rPr>
        <w:t xml:space="preserve">There are three stages for formal certification: - </w:t>
      </w:r>
    </w:p>
    <w:p w:rsidRPr="00CE442D" w:rsidR="003515AB" w:rsidP="002E40F5" w:rsidRDefault="003515AB" w14:paraId="43E26E21" w14:textId="77777777">
      <w:pPr>
        <w:numPr>
          <w:ilvl w:val="0"/>
          <w:numId w:val="56"/>
        </w:numPr>
        <w:spacing w:before="120" w:after="60" w:line="260" w:lineRule="exact"/>
        <w:ind w:left="1134" w:hanging="425"/>
        <w:jc w:val="left"/>
        <w:rPr>
          <w:rFonts w:ascii="Aptos" w:hAnsi="Aptos"/>
        </w:rPr>
      </w:pPr>
      <w:r w:rsidRPr="00CE442D">
        <w:rPr>
          <w:rFonts w:ascii="Aptos" w:hAnsi="Aptos"/>
          <w:b/>
        </w:rPr>
        <w:t>Part 1</w:t>
      </w:r>
      <w:r w:rsidRPr="00CE442D">
        <w:rPr>
          <w:rFonts w:ascii="Aptos" w:hAnsi="Aptos"/>
        </w:rPr>
        <w:t xml:space="preserve">:  When the works are completed to the first level stated in the agreement, a </w:t>
      </w:r>
      <w:r w:rsidRPr="00CE442D">
        <w:rPr>
          <w:rFonts w:ascii="Aptos" w:hAnsi="Aptos"/>
          <w:i/>
        </w:rPr>
        <w:t>Part 1 Certificate</w:t>
      </w:r>
      <w:r w:rsidRPr="00CE442D">
        <w:rPr>
          <w:rFonts w:ascii="Aptos" w:hAnsi="Aptos"/>
        </w:rPr>
        <w:t xml:space="preserve"> will be issued. This is an acknowledgement that the works have been satisfactorily completed to that stage.  </w:t>
      </w:r>
    </w:p>
    <w:p w:rsidRPr="00CE442D" w:rsidR="003515AB" w:rsidP="002E40F5" w:rsidRDefault="003515AB" w14:paraId="60A7CA25" w14:textId="77777777">
      <w:pPr>
        <w:numPr>
          <w:ilvl w:val="0"/>
          <w:numId w:val="56"/>
        </w:numPr>
        <w:spacing w:before="120" w:after="60" w:line="260" w:lineRule="exact"/>
        <w:ind w:left="1134" w:hanging="425"/>
        <w:jc w:val="left"/>
        <w:rPr>
          <w:rFonts w:ascii="Aptos" w:hAnsi="Aptos"/>
        </w:rPr>
      </w:pPr>
      <w:r w:rsidRPr="00CE442D">
        <w:rPr>
          <w:rFonts w:ascii="Aptos" w:hAnsi="Aptos"/>
          <w:b/>
        </w:rPr>
        <w:t>Part 2</w:t>
      </w:r>
      <w:r w:rsidRPr="00CE442D">
        <w:rPr>
          <w:rFonts w:ascii="Aptos" w:hAnsi="Aptos"/>
        </w:rPr>
        <w:t xml:space="preserve">: The Developer will then complete the works to the streets and be given a </w:t>
      </w:r>
      <w:r w:rsidRPr="00CE442D">
        <w:rPr>
          <w:rFonts w:ascii="Aptos" w:hAnsi="Aptos"/>
          <w:i/>
        </w:rPr>
        <w:t>Part 2 Certificate,</w:t>
      </w:r>
      <w:r w:rsidRPr="00CE442D">
        <w:rPr>
          <w:rFonts w:ascii="Aptos" w:hAnsi="Aptos"/>
        </w:rPr>
        <w:t xml:space="preserve"> if all is satisfactory. The land on which the street has been </w:t>
      </w:r>
      <w:r w:rsidRPr="00CE442D">
        <w:rPr>
          <w:rFonts w:ascii="Aptos" w:hAnsi="Aptos"/>
        </w:rPr>
        <w:t>built will normally become ‘dedicated’ to the Council and the street shall be maintained fully by the Developer for a minimum period of 12 months, (or otherwise agreed).</w:t>
      </w:r>
    </w:p>
    <w:p w:rsidR="003515AB" w:rsidP="002E40F5" w:rsidRDefault="003515AB" w14:paraId="2002D0CC" w14:textId="77777777">
      <w:pPr>
        <w:numPr>
          <w:ilvl w:val="0"/>
          <w:numId w:val="56"/>
        </w:numPr>
        <w:spacing w:before="120" w:after="60" w:line="260" w:lineRule="exact"/>
        <w:ind w:left="1134" w:hanging="425"/>
        <w:jc w:val="left"/>
        <w:rPr>
          <w:rFonts w:ascii="Aptos" w:hAnsi="Aptos"/>
        </w:rPr>
      </w:pPr>
      <w:r w:rsidRPr="00CE442D">
        <w:rPr>
          <w:noProof/>
        </w:rPr>
        <mc:AlternateContent>
          <mc:Choice Requires="wps">
            <w:drawing>
              <wp:anchor distT="45720" distB="45720" distL="114300" distR="114300" simplePos="0" relativeHeight="251658248" behindDoc="0" locked="0" layoutInCell="1" allowOverlap="1" wp14:anchorId="1F28426F" wp14:editId="668969F3">
                <wp:simplePos x="0" y="0"/>
                <wp:positionH relativeFrom="margin">
                  <wp:posOffset>725214</wp:posOffset>
                </wp:positionH>
                <wp:positionV relativeFrom="paragraph">
                  <wp:posOffset>1135643</wp:posOffset>
                </wp:positionV>
                <wp:extent cx="4377055" cy="1213485"/>
                <wp:effectExtent l="0" t="0" r="17145" b="18415"/>
                <wp:wrapSquare wrapText="bothSides"/>
                <wp:docPr id="1823173318" name="Text Box 1823173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213485"/>
                        </a:xfrm>
                        <a:prstGeom prst="rect">
                          <a:avLst/>
                        </a:prstGeom>
                        <a:solidFill>
                          <a:srgbClr val="FFFFFF"/>
                        </a:solidFill>
                        <a:ln w="9525">
                          <a:solidFill>
                            <a:srgbClr val="0586C9"/>
                          </a:solidFill>
                          <a:miter lim="800000"/>
                          <a:headEnd/>
                          <a:tailEnd/>
                        </a:ln>
                      </wps:spPr>
                      <wps:txbx>
                        <w:txbxContent>
                          <w:p w:rsidRPr="004574E6" w:rsidR="003515AB" w:rsidP="003515AB" w:rsidRDefault="003515AB" w14:paraId="1DB6080B" w14:textId="77777777">
                            <w:pPr>
                              <w:spacing w:line="240" w:lineRule="exact"/>
                              <w:jc w:val="left"/>
                              <w:rPr>
                                <w:rFonts w:ascii="Aptos" w:hAnsi="Aptos"/>
                                <w:bCs/>
                                <w:snapToGrid w:val="0"/>
                              </w:rPr>
                            </w:pPr>
                            <w:r w:rsidRPr="004574E6">
                              <w:rPr>
                                <w:rFonts w:ascii="Aptos" w:hAnsi="Aptos"/>
                                <w:bCs/>
                                <w:snapToGrid w:val="0"/>
                              </w:rPr>
                              <w:t xml:space="preserve">It should be noted that although a Section 38 Agreement gives the Highway Authority power to agree to adopt a road and does not impose a duty on the Council to adopt it. </w:t>
                            </w:r>
                          </w:p>
                          <w:p w:rsidRPr="004574E6" w:rsidR="003515AB" w:rsidP="003515AB" w:rsidRDefault="003515AB" w14:paraId="6B5F5819" w14:textId="77777777">
                            <w:pPr>
                              <w:spacing w:line="240" w:lineRule="exact"/>
                              <w:jc w:val="left"/>
                              <w:rPr>
                                <w:rFonts w:ascii="Aptos" w:hAnsi="Aptos"/>
                                <w:b/>
                                <w:snapToGrid w:val="0"/>
                              </w:rPr>
                            </w:pPr>
                            <w:r w:rsidRPr="004574E6">
                              <w:rPr>
                                <w:rFonts w:ascii="Aptos" w:hAnsi="Aptos"/>
                                <w:b/>
                                <w:snapToGrid w:val="0"/>
                              </w:rPr>
                              <w:t xml:space="preserve">It is strictly the Council's policy to adopt a Highway only if it is considered of sufficient utility to the public to justify it being maintained at the public expense.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1E30FA5">
              <v:shape id="Text Box 1823173318" style="position:absolute;left:0;text-align:left;margin-left:57.1pt;margin-top:89.4pt;width:344.65pt;height:95.5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0"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" w14:anchorId="1F28426F">
                <v:textbox>
                  <w:txbxContent>
                    <w:p w:rsidRPr="004574E6" w:rsidR="003515AB" w:rsidP="003515AB" w:rsidRDefault="003515AB" w14:paraId="4A963F67" w14:textId="77777777">
                      <w:pPr>
                        <w:spacing w:line="240" w:lineRule="exact"/>
                        <w:jc w:val="left"/>
                        <w:rPr>
                          <w:rFonts w:ascii="Aptos" w:hAnsi="Aptos"/>
                          <w:bCs/>
                          <w:snapToGrid w:val="0"/>
                        </w:rPr>
                      </w:pPr>
                      <w:r w:rsidRPr="004574E6">
                        <w:rPr>
                          <w:rFonts w:ascii="Aptos" w:hAnsi="Aptos"/>
                          <w:bCs/>
                          <w:snapToGrid w:val="0"/>
                        </w:rPr>
                        <w:t xml:space="preserve">It should be noted that although a Section 38 Agreement gives the Highway Authority power to agree to adopt a road and does not impose a duty on the Council to adopt it. </w:t>
                      </w:r>
                    </w:p>
                    <w:p w:rsidRPr="004574E6" w:rsidR="003515AB" w:rsidP="003515AB" w:rsidRDefault="003515AB" w14:paraId="57C3F453" w14:textId="77777777">
                      <w:pPr>
                        <w:spacing w:line="240" w:lineRule="exact"/>
                        <w:jc w:val="left"/>
                        <w:rPr>
                          <w:rFonts w:ascii="Aptos" w:hAnsi="Aptos"/>
                          <w:b/>
                          <w:snapToGrid w:val="0"/>
                        </w:rPr>
                      </w:pPr>
                      <w:r w:rsidRPr="004574E6">
                        <w:rPr>
                          <w:rFonts w:ascii="Aptos" w:hAnsi="Aptos"/>
                          <w:b/>
                          <w:snapToGrid w:val="0"/>
                        </w:rPr>
                        <w:t xml:space="preserve">It is strictly the Council's policy to adopt a Highway only if it is considered of sufficient utility to the public to justify it being maintained at the public expense. </w:t>
                      </w:r>
                    </w:p>
                  </w:txbxContent>
                </v:textbox>
                <w10:wrap type="square" anchorx="margin"/>
              </v:shape>
            </w:pict>
          </mc:Fallback>
        </mc:AlternateContent>
      </w:r>
      <w:r w:rsidRPr="00CE442D">
        <w:rPr>
          <w:rFonts w:ascii="Aptos" w:hAnsi="Aptos"/>
          <w:b/>
          <w:bCs/>
        </w:rPr>
        <w:t>Final</w:t>
      </w:r>
      <w:r w:rsidRPr="00CE442D">
        <w:rPr>
          <w:rFonts w:ascii="Aptos" w:hAnsi="Aptos"/>
        </w:rPr>
        <w:t xml:space="preserve">: When everything is satisfactory at the end of the maintenance period, and any additional remedial works have been completed, the </w:t>
      </w:r>
      <w:r w:rsidRPr="00CE442D">
        <w:rPr>
          <w:rFonts w:ascii="Aptos" w:hAnsi="Aptos"/>
          <w:i/>
          <w:iCs/>
        </w:rPr>
        <w:t>Final certificate</w:t>
      </w:r>
      <w:r w:rsidRPr="00CE442D">
        <w:rPr>
          <w:rFonts w:ascii="Aptos" w:hAnsi="Aptos"/>
        </w:rPr>
        <w:t xml:space="preserve"> will be </w:t>
      </w:r>
      <w:proofErr w:type="gramStart"/>
      <w:r w:rsidRPr="00CE442D">
        <w:rPr>
          <w:rFonts w:ascii="Aptos" w:hAnsi="Aptos"/>
        </w:rPr>
        <w:t>issued</w:t>
      </w:r>
      <w:proofErr w:type="gramEnd"/>
      <w:r w:rsidRPr="00CE442D">
        <w:rPr>
          <w:rFonts w:ascii="Aptos" w:hAnsi="Aptos"/>
        </w:rPr>
        <w:t xml:space="preserve"> and the street will become adopted and thereafter be maintainable at public expense. The Developer will then be released from any remaining financial Bond with the Council and any cash </w:t>
      </w:r>
      <w:r w:rsidRPr="00B8187F">
        <w:rPr>
          <w:rFonts w:ascii="Aptos" w:hAnsi="Aptos"/>
        </w:rPr>
        <w:br/>
      </w:r>
      <w:r w:rsidRPr="00CE442D">
        <w:rPr>
          <w:rFonts w:ascii="Aptos" w:hAnsi="Aptos"/>
        </w:rPr>
        <w:t xml:space="preserve">retentions returned. </w:t>
      </w:r>
    </w:p>
    <w:p w:rsidR="003515AB" w:rsidP="003515AB" w:rsidRDefault="003515AB" w14:paraId="2710F668" w14:textId="77777777">
      <w:pPr>
        <w:spacing w:before="120" w:after="60" w:line="260" w:lineRule="exact"/>
        <w:ind w:left="709"/>
        <w:jc w:val="left"/>
        <w:rPr>
          <w:rFonts w:ascii="Aptos" w:hAnsi="Aptos"/>
        </w:rPr>
      </w:pPr>
    </w:p>
    <w:p w:rsidRPr="00CE442D" w:rsidR="003515AB" w:rsidP="002E40F5" w:rsidRDefault="003515AB" w14:paraId="50C9B485" w14:textId="77777777">
      <w:pPr>
        <w:numPr>
          <w:ilvl w:val="0"/>
          <w:numId w:val="110"/>
        </w:numPr>
        <w:spacing w:before="240" w:after="120" w:line="260" w:lineRule="exact"/>
        <w:ind w:left="709" w:hanging="567"/>
        <w:jc w:val="left"/>
        <w:rPr>
          <w:rFonts w:ascii="Aptos" w:hAnsi="Aptos"/>
          <w:b/>
          <w:bCs/>
        </w:rPr>
      </w:pPr>
      <w:bookmarkStart w:name="_Toc463871344" w:id="383"/>
      <w:bookmarkStart w:name="_Toc489533750" w:id="384"/>
      <w:r w:rsidRPr="00CE442D">
        <w:rPr>
          <w:rFonts w:ascii="Aptos" w:hAnsi="Aptos"/>
          <w:b/>
          <w:bCs/>
        </w:rPr>
        <w:t>Provisions of the HIGHWAYS Act 1980</w:t>
      </w:r>
      <w:bookmarkEnd w:id="383"/>
      <w:bookmarkEnd w:id="384"/>
    </w:p>
    <w:p w:rsidRPr="00CE442D" w:rsidR="003515AB" w:rsidP="003515AB" w:rsidRDefault="003515AB" w14:paraId="651F29C1" w14:textId="77777777">
      <w:pPr>
        <w:spacing w:before="240" w:after="120" w:line="260" w:lineRule="exact"/>
        <w:ind w:left="709"/>
        <w:jc w:val="left"/>
        <w:rPr>
          <w:rFonts w:ascii="Aptos" w:hAnsi="Aptos"/>
        </w:rPr>
      </w:pPr>
      <w:r w:rsidRPr="00CE442D">
        <w:rPr>
          <w:rFonts w:ascii="Aptos" w:hAnsi="Aptos"/>
        </w:rPr>
        <w:t>A local Highway Authority may agree with any person to undertake the maintenance of a highway: -</w:t>
      </w:r>
    </w:p>
    <w:p w:rsidRPr="00CE442D" w:rsidR="003515AB" w:rsidP="002E40F5" w:rsidRDefault="003515AB" w14:paraId="7791D057" w14:textId="77777777">
      <w:pPr>
        <w:numPr>
          <w:ilvl w:val="0"/>
          <w:numId w:val="57"/>
        </w:numPr>
        <w:spacing w:before="120" w:after="60" w:line="260" w:lineRule="exact"/>
        <w:ind w:left="1134" w:hanging="425"/>
        <w:jc w:val="left"/>
        <w:rPr>
          <w:rFonts w:ascii="Aptos" w:hAnsi="Aptos"/>
        </w:rPr>
      </w:pPr>
      <w:r w:rsidRPr="00CE442D">
        <w:rPr>
          <w:rFonts w:ascii="Aptos" w:hAnsi="Aptos"/>
        </w:rPr>
        <w:t>which that person is willing and has the necessary power to dedicate as a Highway; or,</w:t>
      </w:r>
    </w:p>
    <w:p w:rsidRPr="00CE442D" w:rsidR="003515AB" w:rsidP="002E40F5" w:rsidRDefault="003515AB" w14:paraId="2FF283C8" w14:textId="77777777">
      <w:pPr>
        <w:numPr>
          <w:ilvl w:val="0"/>
          <w:numId w:val="57"/>
        </w:numPr>
        <w:spacing w:before="120" w:after="60" w:line="260" w:lineRule="exact"/>
        <w:ind w:left="1134" w:hanging="425"/>
        <w:jc w:val="left"/>
        <w:rPr>
          <w:rFonts w:ascii="Aptos" w:hAnsi="Aptos"/>
        </w:rPr>
      </w:pPr>
      <w:r w:rsidRPr="00CE442D">
        <w:rPr>
          <w:rFonts w:ascii="Aptos" w:hAnsi="Aptos"/>
        </w:rPr>
        <w:t>which is to be constructed by that person, or by a Highway Authority on their behalf, and which they proposed to dedicate as a Highway; and</w:t>
      </w:r>
    </w:p>
    <w:p w:rsidRPr="00CE442D" w:rsidR="003515AB" w:rsidP="002E40F5" w:rsidRDefault="003515AB" w14:paraId="05B651F9" w14:textId="77777777">
      <w:pPr>
        <w:numPr>
          <w:ilvl w:val="0"/>
          <w:numId w:val="57"/>
        </w:numPr>
        <w:spacing w:before="120" w:after="60" w:line="260" w:lineRule="exact"/>
        <w:ind w:left="1134" w:hanging="425"/>
        <w:jc w:val="left"/>
        <w:rPr>
          <w:rFonts w:ascii="Aptos" w:hAnsi="Aptos"/>
        </w:rPr>
      </w:pPr>
      <w:r w:rsidRPr="00CE442D">
        <w:rPr>
          <w:rFonts w:ascii="Aptos" w:hAnsi="Aptos"/>
        </w:rPr>
        <w:t xml:space="preserve">where an agreement is made under this sub-section the highway to which </w:t>
      </w:r>
      <w:r>
        <w:rPr>
          <w:rFonts w:ascii="Aptos" w:hAnsi="Aptos"/>
        </w:rPr>
        <w:br/>
      </w:r>
      <w:r w:rsidRPr="00CE442D">
        <w:rPr>
          <w:rFonts w:ascii="Aptos" w:hAnsi="Aptos"/>
        </w:rPr>
        <w:t>the agreement relates shall become a Highway maintainable at the public expense.</w:t>
      </w:r>
    </w:p>
    <w:p w:rsidRPr="00CE442D" w:rsidR="003515AB" w:rsidP="002E40F5" w:rsidRDefault="003515AB" w14:paraId="3E73676B" w14:textId="77777777">
      <w:pPr>
        <w:numPr>
          <w:ilvl w:val="0"/>
          <w:numId w:val="110"/>
        </w:numPr>
        <w:spacing w:before="240" w:after="120" w:line="260" w:lineRule="exact"/>
        <w:ind w:left="709" w:hanging="567"/>
        <w:jc w:val="left"/>
        <w:rPr>
          <w:rFonts w:ascii="Aptos" w:hAnsi="Aptos"/>
          <w:b/>
          <w:bCs/>
        </w:rPr>
      </w:pPr>
      <w:bookmarkStart w:name="_Toc463871345" w:id="385"/>
      <w:bookmarkStart w:name="_Toc489533751" w:id="386"/>
      <w:r w:rsidRPr="00CE442D">
        <w:rPr>
          <w:rFonts w:ascii="Aptos" w:hAnsi="Aptos"/>
          <w:b/>
          <w:bCs/>
        </w:rPr>
        <w:t>Exemptions</w:t>
      </w:r>
      <w:bookmarkEnd w:id="385"/>
      <w:bookmarkEnd w:id="386"/>
    </w:p>
    <w:p w:rsidRPr="00CE442D" w:rsidR="003515AB" w:rsidP="002E40F5" w:rsidRDefault="003515AB" w14:paraId="6C5342EB" w14:textId="77777777">
      <w:pPr>
        <w:numPr>
          <w:ilvl w:val="0"/>
          <w:numId w:val="58"/>
        </w:numPr>
        <w:spacing w:before="120" w:after="60" w:line="260" w:lineRule="exact"/>
        <w:ind w:left="1134" w:hanging="425"/>
        <w:jc w:val="left"/>
        <w:rPr>
          <w:rFonts w:ascii="Aptos" w:hAnsi="Aptos"/>
        </w:rPr>
      </w:pPr>
      <w:r w:rsidRPr="00CE442D">
        <w:rPr>
          <w:rFonts w:ascii="Aptos" w:hAnsi="Aptos"/>
        </w:rPr>
        <w:t>The Developer can only enter into a Section 38 Agreement if they can prove ownership of the land (Registered Title).</w:t>
      </w:r>
    </w:p>
    <w:p w:rsidRPr="00CE442D" w:rsidR="003515AB" w:rsidP="002E40F5" w:rsidRDefault="003515AB" w14:paraId="513B2369" w14:textId="77777777">
      <w:pPr>
        <w:numPr>
          <w:ilvl w:val="0"/>
          <w:numId w:val="58"/>
        </w:numPr>
        <w:spacing w:before="120" w:after="60" w:line="260" w:lineRule="exact"/>
        <w:ind w:left="1134" w:hanging="425"/>
        <w:jc w:val="left"/>
        <w:rPr>
          <w:rFonts w:ascii="Aptos" w:hAnsi="Aptos"/>
        </w:rPr>
      </w:pPr>
      <w:r w:rsidRPr="00CE442D">
        <w:rPr>
          <w:rFonts w:ascii="Aptos" w:hAnsi="Aptos"/>
        </w:rPr>
        <w:t>The Council will enter into a Section 38 Agreement in respect to only those new streets which it would expect to adopt.</w:t>
      </w:r>
    </w:p>
    <w:p w:rsidRPr="00CE442D" w:rsidR="003515AB" w:rsidP="002E40F5" w:rsidRDefault="003515AB" w14:paraId="64CA5EAA" w14:textId="77777777">
      <w:pPr>
        <w:numPr>
          <w:ilvl w:val="0"/>
          <w:numId w:val="58"/>
        </w:numPr>
        <w:spacing w:before="120" w:after="60" w:line="260" w:lineRule="exact"/>
        <w:ind w:left="1134" w:hanging="425"/>
        <w:jc w:val="left"/>
        <w:rPr>
          <w:rFonts w:ascii="Aptos" w:hAnsi="Aptos"/>
        </w:rPr>
      </w:pPr>
      <w:r w:rsidRPr="00CE442D">
        <w:rPr>
          <w:rFonts w:ascii="Aptos" w:hAnsi="Aptos"/>
        </w:rPr>
        <w:t xml:space="preserve">If the proposed connection of the new development to the existing adopted highway is complex and/or otherwise affects a strategic or important route, then the Council will deal with all matters relating to that part of the works under a Section 278 Agreement. </w:t>
      </w:r>
    </w:p>
    <w:p w:rsidRPr="00CE442D" w:rsidR="003515AB" w:rsidP="002E40F5" w:rsidRDefault="003515AB" w14:paraId="429E92B3" w14:textId="77777777">
      <w:pPr>
        <w:numPr>
          <w:ilvl w:val="0"/>
          <w:numId w:val="110"/>
        </w:numPr>
        <w:spacing w:before="240" w:after="120" w:line="260" w:lineRule="exact"/>
        <w:ind w:left="709" w:hanging="567"/>
        <w:jc w:val="left"/>
        <w:rPr>
          <w:rFonts w:ascii="Aptos" w:hAnsi="Aptos"/>
          <w:b/>
          <w:bCs/>
        </w:rPr>
      </w:pPr>
      <w:bookmarkStart w:name="_Toc463871346" w:id="387"/>
      <w:bookmarkStart w:name="_Toc489533752" w:id="388"/>
      <w:r w:rsidRPr="00CE442D">
        <w:rPr>
          <w:rFonts w:ascii="Aptos" w:hAnsi="Aptos"/>
          <w:b/>
          <w:bCs/>
        </w:rPr>
        <w:t>Procedure</w:t>
      </w:r>
      <w:bookmarkEnd w:id="387"/>
      <w:bookmarkEnd w:id="388"/>
    </w:p>
    <w:p w:rsidRPr="00CE442D" w:rsidR="003515AB" w:rsidP="002E40F5" w:rsidRDefault="003515AB" w14:paraId="586EA8EE" w14:textId="77777777">
      <w:pPr>
        <w:numPr>
          <w:ilvl w:val="0"/>
          <w:numId w:val="110"/>
        </w:numPr>
        <w:spacing w:before="240" w:after="120" w:line="260" w:lineRule="exact"/>
        <w:ind w:left="709" w:hanging="567"/>
        <w:jc w:val="left"/>
        <w:rPr>
          <w:rFonts w:ascii="Aptos" w:hAnsi="Aptos"/>
          <w:b/>
          <w:i/>
          <w:iCs/>
        </w:rPr>
      </w:pPr>
      <w:bookmarkStart w:name="_Toc463871347" w:id="389"/>
      <w:bookmarkStart w:name="_Toc489533753" w:id="390"/>
      <w:r w:rsidRPr="00CE442D">
        <w:rPr>
          <w:rFonts w:ascii="Aptos" w:hAnsi="Aptos"/>
          <w:b/>
          <w:i/>
          <w:iCs/>
        </w:rPr>
        <w:t>Application &amp; Checking:</w:t>
      </w:r>
      <w:bookmarkEnd w:id="389"/>
      <w:bookmarkEnd w:id="390"/>
    </w:p>
    <w:p w:rsidRPr="00CE442D" w:rsidR="003515AB" w:rsidP="002E40F5" w:rsidRDefault="003515AB" w14:paraId="28538C60" w14:textId="77777777">
      <w:pPr>
        <w:numPr>
          <w:ilvl w:val="0"/>
          <w:numId w:val="59"/>
        </w:numPr>
        <w:spacing w:before="120" w:after="60" w:line="260" w:lineRule="exact"/>
        <w:ind w:left="1134" w:hanging="425"/>
        <w:jc w:val="left"/>
        <w:rPr>
          <w:rFonts w:ascii="Aptos" w:hAnsi="Aptos"/>
        </w:rPr>
      </w:pPr>
      <w:r w:rsidRPr="00CE442D">
        <w:rPr>
          <w:rFonts w:ascii="Aptos" w:hAnsi="Aptos"/>
        </w:rPr>
        <w:t xml:space="preserve">A process map illustrating this procedure can be found in </w:t>
      </w:r>
      <w:r w:rsidRPr="00CE442D">
        <w:rPr>
          <w:rFonts w:ascii="Aptos" w:hAnsi="Aptos"/>
          <w:b/>
        </w:rPr>
        <w:t>SMART Part E -Technical Note 1 - How to Make a S38 Agreement</w:t>
      </w:r>
      <w:r w:rsidRPr="00CE442D">
        <w:rPr>
          <w:rFonts w:ascii="Aptos" w:hAnsi="Aptos"/>
        </w:rPr>
        <w:t xml:space="preserve">. For additional information and more detailed content refer to the appropriate paragraphs in </w:t>
      </w:r>
      <w:r w:rsidRPr="00CE442D">
        <w:rPr>
          <w:rFonts w:ascii="Aptos" w:hAnsi="Aptos"/>
          <w:b/>
        </w:rPr>
        <w:t>SMART</w:t>
      </w:r>
      <w:r w:rsidRPr="00CE442D">
        <w:rPr>
          <w:rFonts w:ascii="Aptos" w:hAnsi="Aptos"/>
        </w:rPr>
        <w:t xml:space="preserve"> </w:t>
      </w:r>
      <w:r w:rsidRPr="00CE442D">
        <w:rPr>
          <w:rFonts w:ascii="Aptos" w:hAnsi="Aptos"/>
          <w:b/>
        </w:rPr>
        <w:t>Part D – Procedures</w:t>
      </w:r>
      <w:r w:rsidRPr="00CE442D">
        <w:rPr>
          <w:rFonts w:ascii="Aptos" w:hAnsi="Aptos"/>
        </w:rPr>
        <w:t xml:space="preserve"> </w:t>
      </w:r>
    </w:p>
    <w:p w:rsidRPr="00CE442D" w:rsidR="003515AB" w:rsidP="002E40F5" w:rsidRDefault="003515AB" w14:paraId="283D1784" w14:textId="77777777">
      <w:pPr>
        <w:numPr>
          <w:ilvl w:val="0"/>
          <w:numId w:val="59"/>
        </w:numPr>
        <w:spacing w:before="120" w:after="60" w:line="260" w:lineRule="exact"/>
        <w:ind w:left="1134" w:hanging="425"/>
        <w:jc w:val="left"/>
        <w:rPr>
          <w:rFonts w:ascii="Aptos" w:hAnsi="Aptos"/>
        </w:rPr>
      </w:pPr>
      <w:r w:rsidRPr="00CE442D">
        <w:rPr>
          <w:rFonts w:ascii="Aptos" w:hAnsi="Aptos"/>
        </w:rPr>
        <w:t>Two sets of plans and details appropriate to determine the design and specification of the proposed highway shall be submitted to the Council (Developing Highways Team).</w:t>
      </w:r>
    </w:p>
    <w:p w:rsidRPr="00CE442D" w:rsidR="003515AB" w:rsidP="002E40F5" w:rsidRDefault="003515AB" w14:paraId="4ABBF839" w14:textId="77777777">
      <w:pPr>
        <w:numPr>
          <w:ilvl w:val="0"/>
          <w:numId w:val="59"/>
        </w:numPr>
        <w:spacing w:before="120" w:after="60" w:line="260" w:lineRule="exact"/>
        <w:ind w:left="1134" w:hanging="425"/>
        <w:jc w:val="left"/>
        <w:rPr>
          <w:rFonts w:ascii="Aptos" w:hAnsi="Aptos"/>
        </w:rPr>
      </w:pPr>
      <w:r w:rsidRPr="00CE442D">
        <w:rPr>
          <w:rFonts w:ascii="Aptos" w:hAnsi="Aptos"/>
        </w:rPr>
        <w:t>The detailed submission must be accompanied by a completed Application Form and Land Registry Title.</w:t>
      </w:r>
    </w:p>
    <w:p w:rsidRPr="00CE442D" w:rsidR="003515AB" w:rsidP="002E40F5" w:rsidRDefault="003515AB" w14:paraId="282E714F" w14:textId="77777777">
      <w:pPr>
        <w:numPr>
          <w:ilvl w:val="0"/>
          <w:numId w:val="59"/>
        </w:numPr>
        <w:spacing w:before="120" w:after="60" w:line="260" w:lineRule="exact"/>
        <w:ind w:left="1134" w:hanging="425"/>
        <w:jc w:val="left"/>
        <w:rPr>
          <w:rFonts w:ascii="Aptos" w:hAnsi="Aptos"/>
        </w:rPr>
      </w:pPr>
      <w:r w:rsidRPr="00CE442D">
        <w:rPr>
          <w:rFonts w:ascii="Aptos" w:hAnsi="Aptos"/>
        </w:rPr>
        <w:t>The necessary templates for the Application Form and Draft S38 Agreement, together with a list of appropriate plans and details, are included at the end of this document.</w:t>
      </w:r>
    </w:p>
    <w:p w:rsidRPr="00CE442D" w:rsidR="003515AB" w:rsidP="002E40F5" w:rsidRDefault="003515AB" w14:paraId="18BDABEF" w14:textId="77777777">
      <w:pPr>
        <w:numPr>
          <w:ilvl w:val="0"/>
          <w:numId w:val="59"/>
        </w:numPr>
        <w:spacing w:before="120" w:after="60" w:line="260" w:lineRule="exact"/>
        <w:ind w:left="1134" w:hanging="425"/>
        <w:jc w:val="left"/>
        <w:rPr>
          <w:rFonts w:ascii="Aptos" w:hAnsi="Aptos"/>
        </w:rPr>
      </w:pPr>
      <w:r w:rsidRPr="00CE442D">
        <w:rPr>
          <w:rFonts w:ascii="Aptos" w:hAnsi="Aptos"/>
        </w:rPr>
        <w:t xml:space="preserve">If the submission is made without the completed application form, or missing details/plans, etc. the submission will be immediately rejected, and the Developer informed. </w:t>
      </w:r>
    </w:p>
    <w:p w:rsidRPr="00CE442D" w:rsidR="003515AB" w:rsidP="002E40F5" w:rsidRDefault="003515AB" w14:paraId="3F79A732" w14:textId="77777777">
      <w:pPr>
        <w:numPr>
          <w:ilvl w:val="0"/>
          <w:numId w:val="59"/>
        </w:numPr>
        <w:spacing w:before="120" w:after="60" w:line="260" w:lineRule="exact"/>
        <w:ind w:left="1134" w:hanging="425"/>
        <w:jc w:val="left"/>
        <w:rPr>
          <w:rFonts w:ascii="Aptos" w:hAnsi="Aptos"/>
        </w:rPr>
      </w:pPr>
      <w:r w:rsidRPr="00CE442D">
        <w:rPr>
          <w:rFonts w:ascii="Aptos" w:hAnsi="Aptos"/>
        </w:rPr>
        <w:t xml:space="preserve">When an appropriate submission package is received the Council will proceed with the technical checking process. </w:t>
      </w:r>
      <w:proofErr w:type="gramStart"/>
      <w:r w:rsidRPr="00CE442D">
        <w:rPr>
          <w:rFonts w:ascii="Aptos" w:hAnsi="Aptos"/>
        </w:rPr>
        <w:t>Within 30 days,</w:t>
      </w:r>
      <w:proofErr w:type="gramEnd"/>
      <w:r w:rsidRPr="00CE442D">
        <w:rPr>
          <w:rFonts w:ascii="Aptos" w:hAnsi="Aptos"/>
        </w:rPr>
        <w:t xml:space="preserve"> of receipt, the Council (or nominated agent) will inform the Developer as to whether the submitted proposals are acceptable or not.</w:t>
      </w:r>
    </w:p>
    <w:p w:rsidRPr="00CE442D" w:rsidR="003515AB" w:rsidP="002E40F5" w:rsidRDefault="003515AB" w14:paraId="39100BEC" w14:textId="77777777">
      <w:pPr>
        <w:numPr>
          <w:ilvl w:val="0"/>
          <w:numId w:val="60"/>
        </w:numPr>
        <w:spacing w:before="120" w:after="60" w:line="260" w:lineRule="exact"/>
        <w:ind w:left="1559" w:hanging="425"/>
        <w:jc w:val="left"/>
        <w:rPr>
          <w:rFonts w:ascii="Aptos" w:hAnsi="Aptos"/>
        </w:rPr>
      </w:pPr>
      <w:r w:rsidRPr="00CE442D">
        <w:rPr>
          <w:rFonts w:ascii="Aptos" w:hAnsi="Aptos"/>
        </w:rPr>
        <w:t>If the details are acceptable, the Council shall inform the Developer of technical approval, the bond value, any commuted sum, fees and request two hard copies of the complete set of drawings.</w:t>
      </w:r>
    </w:p>
    <w:p w:rsidRPr="00CE442D" w:rsidR="003515AB" w:rsidP="002E40F5" w:rsidRDefault="003515AB" w14:paraId="37A61FA5" w14:textId="77777777">
      <w:pPr>
        <w:numPr>
          <w:ilvl w:val="0"/>
          <w:numId w:val="60"/>
        </w:numPr>
        <w:spacing w:before="120" w:after="60" w:line="260" w:lineRule="exact"/>
        <w:ind w:left="1559" w:hanging="425"/>
        <w:jc w:val="left"/>
        <w:rPr>
          <w:rFonts w:ascii="Aptos" w:hAnsi="Aptos"/>
        </w:rPr>
      </w:pPr>
      <w:r w:rsidRPr="00CE442D">
        <w:rPr>
          <w:rFonts w:ascii="Aptos" w:hAnsi="Aptos"/>
        </w:rPr>
        <w:t xml:space="preserve">If the details are not acceptable, the Council shall inform the Developer accordingly, and the S38 Agreement process will cease. The Developer will then have to resubmit the whole package with any appropriate amendments. </w:t>
      </w:r>
    </w:p>
    <w:p w:rsidRPr="00CE442D" w:rsidR="003515AB" w:rsidP="002E40F5" w:rsidRDefault="003515AB" w14:paraId="7B18DEA5" w14:textId="77777777">
      <w:pPr>
        <w:numPr>
          <w:ilvl w:val="0"/>
          <w:numId w:val="110"/>
        </w:numPr>
        <w:spacing w:before="240" w:after="120" w:line="260" w:lineRule="exact"/>
        <w:ind w:left="709" w:hanging="567"/>
        <w:jc w:val="left"/>
        <w:rPr>
          <w:rFonts w:ascii="Aptos" w:hAnsi="Aptos"/>
          <w:b/>
        </w:rPr>
      </w:pPr>
      <w:bookmarkStart w:name="_Toc463871348" w:id="391"/>
      <w:bookmarkStart w:name="_Toc489533754" w:id="392"/>
      <w:r w:rsidRPr="00CE442D">
        <w:rPr>
          <w:rFonts w:ascii="Aptos" w:hAnsi="Aptos"/>
          <w:b/>
          <w:i/>
          <w:iCs/>
        </w:rPr>
        <w:t>Agreement</w:t>
      </w:r>
      <w:r w:rsidRPr="00CE442D">
        <w:rPr>
          <w:rFonts w:ascii="Aptos" w:hAnsi="Aptos"/>
          <w:b/>
        </w:rPr>
        <w:t>:</w:t>
      </w:r>
      <w:bookmarkEnd w:id="391"/>
      <w:bookmarkEnd w:id="392"/>
    </w:p>
    <w:p w:rsidRPr="00CE442D" w:rsidR="003515AB" w:rsidP="003515AB" w:rsidRDefault="003515AB" w14:paraId="04225AC1" w14:textId="77777777">
      <w:pPr>
        <w:pStyle w:val="bulletpoint"/>
      </w:pPr>
      <w:r w:rsidRPr="00CE442D">
        <w:rPr>
          <w:b/>
        </w:rPr>
        <w:t>Upon receipt of the two paper sets of approved drawings &amp; details, and an electronic copy also</w:t>
      </w:r>
      <w:r w:rsidRPr="00CE442D">
        <w:t>. The Council’s Legal Team will process the S38 Agreement, liaising directly with the Developer and their legal representative, as required, until the Agreement is engrossed, signed and completed (made legal).</w:t>
      </w:r>
    </w:p>
    <w:p w:rsidRPr="00CE442D" w:rsidR="003515AB" w:rsidP="003515AB" w:rsidRDefault="003515AB" w14:paraId="35004680" w14:textId="77777777">
      <w:pPr>
        <w:pStyle w:val="bulletpoint"/>
      </w:pPr>
      <w:r w:rsidRPr="00CE442D">
        <w:t>If there is a need to start on site, the Section 38 Agreement can be drafted, but not signed while the technical approval process is completed.</w:t>
      </w:r>
    </w:p>
    <w:p w:rsidRPr="00D31845" w:rsidR="003515AB" w:rsidP="002E40F5" w:rsidRDefault="003515AB" w14:paraId="669D72AA" w14:textId="77777777">
      <w:pPr>
        <w:numPr>
          <w:ilvl w:val="0"/>
          <w:numId w:val="110"/>
        </w:numPr>
        <w:spacing w:before="240" w:after="120" w:line="260" w:lineRule="exact"/>
        <w:ind w:left="709" w:hanging="567"/>
        <w:jc w:val="left"/>
        <w:rPr>
          <w:rFonts w:ascii="Aptos" w:hAnsi="Aptos"/>
          <w:b/>
        </w:rPr>
      </w:pPr>
      <w:bookmarkStart w:name="_Toc463871349" w:id="393"/>
      <w:bookmarkStart w:name="_Toc489533755" w:id="394"/>
      <w:r w:rsidRPr="00D31845">
        <w:rPr>
          <w:rFonts w:ascii="Aptos" w:hAnsi="Aptos"/>
          <w:b/>
          <w:i/>
          <w:iCs/>
        </w:rPr>
        <w:t>Construction</w:t>
      </w:r>
      <w:r w:rsidRPr="00D31845">
        <w:rPr>
          <w:rFonts w:ascii="Aptos" w:hAnsi="Aptos"/>
          <w:b/>
        </w:rPr>
        <w:t>:</w:t>
      </w:r>
      <w:bookmarkEnd w:id="393"/>
      <w:bookmarkEnd w:id="394"/>
    </w:p>
    <w:p w:rsidR="003515AB" w:rsidP="002E40F5" w:rsidRDefault="003515AB" w14:paraId="4144DF9D" w14:textId="77777777">
      <w:pPr>
        <w:numPr>
          <w:ilvl w:val="0"/>
          <w:numId w:val="61"/>
        </w:numPr>
        <w:spacing w:before="120" w:after="60" w:line="260" w:lineRule="exact"/>
        <w:ind w:left="1134" w:hanging="425"/>
        <w:jc w:val="left"/>
        <w:rPr>
          <w:rFonts w:ascii="Aptos" w:hAnsi="Aptos"/>
          <w:b/>
          <w:bCs/>
        </w:rPr>
      </w:pPr>
      <w:r w:rsidRPr="00CE442D">
        <w:rPr>
          <w:noProof/>
        </w:rPr>
        <mc:AlternateContent>
          <mc:Choice Requires="wps">
            <w:drawing>
              <wp:anchor distT="45720" distB="45720" distL="114300" distR="114300" simplePos="0" relativeHeight="251658249" behindDoc="0" locked="0" layoutInCell="1" allowOverlap="1" wp14:anchorId="40B27003" wp14:editId="187FE9AD">
                <wp:simplePos x="0" y="0"/>
                <wp:positionH relativeFrom="margin">
                  <wp:posOffset>722630</wp:posOffset>
                </wp:positionH>
                <wp:positionV relativeFrom="paragraph">
                  <wp:posOffset>923925</wp:posOffset>
                </wp:positionV>
                <wp:extent cx="4377055" cy="1056005"/>
                <wp:effectExtent l="0" t="0" r="17145" b="10795"/>
                <wp:wrapSquare wrapText="bothSides"/>
                <wp:docPr id="1656932188" name="Text Box 165693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056005"/>
                        </a:xfrm>
                        <a:prstGeom prst="rect">
                          <a:avLst/>
                        </a:prstGeom>
                        <a:solidFill>
                          <a:srgbClr val="FFFFFF"/>
                        </a:solidFill>
                        <a:ln w="9525">
                          <a:solidFill>
                            <a:srgbClr val="0586C9"/>
                          </a:solidFill>
                          <a:miter lim="800000"/>
                          <a:headEnd/>
                          <a:tailEnd/>
                        </a:ln>
                      </wps:spPr>
                      <wps:txbx>
                        <w:txbxContent>
                          <w:p w:rsidRPr="00D31845" w:rsidR="003515AB" w:rsidP="003515AB" w:rsidRDefault="003515AB" w14:paraId="444D34DC" w14:textId="77777777">
                            <w:pPr>
                              <w:spacing w:line="240" w:lineRule="exact"/>
                              <w:jc w:val="left"/>
                              <w:rPr>
                                <w:rFonts w:ascii="Aptos" w:hAnsi="Aptos"/>
                                <w:b/>
                                <w:bCs/>
                                <w:snapToGrid w:val="0"/>
                              </w:rPr>
                            </w:pPr>
                            <w:r w:rsidRPr="00D31845">
                              <w:rPr>
                                <w:rFonts w:ascii="Aptos" w:hAnsi="Aptos"/>
                                <w:b/>
                                <w:bCs/>
                                <w:snapToGrid w:val="0"/>
                              </w:rPr>
                              <w:t>If construction has started before the S38 Agreement is completed and/or without technical approval or site supervision, the works undertaken shall be wholly at the developer’s own risk. Such that if these works cannot be proven to be constructed to the Council’s specification or satisfaction, then the Council will not adopt the highway.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D391B0">
              <v:shape id="Text Box 1656932188" style="position:absolute;left:0;text-align:left;margin-left:56.9pt;margin-top:72.75pt;width:344.65pt;height:83.1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" w14:anchorId="40B27003">
                <v:textbox>
                  <w:txbxContent>
                    <w:p w:rsidRPr="00D31845" w:rsidR="003515AB" w:rsidP="003515AB" w:rsidRDefault="003515AB" w14:paraId="46FB9A4D" w14:textId="77777777">
                      <w:pPr>
                        <w:spacing w:line="240" w:lineRule="exact"/>
                        <w:jc w:val="left"/>
                        <w:rPr>
                          <w:rFonts w:ascii="Aptos" w:hAnsi="Aptos"/>
                          <w:b/>
                          <w:bCs/>
                          <w:snapToGrid w:val="0"/>
                        </w:rPr>
                      </w:pPr>
                      <w:r w:rsidRPr="00D31845">
                        <w:rPr>
                          <w:rFonts w:ascii="Aptos" w:hAnsi="Aptos"/>
                          <w:b/>
                          <w:bCs/>
                          <w:snapToGrid w:val="0"/>
                        </w:rPr>
                        <w:t>If construction has started before the S38 Agreement is completed and/or without technical approval or site supervision, the works undertaken shall be wholly at the developer’s own risk. Such that if these works cannot be proven to be constructed to the Council’s specification or satisfaction, then the Council will not adopt the highway.</w:t>
                      </w:r>
                    </w:p>
                  </w:txbxContent>
                </v:textbox>
                <w10:wrap type="square" anchorx="margin"/>
              </v:shape>
            </w:pict>
          </mc:Fallback>
        </mc:AlternateContent>
      </w:r>
      <w:r w:rsidRPr="00D31845">
        <w:rPr>
          <w:rFonts w:ascii="Aptos" w:hAnsi="Aptos"/>
        </w:rPr>
        <w:t xml:space="preserve">The Developer shall carry out the construction of the works solely in accordance with the approved details and the Agreement. These requirements are covered in detail within the Technical Note 1 - How to make a S38 Agreement document.  </w:t>
      </w:r>
      <w:r w:rsidRPr="00D31845">
        <w:rPr>
          <w:rFonts w:ascii="Aptos" w:hAnsi="Aptos"/>
          <w:b/>
          <w:bCs/>
        </w:rPr>
        <w:t>(See SMART Part E Technical Note 1 - How to Make a S38 Agreement)</w:t>
      </w:r>
    </w:p>
    <w:p w:rsidR="003515AB" w:rsidP="003515AB" w:rsidRDefault="003515AB" w14:paraId="0A436D8B" w14:textId="77777777">
      <w:pPr>
        <w:spacing w:before="120" w:after="60" w:line="260" w:lineRule="exact"/>
        <w:ind w:left="709"/>
        <w:jc w:val="left"/>
        <w:rPr>
          <w:rFonts w:ascii="Aptos" w:hAnsi="Aptos"/>
          <w:b/>
          <w:bCs/>
        </w:rPr>
      </w:pPr>
    </w:p>
    <w:p w:rsidR="003515AB" w:rsidP="003515AB" w:rsidRDefault="003515AB" w14:paraId="57CE295D" w14:textId="77777777">
      <w:pPr>
        <w:spacing w:before="120" w:after="60" w:line="260" w:lineRule="exact"/>
        <w:ind w:left="709"/>
        <w:jc w:val="left"/>
        <w:rPr>
          <w:rFonts w:ascii="Aptos" w:hAnsi="Aptos"/>
          <w:b/>
          <w:bCs/>
        </w:rPr>
      </w:pPr>
    </w:p>
    <w:p w:rsidR="003515AB" w:rsidP="003515AB" w:rsidRDefault="003515AB" w14:paraId="1B15B3A6" w14:textId="77777777">
      <w:pPr>
        <w:spacing w:before="120" w:after="60" w:line="260" w:lineRule="exact"/>
        <w:ind w:left="709"/>
        <w:jc w:val="left"/>
        <w:rPr>
          <w:rFonts w:ascii="Aptos" w:hAnsi="Aptos"/>
          <w:b/>
          <w:bCs/>
        </w:rPr>
      </w:pPr>
    </w:p>
    <w:p w:rsidR="003515AB" w:rsidP="003515AB" w:rsidRDefault="003515AB" w14:paraId="2A999922" w14:textId="77777777">
      <w:pPr>
        <w:spacing w:before="120" w:after="60" w:line="260" w:lineRule="exact"/>
        <w:ind w:left="709"/>
        <w:jc w:val="left"/>
        <w:rPr>
          <w:rFonts w:ascii="Aptos" w:hAnsi="Aptos"/>
          <w:b/>
          <w:bCs/>
        </w:rPr>
      </w:pPr>
    </w:p>
    <w:p w:rsidR="003515AB" w:rsidP="003515AB" w:rsidRDefault="003515AB" w14:paraId="61947F2C" w14:textId="77777777">
      <w:pPr>
        <w:spacing w:before="120" w:after="60" w:line="260" w:lineRule="exact"/>
        <w:ind w:left="709"/>
        <w:jc w:val="left"/>
        <w:rPr>
          <w:rFonts w:ascii="Aptos" w:hAnsi="Aptos"/>
          <w:b/>
          <w:bCs/>
        </w:rPr>
      </w:pPr>
    </w:p>
    <w:p w:rsidR="003515AB" w:rsidP="003515AB" w:rsidRDefault="003515AB" w14:paraId="18DFA250" w14:textId="77777777">
      <w:pPr>
        <w:spacing w:after="0" w:line="240" w:lineRule="auto"/>
        <w:jc w:val="left"/>
        <w:rPr>
          <w:rFonts w:ascii="Aptos" w:hAnsi="Aptos"/>
          <w:b/>
          <w:bCs/>
        </w:rPr>
      </w:pPr>
      <w:r>
        <w:rPr>
          <w:rFonts w:ascii="Aptos" w:hAnsi="Aptos"/>
          <w:b/>
          <w:bCs/>
        </w:rPr>
        <w:br w:type="page"/>
      </w:r>
    </w:p>
    <w:p w:rsidRPr="00D31845" w:rsidR="003515AB" w:rsidP="002E40F5" w:rsidRDefault="003515AB" w14:paraId="56629D0B" w14:textId="77777777">
      <w:pPr>
        <w:numPr>
          <w:ilvl w:val="0"/>
          <w:numId w:val="110"/>
        </w:numPr>
        <w:spacing w:before="240" w:after="120" w:line="260" w:lineRule="exact"/>
        <w:ind w:left="709" w:hanging="567"/>
        <w:jc w:val="left"/>
        <w:rPr>
          <w:rFonts w:ascii="Aptos" w:hAnsi="Aptos"/>
          <w:b/>
          <w:i/>
          <w:iCs/>
        </w:rPr>
      </w:pPr>
      <w:bookmarkStart w:name="_Toc463871350" w:id="395"/>
      <w:bookmarkStart w:name="_Toc489533756" w:id="396"/>
      <w:r w:rsidRPr="00D31845">
        <w:rPr>
          <w:rFonts w:ascii="Aptos" w:hAnsi="Aptos"/>
          <w:b/>
          <w:i/>
          <w:iCs/>
        </w:rPr>
        <w:t>Site Inspection:</w:t>
      </w:r>
      <w:bookmarkEnd w:id="395"/>
      <w:bookmarkEnd w:id="396"/>
    </w:p>
    <w:p w:rsidRPr="00D31845" w:rsidR="003515AB" w:rsidP="002E40F5" w:rsidRDefault="003515AB" w14:paraId="202FA1DD" w14:textId="77777777">
      <w:pPr>
        <w:numPr>
          <w:ilvl w:val="0"/>
          <w:numId w:val="62"/>
        </w:numPr>
        <w:spacing w:before="120" w:after="60" w:line="260" w:lineRule="exact"/>
        <w:ind w:left="1134" w:hanging="425"/>
        <w:jc w:val="left"/>
        <w:rPr>
          <w:rFonts w:ascii="Aptos" w:hAnsi="Aptos"/>
        </w:rPr>
      </w:pPr>
      <w:r w:rsidRPr="00D31845">
        <w:rPr>
          <w:rFonts w:ascii="Aptos" w:hAnsi="Aptos"/>
        </w:rPr>
        <w:t xml:space="preserve">The Council’s representative/inspector will undertake periodic inspections and shall be given access to all parts of the works. </w:t>
      </w:r>
      <w:r w:rsidRPr="00D31845">
        <w:rPr>
          <w:rFonts w:ascii="Aptos" w:hAnsi="Aptos"/>
          <w:b/>
        </w:rPr>
        <w:t>(Also refer to Part D - Procedures)</w:t>
      </w:r>
      <w:bookmarkStart w:name="_Toc463871351" w:id="397"/>
      <w:bookmarkStart w:name="_Toc489533757" w:id="398"/>
    </w:p>
    <w:p w:rsidRPr="00D31845" w:rsidR="003515AB" w:rsidP="002E40F5" w:rsidRDefault="003515AB" w14:paraId="5E616038" w14:textId="77777777">
      <w:pPr>
        <w:numPr>
          <w:ilvl w:val="0"/>
          <w:numId w:val="110"/>
        </w:numPr>
        <w:spacing w:before="240" w:after="120" w:line="260" w:lineRule="exact"/>
        <w:ind w:left="709" w:hanging="567"/>
        <w:jc w:val="left"/>
        <w:rPr>
          <w:rFonts w:ascii="Aptos" w:hAnsi="Aptos"/>
        </w:rPr>
      </w:pPr>
      <w:r w:rsidRPr="00D31845">
        <w:rPr>
          <w:rFonts w:ascii="Aptos" w:hAnsi="Aptos"/>
          <w:b/>
          <w:i/>
          <w:iCs/>
        </w:rPr>
        <w:t>Adoption</w:t>
      </w:r>
      <w:r w:rsidRPr="00D31845">
        <w:rPr>
          <w:rFonts w:ascii="Aptos" w:hAnsi="Aptos"/>
        </w:rPr>
        <w:t>:</w:t>
      </w:r>
      <w:bookmarkEnd w:id="397"/>
      <w:bookmarkEnd w:id="398"/>
      <w:r w:rsidRPr="00D31845">
        <w:rPr>
          <w:rFonts w:ascii="Aptos" w:hAnsi="Aptos"/>
        </w:rPr>
        <w:t xml:space="preserve"> </w:t>
      </w:r>
    </w:p>
    <w:p w:rsidRPr="00D31845" w:rsidR="003515AB" w:rsidP="003515AB" w:rsidRDefault="003515AB" w14:paraId="58B52261" w14:textId="77777777">
      <w:pPr>
        <w:pStyle w:val="bulletpoint"/>
      </w:pPr>
      <w:r w:rsidRPr="00D31845">
        <w:t xml:space="preserve">On issue of the Part 2 certificate, the Works will be on ’maintenance’ with the Developer being responsible for the upkeep of the whole Works (inc. street lighting electricity costs) for the period agreed by the Council, usually twelve months. </w:t>
      </w:r>
    </w:p>
    <w:p w:rsidRPr="00D31845" w:rsidR="003515AB" w:rsidP="003515AB" w:rsidRDefault="003515AB" w14:paraId="37F4BB81" w14:textId="77777777">
      <w:pPr>
        <w:pStyle w:val="bulletpoint"/>
      </w:pPr>
      <w:r w:rsidRPr="00D31845">
        <w:t xml:space="preserve">The Developer may then request the adoption of the Works, on completion of the maintenance period and payment of any outstanding Fees and Commuted Sums. </w:t>
      </w:r>
    </w:p>
    <w:p w:rsidRPr="00D31845" w:rsidR="003515AB" w:rsidP="003515AB" w:rsidRDefault="003515AB" w14:paraId="42CA1CA7" w14:textId="77777777">
      <w:pPr>
        <w:pStyle w:val="bulletpoint"/>
      </w:pPr>
      <w:r w:rsidRPr="00D31845">
        <w:t xml:space="preserve">Should the Part 2 (maintenance) Certificate not have been issued previously, by the Council, then the Developer will be required to evidence the freehold ownership of the land to be adopted, as highway maintainable at public expense. Prior to the issue of the Final Certificate, as dedication of the land would not have been </w:t>
      </w:r>
      <w:proofErr w:type="gramStart"/>
      <w:r w:rsidRPr="00D31845">
        <w:t>effected</w:t>
      </w:r>
      <w:proofErr w:type="gramEnd"/>
      <w:r w:rsidRPr="00D31845">
        <w:t xml:space="preserve"> in the absence of the Part 2 Certificate.</w:t>
      </w:r>
    </w:p>
    <w:p w:rsidRPr="00D31845" w:rsidR="003515AB" w:rsidP="003515AB" w:rsidRDefault="003515AB" w14:paraId="5EBA15DF" w14:textId="77777777">
      <w:pPr>
        <w:pStyle w:val="bulletpoint"/>
      </w:pPr>
      <w:r w:rsidRPr="00D31845">
        <w:t>The Council shall inspect the Works and within 28 days of the request:</w:t>
      </w:r>
    </w:p>
    <w:p w:rsidRPr="00D31845" w:rsidR="003515AB" w:rsidP="002E40F5" w:rsidRDefault="003515AB" w14:paraId="23E5F8BC" w14:textId="77777777">
      <w:pPr>
        <w:pStyle w:val="bulletpoint"/>
        <w:numPr>
          <w:ilvl w:val="2"/>
          <w:numId w:val="63"/>
        </w:numPr>
        <w:ind w:left="1494"/>
      </w:pPr>
      <w:r w:rsidRPr="00D31845">
        <w:t>Inform the Developer that the works are unsatisfactory and supply a list of remedial works required, or:</w:t>
      </w:r>
    </w:p>
    <w:p w:rsidRPr="00D31845" w:rsidR="003515AB" w:rsidP="002E40F5" w:rsidRDefault="003515AB" w14:paraId="48840D47" w14:textId="77777777">
      <w:pPr>
        <w:pStyle w:val="bulletpoint"/>
        <w:numPr>
          <w:ilvl w:val="2"/>
          <w:numId w:val="63"/>
        </w:numPr>
        <w:ind w:left="1494"/>
      </w:pPr>
      <w:r w:rsidRPr="00D31845">
        <w:t>Issue the Final Certificate to the Developer, informing the appropriate Council departments, and arranging for the retained surety/bond to be discharged/returned</w:t>
      </w:r>
    </w:p>
    <w:p w:rsidRPr="00D31845" w:rsidR="003515AB" w:rsidP="003515AB" w:rsidRDefault="003515AB" w14:paraId="0CFE337D" w14:textId="77777777">
      <w:pPr>
        <w:pStyle w:val="bulletpoint"/>
      </w:pPr>
      <w:r w:rsidRPr="00D31845">
        <w:t>The Works have now been adopted, as public highway, and shall be thereafter maintained at public expense.</w:t>
      </w:r>
    </w:p>
    <w:p w:rsidRPr="00267244" w:rsidR="003515AB" w:rsidP="003515AB" w:rsidRDefault="003515AB" w14:paraId="0F09FBF5" w14:textId="77777777">
      <w:pPr>
        <w:spacing w:before="240" w:after="0" w:line="260" w:lineRule="exact"/>
        <w:jc w:val="left"/>
        <w:rPr>
          <w:rFonts w:ascii="Aptos" w:hAnsi="Aptos"/>
        </w:rPr>
      </w:pPr>
    </w:p>
    <w:p w:rsidRPr="00267244" w:rsidR="003515AB" w:rsidP="003515AB" w:rsidRDefault="003515AB" w14:paraId="0D13ACAA" w14:textId="77777777">
      <w:pPr>
        <w:pStyle w:val="PolicyheadingC"/>
      </w:pPr>
      <w:bookmarkStart w:name="_Toc461712290" w:id="399"/>
      <w:bookmarkStart w:name="_Toc489533734" w:id="400"/>
      <w:bookmarkStart w:name="_Toc492989948" w:id="401"/>
      <w:bookmarkStart w:name="_Toc20741989" w:id="402"/>
      <w:bookmarkStart w:name="_Toc200533318" w:id="403"/>
      <w:r w:rsidRPr="00267244">
        <w:t>C.5. Section 184 – Vehicle Crossings over Footways &amp; Verges</w:t>
      </w:r>
      <w:bookmarkEnd w:id="399"/>
      <w:bookmarkEnd w:id="400"/>
      <w:bookmarkEnd w:id="401"/>
      <w:bookmarkEnd w:id="402"/>
      <w:bookmarkEnd w:id="403"/>
    </w:p>
    <w:p w:rsidRPr="00267244" w:rsidR="003515AB" w:rsidP="003515AB" w:rsidRDefault="003515AB" w14:paraId="46D3B43F" w14:textId="77777777">
      <w:pPr>
        <w:spacing w:before="240" w:after="120" w:line="260" w:lineRule="exact"/>
        <w:ind w:left="709"/>
        <w:jc w:val="left"/>
        <w:rPr>
          <w:rFonts w:ascii="Aptos" w:hAnsi="Aptos"/>
          <w:b/>
        </w:rPr>
      </w:pPr>
      <w:r w:rsidRPr="00267244">
        <w:rPr>
          <w:rFonts w:ascii="Aptos" w:hAnsi="Aptos"/>
          <w:b/>
        </w:rPr>
        <w:t>(See SMART Part E Technical Note 2 - How to Make a S184 Licence)</w:t>
      </w:r>
    </w:p>
    <w:p w:rsidRPr="00267244" w:rsidR="003515AB" w:rsidP="002E40F5" w:rsidRDefault="003515AB" w14:paraId="42B6C175"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If the Developer intends to carry out works to form an access across an existing highway verge or </w:t>
      </w:r>
      <w:proofErr w:type="gramStart"/>
      <w:r w:rsidRPr="00267244">
        <w:rPr>
          <w:rFonts w:ascii="Aptos" w:hAnsi="Aptos"/>
        </w:rPr>
        <w:t>footway</w:t>
      </w:r>
      <w:proofErr w:type="gramEnd"/>
      <w:r w:rsidRPr="00267244">
        <w:rPr>
          <w:rFonts w:ascii="Aptos" w:hAnsi="Aptos"/>
        </w:rPr>
        <w:t xml:space="preserve"> he may do this under licence from the Highway Authority. The HA must approve the plans and be satisfied that the Developer is qualified to undertake the works in the Public Highway and has sufficient public indemnity insurance.</w:t>
      </w:r>
    </w:p>
    <w:p w:rsidRPr="00267244" w:rsidR="003515AB" w:rsidP="002E40F5" w:rsidRDefault="003515AB" w14:paraId="782886E8" w14:textId="77777777">
      <w:pPr>
        <w:numPr>
          <w:ilvl w:val="0"/>
          <w:numId w:val="110"/>
        </w:numPr>
        <w:spacing w:before="240" w:after="120" w:line="260" w:lineRule="exact"/>
        <w:ind w:left="709" w:hanging="567"/>
        <w:jc w:val="left"/>
        <w:rPr>
          <w:rFonts w:ascii="Aptos" w:hAnsi="Aptos"/>
        </w:rPr>
      </w:pPr>
      <w:r w:rsidRPr="00267244">
        <w:rPr>
          <w:rFonts w:ascii="Aptos" w:hAnsi="Aptos"/>
        </w:rPr>
        <w:t>Access to a new development must be carefully considered and the impact on the existing highway must be assessed. There are several ways of controlling the formation of a new access depending upon the scale of the work to be undertaken.</w:t>
      </w:r>
    </w:p>
    <w:p w:rsidRPr="00267244" w:rsidR="003515AB" w:rsidP="002E40F5" w:rsidRDefault="003515AB" w14:paraId="45CC7794"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Minor junction works can be controlled by the addition of suitable clauses in the Section 38 Agreement. Where there is no proposed adopted highway, the development may only need consent to create an access using Section 184 of the Highways Act. </w:t>
      </w:r>
    </w:p>
    <w:p w:rsidR="003515AB" w:rsidP="002E40F5" w:rsidRDefault="003515AB" w14:paraId="50144800" w14:textId="77777777">
      <w:pPr>
        <w:numPr>
          <w:ilvl w:val="0"/>
          <w:numId w:val="110"/>
        </w:numPr>
        <w:spacing w:before="240" w:after="120" w:line="260" w:lineRule="exact"/>
        <w:ind w:left="709" w:hanging="567"/>
        <w:jc w:val="left"/>
        <w:rPr>
          <w:rFonts w:ascii="Aptos" w:hAnsi="Aptos"/>
        </w:rPr>
      </w:pPr>
      <w:r w:rsidRPr="00267244">
        <w:rPr>
          <w:rFonts w:ascii="Aptos" w:hAnsi="Aptos"/>
        </w:rPr>
        <w:t>Large scale work which may involve realignment of the existing carriageway would require a Section 278 Agreement under the Highways Act 1980 (see below)</w:t>
      </w:r>
    </w:p>
    <w:p w:rsidRPr="00267244" w:rsidR="003515AB" w:rsidP="003515AB" w:rsidRDefault="003515AB" w14:paraId="351AFCAC" w14:textId="77777777">
      <w:pPr>
        <w:spacing w:before="240" w:after="0" w:line="260" w:lineRule="exact"/>
        <w:ind w:left="709"/>
        <w:jc w:val="left"/>
        <w:rPr>
          <w:rFonts w:ascii="Aptos" w:hAnsi="Aptos"/>
        </w:rPr>
      </w:pPr>
    </w:p>
    <w:p w:rsidRPr="00267244" w:rsidR="003515AB" w:rsidP="003515AB" w:rsidRDefault="003515AB" w14:paraId="675C0FB3" w14:textId="77777777">
      <w:pPr>
        <w:pStyle w:val="PolicyheadingC"/>
      </w:pPr>
      <w:bookmarkStart w:name="_Toc489533758" w:id="404"/>
      <w:bookmarkStart w:name="_Toc492989949" w:id="405"/>
      <w:bookmarkStart w:name="_Toc20741990" w:id="406"/>
      <w:bookmarkStart w:name="_Toc200533319" w:id="407"/>
      <w:r w:rsidRPr="00267244">
        <w:t>C.6. Section 278 -</w:t>
      </w:r>
      <w:bookmarkEnd w:id="404"/>
      <w:r w:rsidRPr="00267244">
        <w:t xml:space="preserve"> Agreement to Execute Works on the Highway</w:t>
      </w:r>
      <w:bookmarkEnd w:id="405"/>
      <w:bookmarkEnd w:id="406"/>
      <w:bookmarkEnd w:id="407"/>
    </w:p>
    <w:p w:rsidRPr="00267244" w:rsidR="003515AB" w:rsidP="003515AB" w:rsidRDefault="003515AB" w14:paraId="51D32F3A" w14:textId="77777777">
      <w:pPr>
        <w:spacing w:before="240" w:after="120" w:line="260" w:lineRule="exact"/>
        <w:ind w:left="709"/>
        <w:jc w:val="left"/>
        <w:rPr>
          <w:rFonts w:ascii="Aptos" w:hAnsi="Aptos"/>
        </w:rPr>
      </w:pPr>
      <w:hyperlink w:history="1" r:id="rId61">
        <w:r w:rsidRPr="00267244">
          <w:rPr>
            <w:rStyle w:val="Hyperlink"/>
            <w:rFonts w:ascii="Aptos" w:hAnsi="Aptos"/>
          </w:rPr>
          <w:t>http://www.legislation.gov.uk/ukpga/1980/66/section/278</w:t>
        </w:r>
      </w:hyperlink>
      <w:r>
        <w:rPr>
          <w:rFonts w:ascii="Aptos" w:hAnsi="Aptos"/>
        </w:rPr>
        <w:br/>
      </w:r>
      <w:r w:rsidRPr="00267244">
        <w:rPr>
          <w:rFonts w:ascii="Aptos" w:hAnsi="Aptos"/>
          <w:b/>
        </w:rPr>
        <w:t>(See SMART Part E Technical Note 3 - How to Make a S278 Agreement)</w:t>
      </w:r>
    </w:p>
    <w:p w:rsidRPr="00267244" w:rsidR="003515AB" w:rsidP="002E40F5" w:rsidRDefault="003515AB" w14:paraId="2DC79ECF"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If there are to be substantial works in the existing public highway, associated with the new development, or the proposed works are divorced from the immediate site frontage, (i.e. local junction improvement, passing places along a route, etc.,) the Developer will enter into an Agreement under Section 278 of the Highways Act 1980 to carry out these works and cover all costs. </w:t>
      </w:r>
    </w:p>
    <w:p w:rsidRPr="00267244" w:rsidR="003515AB" w:rsidP="002E40F5" w:rsidRDefault="003515AB" w14:paraId="5E2443C3"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These agreements provide a financial mechanism for ensuring the delivery of highway mitigation works, which have been identified and determined to be necessary, </w:t>
      </w:r>
      <w:proofErr w:type="gramStart"/>
      <w:r w:rsidRPr="00267244">
        <w:rPr>
          <w:rFonts w:ascii="Aptos" w:hAnsi="Aptos"/>
        </w:rPr>
        <w:t>in order for</w:t>
      </w:r>
      <w:proofErr w:type="gramEnd"/>
      <w:r w:rsidRPr="00267244">
        <w:rPr>
          <w:rFonts w:ascii="Aptos" w:hAnsi="Aptos"/>
        </w:rPr>
        <w:t xml:space="preserve"> planning consent to be granted. However, this does not mean that the highway authority will support a Developer in any planning application or subsequent proceedings.</w:t>
      </w:r>
    </w:p>
    <w:p w:rsidRPr="00267244" w:rsidR="003515AB" w:rsidP="002E40F5" w:rsidRDefault="003515AB" w14:paraId="30488481"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Wherever possible the Council will seek to implement measures that manage the demand and impact of both vehicles and pedestrians, likely to be created by any proposed developments, on the adopted highway network, before improvement works are considered. In the first instance, any improvement works will be geared to managing the impact of additional road users and maximising the use of available road capacity (i.e. traffic control measures). </w:t>
      </w:r>
    </w:p>
    <w:p w:rsidRPr="00267244" w:rsidR="003515AB" w:rsidP="002E40F5" w:rsidRDefault="003515AB" w14:paraId="69101B95" w14:textId="77777777">
      <w:pPr>
        <w:numPr>
          <w:ilvl w:val="0"/>
          <w:numId w:val="110"/>
        </w:numPr>
        <w:spacing w:before="240" w:after="120" w:line="260" w:lineRule="exact"/>
        <w:ind w:left="709" w:hanging="567"/>
        <w:jc w:val="left"/>
        <w:rPr>
          <w:rFonts w:ascii="Aptos" w:hAnsi="Aptos"/>
        </w:rPr>
      </w:pPr>
      <w:r w:rsidRPr="00267244">
        <w:rPr>
          <w:rFonts w:ascii="Aptos" w:hAnsi="Aptos"/>
          <w:b/>
        </w:rPr>
        <w:t>SMART Part E Technical Note 3 – How to make a S.278 Agreement</w:t>
      </w:r>
      <w:r w:rsidRPr="00267244">
        <w:rPr>
          <w:rFonts w:ascii="Aptos" w:hAnsi="Aptos"/>
        </w:rPr>
        <w:t xml:space="preserve"> provides advice on the application of the S.278 process and the steps which will need to be taken by the Developer and others, when such an agreement is contemplated. </w:t>
      </w:r>
    </w:p>
    <w:p w:rsidRPr="00267244" w:rsidR="003515AB" w:rsidP="002E40F5" w:rsidRDefault="003515AB" w14:paraId="29FF115A"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This guidance applies to any part of the adopted highway network within Shropshire, </w:t>
      </w:r>
      <w:proofErr w:type="gramStart"/>
      <w:r w:rsidRPr="00267244">
        <w:rPr>
          <w:rFonts w:ascii="Aptos" w:hAnsi="Aptos"/>
        </w:rPr>
        <w:t>with the exception of</w:t>
      </w:r>
      <w:proofErr w:type="gramEnd"/>
      <w:r w:rsidRPr="00267244">
        <w:rPr>
          <w:rFonts w:ascii="Aptos" w:hAnsi="Aptos"/>
        </w:rPr>
        <w:t xml:space="preserve"> the Trunk Road Network which is the responsibility of Highways England. (A Developer may also enter into a Section 278 agreement with Highways England for mitigation measures which may include improvement works to the Trunk Road Network.) </w:t>
      </w:r>
    </w:p>
    <w:p w:rsidRPr="00267244" w:rsidR="003515AB" w:rsidP="002E40F5" w:rsidRDefault="003515AB" w14:paraId="39496497"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This interim guidance is confined to S.278 agreements with Shropshire Council for works on its adopted highway network and sets out the basic framework and the </w:t>
      </w:r>
      <w:proofErr w:type="spellStart"/>
      <w:r w:rsidRPr="00267244">
        <w:rPr>
          <w:rFonts w:ascii="Aptos" w:hAnsi="Aptos"/>
        </w:rPr>
        <w:t>principles</w:t>
      </w:r>
      <w:proofErr w:type="spellEnd"/>
      <w:r w:rsidRPr="00267244">
        <w:rPr>
          <w:rFonts w:ascii="Aptos" w:hAnsi="Aptos"/>
        </w:rPr>
        <w:t xml:space="preserve"> involved in the process, including:</w:t>
      </w:r>
    </w:p>
    <w:p w:rsidRPr="00267244" w:rsidR="003515AB" w:rsidP="003515AB" w:rsidRDefault="003515AB" w14:paraId="4FA4C5DA" w14:textId="77777777">
      <w:pPr>
        <w:pStyle w:val="bulletpoint"/>
      </w:pPr>
      <w:r w:rsidRPr="00267244">
        <w:t xml:space="preserve">satisfying the prerequisites of a S.278 </w:t>
      </w:r>
      <w:proofErr w:type="gramStart"/>
      <w:r w:rsidRPr="00267244">
        <w:t>agreement;</w:t>
      </w:r>
      <w:proofErr w:type="gramEnd"/>
    </w:p>
    <w:p w:rsidRPr="00267244" w:rsidR="003515AB" w:rsidP="003515AB" w:rsidRDefault="003515AB" w14:paraId="7F472398" w14:textId="77777777">
      <w:pPr>
        <w:pStyle w:val="bulletpoint"/>
      </w:pPr>
      <w:r w:rsidRPr="00267244">
        <w:t xml:space="preserve">providing suitable mechanisms for cost </w:t>
      </w:r>
      <w:proofErr w:type="gramStart"/>
      <w:r w:rsidRPr="00267244">
        <w:t>recovery;</w:t>
      </w:r>
      <w:proofErr w:type="gramEnd"/>
    </w:p>
    <w:p w:rsidRPr="00267244" w:rsidR="003515AB" w:rsidP="003515AB" w:rsidRDefault="003515AB" w14:paraId="672D7188" w14:textId="77777777">
      <w:pPr>
        <w:pStyle w:val="bulletpoint"/>
      </w:pPr>
      <w:r w:rsidRPr="00267244">
        <w:t xml:space="preserve">dealing with any land conveyance necessary for dedication to public </w:t>
      </w:r>
      <w:proofErr w:type="gramStart"/>
      <w:r w:rsidRPr="00267244">
        <w:t>highway;</w:t>
      </w:r>
      <w:proofErr w:type="gramEnd"/>
    </w:p>
    <w:p w:rsidRPr="00267244" w:rsidR="003515AB" w:rsidP="003515AB" w:rsidRDefault="003515AB" w14:paraId="55695D39" w14:textId="77777777">
      <w:pPr>
        <w:pStyle w:val="bulletpoint"/>
      </w:pPr>
      <w:r w:rsidRPr="00267244">
        <w:t xml:space="preserve">how the works would be carried </w:t>
      </w:r>
      <w:proofErr w:type="gramStart"/>
      <w:r w:rsidRPr="00267244">
        <w:t>out;</w:t>
      </w:r>
      <w:proofErr w:type="gramEnd"/>
    </w:p>
    <w:p w:rsidRPr="00267244" w:rsidR="003515AB" w:rsidP="003515AB" w:rsidRDefault="003515AB" w14:paraId="462A4659" w14:textId="77777777">
      <w:pPr>
        <w:pStyle w:val="bulletpoint"/>
      </w:pPr>
      <w:r w:rsidRPr="00267244">
        <w:t>providing basic formats of S.278 agreements with draft core documents.</w:t>
      </w:r>
    </w:p>
    <w:p w:rsidRPr="00267244" w:rsidR="003515AB" w:rsidP="002E40F5" w:rsidRDefault="003515AB" w14:paraId="5ED99AB9"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For convenience and ease of comprehension reference is often made to “the Council”, in this Guidance, although it must be appreciated that any duties, obligations or rights are those of the Highway Authority. </w:t>
      </w:r>
    </w:p>
    <w:p w:rsidR="003515AB" w:rsidP="002E40F5" w:rsidRDefault="003515AB" w14:paraId="5D11959B" w14:textId="77777777">
      <w:pPr>
        <w:numPr>
          <w:ilvl w:val="0"/>
          <w:numId w:val="110"/>
        </w:numPr>
        <w:spacing w:before="240" w:after="120" w:line="260" w:lineRule="exact"/>
        <w:ind w:left="709" w:hanging="567"/>
        <w:jc w:val="left"/>
        <w:rPr>
          <w:rFonts w:ascii="Aptos" w:hAnsi="Aptos"/>
        </w:rPr>
      </w:pPr>
      <w:r w:rsidRPr="00267244">
        <w:rPr>
          <w:rFonts w:ascii="Aptos" w:hAnsi="Aptos"/>
        </w:rPr>
        <w:t>The definition of works incorporates measures that can be carried out on the adopted road network. These works and measures include, but are not limited to, traffic control measures, the covering of administrative costs to realise the works and planning obligations imposed on a Developer.</w:t>
      </w:r>
      <w:bookmarkStart w:name="_Toc489533760" w:id="408"/>
      <w:bookmarkStart w:name="_Toc463860749" w:id="409"/>
    </w:p>
    <w:p w:rsidRPr="00267244" w:rsidR="003515AB" w:rsidP="003515AB" w:rsidRDefault="003515AB" w14:paraId="06A53274" w14:textId="77777777">
      <w:pPr>
        <w:spacing w:after="0" w:line="260" w:lineRule="exact"/>
        <w:ind w:left="709"/>
        <w:jc w:val="left"/>
        <w:rPr>
          <w:rFonts w:ascii="Aptos" w:hAnsi="Aptos"/>
        </w:rPr>
      </w:pPr>
    </w:p>
    <w:p w:rsidRPr="00267244" w:rsidR="003515AB" w:rsidP="003515AB" w:rsidRDefault="003515AB" w14:paraId="0A8D4923" w14:textId="77777777">
      <w:pPr>
        <w:pStyle w:val="Subheader"/>
      </w:pPr>
      <w:r w:rsidRPr="00267244">
        <w:t>CONTRACTUAL ARRANGEMENTS</w:t>
      </w:r>
      <w:bookmarkEnd w:id="408"/>
      <w:r w:rsidRPr="00267244">
        <w:t xml:space="preserve"> </w:t>
      </w:r>
      <w:bookmarkEnd w:id="409"/>
    </w:p>
    <w:p w:rsidRPr="00267244" w:rsidR="003515AB" w:rsidP="002E40F5" w:rsidRDefault="003515AB" w14:paraId="693B71A5"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The Developer will be the employer for the S.278 works undertaking them under powers of entry onto Shropshire’s adopted highway network afforded by the S.278 agreement.  </w:t>
      </w:r>
    </w:p>
    <w:p w:rsidRPr="00267244" w:rsidR="003515AB" w:rsidP="002E40F5" w:rsidRDefault="003515AB" w14:paraId="2883AE0B" w14:textId="77777777">
      <w:pPr>
        <w:numPr>
          <w:ilvl w:val="0"/>
          <w:numId w:val="110"/>
        </w:numPr>
        <w:spacing w:before="240" w:after="120" w:line="260" w:lineRule="exact"/>
        <w:ind w:left="709" w:hanging="567"/>
        <w:jc w:val="left"/>
        <w:rPr>
          <w:rFonts w:ascii="Aptos" w:hAnsi="Aptos"/>
        </w:rPr>
      </w:pPr>
      <w:r w:rsidRPr="00267244">
        <w:rPr>
          <w:rFonts w:ascii="Aptos" w:hAnsi="Aptos"/>
        </w:rPr>
        <w:t>The following prerequisites must therefore be met:</w:t>
      </w:r>
    </w:p>
    <w:p w:rsidRPr="00267244" w:rsidR="003515AB" w:rsidP="003515AB" w:rsidRDefault="003515AB" w14:paraId="5EB8B370" w14:textId="77777777">
      <w:pPr>
        <w:pStyle w:val="bulletpoint"/>
      </w:pPr>
      <w:r w:rsidRPr="00267244">
        <w:t>The Council must be satisfied that the proposed works covered by the S.278 agreement will be of benefit to the public/users of the adopted highway network.</w:t>
      </w:r>
    </w:p>
    <w:p w:rsidRPr="00267244" w:rsidR="003515AB" w:rsidP="003515AB" w:rsidRDefault="003515AB" w14:paraId="6EC8A88D" w14:textId="77777777">
      <w:pPr>
        <w:pStyle w:val="bulletpoint"/>
      </w:pPr>
      <w:r w:rsidRPr="00267244">
        <w:t xml:space="preserve">The Developer must be able to dedicate to the Council, </w:t>
      </w:r>
      <w:proofErr w:type="gramStart"/>
      <w:r w:rsidRPr="00267244">
        <w:t>any and all</w:t>
      </w:r>
      <w:proofErr w:type="gramEnd"/>
      <w:r w:rsidRPr="00267244">
        <w:t xml:space="preserve"> land that would be required to enable implementation of the required highway works, free of any charge or other encumbrance. Therefore, the Developer will be required to provide proof of title prior to the letting of the contract for the works to proceed. </w:t>
      </w:r>
    </w:p>
    <w:p w:rsidRPr="00267244" w:rsidR="003515AB" w:rsidP="003515AB" w:rsidRDefault="003515AB" w14:paraId="22F71366" w14:textId="77777777">
      <w:pPr>
        <w:spacing w:after="0" w:line="260" w:lineRule="exact"/>
        <w:jc w:val="left"/>
        <w:rPr>
          <w:rFonts w:ascii="Aptos" w:hAnsi="Aptos"/>
        </w:rPr>
      </w:pPr>
      <w:bookmarkStart w:name="_Toc463860751" w:id="410"/>
      <w:bookmarkStart w:name="_Toc489533761" w:id="411"/>
    </w:p>
    <w:p w:rsidRPr="00267244" w:rsidR="003515AB" w:rsidP="003515AB" w:rsidRDefault="003515AB" w14:paraId="7BAFF25D" w14:textId="77777777">
      <w:pPr>
        <w:pStyle w:val="Subheader"/>
      </w:pPr>
      <w:r w:rsidRPr="00267244">
        <w:t xml:space="preserve">Costs To Be Paid </w:t>
      </w:r>
      <w:proofErr w:type="gramStart"/>
      <w:r w:rsidRPr="00267244">
        <w:t>By</w:t>
      </w:r>
      <w:proofErr w:type="gramEnd"/>
      <w:r w:rsidRPr="00267244">
        <w:t xml:space="preserve"> </w:t>
      </w:r>
      <w:proofErr w:type="gramStart"/>
      <w:r w:rsidRPr="00267244">
        <w:t>The</w:t>
      </w:r>
      <w:proofErr w:type="gramEnd"/>
      <w:r w:rsidRPr="00267244">
        <w:t xml:space="preserve"> Developer</w:t>
      </w:r>
      <w:bookmarkEnd w:id="410"/>
      <w:bookmarkEnd w:id="411"/>
    </w:p>
    <w:p w:rsidRPr="00267244" w:rsidR="003515AB" w:rsidP="002E40F5" w:rsidRDefault="003515AB" w14:paraId="27F1D079" w14:textId="77777777">
      <w:pPr>
        <w:numPr>
          <w:ilvl w:val="0"/>
          <w:numId w:val="110"/>
        </w:numPr>
        <w:spacing w:before="240" w:after="120" w:line="260" w:lineRule="exact"/>
        <w:ind w:left="709" w:hanging="567"/>
        <w:jc w:val="left"/>
        <w:rPr>
          <w:rFonts w:ascii="Aptos" w:hAnsi="Aptos"/>
        </w:rPr>
      </w:pPr>
      <w:r w:rsidRPr="00267244">
        <w:rPr>
          <w:rFonts w:ascii="Aptos" w:hAnsi="Aptos"/>
        </w:rPr>
        <w:t>It is a fundamental principle of all S.278 agreements that the Developer must bear the full cost of administering the process, designing and implementing the works. These will normally include:</w:t>
      </w:r>
    </w:p>
    <w:p w:rsidRPr="00267244" w:rsidR="003515AB" w:rsidP="003515AB" w:rsidRDefault="003515AB" w14:paraId="02D78103" w14:textId="77777777">
      <w:pPr>
        <w:pStyle w:val="bulletpoint"/>
      </w:pPr>
      <w:r w:rsidRPr="00267244">
        <w:t>An administration fee. This covers the design check, supervision of the works, the administrative expenses of the Council and its agents. The initial fee calculation will generally be expressed as a percentage of the estimated works costs (excluding VAT), though actual costs will be used where these can be identified. Developers should be aware that low value schemes may require a higher percentage fee to cover Council costs.  As a guide:</w:t>
      </w:r>
    </w:p>
    <w:p w:rsidRPr="00267244" w:rsidR="003515AB" w:rsidP="003515AB" w:rsidRDefault="003515AB" w14:paraId="207CF568" w14:textId="77777777">
      <w:pPr>
        <w:pStyle w:val="bulletpoint"/>
      </w:pPr>
      <w:r w:rsidRPr="00267244">
        <w:t>A ‘legal’ fee. This covers the legal expenses of the Council and will be determined and invoiced separately by the Council’s Legal Department and are charged at an hourly rate.</w:t>
      </w:r>
    </w:p>
    <w:p w:rsidRPr="00267244" w:rsidR="003515AB" w:rsidP="003515AB" w:rsidRDefault="003515AB" w14:paraId="74DF5BCA" w14:textId="77777777">
      <w:pPr>
        <w:pStyle w:val="bulletpoint"/>
      </w:pPr>
      <w:r w:rsidRPr="00267244">
        <w:t>Costs incurred in meeting any claims arising from implementation of the works, including but not limited to claims under Part I of the Land Compensation Act 1973 (as amended by the Local Government Planning and Land Act (1980); legal costs involved in the transfer of any land; and the costs of any Highway or Traffic Regulation Orders.</w:t>
      </w:r>
    </w:p>
    <w:p w:rsidRPr="00267244" w:rsidR="003515AB" w:rsidP="003515AB" w:rsidRDefault="003515AB" w14:paraId="37D15064" w14:textId="77777777">
      <w:pPr>
        <w:pStyle w:val="bulletpoint"/>
      </w:pPr>
      <w:r w:rsidRPr="00267244">
        <w:t>The cost of the contractual work for scheme implementation.</w:t>
      </w:r>
    </w:p>
    <w:p w:rsidRPr="00267244" w:rsidR="003515AB" w:rsidP="003515AB" w:rsidRDefault="003515AB" w14:paraId="7405D77A" w14:textId="77777777">
      <w:pPr>
        <w:pStyle w:val="bulletpoint"/>
      </w:pPr>
      <w:r w:rsidRPr="00267244">
        <w:t>The cost of post-contract work identified through the Road Safety Audit process.</w:t>
      </w:r>
    </w:p>
    <w:p w:rsidRPr="00267244" w:rsidR="003515AB" w:rsidP="003515AB" w:rsidRDefault="003515AB" w14:paraId="1F286AA5" w14:textId="77777777">
      <w:pPr>
        <w:pStyle w:val="bulletpoint"/>
      </w:pPr>
      <w:r w:rsidRPr="00267244">
        <w:t>In all cases, regardless of the nature of the works, a sum equal to the non-recoverable VAT incurred on the costs listed above.</w:t>
      </w:r>
    </w:p>
    <w:p w:rsidRPr="00267244" w:rsidR="003515AB" w:rsidP="003515AB" w:rsidRDefault="003515AB" w14:paraId="6C8FF137" w14:textId="77777777">
      <w:pPr>
        <w:pStyle w:val="bulletpoint"/>
      </w:pPr>
      <w:r w:rsidRPr="00267244">
        <w:t xml:space="preserve">A commuted sum to cover all elements of future maintenance of new road infrastructure. </w:t>
      </w:r>
    </w:p>
    <w:p w:rsidRPr="00267244" w:rsidR="003515AB" w:rsidP="003515AB" w:rsidRDefault="003515AB" w14:paraId="6925AA70" w14:textId="77777777">
      <w:pPr>
        <w:pStyle w:val="bulletpoint"/>
      </w:pPr>
      <w:r w:rsidRPr="00267244">
        <w:t xml:space="preserve">Provision may be made for staged payments of the estimated costs, with adjustments in the light of final outturn cost. Payment in advance will be required </w:t>
      </w:r>
      <w:proofErr w:type="gramStart"/>
      <w:r w:rsidRPr="00267244">
        <w:t>in order to</w:t>
      </w:r>
      <w:proofErr w:type="gramEnd"/>
      <w:r w:rsidRPr="00267244">
        <w:t xml:space="preserve"> ensure that the Council has funds available to administer the S.278 Agreement.</w:t>
      </w:r>
    </w:p>
    <w:p w:rsidRPr="00267244" w:rsidR="003515AB" w:rsidP="003515AB" w:rsidRDefault="003515AB" w14:paraId="65087469" w14:textId="77777777">
      <w:pPr>
        <w:pStyle w:val="bulletpoint"/>
        <w:numPr>
          <w:ilvl w:val="0"/>
          <w:numId w:val="0"/>
        </w:numPr>
        <w:ind w:left="1134"/>
      </w:pPr>
      <w:r w:rsidRPr="00267244">
        <w:t xml:space="preserve">The Council will seek a Bond to secure performance of the Developer’s obligations under the </w:t>
      </w:r>
      <w:proofErr w:type="gramStart"/>
      <w:r w:rsidRPr="00267244">
        <w:t>agreement,</w:t>
      </w:r>
      <w:proofErr w:type="gramEnd"/>
      <w:r w:rsidRPr="00267244">
        <w:t xml:space="preserve"> such bond to be with a surety as approved by the Council. Alternatively, the Developer may deposit such monies with the Council simultaneously with the signing of the Section 278 Agreement. </w:t>
      </w:r>
    </w:p>
    <w:p w:rsidRPr="00267244" w:rsidR="003515AB" w:rsidP="003515AB" w:rsidRDefault="003515AB" w14:paraId="1066C54D" w14:textId="77777777">
      <w:pPr>
        <w:spacing w:after="0" w:line="260" w:lineRule="exact"/>
        <w:ind w:left="709"/>
        <w:jc w:val="left"/>
        <w:rPr>
          <w:rFonts w:ascii="Aptos" w:hAnsi="Aptos"/>
        </w:rPr>
      </w:pPr>
      <w:bookmarkStart w:name="_Toc463860752" w:id="412"/>
      <w:bookmarkStart w:name="_Toc489533762" w:id="413"/>
    </w:p>
    <w:p w:rsidRPr="00267244" w:rsidR="003515AB" w:rsidP="003515AB" w:rsidRDefault="003515AB" w14:paraId="51ABD6B1" w14:textId="77777777">
      <w:pPr>
        <w:pStyle w:val="Subheader"/>
      </w:pPr>
      <w:r w:rsidRPr="00267244">
        <w:t>Form Of Agreement</w:t>
      </w:r>
      <w:bookmarkEnd w:id="412"/>
      <w:bookmarkEnd w:id="413"/>
    </w:p>
    <w:p w:rsidRPr="00267244" w:rsidR="003515AB" w:rsidP="002E40F5" w:rsidRDefault="003515AB" w14:paraId="48581539" w14:textId="77777777">
      <w:pPr>
        <w:numPr>
          <w:ilvl w:val="0"/>
          <w:numId w:val="110"/>
        </w:numPr>
        <w:spacing w:before="240" w:after="120" w:line="260" w:lineRule="exact"/>
        <w:ind w:left="709" w:hanging="567"/>
        <w:jc w:val="left"/>
        <w:rPr>
          <w:rFonts w:ascii="Aptos" w:hAnsi="Aptos"/>
        </w:rPr>
      </w:pPr>
      <w:r w:rsidRPr="00267244">
        <w:rPr>
          <w:rFonts w:ascii="Aptos" w:hAnsi="Aptos"/>
        </w:rPr>
        <w:t>The terms of the agreement will indicate the conditions to which the parties will be subject, the main requirements are:</w:t>
      </w:r>
    </w:p>
    <w:p w:rsidRPr="00267244" w:rsidR="003515AB" w:rsidP="003515AB" w:rsidRDefault="003515AB" w14:paraId="76330C23" w14:textId="77777777">
      <w:pPr>
        <w:pStyle w:val="bulletpoint"/>
      </w:pPr>
      <w:r w:rsidRPr="00267244">
        <w:t xml:space="preserve">that the Developer shall have secured all necessary planning permissions, and authorisations from the Council to carry out the works. </w:t>
      </w:r>
    </w:p>
    <w:p w:rsidRPr="00267244" w:rsidR="003515AB" w:rsidP="003515AB" w:rsidRDefault="003515AB" w14:paraId="1F659227" w14:textId="77777777">
      <w:pPr>
        <w:pStyle w:val="bulletpoint"/>
      </w:pPr>
      <w:r w:rsidRPr="00267244">
        <w:t xml:space="preserve">regulate the value and timing of the payments by the Developer to the Council and any relevant adjustments in the light of outturn </w:t>
      </w:r>
      <w:proofErr w:type="gramStart"/>
      <w:r w:rsidRPr="00267244">
        <w:t>costs;</w:t>
      </w:r>
      <w:proofErr w:type="gramEnd"/>
      <w:r w:rsidRPr="00267244">
        <w:t xml:space="preserve"> </w:t>
      </w:r>
    </w:p>
    <w:p w:rsidRPr="00267244" w:rsidR="003515AB" w:rsidP="003515AB" w:rsidRDefault="003515AB" w14:paraId="16A4AA54" w14:textId="77777777">
      <w:pPr>
        <w:pStyle w:val="bulletpoint"/>
      </w:pPr>
      <w:r w:rsidRPr="00267244">
        <w:t xml:space="preserve">provide for termination of the agreement on either side, subject to payment of the Council’s abortive costs; </w:t>
      </w:r>
      <w:proofErr w:type="gramStart"/>
      <w:r w:rsidRPr="00267244">
        <w:t>and;</w:t>
      </w:r>
      <w:proofErr w:type="gramEnd"/>
      <w:r w:rsidRPr="00267244">
        <w:t xml:space="preserve"> </w:t>
      </w:r>
    </w:p>
    <w:p w:rsidRPr="00267244" w:rsidR="003515AB" w:rsidP="003515AB" w:rsidRDefault="003515AB" w14:paraId="462708EB" w14:textId="77777777">
      <w:pPr>
        <w:pStyle w:val="bulletpoint"/>
      </w:pPr>
      <w:r w:rsidRPr="00267244">
        <w:t>specify the works in question while permitting the Council to vary the works as necessary.</w:t>
      </w:r>
      <w:bookmarkStart w:name="_Toc489533763" w:id="414"/>
      <w:bookmarkStart w:name="_Toc463860753" w:id="415"/>
    </w:p>
    <w:p w:rsidRPr="00267244" w:rsidR="003515AB" w:rsidP="003515AB" w:rsidRDefault="003515AB" w14:paraId="628E063F" w14:textId="77777777">
      <w:pPr>
        <w:spacing w:after="0" w:line="260" w:lineRule="exact"/>
        <w:ind w:left="709"/>
        <w:jc w:val="left"/>
        <w:rPr>
          <w:rFonts w:ascii="Aptos" w:hAnsi="Aptos"/>
        </w:rPr>
      </w:pPr>
    </w:p>
    <w:p w:rsidRPr="00267244" w:rsidR="003515AB" w:rsidP="003515AB" w:rsidRDefault="003515AB" w14:paraId="7D9287C8" w14:textId="77777777">
      <w:pPr>
        <w:pStyle w:val="Subheader"/>
      </w:pPr>
      <w:r w:rsidRPr="00267244">
        <w:t>Agreement Timing</w:t>
      </w:r>
      <w:bookmarkEnd w:id="414"/>
      <w:r w:rsidRPr="00267244">
        <w:t xml:space="preserve"> </w:t>
      </w:r>
      <w:bookmarkEnd w:id="415"/>
    </w:p>
    <w:p w:rsidRPr="00267244" w:rsidR="003515AB" w:rsidP="002E40F5" w:rsidRDefault="003515AB" w14:paraId="79700F3F" w14:textId="77777777">
      <w:pPr>
        <w:numPr>
          <w:ilvl w:val="0"/>
          <w:numId w:val="110"/>
        </w:numPr>
        <w:spacing w:before="240" w:after="120" w:line="260" w:lineRule="exact"/>
        <w:ind w:left="709" w:hanging="567"/>
        <w:jc w:val="left"/>
        <w:rPr>
          <w:rFonts w:ascii="Aptos" w:hAnsi="Aptos"/>
        </w:rPr>
      </w:pPr>
      <w:r w:rsidRPr="00267244">
        <w:rPr>
          <w:rFonts w:ascii="Aptos" w:hAnsi="Aptos"/>
        </w:rPr>
        <w:t>S.278 Agreements may be made at any of several stages depending on the circumstances. In most cases they will follow the grant of planning permission, although occasionally, it may be appropriate to prepare an agreed document before the planning consent is issued. In that event the agreement or the signing of it would have to be conditional on planning permission being granted. This is likely to be the case, for example, where planning applications are to be determined following call-in by the Secretary of State or on appeal.</w:t>
      </w:r>
    </w:p>
    <w:p w:rsidRPr="00267244" w:rsidR="003515AB" w:rsidP="002E40F5" w:rsidRDefault="003515AB" w14:paraId="5B05CD03"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As Section 278 (HA1980) does not in itself authorise the Highway Authority to carry out all works on its highway network, other authority in the form of the making of Orders may be necessary. For example, this would be required where improvements change the routeing options for motorists at junctions or where the provision of additional pedestrian crossings is deemed necessary. In such cases, the Council may require the Developer to undertake additional public consultation/public exhibitions etc., prior to </w:t>
      </w:r>
      <w:proofErr w:type="gramStart"/>
      <w:r w:rsidRPr="00267244">
        <w:rPr>
          <w:rFonts w:ascii="Aptos" w:hAnsi="Aptos"/>
        </w:rPr>
        <w:t>entering into</w:t>
      </w:r>
      <w:proofErr w:type="gramEnd"/>
      <w:r w:rsidRPr="00267244">
        <w:rPr>
          <w:rFonts w:ascii="Aptos" w:hAnsi="Aptos"/>
        </w:rPr>
        <w:t xml:space="preserve"> the S.278 agreement.</w:t>
      </w:r>
    </w:p>
    <w:p w:rsidRPr="00267244" w:rsidR="003515AB" w:rsidP="003515AB" w:rsidRDefault="003515AB" w14:paraId="0896BFF0" w14:textId="77777777">
      <w:pPr>
        <w:spacing w:after="0" w:line="260" w:lineRule="exact"/>
        <w:ind w:left="709"/>
        <w:jc w:val="left"/>
        <w:rPr>
          <w:rFonts w:ascii="Aptos" w:hAnsi="Aptos"/>
        </w:rPr>
      </w:pPr>
      <w:bookmarkStart w:name="_Toc463860754" w:id="416"/>
      <w:bookmarkStart w:name="_Toc489533764" w:id="417"/>
    </w:p>
    <w:p w:rsidR="003515AB" w:rsidP="003515AB" w:rsidRDefault="003515AB" w14:paraId="1A4E177B" w14:textId="77777777">
      <w:pPr>
        <w:spacing w:after="0" w:line="240" w:lineRule="auto"/>
        <w:jc w:val="left"/>
        <w:rPr>
          <w:rFonts w:ascii="Aptos" w:hAnsi="Aptos"/>
          <w:b/>
          <w:bCs/>
          <w:sz w:val="28"/>
          <w:szCs w:val="28"/>
        </w:rPr>
      </w:pPr>
      <w:r>
        <w:br w:type="page"/>
      </w:r>
    </w:p>
    <w:p w:rsidR="003515AB" w:rsidP="003515AB" w:rsidRDefault="003515AB" w14:paraId="40E7937D" w14:textId="77777777">
      <w:pPr>
        <w:pStyle w:val="Subheader"/>
      </w:pPr>
    </w:p>
    <w:p w:rsidRPr="00267244" w:rsidR="003515AB" w:rsidP="003515AB" w:rsidRDefault="003515AB" w14:paraId="0F11F908" w14:textId="77777777">
      <w:pPr>
        <w:pStyle w:val="Subheader"/>
      </w:pPr>
      <w:r w:rsidRPr="00267244">
        <w:t>DEVELOPER</w:t>
      </w:r>
      <w:bookmarkEnd w:id="416"/>
      <w:r w:rsidRPr="00267244">
        <w:t xml:space="preserve"> ACTIONS</w:t>
      </w:r>
      <w:bookmarkEnd w:id="417"/>
    </w:p>
    <w:p w:rsidRPr="00267244" w:rsidR="003515AB" w:rsidP="002E40F5" w:rsidRDefault="003515AB" w14:paraId="3F8B5A7C" w14:textId="77777777">
      <w:pPr>
        <w:numPr>
          <w:ilvl w:val="0"/>
          <w:numId w:val="110"/>
        </w:numPr>
        <w:spacing w:before="240" w:after="120" w:line="260" w:lineRule="exact"/>
        <w:ind w:left="709" w:hanging="567"/>
        <w:jc w:val="left"/>
        <w:rPr>
          <w:rFonts w:ascii="Aptos" w:hAnsi="Aptos"/>
        </w:rPr>
      </w:pPr>
      <w:r w:rsidRPr="00267244">
        <w:rPr>
          <w:rFonts w:ascii="Aptos" w:hAnsi="Aptos"/>
        </w:rPr>
        <w:t>Developers contemplating a S.278 Agreement should make an early approach to the Council to open preliminary discussions. It is important that approaches of this sort are made in good time in view of the stages which must be completed before an agreement can take effect and the relevant road works carried out. It is desirable for the proposals to be sufficiently worked up for the road implications to be assessed, the location and nature of works determined.</w:t>
      </w:r>
    </w:p>
    <w:p w:rsidRPr="00267244" w:rsidR="003515AB" w:rsidP="002E40F5" w:rsidRDefault="003515AB" w14:paraId="601B11D3"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If it is established in the initial discussions that the Council is prepared to </w:t>
      </w:r>
      <w:proofErr w:type="gramStart"/>
      <w:r w:rsidRPr="00267244">
        <w:rPr>
          <w:rFonts w:ascii="Aptos" w:hAnsi="Aptos"/>
        </w:rPr>
        <w:t>enter into</w:t>
      </w:r>
      <w:proofErr w:type="gramEnd"/>
      <w:r w:rsidRPr="00267244">
        <w:rPr>
          <w:rFonts w:ascii="Aptos" w:hAnsi="Aptos"/>
        </w:rPr>
        <w:t xml:space="preserve"> a S.278 Agreement, the next step will be for the Developer to submit further details, subject to the requirements of the S.278 Agreement application form (see appendices – How to make a S.278 Agreement).</w:t>
      </w:r>
    </w:p>
    <w:p w:rsidRPr="00267244" w:rsidR="003515AB" w:rsidP="002E40F5" w:rsidRDefault="003515AB" w14:paraId="0987B023" w14:textId="77777777">
      <w:pPr>
        <w:numPr>
          <w:ilvl w:val="0"/>
          <w:numId w:val="110"/>
        </w:numPr>
        <w:spacing w:before="240" w:after="120" w:line="260" w:lineRule="exact"/>
        <w:ind w:left="709" w:hanging="567"/>
        <w:jc w:val="left"/>
        <w:rPr>
          <w:rFonts w:ascii="Aptos" w:hAnsi="Aptos"/>
        </w:rPr>
      </w:pPr>
      <w:r w:rsidRPr="00267244">
        <w:rPr>
          <w:rFonts w:ascii="Aptos" w:hAnsi="Aptos"/>
        </w:rPr>
        <w:t>The Developer is also reminded that they are responsible for and must ensure compliance with:</w:t>
      </w:r>
    </w:p>
    <w:p w:rsidRPr="00267244" w:rsidR="003515AB" w:rsidP="003515AB" w:rsidRDefault="003515AB" w14:paraId="357CD215" w14:textId="77777777">
      <w:pPr>
        <w:pStyle w:val="bulletpoint"/>
      </w:pPr>
      <w:r w:rsidRPr="00267244">
        <w:t xml:space="preserve">the S.278 Agreement Application Form, with all associated information </w:t>
      </w:r>
    </w:p>
    <w:p w:rsidRPr="00267244" w:rsidR="003515AB" w:rsidP="003515AB" w:rsidRDefault="003515AB" w14:paraId="10943F48" w14:textId="77777777">
      <w:pPr>
        <w:pStyle w:val="bulletpoint"/>
      </w:pPr>
      <w:r w:rsidRPr="00267244">
        <w:t>The Construction (Design &amp; Management) Regulations 2015</w:t>
      </w:r>
    </w:p>
    <w:p w:rsidRPr="00267244" w:rsidR="003515AB" w:rsidP="003515AB" w:rsidRDefault="003515AB" w14:paraId="224C63DB" w14:textId="77777777">
      <w:pPr>
        <w:pStyle w:val="bulletpoint"/>
      </w:pPr>
      <w:r w:rsidRPr="00267244">
        <w:t xml:space="preserve">Road Safety Audits Procedures (all four stages) </w:t>
      </w:r>
    </w:p>
    <w:p w:rsidRPr="00267244" w:rsidR="003515AB" w:rsidP="003515AB" w:rsidRDefault="003515AB" w14:paraId="679F92F6" w14:textId="77777777">
      <w:pPr>
        <w:pStyle w:val="bulletpoint"/>
      </w:pPr>
      <w:r w:rsidRPr="00267244">
        <w:t xml:space="preserve">Design Manual for Roads and Bridges (DMRB) and/or other relevant best practice guidance </w:t>
      </w:r>
    </w:p>
    <w:p w:rsidRPr="00267244" w:rsidR="003515AB" w:rsidP="003515AB" w:rsidRDefault="003515AB" w14:paraId="6FD5CF5D" w14:textId="77777777">
      <w:pPr>
        <w:spacing w:before="240" w:after="120" w:line="260" w:lineRule="exact"/>
        <w:ind w:left="709"/>
        <w:jc w:val="left"/>
        <w:rPr>
          <w:rFonts w:ascii="Aptos" w:hAnsi="Aptos"/>
        </w:rPr>
      </w:pPr>
      <w:bookmarkStart w:name="_Toc463860755" w:id="418"/>
      <w:bookmarkStart w:name="_Toc489533765" w:id="419"/>
      <w:r w:rsidRPr="00CE442D">
        <w:rPr>
          <w:noProof/>
        </w:rPr>
        <mc:AlternateContent>
          <mc:Choice Requires="wps">
            <w:drawing>
              <wp:anchor distT="45720" distB="45720" distL="114300" distR="114300" simplePos="0" relativeHeight="251658250" behindDoc="0" locked="0" layoutInCell="1" allowOverlap="1" wp14:anchorId="7E34495E" wp14:editId="36EF8BD7">
                <wp:simplePos x="0" y="0"/>
                <wp:positionH relativeFrom="margin">
                  <wp:posOffset>722630</wp:posOffset>
                </wp:positionH>
                <wp:positionV relativeFrom="paragraph">
                  <wp:posOffset>53975</wp:posOffset>
                </wp:positionV>
                <wp:extent cx="4377055" cy="591820"/>
                <wp:effectExtent l="0" t="0" r="17145" b="17780"/>
                <wp:wrapSquare wrapText="bothSides"/>
                <wp:docPr id="822464546" name="Text Box 822464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591820"/>
                        </a:xfrm>
                        <a:prstGeom prst="rect">
                          <a:avLst/>
                        </a:prstGeom>
                        <a:solidFill>
                          <a:srgbClr val="FFFFFF"/>
                        </a:solidFill>
                        <a:ln w="9525">
                          <a:solidFill>
                            <a:srgbClr val="0586C9"/>
                          </a:solidFill>
                          <a:miter lim="800000"/>
                          <a:headEnd/>
                          <a:tailEnd/>
                        </a:ln>
                      </wps:spPr>
                      <wps:txbx>
                        <w:txbxContent>
                          <w:p w:rsidRPr="00D31845" w:rsidR="003515AB" w:rsidP="003515AB" w:rsidRDefault="003515AB" w14:paraId="31CE82EC" w14:textId="77777777">
                            <w:pPr>
                              <w:spacing w:line="240" w:lineRule="exact"/>
                              <w:jc w:val="left"/>
                              <w:rPr>
                                <w:rFonts w:ascii="Aptos" w:hAnsi="Aptos"/>
                                <w:b/>
                                <w:bCs/>
                                <w:snapToGrid w:val="0"/>
                              </w:rPr>
                            </w:pPr>
                            <w:r w:rsidRPr="00B543B4">
                              <w:rPr>
                                <w:rFonts w:ascii="Aptos" w:hAnsi="Aptos"/>
                                <w:b/>
                                <w:bCs/>
                                <w:snapToGrid w:val="0"/>
                              </w:rPr>
                              <w:t>Note: any ’design departure’ must go through a formal Shropshire Council Approval process before it can be accepted as part of the final 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1A566FB">
              <v:shape id="Text Box 822464546" style="position:absolute;left:0;text-align:left;margin-left:56.9pt;margin-top:4.25pt;width:344.65pt;height:46.6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2"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" w14:anchorId="7E34495E">
                <v:textbox>
                  <w:txbxContent>
                    <w:p w:rsidRPr="00D31845" w:rsidR="003515AB" w:rsidP="003515AB" w:rsidRDefault="003515AB" w14:paraId="2651FACE" w14:textId="77777777">
                      <w:pPr>
                        <w:spacing w:line="240" w:lineRule="exact"/>
                        <w:jc w:val="left"/>
                        <w:rPr>
                          <w:rFonts w:ascii="Aptos" w:hAnsi="Aptos"/>
                          <w:b/>
                          <w:bCs/>
                          <w:snapToGrid w:val="0"/>
                        </w:rPr>
                      </w:pPr>
                      <w:r w:rsidRPr="00B543B4">
                        <w:rPr>
                          <w:rFonts w:ascii="Aptos" w:hAnsi="Aptos"/>
                          <w:b/>
                          <w:bCs/>
                          <w:snapToGrid w:val="0"/>
                        </w:rPr>
                        <w:t>Note: any ’design departure’ must go through a formal Shropshire Council Approval process before it can be accepted as part of the final design</w:t>
                      </w:r>
                    </w:p>
                  </w:txbxContent>
                </v:textbox>
                <w10:wrap type="square" anchorx="margin"/>
              </v:shape>
            </w:pict>
          </mc:Fallback>
        </mc:AlternateContent>
      </w:r>
    </w:p>
    <w:p w:rsidR="003515AB" w:rsidP="003515AB" w:rsidRDefault="003515AB" w14:paraId="7881277B" w14:textId="77777777">
      <w:pPr>
        <w:spacing w:before="240" w:after="120" w:line="260" w:lineRule="exact"/>
        <w:ind w:left="709"/>
        <w:jc w:val="left"/>
        <w:rPr>
          <w:rFonts w:ascii="Aptos" w:hAnsi="Aptos"/>
        </w:rPr>
      </w:pPr>
    </w:p>
    <w:p w:rsidR="003515AB" w:rsidP="003515AB" w:rsidRDefault="003515AB" w14:paraId="0DD48DE7" w14:textId="77777777">
      <w:pPr>
        <w:spacing w:after="0" w:line="260" w:lineRule="exact"/>
        <w:ind w:left="709"/>
        <w:jc w:val="left"/>
        <w:rPr>
          <w:rFonts w:ascii="Aptos" w:hAnsi="Aptos"/>
        </w:rPr>
      </w:pPr>
    </w:p>
    <w:p w:rsidRPr="00267244" w:rsidR="003515AB" w:rsidP="003515AB" w:rsidRDefault="003515AB" w14:paraId="2E547FE8" w14:textId="77777777">
      <w:pPr>
        <w:pStyle w:val="Subheader"/>
      </w:pPr>
      <w:r w:rsidRPr="00267244">
        <w:t>CARRYING OUT THE WORKS</w:t>
      </w:r>
      <w:bookmarkEnd w:id="418"/>
      <w:bookmarkEnd w:id="419"/>
    </w:p>
    <w:p w:rsidRPr="00267244" w:rsidR="003515AB" w:rsidP="002E40F5" w:rsidRDefault="003515AB" w14:paraId="7ABBA877"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Since the Council is legally responsible for all road works on Shropshire’s adopted highway network, it follows that the Council will only consider allowing the Developer’s consultant and/or contractor to design and/or undertake the works on the public highway, subject to prior approval of the consultants’/contractors’ competence and for the work to be independently validated at the Developer’s expense. </w:t>
      </w:r>
    </w:p>
    <w:p w:rsidRPr="00267244" w:rsidR="003515AB" w:rsidP="002E40F5" w:rsidRDefault="003515AB" w14:paraId="0C3ADE7C" w14:textId="77777777">
      <w:pPr>
        <w:numPr>
          <w:ilvl w:val="0"/>
          <w:numId w:val="110"/>
        </w:numPr>
        <w:spacing w:before="240" w:after="120" w:line="260" w:lineRule="exact"/>
        <w:ind w:left="709" w:hanging="567"/>
        <w:jc w:val="left"/>
        <w:rPr>
          <w:rFonts w:ascii="Aptos" w:hAnsi="Aptos"/>
        </w:rPr>
      </w:pPr>
      <w:r w:rsidRPr="00267244">
        <w:rPr>
          <w:rFonts w:ascii="Aptos" w:hAnsi="Aptos"/>
        </w:rPr>
        <w:t>Once the Council has the information necessary to proceed with a S.278 Agreement, it’s legal advisors will normally expect to issue that draft within about four weeks. Progress thereafter will inevitably depend on the complexity of the works involved and the Developer’s ability to provide any further details necessary to allow the Agreement to be completed.</w:t>
      </w:r>
    </w:p>
    <w:p w:rsidRPr="00267244" w:rsidR="003515AB" w:rsidP="002E40F5" w:rsidRDefault="003515AB" w14:paraId="4975FB43"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It should be noted that any works on Shropshire’s adopted highway network will require coordination in terms of programmed execution, to avoid conflict with any other planned works on the network. Therefore, the proposed works shall be noticed and managed in accordance with the requirements of the New Roads and Streetworks Act 1991, the Traffic Management Act 2004 and the West Midland and Shires Permitting Scheme (WASP). This will include agreeing the mode, manner and timing of the works on the Highway, or those which affect the Highway users, with Shropshire Council's Traffic Manager.  At least three months’ notice is </w:t>
      </w:r>
      <w:r w:rsidRPr="00267244">
        <w:rPr>
          <w:rFonts w:ascii="Aptos" w:hAnsi="Aptos"/>
        </w:rPr>
        <w:t xml:space="preserve">required prior to the commencement on site, notice is required, to ensure the disruption is minimised and the highway space is </w:t>
      </w:r>
      <w:proofErr w:type="gramStart"/>
      <w:r w:rsidRPr="00267244">
        <w:rPr>
          <w:rFonts w:ascii="Aptos" w:hAnsi="Aptos"/>
        </w:rPr>
        <w:t>booked</w:t>
      </w:r>
      <w:proofErr w:type="gramEnd"/>
      <w:r w:rsidRPr="00267244">
        <w:rPr>
          <w:rFonts w:ascii="Aptos" w:hAnsi="Aptos"/>
        </w:rPr>
        <w:t xml:space="preserve"> and a permit can be issued.</w:t>
      </w:r>
    </w:p>
    <w:p w:rsidRPr="00267244" w:rsidR="003515AB" w:rsidP="003515AB" w:rsidRDefault="003515AB" w14:paraId="4E35065E" w14:textId="77777777">
      <w:pPr>
        <w:spacing w:before="240" w:after="0" w:line="260" w:lineRule="exact"/>
        <w:ind w:left="709"/>
        <w:jc w:val="left"/>
        <w:rPr>
          <w:rFonts w:ascii="Aptos" w:hAnsi="Aptos"/>
        </w:rPr>
      </w:pPr>
    </w:p>
    <w:p w:rsidRPr="00267244" w:rsidR="003515AB" w:rsidP="003515AB" w:rsidRDefault="003515AB" w14:paraId="6342137F" w14:textId="77777777">
      <w:pPr>
        <w:pStyle w:val="PolicyheadingC"/>
      </w:pPr>
      <w:bookmarkStart w:name="_Toc461712280" w:id="420"/>
      <w:bookmarkStart w:name="_Toc489533724" w:id="421"/>
      <w:bookmarkStart w:name="_Toc492989951" w:id="422"/>
      <w:bookmarkStart w:name="_Toc20741991" w:id="423"/>
      <w:bookmarkStart w:name="_Toc200533320" w:id="424"/>
      <w:bookmarkStart w:name="_Toc461712295" w:id="425"/>
      <w:bookmarkStart w:name="_Toc489533741" w:id="426"/>
      <w:r w:rsidRPr="00267244">
        <w:t>C.7. Advance Payments Code</w:t>
      </w:r>
      <w:bookmarkEnd w:id="420"/>
      <w:bookmarkEnd w:id="421"/>
      <w:bookmarkEnd w:id="422"/>
      <w:bookmarkEnd w:id="423"/>
      <w:bookmarkEnd w:id="424"/>
    </w:p>
    <w:bookmarkEnd w:id="425"/>
    <w:bookmarkEnd w:id="426"/>
    <w:p w:rsidRPr="00267244" w:rsidR="003515AB" w:rsidP="002E40F5" w:rsidRDefault="003515AB" w14:paraId="78F2D6AF" w14:textId="77777777">
      <w:pPr>
        <w:numPr>
          <w:ilvl w:val="0"/>
          <w:numId w:val="110"/>
        </w:numPr>
        <w:spacing w:before="240" w:after="120" w:line="260" w:lineRule="exact"/>
        <w:ind w:left="709" w:hanging="567"/>
        <w:jc w:val="left"/>
        <w:rPr>
          <w:rFonts w:ascii="Aptos" w:hAnsi="Aptos"/>
          <w:b/>
        </w:rPr>
      </w:pPr>
      <w:r w:rsidRPr="00267244">
        <w:rPr>
          <w:rFonts w:ascii="Aptos" w:hAnsi="Aptos"/>
        </w:rPr>
        <w:t xml:space="preserve">Shropshire Council do not currently apply the Advance Payments Code on new developments. However, Developers are strongly recommended to enter into a Section 38 Agreement, prior to starting work on any new roads, to ensure that they can be dedicated as highway maintainable at public expense (adopted). </w:t>
      </w:r>
      <w:hyperlink w:history="1" r:id="rId62">
        <w:r w:rsidRPr="00267244">
          <w:rPr>
            <w:rStyle w:val="Hyperlink"/>
            <w:rFonts w:ascii="Aptos" w:hAnsi="Aptos"/>
          </w:rPr>
          <w:t>www.legislation.gov.uk/ukpga/1980/66/part/XI/crossheading/the-advance-payments-code</w:t>
        </w:r>
      </w:hyperlink>
      <w:r w:rsidRPr="00267244">
        <w:rPr>
          <w:rFonts w:ascii="Aptos" w:hAnsi="Aptos"/>
          <w:b/>
        </w:rPr>
        <w:t xml:space="preserve"> </w:t>
      </w:r>
    </w:p>
    <w:p w:rsidRPr="00267244" w:rsidR="003515AB" w:rsidP="003515AB" w:rsidRDefault="003515AB" w14:paraId="1722F8D4" w14:textId="77777777">
      <w:pPr>
        <w:spacing w:before="240" w:after="0" w:line="260" w:lineRule="exact"/>
        <w:ind w:left="709"/>
        <w:jc w:val="left"/>
        <w:rPr>
          <w:rFonts w:ascii="Aptos" w:hAnsi="Aptos"/>
        </w:rPr>
      </w:pPr>
    </w:p>
    <w:p w:rsidRPr="00267244" w:rsidR="003515AB" w:rsidP="003515AB" w:rsidRDefault="003515AB" w14:paraId="33B09D3B" w14:textId="77777777">
      <w:pPr>
        <w:pStyle w:val="PolicyheadingC"/>
      </w:pPr>
      <w:bookmarkStart w:name="_Toc461712278" w:id="427"/>
      <w:bookmarkStart w:name="_Toc489533722" w:id="428"/>
      <w:bookmarkStart w:name="_Toc492989952" w:id="429"/>
      <w:bookmarkStart w:name="_Toc20741992" w:id="430"/>
      <w:bookmarkStart w:name="_Toc200533321" w:id="431"/>
      <w:r w:rsidRPr="00267244">
        <w:t>C.8. Private Street Works Code</w:t>
      </w:r>
      <w:bookmarkEnd w:id="427"/>
      <w:bookmarkEnd w:id="428"/>
      <w:bookmarkEnd w:id="429"/>
      <w:bookmarkEnd w:id="430"/>
      <w:bookmarkEnd w:id="431"/>
      <w:r w:rsidRPr="00267244">
        <w:t xml:space="preserve"> </w:t>
      </w:r>
    </w:p>
    <w:p w:rsidRPr="00267244" w:rsidR="003515AB" w:rsidP="002E40F5" w:rsidRDefault="003515AB" w14:paraId="198CAD76" w14:textId="77777777">
      <w:pPr>
        <w:numPr>
          <w:ilvl w:val="0"/>
          <w:numId w:val="110"/>
        </w:numPr>
        <w:spacing w:before="240" w:after="120" w:line="260" w:lineRule="exact"/>
        <w:ind w:left="709" w:hanging="567"/>
        <w:jc w:val="left"/>
        <w:rPr>
          <w:rFonts w:ascii="Aptos" w:hAnsi="Aptos"/>
        </w:rPr>
      </w:pPr>
      <w:r w:rsidRPr="00267244">
        <w:rPr>
          <w:rFonts w:ascii="Aptos" w:hAnsi="Aptos"/>
        </w:rPr>
        <w:t>Any works within a</w:t>
      </w:r>
      <w:r w:rsidRPr="00267244">
        <w:rPr>
          <w:rFonts w:ascii="Aptos" w:hAnsi="Aptos"/>
          <w:i/>
        </w:rPr>
        <w:t xml:space="preserve"> private street</w:t>
      </w:r>
      <w:r w:rsidRPr="00267244">
        <w:rPr>
          <w:rFonts w:ascii="Aptos" w:hAnsi="Aptos"/>
        </w:rPr>
        <w:t xml:space="preserve"> which are to be carried out by the Council, must be carried out under the </w:t>
      </w:r>
      <w:r w:rsidRPr="00267244">
        <w:rPr>
          <w:rFonts w:ascii="Aptos" w:hAnsi="Aptos"/>
          <w:i/>
        </w:rPr>
        <w:t>Private Street Works Code</w:t>
      </w:r>
      <w:r w:rsidRPr="00267244">
        <w:rPr>
          <w:rFonts w:ascii="Aptos" w:hAnsi="Aptos"/>
        </w:rPr>
        <w:t xml:space="preserve"> or as </w:t>
      </w:r>
      <w:r w:rsidRPr="00267244">
        <w:rPr>
          <w:rFonts w:ascii="Aptos" w:hAnsi="Aptos"/>
          <w:i/>
        </w:rPr>
        <w:t>Urgent Repairs</w:t>
      </w:r>
      <w:r w:rsidRPr="00267244">
        <w:rPr>
          <w:rFonts w:ascii="Aptos" w:hAnsi="Aptos"/>
        </w:rPr>
        <w:t xml:space="preserve">. The Private Street Works Code establishes the works needed to improve the street to an acceptable standard. It applies to old and new private streets. </w:t>
      </w:r>
    </w:p>
    <w:p w:rsidRPr="00267244" w:rsidR="003515AB" w:rsidP="002E40F5" w:rsidRDefault="003515AB" w14:paraId="44E75737"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The procedure can be initiated by the </w:t>
      </w:r>
      <w:proofErr w:type="spellStart"/>
      <w:r w:rsidRPr="00267244">
        <w:rPr>
          <w:rFonts w:ascii="Aptos" w:hAnsi="Aptos"/>
        </w:rPr>
        <w:t>frontager</w:t>
      </w:r>
      <w:proofErr w:type="spellEnd"/>
      <w:r w:rsidRPr="00267244">
        <w:rPr>
          <w:rFonts w:ascii="Aptos" w:hAnsi="Aptos"/>
        </w:rPr>
        <w:t xml:space="preserve"> (owner of the premises) approaching the Council, or by the Council itself.  In either event the Council needs to make the appropriate resolutions and to arrange to apportion the costs amongst the </w:t>
      </w:r>
      <w:proofErr w:type="spellStart"/>
      <w:r w:rsidRPr="00267244">
        <w:rPr>
          <w:rFonts w:ascii="Aptos" w:hAnsi="Aptos"/>
        </w:rPr>
        <w:t>frontagers</w:t>
      </w:r>
      <w:proofErr w:type="spellEnd"/>
      <w:r w:rsidRPr="00267244">
        <w:rPr>
          <w:rFonts w:ascii="Aptos" w:hAnsi="Aptos"/>
        </w:rPr>
        <w:t xml:space="preserve"> and collect those costs.  </w:t>
      </w:r>
    </w:p>
    <w:p w:rsidRPr="00267244" w:rsidR="003515AB" w:rsidP="002E40F5" w:rsidRDefault="003515AB" w14:paraId="7A09C087"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When all the works are completed to bring the street up to adoptable standards, the </w:t>
      </w:r>
      <w:proofErr w:type="spellStart"/>
      <w:r w:rsidRPr="00267244">
        <w:rPr>
          <w:rFonts w:ascii="Aptos" w:hAnsi="Aptos"/>
        </w:rPr>
        <w:t>frontagers</w:t>
      </w:r>
      <w:proofErr w:type="spellEnd"/>
      <w:r w:rsidRPr="00267244">
        <w:rPr>
          <w:rFonts w:ascii="Aptos" w:hAnsi="Aptos"/>
        </w:rPr>
        <w:t xml:space="preserve"> may then request the Council to adopt the street. </w:t>
      </w:r>
    </w:p>
    <w:p w:rsidR="003515AB" w:rsidP="003515AB" w:rsidRDefault="003515AB" w14:paraId="632BFC4B" w14:textId="77777777">
      <w:pPr>
        <w:spacing w:before="240" w:after="120" w:line="260" w:lineRule="exact"/>
        <w:ind w:left="709"/>
        <w:jc w:val="left"/>
        <w:rPr>
          <w:rFonts w:ascii="Aptos" w:hAnsi="Aptos"/>
        </w:rPr>
      </w:pPr>
      <w:r w:rsidRPr="00267244">
        <w:rPr>
          <w:rFonts w:ascii="Aptos" w:hAnsi="Aptos"/>
        </w:rPr>
        <w:t xml:space="preserve">(Also refer to </w:t>
      </w:r>
      <w:r w:rsidRPr="00267244">
        <w:rPr>
          <w:rFonts w:ascii="Aptos" w:hAnsi="Aptos"/>
          <w:b/>
        </w:rPr>
        <w:t>SMART Part E Technical Note 17 - Private Street Works Code Q&amp;A</w:t>
      </w:r>
      <w:r w:rsidRPr="00267244">
        <w:rPr>
          <w:rFonts w:ascii="Aptos" w:hAnsi="Aptos"/>
        </w:rPr>
        <w:t>)</w:t>
      </w:r>
    </w:p>
    <w:p w:rsidR="003515AB" w:rsidP="003515AB" w:rsidRDefault="003515AB" w14:paraId="297AAFD3" w14:textId="77777777">
      <w:pPr>
        <w:spacing w:after="0" w:line="260" w:lineRule="exact"/>
        <w:ind w:left="709"/>
        <w:jc w:val="left"/>
        <w:rPr>
          <w:rFonts w:ascii="Aptos" w:hAnsi="Aptos"/>
        </w:rPr>
      </w:pPr>
    </w:p>
    <w:p w:rsidRPr="008616B0" w:rsidR="003515AB" w:rsidP="003515AB" w:rsidRDefault="003515AB" w14:paraId="62B7FEAD" w14:textId="77777777">
      <w:pPr>
        <w:pStyle w:val="Subheader"/>
      </w:pPr>
      <w:bookmarkStart w:name="_Toc461712296" w:id="432"/>
      <w:bookmarkStart w:name="_Toc489533742" w:id="433"/>
      <w:r w:rsidRPr="00267244">
        <w:t>Private Estates</w:t>
      </w:r>
      <w:bookmarkEnd w:id="432"/>
      <w:bookmarkEnd w:id="433"/>
    </w:p>
    <w:p w:rsidRPr="00267244" w:rsidR="003515AB" w:rsidP="002E40F5" w:rsidRDefault="003515AB" w14:paraId="47B2288F" w14:textId="77777777">
      <w:pPr>
        <w:numPr>
          <w:ilvl w:val="0"/>
          <w:numId w:val="110"/>
        </w:numPr>
        <w:spacing w:before="240" w:after="120" w:line="260" w:lineRule="exact"/>
        <w:ind w:left="709" w:hanging="567"/>
        <w:jc w:val="left"/>
        <w:rPr>
          <w:rFonts w:ascii="Aptos" w:hAnsi="Aptos"/>
        </w:rPr>
      </w:pPr>
      <w:r w:rsidRPr="00267244">
        <w:rPr>
          <w:rFonts w:ascii="Aptos" w:hAnsi="Aptos"/>
        </w:rPr>
        <w:t>Where new streets are constructed and it is the intentions of the Developer not to request the Council to adopt them, the Council will still require the streets to be constructed to adoptable standards and inspected. However, the Council may waive this requirement, subject to a suitable Private Street Management Agreement being in place, to which the future residents will be required to enter, to ensure satisfactory maintenance of the private streets, in perpetuity.</w:t>
      </w:r>
    </w:p>
    <w:p w:rsidRPr="00267244" w:rsidR="003515AB" w:rsidP="002E40F5" w:rsidRDefault="003515AB" w14:paraId="18CADD81" w14:textId="77777777">
      <w:pPr>
        <w:numPr>
          <w:ilvl w:val="0"/>
          <w:numId w:val="110"/>
        </w:numPr>
        <w:spacing w:before="240" w:after="120" w:line="260" w:lineRule="exact"/>
        <w:ind w:left="709" w:hanging="567"/>
        <w:jc w:val="left"/>
        <w:rPr>
          <w:rFonts w:ascii="Aptos" w:hAnsi="Aptos"/>
        </w:rPr>
      </w:pPr>
      <w:r w:rsidRPr="00267244">
        <w:rPr>
          <w:rFonts w:ascii="Aptos" w:hAnsi="Aptos"/>
        </w:rPr>
        <w:t>The sum deposited under the Advance Payments Code will be retained (or the security not released) until the streets are eventually adopted, subject to reduction under Section 221(1) Highways Act 1980.</w:t>
      </w:r>
    </w:p>
    <w:p w:rsidRPr="00267244" w:rsidR="003515AB" w:rsidP="002E40F5" w:rsidRDefault="003515AB" w14:paraId="39A05264" w14:textId="77777777">
      <w:pPr>
        <w:numPr>
          <w:ilvl w:val="0"/>
          <w:numId w:val="110"/>
        </w:numPr>
        <w:spacing w:before="240" w:after="120" w:line="260" w:lineRule="exact"/>
        <w:ind w:left="709" w:hanging="567"/>
        <w:jc w:val="left"/>
        <w:rPr>
          <w:rFonts w:ascii="Aptos" w:hAnsi="Aptos"/>
          <w:lang w:val="en-US"/>
        </w:rPr>
      </w:pPr>
      <w:r w:rsidRPr="00267244">
        <w:rPr>
          <w:rFonts w:ascii="Aptos" w:hAnsi="Aptos"/>
          <w:lang w:val="en-US"/>
        </w:rPr>
        <w:t>An appropriate mechanism to ensure the continued future maintenance and management of the private streets and communal spaces must be arranged at the outset of the design process. The legal agreement must be completed prior to the completion of the development.</w:t>
      </w:r>
    </w:p>
    <w:p w:rsidR="003515AB" w:rsidP="003515AB" w:rsidRDefault="003515AB" w14:paraId="56858677" w14:textId="77777777">
      <w:pPr>
        <w:spacing w:after="0" w:line="240" w:lineRule="auto"/>
        <w:jc w:val="left"/>
        <w:rPr>
          <w:rFonts w:ascii="Aptos" w:hAnsi="Aptos"/>
          <w:b/>
          <w:bCs/>
          <w:sz w:val="28"/>
          <w:szCs w:val="28"/>
        </w:rPr>
      </w:pPr>
      <w:bookmarkStart w:name="_Toc461712281" w:id="434"/>
      <w:bookmarkStart w:name="_Toc489533725" w:id="435"/>
      <w:r>
        <w:br w:type="page"/>
      </w:r>
    </w:p>
    <w:p w:rsidRPr="00267244" w:rsidR="003515AB" w:rsidP="003515AB" w:rsidRDefault="003515AB" w14:paraId="5B846FA6" w14:textId="77777777">
      <w:pPr>
        <w:pStyle w:val="Subheader"/>
      </w:pPr>
      <w:r w:rsidRPr="00267244">
        <w:t>Urgent repairs</w:t>
      </w:r>
      <w:bookmarkEnd w:id="434"/>
      <w:bookmarkEnd w:id="435"/>
    </w:p>
    <w:p w:rsidRPr="00267244" w:rsidR="003515AB" w:rsidP="002E40F5" w:rsidRDefault="003515AB" w14:paraId="02BC2D24"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Even if a street is “private” the Street Works Authority has a duty to deal with repairs where these are urgently needed to remove danger to traffic (whether vehicular or pedestrian). This gives the Street Works Authority power to get the work done without having to wait for the </w:t>
      </w:r>
      <w:proofErr w:type="spellStart"/>
      <w:r w:rsidRPr="00267244">
        <w:rPr>
          <w:rFonts w:ascii="Aptos" w:hAnsi="Aptos"/>
        </w:rPr>
        <w:t>frontagers</w:t>
      </w:r>
      <w:proofErr w:type="spellEnd"/>
      <w:r w:rsidRPr="00267244">
        <w:rPr>
          <w:rFonts w:ascii="Aptos" w:hAnsi="Aptos"/>
        </w:rPr>
        <w:t xml:space="preserve"> to agree amongst themselves on how to deal with the problem. The costs may be recharged to the </w:t>
      </w:r>
      <w:proofErr w:type="spellStart"/>
      <w:r w:rsidRPr="00267244">
        <w:rPr>
          <w:rFonts w:ascii="Aptos" w:hAnsi="Aptos"/>
        </w:rPr>
        <w:t>frontagers</w:t>
      </w:r>
      <w:proofErr w:type="spellEnd"/>
      <w:r w:rsidRPr="00267244">
        <w:rPr>
          <w:rFonts w:ascii="Aptos" w:hAnsi="Aptos"/>
        </w:rPr>
        <w:t>.</w:t>
      </w:r>
    </w:p>
    <w:p w:rsidRPr="00267244" w:rsidR="003515AB" w:rsidP="002E40F5" w:rsidRDefault="003515AB" w14:paraId="081C7EE5"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Where the Street Works Authority requires urgent repairs to be carried out the </w:t>
      </w:r>
      <w:proofErr w:type="spellStart"/>
      <w:r w:rsidRPr="00267244">
        <w:rPr>
          <w:rFonts w:ascii="Aptos" w:hAnsi="Aptos"/>
        </w:rPr>
        <w:t>frontagers</w:t>
      </w:r>
      <w:proofErr w:type="spellEnd"/>
      <w:r w:rsidRPr="00267244">
        <w:rPr>
          <w:rFonts w:ascii="Aptos" w:hAnsi="Aptos"/>
        </w:rPr>
        <w:t xml:space="preserve"> can request that instead of having only the urgent repairs carried out that</w:t>
      </w:r>
      <w:r w:rsidRPr="00267244">
        <w:rPr>
          <w:rFonts w:ascii="Aptos" w:hAnsi="Aptos"/>
          <w:b/>
        </w:rPr>
        <w:t xml:space="preserve"> </w:t>
      </w:r>
      <w:r w:rsidRPr="00267244">
        <w:rPr>
          <w:rFonts w:ascii="Aptos" w:hAnsi="Aptos"/>
        </w:rPr>
        <w:t xml:space="preserve">the street should be made up properly through the Private Street Works Code and adopted. If the </w:t>
      </w:r>
      <w:proofErr w:type="spellStart"/>
      <w:r w:rsidRPr="00267244">
        <w:rPr>
          <w:rFonts w:ascii="Aptos" w:hAnsi="Aptos"/>
        </w:rPr>
        <w:t>frontagers</w:t>
      </w:r>
      <w:proofErr w:type="spellEnd"/>
      <w:r w:rsidRPr="00267244">
        <w:rPr>
          <w:rFonts w:ascii="Aptos" w:hAnsi="Aptos"/>
        </w:rPr>
        <w:t xml:space="preserve"> request this, the Street Works Authority must implement the Code and must adopt the street. This applies even if the private street is narrow. The </w:t>
      </w:r>
      <w:proofErr w:type="spellStart"/>
      <w:r w:rsidRPr="00267244">
        <w:rPr>
          <w:rFonts w:ascii="Aptos" w:hAnsi="Aptos"/>
        </w:rPr>
        <w:t>frontagers</w:t>
      </w:r>
      <w:proofErr w:type="spellEnd"/>
      <w:r w:rsidRPr="00267244">
        <w:rPr>
          <w:rFonts w:ascii="Aptos" w:hAnsi="Aptos"/>
        </w:rPr>
        <w:t xml:space="preserve"> are liable only for the cost of making up the existing width of the street. If it needs to be widened the costs fall on the Street Works Authority. These costs may include having to acquire land and paying any compensation which becomes due. </w:t>
      </w:r>
    </w:p>
    <w:p w:rsidRPr="00267244" w:rsidR="003515AB" w:rsidP="002E40F5" w:rsidRDefault="003515AB" w14:paraId="483CCF3D"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Cost to make up a Private Street may be avoided by using powers under Section 230(7) (HA 1980) to deal with urgent repairs to private streets. These powers enable the Street Works Authority to carry out the repairs itself, at its own cost. The </w:t>
      </w:r>
      <w:proofErr w:type="spellStart"/>
      <w:r w:rsidRPr="00267244">
        <w:rPr>
          <w:rFonts w:ascii="Aptos" w:hAnsi="Aptos"/>
        </w:rPr>
        <w:t>frontagers</w:t>
      </w:r>
      <w:proofErr w:type="spellEnd"/>
      <w:r w:rsidRPr="00267244">
        <w:rPr>
          <w:rFonts w:ascii="Aptos" w:hAnsi="Aptos"/>
        </w:rPr>
        <w:t xml:space="preserve"> do not then acquire the right to have the street adopted.</w:t>
      </w:r>
    </w:p>
    <w:p w:rsidRPr="00267244" w:rsidR="003515AB" w:rsidP="003515AB" w:rsidRDefault="003515AB" w14:paraId="5FE742E5" w14:textId="77777777">
      <w:pPr>
        <w:spacing w:before="240" w:after="0" w:line="260" w:lineRule="exact"/>
        <w:ind w:left="709"/>
        <w:jc w:val="left"/>
        <w:rPr>
          <w:rFonts w:ascii="Aptos" w:hAnsi="Aptos"/>
        </w:rPr>
      </w:pPr>
    </w:p>
    <w:p w:rsidRPr="00267244" w:rsidR="003515AB" w:rsidP="003515AB" w:rsidRDefault="003515AB" w14:paraId="45FE43C0" w14:textId="77777777">
      <w:pPr>
        <w:pStyle w:val="PolicyheadingC"/>
      </w:pPr>
      <w:bookmarkStart w:name="_Toc20741993" w:id="436"/>
      <w:bookmarkStart w:name="_Toc200533322" w:id="437"/>
      <w:bookmarkStart w:name="_Toc492989954" w:id="438"/>
      <w:r w:rsidRPr="00267244">
        <w:t>C.9. Additional Legal Agreements</w:t>
      </w:r>
      <w:bookmarkEnd w:id="436"/>
      <w:bookmarkEnd w:id="437"/>
      <w:r w:rsidRPr="00267244">
        <w:t xml:space="preserve"> </w:t>
      </w:r>
      <w:bookmarkEnd w:id="438"/>
    </w:p>
    <w:p w:rsidRPr="00267244" w:rsidR="003515AB" w:rsidP="002E40F5" w:rsidRDefault="003515AB" w14:paraId="467A008E" w14:textId="77777777">
      <w:pPr>
        <w:numPr>
          <w:ilvl w:val="0"/>
          <w:numId w:val="110"/>
        </w:numPr>
        <w:spacing w:before="240" w:after="120" w:line="260" w:lineRule="exact"/>
        <w:ind w:left="709" w:hanging="567"/>
        <w:jc w:val="left"/>
        <w:rPr>
          <w:rFonts w:ascii="Aptos" w:hAnsi="Aptos"/>
        </w:rPr>
      </w:pPr>
      <w:r w:rsidRPr="00267244">
        <w:rPr>
          <w:rFonts w:ascii="Aptos" w:hAnsi="Aptos"/>
        </w:rPr>
        <w:t xml:space="preserve">The following section provides an overview of the additional legal agreements, which can be entered by the Developer with Shropshire Council, to ensure that appropriate legal protection and compliance is established in the proposals, as it affects the local highway. </w:t>
      </w:r>
    </w:p>
    <w:p w:rsidRPr="00267244" w:rsidR="003515AB" w:rsidP="002E40F5" w:rsidRDefault="003515AB" w14:paraId="51741F54" w14:textId="77777777">
      <w:pPr>
        <w:numPr>
          <w:ilvl w:val="0"/>
          <w:numId w:val="110"/>
        </w:numPr>
        <w:spacing w:before="240" w:after="120" w:line="260" w:lineRule="exact"/>
        <w:ind w:left="709" w:hanging="567"/>
        <w:jc w:val="left"/>
        <w:rPr>
          <w:rFonts w:ascii="Aptos" w:hAnsi="Aptos"/>
        </w:rPr>
      </w:pPr>
      <w:r w:rsidRPr="00267244">
        <w:rPr>
          <w:rFonts w:ascii="Aptos" w:hAnsi="Aptos"/>
        </w:rPr>
        <w:t>It is considered that if any development is likely to require any of the following agreements/licences then early discussions should be entered into with the Highway Authority.</w:t>
      </w:r>
    </w:p>
    <w:p w:rsidRPr="00CE442D" w:rsidR="003515AB" w:rsidP="003515AB" w:rsidRDefault="003515AB" w14:paraId="6EE2A7E3" w14:textId="77777777">
      <w:pPr>
        <w:spacing w:before="240" w:after="120" w:line="260" w:lineRule="exact"/>
        <w:ind w:left="709"/>
        <w:jc w:val="left"/>
        <w:rPr>
          <w:rFonts w:ascii="Aptos" w:hAnsi="Aptos"/>
        </w:rPr>
      </w:pPr>
    </w:p>
    <w:p w:rsidRPr="002B3590" w:rsidR="003515AB" w:rsidP="003515AB" w:rsidRDefault="003515AB" w14:paraId="084FAF85" w14:textId="77777777">
      <w:pPr>
        <w:pStyle w:val="SECTIONCheader"/>
        <w:rPr>
          <w:sz w:val="56"/>
          <w:szCs w:val="56"/>
        </w:rPr>
      </w:pPr>
      <w:bookmarkStart w:name="_Toc200533323" w:id="439"/>
      <w:r w:rsidRPr="002B3590">
        <w:rPr>
          <w:sz w:val="56"/>
          <w:szCs w:val="56"/>
        </w:rPr>
        <w:t>HIGHWAYS ACT 1980:</w:t>
      </w:r>
      <w:bookmarkEnd w:id="439"/>
    </w:p>
    <w:p w:rsidRPr="002B3590" w:rsidR="003515AB" w:rsidP="002E40F5" w:rsidRDefault="003515AB" w14:paraId="740D4520" w14:textId="77777777">
      <w:pPr>
        <w:numPr>
          <w:ilvl w:val="0"/>
          <w:numId w:val="110"/>
        </w:numPr>
        <w:spacing w:before="240" w:after="120" w:line="260" w:lineRule="exact"/>
        <w:ind w:left="709" w:hanging="567"/>
        <w:jc w:val="left"/>
        <w:rPr>
          <w:rFonts w:ascii="Aptos" w:hAnsi="Aptos"/>
        </w:rPr>
      </w:pPr>
      <w:r w:rsidRPr="002B3590">
        <w:rPr>
          <w:rFonts w:ascii="Aptos" w:hAnsi="Aptos"/>
          <w:b/>
          <w:bCs/>
        </w:rPr>
        <w:t>SECTION 116 – STOPPING UP OR DIVERSION OF A HIGHWAY</w:t>
      </w:r>
      <w:r w:rsidRPr="002B3590">
        <w:rPr>
          <w:rFonts w:ascii="Aptos" w:hAnsi="Aptos"/>
          <w:b/>
          <w:bCs/>
        </w:rPr>
        <w:br/>
      </w:r>
      <w:hyperlink w:history="1" r:id="rId63">
        <w:r w:rsidRPr="002B3590">
          <w:rPr>
            <w:rStyle w:val="Hyperlink"/>
            <w:rFonts w:ascii="Aptos" w:hAnsi="Aptos"/>
          </w:rPr>
          <w:t>http://www.legislation.gov.uk/ukpga/1980/66/section/116</w:t>
        </w:r>
      </w:hyperlink>
    </w:p>
    <w:p w:rsidRPr="002B3590" w:rsidR="003515AB" w:rsidP="003515AB" w:rsidRDefault="003515AB" w14:paraId="3C21C53A" w14:textId="77777777">
      <w:pPr>
        <w:spacing w:before="240" w:after="120" w:line="260" w:lineRule="exact"/>
        <w:ind w:left="709"/>
        <w:jc w:val="left"/>
        <w:rPr>
          <w:rFonts w:ascii="Aptos" w:hAnsi="Aptos"/>
        </w:rPr>
      </w:pPr>
      <w:r w:rsidRPr="002B3590">
        <w:rPr>
          <w:rFonts w:ascii="Aptos" w:hAnsi="Aptos"/>
        </w:rPr>
        <w:t>Where it is intended to construct a highway, which will require the “Stopping Up” or divert any part of an existing highway an application must be made to the appropriate Highway Authority.</w:t>
      </w:r>
    </w:p>
    <w:p w:rsidRPr="002B3590" w:rsidR="003515AB" w:rsidP="002E40F5" w:rsidRDefault="003515AB" w14:paraId="76980B6C" w14:textId="77777777">
      <w:pPr>
        <w:numPr>
          <w:ilvl w:val="0"/>
          <w:numId w:val="110"/>
        </w:numPr>
        <w:spacing w:before="240" w:after="120" w:line="260" w:lineRule="exact"/>
        <w:ind w:left="709" w:hanging="567"/>
        <w:jc w:val="left"/>
        <w:rPr>
          <w:rFonts w:ascii="Aptos" w:hAnsi="Aptos"/>
        </w:rPr>
      </w:pPr>
      <w:r w:rsidRPr="002B3590">
        <w:rPr>
          <w:rFonts w:ascii="Aptos" w:hAnsi="Aptos"/>
          <w:b/>
          <w:bCs/>
        </w:rPr>
        <w:t>Section 142 – Planting of Trees &amp; Shrubs in the highway</w:t>
      </w:r>
      <w:r w:rsidRPr="002B3590">
        <w:rPr>
          <w:rFonts w:ascii="Aptos" w:hAnsi="Aptos"/>
          <w:b/>
          <w:bCs/>
        </w:rPr>
        <w:br/>
      </w:r>
      <w:hyperlink w:history="1" r:id="rId64">
        <w:r w:rsidRPr="002B3590">
          <w:rPr>
            <w:rStyle w:val="Hyperlink"/>
            <w:rFonts w:ascii="Aptos" w:hAnsi="Aptos"/>
          </w:rPr>
          <w:t>http://www.legislation.gov.uk/ukpga/1980/66/section/142</w:t>
        </w:r>
      </w:hyperlink>
    </w:p>
    <w:p w:rsidRPr="002B3590" w:rsidR="003515AB" w:rsidP="003515AB" w:rsidRDefault="003515AB" w14:paraId="41FB27C5" w14:textId="77777777">
      <w:pPr>
        <w:spacing w:before="240" w:after="120" w:line="260" w:lineRule="exact"/>
        <w:ind w:left="709"/>
        <w:jc w:val="left"/>
        <w:rPr>
          <w:rFonts w:ascii="Aptos" w:hAnsi="Aptos"/>
        </w:rPr>
      </w:pPr>
      <w:r w:rsidRPr="002B3590">
        <w:rPr>
          <w:rFonts w:ascii="Aptos" w:hAnsi="Aptos"/>
        </w:rPr>
        <w:t>Where it is intended to plant trees or shrubs within the highway, including verges or other highway adoptable land. This must be approved by the Highway Authority.</w:t>
      </w:r>
    </w:p>
    <w:p w:rsidRPr="002B3590" w:rsidR="003515AB" w:rsidP="002E40F5" w:rsidRDefault="003515AB" w14:paraId="5B317C05" w14:textId="77777777">
      <w:pPr>
        <w:numPr>
          <w:ilvl w:val="0"/>
          <w:numId w:val="110"/>
        </w:numPr>
        <w:spacing w:before="240" w:after="120" w:line="260" w:lineRule="exact"/>
        <w:ind w:left="709" w:hanging="567"/>
        <w:jc w:val="left"/>
        <w:rPr>
          <w:rFonts w:ascii="Aptos" w:hAnsi="Aptos"/>
          <w:b/>
          <w:bCs/>
        </w:rPr>
      </w:pPr>
      <w:r w:rsidRPr="002B3590">
        <w:rPr>
          <w:rFonts w:ascii="Aptos" w:hAnsi="Aptos"/>
          <w:b/>
          <w:bCs/>
        </w:rPr>
        <w:t>SECTION 167 - RETAINING WALLS NEAR STREETS</w:t>
      </w:r>
      <w:r w:rsidRPr="002B3590">
        <w:rPr>
          <w:rFonts w:ascii="Aptos" w:hAnsi="Aptos"/>
          <w:b/>
          <w:bCs/>
        </w:rPr>
        <w:br/>
      </w:r>
      <w:hyperlink w:history="1" r:id="rId65">
        <w:r w:rsidRPr="002B3590">
          <w:rPr>
            <w:rStyle w:val="Hyperlink"/>
            <w:rFonts w:ascii="Aptos" w:hAnsi="Aptos"/>
          </w:rPr>
          <w:t>http://www.legislation.gov.uk/ukpga/1980/66/section/167</w:t>
        </w:r>
      </w:hyperlink>
    </w:p>
    <w:p w:rsidRPr="002B3590" w:rsidR="003515AB" w:rsidP="003515AB" w:rsidRDefault="003515AB" w14:paraId="146FA249" w14:textId="77777777">
      <w:pPr>
        <w:spacing w:before="240" w:after="120" w:line="260" w:lineRule="exact"/>
        <w:ind w:left="709"/>
        <w:jc w:val="left"/>
        <w:rPr>
          <w:rFonts w:ascii="Aptos" w:hAnsi="Aptos"/>
        </w:rPr>
      </w:pPr>
      <w:r w:rsidRPr="002B3590">
        <w:rPr>
          <w:rFonts w:ascii="Aptos" w:hAnsi="Aptos"/>
        </w:rPr>
        <w:t>Where it is intended to construct a retaining wall close to any street the design and construction must be approved by the Local Authority. If the Local Authority is not the Highway Authority it must consult with the appropriate Highway Authority (i.e. Highways England for trunk roads).</w:t>
      </w:r>
    </w:p>
    <w:p w:rsidRPr="002B3590" w:rsidR="003515AB" w:rsidP="002E40F5" w:rsidRDefault="003515AB" w14:paraId="19B19587" w14:textId="77777777">
      <w:pPr>
        <w:numPr>
          <w:ilvl w:val="0"/>
          <w:numId w:val="110"/>
        </w:numPr>
        <w:spacing w:before="240" w:after="120" w:line="260" w:lineRule="exact"/>
        <w:ind w:left="709" w:hanging="567"/>
        <w:jc w:val="left"/>
        <w:rPr>
          <w:rFonts w:ascii="Aptos" w:hAnsi="Aptos"/>
          <w:b/>
          <w:bCs/>
        </w:rPr>
      </w:pPr>
      <w:r w:rsidRPr="002B3590">
        <w:rPr>
          <w:rFonts w:ascii="Aptos" w:hAnsi="Aptos"/>
          <w:b/>
          <w:bCs/>
        </w:rPr>
        <w:t xml:space="preserve">SECTION 176 - CONSTRUCTION OF BRIDGES OVER ANY HIGHWAY </w:t>
      </w:r>
      <w:r>
        <w:rPr>
          <w:rFonts w:ascii="Aptos" w:hAnsi="Aptos"/>
          <w:b/>
          <w:bCs/>
        </w:rPr>
        <w:br/>
      </w:r>
      <w:hyperlink w:history="1" r:id="rId66">
        <w:r w:rsidRPr="002B3590">
          <w:rPr>
            <w:rStyle w:val="Hyperlink"/>
            <w:rFonts w:ascii="Aptos" w:hAnsi="Aptos"/>
          </w:rPr>
          <w:t>www.legislation.gov.uk/ukpga/1980/66/section/176</w:t>
        </w:r>
      </w:hyperlink>
    </w:p>
    <w:p w:rsidRPr="002B3590" w:rsidR="003515AB" w:rsidP="003515AB" w:rsidRDefault="003515AB" w14:paraId="4CC208B3" w14:textId="77777777">
      <w:pPr>
        <w:spacing w:before="240" w:after="120" w:line="260" w:lineRule="exact"/>
        <w:ind w:left="709"/>
        <w:jc w:val="left"/>
        <w:rPr>
          <w:rFonts w:ascii="Aptos" w:hAnsi="Aptos"/>
        </w:rPr>
      </w:pPr>
      <w:r w:rsidRPr="002B3590">
        <w:rPr>
          <w:rFonts w:ascii="Aptos" w:hAnsi="Aptos"/>
        </w:rPr>
        <w:t>This section empowers the Highway Authority to control, by the issue of a licence, the construction of a private bridge over a Highway. A 'bridge' means a structure, the sole purpose of which is to provide a way over a Highway.</w:t>
      </w:r>
    </w:p>
    <w:p w:rsidRPr="002B3590" w:rsidR="003515AB" w:rsidP="003515AB" w:rsidRDefault="003515AB" w14:paraId="4AD49EC2" w14:textId="77777777">
      <w:pPr>
        <w:spacing w:before="240" w:after="120" w:line="260" w:lineRule="exact"/>
        <w:ind w:left="709"/>
        <w:jc w:val="left"/>
        <w:rPr>
          <w:rFonts w:ascii="Aptos" w:hAnsi="Aptos"/>
        </w:rPr>
      </w:pPr>
      <w:r w:rsidRPr="002B3590">
        <w:rPr>
          <w:rFonts w:ascii="Aptos" w:hAnsi="Aptos"/>
        </w:rPr>
        <w:t xml:space="preserve">A licence is required </w:t>
      </w:r>
      <w:proofErr w:type="gramStart"/>
      <w:r w:rsidRPr="002B3590">
        <w:rPr>
          <w:rFonts w:ascii="Aptos" w:hAnsi="Aptos"/>
        </w:rPr>
        <w:t>whether or not</w:t>
      </w:r>
      <w:proofErr w:type="gramEnd"/>
      <w:r w:rsidRPr="002B3590">
        <w:rPr>
          <w:rFonts w:ascii="Aptos" w:hAnsi="Aptos"/>
        </w:rPr>
        <w:t xml:space="preserve"> the Highway is maintainable at the public expense. No licence is required where the bridge is over a private street which is not a Highway.</w:t>
      </w:r>
    </w:p>
    <w:p w:rsidRPr="002B3590" w:rsidR="003515AB" w:rsidP="002E40F5" w:rsidRDefault="003515AB" w14:paraId="59DB493F" w14:textId="77777777">
      <w:pPr>
        <w:numPr>
          <w:ilvl w:val="0"/>
          <w:numId w:val="110"/>
        </w:numPr>
        <w:spacing w:before="240" w:after="120" w:line="260" w:lineRule="exact"/>
        <w:ind w:left="709" w:hanging="567"/>
        <w:jc w:val="left"/>
        <w:rPr>
          <w:rFonts w:ascii="Aptos" w:hAnsi="Aptos"/>
          <w:b/>
          <w:bCs/>
        </w:rPr>
      </w:pPr>
      <w:r w:rsidRPr="002B3590">
        <w:rPr>
          <w:rFonts w:ascii="Aptos" w:hAnsi="Aptos"/>
          <w:b/>
          <w:bCs/>
        </w:rPr>
        <w:t>SECTION 177 - CONSTRUCTION OF BUILDINGS OVER A HIGHWAY</w:t>
      </w:r>
      <w:r>
        <w:rPr>
          <w:rFonts w:ascii="Aptos" w:hAnsi="Aptos"/>
          <w:b/>
          <w:bCs/>
        </w:rPr>
        <w:br/>
      </w:r>
      <w:hyperlink w:history="1" r:id="rId67">
        <w:r w:rsidRPr="002B3590">
          <w:rPr>
            <w:rStyle w:val="Hyperlink"/>
            <w:rFonts w:ascii="Aptos" w:hAnsi="Aptos"/>
          </w:rPr>
          <w:t>www.legislation.gov.uk/ukpga/1980/66/section/177</w:t>
        </w:r>
      </w:hyperlink>
    </w:p>
    <w:p w:rsidRPr="002B3590" w:rsidR="003515AB" w:rsidP="003515AB" w:rsidRDefault="003515AB" w14:paraId="4C95EEBF" w14:textId="77777777">
      <w:pPr>
        <w:spacing w:before="240" w:after="120" w:line="260" w:lineRule="exact"/>
        <w:ind w:left="709"/>
        <w:jc w:val="left"/>
        <w:rPr>
          <w:rFonts w:ascii="Aptos" w:hAnsi="Aptos"/>
        </w:rPr>
      </w:pPr>
      <w:r w:rsidRPr="002B3590">
        <w:rPr>
          <w:rFonts w:ascii="Aptos" w:hAnsi="Aptos"/>
        </w:rPr>
        <w:t xml:space="preserve">Through this section the Highway Authority has the power to control the construction or alteration of buildings which span or extend over part of a Highway maintainable at the public expense. </w:t>
      </w:r>
    </w:p>
    <w:p w:rsidRPr="002B3590" w:rsidR="003515AB" w:rsidP="002E40F5" w:rsidRDefault="003515AB" w14:paraId="2EF4EEB4" w14:textId="77777777">
      <w:pPr>
        <w:numPr>
          <w:ilvl w:val="0"/>
          <w:numId w:val="110"/>
        </w:numPr>
        <w:spacing w:before="240" w:after="120" w:line="260" w:lineRule="exact"/>
        <w:ind w:left="709" w:hanging="567"/>
        <w:jc w:val="left"/>
        <w:rPr>
          <w:rFonts w:ascii="Aptos" w:hAnsi="Aptos"/>
          <w:b/>
          <w:bCs/>
        </w:rPr>
      </w:pPr>
      <w:r w:rsidRPr="002B3590">
        <w:rPr>
          <w:rFonts w:ascii="Aptos" w:hAnsi="Aptos"/>
          <w:b/>
          <w:bCs/>
        </w:rPr>
        <w:t>S.179 - CONSTRUCTION OF CELLARS, VAULTS UNDER A STREET</w:t>
      </w:r>
      <w:r>
        <w:rPr>
          <w:rFonts w:ascii="Aptos" w:hAnsi="Aptos"/>
          <w:b/>
          <w:bCs/>
        </w:rPr>
        <w:br/>
      </w:r>
      <w:hyperlink w:history="1" r:id="rId68">
        <w:r w:rsidRPr="002B3590">
          <w:rPr>
            <w:rStyle w:val="Hyperlink"/>
            <w:rFonts w:ascii="Aptos" w:hAnsi="Aptos"/>
          </w:rPr>
          <w:t>www.legislation.gov.uk/ukpga/1980/66/section/179</w:t>
        </w:r>
      </w:hyperlink>
    </w:p>
    <w:p w:rsidRPr="002B3590" w:rsidR="003515AB" w:rsidP="003515AB" w:rsidRDefault="003515AB" w14:paraId="057636A7" w14:textId="77777777">
      <w:pPr>
        <w:spacing w:before="240" w:after="120" w:line="260" w:lineRule="exact"/>
        <w:ind w:left="709"/>
        <w:jc w:val="left"/>
        <w:rPr>
          <w:rFonts w:ascii="Aptos" w:hAnsi="Aptos"/>
        </w:rPr>
      </w:pPr>
      <w:r w:rsidRPr="002B3590">
        <w:rPr>
          <w:rFonts w:ascii="Aptos" w:hAnsi="Aptos"/>
        </w:rPr>
        <w:t xml:space="preserve">A licence is required for the construction of any part of a building (including vaults, arches and cellars whether they are part of a building or not) under any part of a street. The Highway Authority grants the licence in respect of buildings under a Highway, </w:t>
      </w:r>
      <w:proofErr w:type="gramStart"/>
      <w:r w:rsidRPr="002B3590">
        <w:rPr>
          <w:rFonts w:ascii="Aptos" w:hAnsi="Aptos"/>
        </w:rPr>
        <w:t>whether or not</w:t>
      </w:r>
      <w:proofErr w:type="gramEnd"/>
      <w:r w:rsidRPr="002B3590">
        <w:rPr>
          <w:rFonts w:ascii="Aptos" w:hAnsi="Aptos"/>
        </w:rPr>
        <w:t xml:space="preserve"> the Highway is maintainable at the public expense. </w:t>
      </w:r>
    </w:p>
    <w:p w:rsidRPr="002B3590" w:rsidR="003515AB" w:rsidP="003515AB" w:rsidRDefault="003515AB" w14:paraId="231B4E2E" w14:textId="77777777">
      <w:pPr>
        <w:spacing w:before="240" w:after="120" w:line="260" w:lineRule="exact"/>
        <w:ind w:left="709"/>
        <w:jc w:val="left"/>
        <w:rPr>
          <w:rFonts w:ascii="Aptos" w:hAnsi="Aptos"/>
        </w:rPr>
      </w:pPr>
      <w:r w:rsidRPr="002B3590">
        <w:rPr>
          <w:rFonts w:ascii="Aptos" w:hAnsi="Aptos"/>
        </w:rPr>
        <w:t>When a licence is issued, the Authority must immediately give notice to any statutory undertakers who have apparatus under the street.</w:t>
      </w:r>
    </w:p>
    <w:p w:rsidRPr="002B3590" w:rsidR="003515AB" w:rsidP="002E40F5" w:rsidRDefault="003515AB" w14:paraId="69930650" w14:textId="77777777">
      <w:pPr>
        <w:numPr>
          <w:ilvl w:val="0"/>
          <w:numId w:val="110"/>
        </w:numPr>
        <w:spacing w:before="240" w:after="120" w:line="260" w:lineRule="exact"/>
        <w:ind w:left="709" w:hanging="567"/>
        <w:jc w:val="left"/>
        <w:rPr>
          <w:rFonts w:ascii="Aptos" w:hAnsi="Aptos"/>
          <w:b/>
          <w:bCs/>
        </w:rPr>
      </w:pPr>
      <w:r w:rsidRPr="002B3590">
        <w:rPr>
          <w:rFonts w:ascii="Aptos" w:hAnsi="Aptos"/>
          <w:b/>
          <w:bCs/>
        </w:rPr>
        <w:t>Section 228 – Adoption following the execution of works</w:t>
      </w:r>
      <w:r>
        <w:rPr>
          <w:rFonts w:ascii="Aptos" w:hAnsi="Aptos"/>
          <w:b/>
          <w:bCs/>
        </w:rPr>
        <w:br/>
      </w:r>
      <w:hyperlink w:history="1" r:id="rId69">
        <w:r w:rsidRPr="002B3590">
          <w:rPr>
            <w:rStyle w:val="Hyperlink"/>
            <w:rFonts w:ascii="Aptos" w:hAnsi="Aptos"/>
          </w:rPr>
          <w:t>www.legislation.gov.uk/ukpga/1980/66/section/228</w:t>
        </w:r>
      </w:hyperlink>
    </w:p>
    <w:p w:rsidRPr="002B3590" w:rsidR="003515AB" w:rsidP="003515AB" w:rsidRDefault="003515AB" w14:paraId="48660F77" w14:textId="77777777">
      <w:pPr>
        <w:spacing w:before="240" w:after="120" w:line="260" w:lineRule="exact"/>
        <w:ind w:left="709"/>
        <w:jc w:val="left"/>
        <w:rPr>
          <w:rFonts w:ascii="Aptos" w:hAnsi="Aptos"/>
        </w:rPr>
      </w:pPr>
      <w:r w:rsidRPr="002B3590">
        <w:rPr>
          <w:rFonts w:ascii="Aptos" w:hAnsi="Aptos"/>
        </w:rPr>
        <w:t>This is usually used for the adoption of small areas of private land, immediately adjacent to an existing public highway, which has been improved (to an adoptable standard) following approval by the Local Authority.</w:t>
      </w:r>
    </w:p>
    <w:p w:rsidR="003515AB" w:rsidP="003515AB" w:rsidRDefault="003515AB" w14:paraId="0E6C315C" w14:textId="77777777">
      <w:pPr>
        <w:spacing w:after="0" w:line="240" w:lineRule="auto"/>
        <w:jc w:val="left"/>
      </w:pPr>
      <w:r>
        <w:br w:type="page"/>
      </w:r>
    </w:p>
    <w:p w:rsidRPr="007F07BF" w:rsidR="003515AB" w:rsidP="003515AB" w:rsidRDefault="003515AB" w14:paraId="67AE43D4" w14:textId="77777777">
      <w:pPr>
        <w:pStyle w:val="SECTIONCheader"/>
        <w:rPr>
          <w:sz w:val="56"/>
          <w:szCs w:val="56"/>
        </w:rPr>
      </w:pPr>
      <w:bookmarkStart w:name="_Toc200533324" w:id="440"/>
      <w:r w:rsidRPr="007F07BF">
        <w:rPr>
          <w:sz w:val="56"/>
          <w:szCs w:val="56"/>
        </w:rPr>
        <w:t>TOWN &amp; COUNTRY</w:t>
      </w:r>
      <w:r>
        <w:rPr>
          <w:sz w:val="56"/>
          <w:szCs w:val="56"/>
        </w:rPr>
        <w:br/>
      </w:r>
      <w:r w:rsidRPr="007F07BF">
        <w:rPr>
          <w:sz w:val="56"/>
          <w:szCs w:val="56"/>
        </w:rPr>
        <w:t>PLANNING ACT 1990</w:t>
      </w:r>
      <w:bookmarkEnd w:id="440"/>
    </w:p>
    <w:p w:rsidRPr="007F07BF" w:rsidR="003515AB" w:rsidP="002E40F5" w:rsidRDefault="003515AB" w14:paraId="236CF8B4" w14:textId="77777777">
      <w:pPr>
        <w:numPr>
          <w:ilvl w:val="0"/>
          <w:numId w:val="110"/>
        </w:numPr>
        <w:spacing w:before="240" w:after="120" w:line="260" w:lineRule="exact"/>
        <w:ind w:left="709" w:hanging="567"/>
        <w:jc w:val="left"/>
        <w:rPr>
          <w:rFonts w:ascii="Aptos" w:hAnsi="Aptos"/>
          <w:u w:val="single"/>
        </w:rPr>
      </w:pPr>
      <w:r w:rsidRPr="007F07BF">
        <w:rPr>
          <w:rFonts w:ascii="Aptos" w:hAnsi="Aptos"/>
        </w:rPr>
        <w:t xml:space="preserve">SECTION 106 – PLANNING OBLIGATIONS </w:t>
      </w:r>
      <w:hyperlink w:history="1" r:id="rId70">
        <w:r w:rsidRPr="007F07BF">
          <w:rPr>
            <w:rStyle w:val="Hyperlink"/>
            <w:rFonts w:ascii="Aptos" w:hAnsi="Aptos"/>
          </w:rPr>
          <w:t>http://www.legislation.gov.uk/ukpga/1990/8/section/106</w:t>
        </w:r>
      </w:hyperlink>
    </w:p>
    <w:p w:rsidRPr="007F07BF" w:rsidR="003515AB" w:rsidP="003515AB" w:rsidRDefault="003515AB" w14:paraId="268DDF51" w14:textId="77777777">
      <w:pPr>
        <w:spacing w:before="240" w:after="120" w:line="260" w:lineRule="exact"/>
        <w:ind w:left="709"/>
        <w:jc w:val="left"/>
        <w:rPr>
          <w:rFonts w:ascii="Aptos" w:hAnsi="Aptos"/>
        </w:rPr>
      </w:pPr>
      <w:r w:rsidRPr="007F07BF">
        <w:rPr>
          <w:rFonts w:ascii="Aptos" w:hAnsi="Aptos"/>
        </w:rPr>
        <w:t>This is used to impose planning obligations, by agreement, on a developer/landowner to facilitate appropriate legal, financial and/or infrastructure requirements are undertaken as part of any development.</w:t>
      </w:r>
    </w:p>
    <w:p w:rsidRPr="007F07BF" w:rsidR="003515AB" w:rsidP="002E40F5" w:rsidRDefault="003515AB" w14:paraId="2BBCFCAB" w14:textId="77777777">
      <w:pPr>
        <w:numPr>
          <w:ilvl w:val="0"/>
          <w:numId w:val="110"/>
        </w:numPr>
        <w:spacing w:before="240" w:after="120" w:line="260" w:lineRule="exact"/>
        <w:ind w:left="709" w:hanging="567"/>
        <w:jc w:val="left"/>
        <w:rPr>
          <w:rFonts w:ascii="Aptos" w:hAnsi="Aptos"/>
        </w:rPr>
      </w:pPr>
      <w:r w:rsidRPr="007F07BF">
        <w:rPr>
          <w:rFonts w:ascii="Aptos" w:hAnsi="Aptos"/>
          <w:b/>
          <w:bCs/>
        </w:rPr>
        <w:t xml:space="preserve">SECTION 247 – </w:t>
      </w:r>
      <w:r w:rsidRPr="007F07BF">
        <w:rPr>
          <w:rFonts w:ascii="Aptos" w:hAnsi="Aptos"/>
          <w:b/>
          <w:bCs/>
          <w:lang w:val="en"/>
        </w:rPr>
        <w:t>HIGHWAYS AFFECTED BY DEVELOPMENT: ORDERS BY SECRETARY OF STATE</w:t>
      </w:r>
      <w:r w:rsidRPr="007F07BF">
        <w:rPr>
          <w:rFonts w:ascii="Aptos" w:hAnsi="Aptos"/>
          <w:lang w:val="en"/>
        </w:rPr>
        <w:t xml:space="preserve"> </w:t>
      </w:r>
      <w:hyperlink w:history="1" r:id="rId71">
        <w:r w:rsidRPr="007F07BF">
          <w:rPr>
            <w:rStyle w:val="Hyperlink"/>
            <w:rFonts w:ascii="Aptos" w:hAnsi="Aptos"/>
          </w:rPr>
          <w:t>http://www.legislation.gov.uk/ukpga/1990/8/section/247</w:t>
        </w:r>
      </w:hyperlink>
    </w:p>
    <w:p w:rsidRPr="007F07BF" w:rsidR="003515AB" w:rsidP="003515AB" w:rsidRDefault="003515AB" w14:paraId="0C360896" w14:textId="77777777">
      <w:pPr>
        <w:spacing w:before="240" w:after="120" w:line="260" w:lineRule="exact"/>
        <w:ind w:left="709"/>
        <w:jc w:val="left"/>
        <w:rPr>
          <w:rFonts w:ascii="Aptos" w:hAnsi="Aptos"/>
        </w:rPr>
      </w:pPr>
      <w:r w:rsidRPr="007F07BF">
        <w:rPr>
          <w:rFonts w:ascii="Aptos" w:hAnsi="Aptos"/>
        </w:rPr>
        <w:t>This is used to enable the “</w:t>
      </w:r>
      <w:proofErr w:type="gramStart"/>
      <w:r w:rsidRPr="007F07BF">
        <w:rPr>
          <w:rFonts w:ascii="Aptos" w:hAnsi="Aptos"/>
        </w:rPr>
        <w:t>stopping-up</w:t>
      </w:r>
      <w:proofErr w:type="gramEnd"/>
      <w:r w:rsidRPr="007F07BF">
        <w:rPr>
          <w:rFonts w:ascii="Aptos" w:hAnsi="Aptos"/>
        </w:rPr>
        <w:t xml:space="preserve"> or diversion” of a highway, via the Secretary of State, for the purposes of enabling development to be carried out</w:t>
      </w:r>
    </w:p>
    <w:p w:rsidR="003515AB" w:rsidP="003515AB" w:rsidRDefault="003515AB" w14:paraId="0FF41B84" w14:textId="77777777">
      <w:pPr>
        <w:spacing w:before="240" w:after="120" w:line="260" w:lineRule="exact"/>
        <w:jc w:val="left"/>
      </w:pPr>
    </w:p>
    <w:p w:rsidRPr="007F07BF" w:rsidR="003515AB" w:rsidP="003515AB" w:rsidRDefault="003515AB" w14:paraId="22D05333" w14:textId="77777777">
      <w:pPr>
        <w:spacing w:before="240" w:after="120" w:line="260" w:lineRule="exact"/>
        <w:jc w:val="left"/>
      </w:pPr>
    </w:p>
    <w:p w:rsidRPr="0063055A" w:rsidR="003515AB" w:rsidP="003515AB" w:rsidRDefault="003515AB" w14:paraId="2D148081" w14:textId="77777777">
      <w:pPr>
        <w:pStyle w:val="SECTIONCheader"/>
        <w:rPr>
          <w:sz w:val="56"/>
          <w:szCs w:val="56"/>
        </w:rPr>
      </w:pPr>
      <w:bookmarkStart w:name="_Toc200533325" w:id="441"/>
      <w:r w:rsidRPr="0063055A">
        <w:rPr>
          <w:sz w:val="56"/>
          <w:szCs w:val="56"/>
        </w:rPr>
        <w:t>LAND COMPENSATION ACT 1973</w:t>
      </w:r>
      <w:bookmarkEnd w:id="441"/>
    </w:p>
    <w:p w:rsidRPr="007F07BF" w:rsidR="003515AB" w:rsidP="002E40F5" w:rsidRDefault="003515AB" w14:paraId="06929874" w14:textId="77777777">
      <w:pPr>
        <w:numPr>
          <w:ilvl w:val="0"/>
          <w:numId w:val="110"/>
        </w:numPr>
        <w:spacing w:before="240" w:after="120" w:line="260" w:lineRule="exact"/>
        <w:ind w:left="709" w:hanging="567"/>
        <w:jc w:val="left"/>
        <w:rPr>
          <w:rFonts w:ascii="Aptos" w:hAnsi="Aptos"/>
          <w:u w:val="single"/>
        </w:rPr>
      </w:pPr>
      <w:r w:rsidRPr="007F07BF">
        <w:rPr>
          <w:b/>
          <w:bCs/>
        </w:rPr>
        <w:t xml:space="preserve">SECTION </w:t>
      </w:r>
      <w:r w:rsidRPr="007F07BF">
        <w:rPr>
          <w:rFonts w:ascii="Aptos" w:hAnsi="Aptos"/>
          <w:b/>
          <w:bCs/>
        </w:rPr>
        <w:t>1 – RIGHT TO COMPENSATION</w:t>
      </w:r>
      <w:r w:rsidRPr="007F07BF">
        <w:rPr>
          <w:rFonts w:ascii="Aptos" w:hAnsi="Aptos"/>
        </w:rPr>
        <w:t xml:space="preserve"> </w:t>
      </w:r>
      <w:hyperlink w:history="1" r:id="rId72">
        <w:r w:rsidRPr="007F07BF">
          <w:rPr>
            <w:rStyle w:val="Hyperlink"/>
            <w:rFonts w:ascii="Aptos" w:hAnsi="Aptos"/>
          </w:rPr>
          <w:t>http://www.legislation.gov.uk/ukpga/1973/26/section/1</w:t>
        </w:r>
      </w:hyperlink>
    </w:p>
    <w:p w:rsidRPr="007F07BF" w:rsidR="003515AB" w:rsidP="003515AB" w:rsidRDefault="003515AB" w14:paraId="40EF4779" w14:textId="77777777">
      <w:pPr>
        <w:spacing w:before="240" w:after="120" w:line="260" w:lineRule="exact"/>
        <w:ind w:left="709"/>
        <w:jc w:val="left"/>
        <w:rPr>
          <w:rFonts w:ascii="Aptos" w:hAnsi="Aptos"/>
        </w:rPr>
      </w:pPr>
      <w:r w:rsidRPr="007F07BF">
        <w:rPr>
          <w:rFonts w:ascii="Aptos" w:hAnsi="Aptos"/>
        </w:rPr>
        <w:t>This can be used by adjacent landowners where any public works undertaken have caused a depreciation in value of that land. The Council shall indemnify itself of such claims made, within all Section 38 and 278 Agreements under the Highways Act 1980.</w:t>
      </w:r>
    </w:p>
    <w:p w:rsidR="003515AB" w:rsidP="003515AB" w:rsidRDefault="003515AB" w14:paraId="3695C2AD" w14:textId="77777777">
      <w:pPr>
        <w:spacing w:before="240" w:after="120" w:line="260" w:lineRule="exact"/>
        <w:ind w:left="709"/>
        <w:jc w:val="left"/>
      </w:pPr>
    </w:p>
    <w:p w:rsidR="005A2E3E" w:rsidP="00934F95" w:rsidRDefault="005A2E3E" w14:paraId="3D106765" w14:textId="77777777">
      <w:pPr>
        <w:spacing w:before="120" w:after="120" w:line="260" w:lineRule="exact"/>
        <w:jc w:val="left"/>
        <w:rPr>
          <w:rFonts w:ascii="Aptos" w:hAnsi="Aptos"/>
          <w:szCs w:val="22"/>
        </w:rPr>
        <w:sectPr w:rsidR="005A2E3E" w:rsidSect="003515AB">
          <w:pgSz w:w="11906" w:h="16838" w:orient="portrait"/>
          <w:pgMar w:top="1134" w:right="1701" w:bottom="1701" w:left="1701" w:header="709" w:footer="709" w:gutter="0"/>
          <w:cols w:space="708"/>
          <w:titlePg/>
          <w:docGrid w:linePitch="360"/>
        </w:sectPr>
      </w:pPr>
    </w:p>
    <w:p w:rsidRPr="00CE442D" w:rsidR="00E8466B" w:rsidP="00E8466B" w:rsidRDefault="00E8466B" w14:paraId="34046E31" w14:textId="77777777">
      <w:pPr>
        <w:pStyle w:val="SectionDheader"/>
      </w:pPr>
      <w:bookmarkStart w:name="_Toc200533896" w:id="442"/>
      <w:r w:rsidRPr="00CE442D">
        <w:t>SMART</w:t>
      </w:r>
      <w:bookmarkEnd w:id="442"/>
    </w:p>
    <w:p w:rsidR="00E8466B" w:rsidP="00E8466B" w:rsidRDefault="00E8466B" w14:paraId="290425B2" w14:textId="77777777">
      <w:pPr>
        <w:pStyle w:val="SectionDheader"/>
      </w:pPr>
      <w:bookmarkStart w:name="_Toc200533897" w:id="443"/>
      <w:r w:rsidRPr="003C4005">
        <w:t xml:space="preserve">Part </w:t>
      </w:r>
      <w:r w:rsidRPr="00AF08E1">
        <w:t>D PROCEDURES</w:t>
      </w:r>
      <w:bookmarkEnd w:id="443"/>
    </w:p>
    <w:p w:rsidRPr="00CE442D" w:rsidR="00E8466B" w:rsidP="00E8466B" w:rsidRDefault="00E8466B" w14:paraId="1F26D39D" w14:textId="77777777">
      <w:pPr>
        <w:pStyle w:val="SectionDheader"/>
        <w:rPr>
          <w:sz w:val="28"/>
          <w:szCs w:val="28"/>
          <w:u w:val="single"/>
        </w:rPr>
      </w:pPr>
    </w:p>
    <w:p w:rsidRPr="00AA4148" w:rsidR="00E8466B" w:rsidP="00E8466B" w:rsidRDefault="00E8466B" w14:paraId="2F90FF7C" w14:textId="77777777"/>
    <w:p w:rsidR="00E8466B" w:rsidP="00E8466B" w:rsidRDefault="00E8466B" w14:paraId="68A5FC87"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469107694"/>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BA49E8" w:rsidR="00E8466B" w:rsidP="00E8466B" w:rsidRDefault="00E8466B" w14:paraId="42D5C7FF" w14:textId="77777777">
          <w:pPr>
            <w:pStyle w:val="TOCHeading"/>
            <w:rPr>
              <w:color w:val="0586C9"/>
              <w:sz w:val="40"/>
              <w:szCs w:val="40"/>
            </w:rPr>
          </w:pPr>
          <w:r w:rsidRPr="00BA49E8">
            <w:rPr>
              <w:color w:val="0586C9"/>
              <w:sz w:val="40"/>
              <w:szCs w:val="40"/>
            </w:rPr>
            <w:t>Table of Contents</w:t>
          </w:r>
        </w:p>
        <w:p w:rsidR="00E8466B" w:rsidP="00E8466B" w:rsidRDefault="00E8466B" w14:paraId="1E664C45"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3898">
            <w:r>
              <w:rPr>
                <w:rStyle w:val="Hyperlink"/>
                <w:noProof/>
              </w:rPr>
              <w:t>SM</w:t>
            </w:r>
            <w:r w:rsidRPr="00BA49E8">
              <w:rPr>
                <w:rStyle w:val="Hyperlink"/>
                <w:noProof/>
              </w:rPr>
              <w:t>A</w:t>
            </w:r>
            <w:r>
              <w:rPr>
                <w:rStyle w:val="Hyperlink"/>
                <w:noProof/>
              </w:rPr>
              <w:t>RT P</w:t>
            </w:r>
            <w:r w:rsidRPr="00BA49E8">
              <w:rPr>
                <w:rStyle w:val="Hyperlink"/>
                <w:noProof/>
              </w:rPr>
              <w:t>a</w:t>
            </w:r>
            <w:r>
              <w:rPr>
                <w:rStyle w:val="Hyperlink"/>
                <w:noProof/>
              </w:rPr>
              <w:t>rt D</w:t>
            </w:r>
            <w:r w:rsidRPr="00583697">
              <w:rPr>
                <w:rStyle w:val="Hyperlink"/>
                <w:noProof/>
              </w:rPr>
              <w:t xml:space="preserve"> PROCEDURES</w:t>
            </w:r>
            <w:r>
              <w:rPr>
                <w:noProof/>
                <w:webHidden/>
              </w:rPr>
              <w:tab/>
            </w:r>
            <w:r>
              <w:rPr>
                <w:noProof/>
                <w:webHidden/>
              </w:rPr>
              <w:fldChar w:fldCharType="begin"/>
            </w:r>
            <w:r>
              <w:rPr>
                <w:noProof/>
                <w:webHidden/>
              </w:rPr>
              <w:instrText xml:space="preserve"> PAGEREF _Toc200533898 \h </w:instrText>
            </w:r>
            <w:r>
              <w:rPr>
                <w:noProof/>
                <w:webHidden/>
              </w:rPr>
            </w:r>
            <w:r>
              <w:rPr>
                <w:noProof/>
                <w:webHidden/>
              </w:rPr>
              <w:fldChar w:fldCharType="separate"/>
            </w:r>
            <w:r>
              <w:rPr>
                <w:noProof/>
                <w:webHidden/>
              </w:rPr>
              <w:t>96</w:t>
            </w:r>
            <w:r>
              <w:rPr>
                <w:noProof/>
                <w:webHidden/>
              </w:rPr>
              <w:fldChar w:fldCharType="end"/>
            </w:r>
          </w:hyperlink>
        </w:p>
        <w:p w:rsidR="00E8466B" w:rsidP="00E8466B" w:rsidRDefault="00E8466B" w14:paraId="5588A33F" w14:textId="77777777">
          <w:pPr>
            <w:pStyle w:val="TOC2"/>
            <w:rPr>
              <w:noProof/>
            </w:rPr>
          </w:pPr>
          <w:hyperlink w:history="1" w:anchor="_Toc200533899">
            <w:r w:rsidRPr="00583697">
              <w:rPr>
                <w:rStyle w:val="Hyperlink"/>
                <w:noProof/>
              </w:rPr>
              <w:t>D.1. Approval of Drawings  (Technical Assessment)</w:t>
            </w:r>
            <w:r>
              <w:rPr>
                <w:noProof/>
                <w:webHidden/>
              </w:rPr>
              <w:tab/>
            </w:r>
            <w:r>
              <w:rPr>
                <w:noProof/>
                <w:webHidden/>
              </w:rPr>
              <w:fldChar w:fldCharType="begin"/>
            </w:r>
            <w:r>
              <w:rPr>
                <w:noProof/>
                <w:webHidden/>
              </w:rPr>
              <w:instrText xml:space="preserve"> PAGEREF _Toc200533899 \h </w:instrText>
            </w:r>
            <w:r>
              <w:rPr>
                <w:noProof/>
                <w:webHidden/>
              </w:rPr>
            </w:r>
            <w:r>
              <w:rPr>
                <w:noProof/>
                <w:webHidden/>
              </w:rPr>
              <w:fldChar w:fldCharType="separate"/>
            </w:r>
            <w:r>
              <w:rPr>
                <w:noProof/>
                <w:webHidden/>
              </w:rPr>
              <w:t>96</w:t>
            </w:r>
            <w:r>
              <w:rPr>
                <w:noProof/>
                <w:webHidden/>
              </w:rPr>
              <w:fldChar w:fldCharType="end"/>
            </w:r>
          </w:hyperlink>
        </w:p>
        <w:p w:rsidR="00E8466B" w:rsidP="00E8466B" w:rsidRDefault="00E8466B" w14:paraId="75EB79DB" w14:textId="77777777">
          <w:pPr>
            <w:pStyle w:val="TOC2"/>
            <w:rPr>
              <w:noProof/>
            </w:rPr>
          </w:pPr>
          <w:hyperlink w:history="1" w:anchor="_Toc200533900">
            <w:r w:rsidRPr="00583697">
              <w:rPr>
                <w:rStyle w:val="Hyperlink"/>
                <w:noProof/>
              </w:rPr>
              <w:t>D.2. Drawings &amp; Data Required</w:t>
            </w:r>
            <w:r>
              <w:rPr>
                <w:noProof/>
                <w:webHidden/>
              </w:rPr>
              <w:tab/>
            </w:r>
            <w:r>
              <w:rPr>
                <w:noProof/>
                <w:webHidden/>
              </w:rPr>
              <w:fldChar w:fldCharType="begin"/>
            </w:r>
            <w:r>
              <w:rPr>
                <w:noProof/>
                <w:webHidden/>
              </w:rPr>
              <w:instrText xml:space="preserve"> PAGEREF _Toc200533900 \h </w:instrText>
            </w:r>
            <w:r>
              <w:rPr>
                <w:noProof/>
                <w:webHidden/>
              </w:rPr>
            </w:r>
            <w:r>
              <w:rPr>
                <w:noProof/>
                <w:webHidden/>
              </w:rPr>
              <w:fldChar w:fldCharType="separate"/>
            </w:r>
            <w:r>
              <w:rPr>
                <w:noProof/>
                <w:webHidden/>
              </w:rPr>
              <w:t>97</w:t>
            </w:r>
            <w:r>
              <w:rPr>
                <w:noProof/>
                <w:webHidden/>
              </w:rPr>
              <w:fldChar w:fldCharType="end"/>
            </w:r>
          </w:hyperlink>
        </w:p>
        <w:p w:rsidR="00E8466B" w:rsidP="00E8466B" w:rsidRDefault="00E8466B" w14:paraId="65AEBBD2" w14:textId="77777777">
          <w:pPr>
            <w:pStyle w:val="TOC2"/>
            <w:rPr>
              <w:noProof/>
            </w:rPr>
          </w:pPr>
          <w:hyperlink w:history="1" w:anchor="_Toc200533901">
            <w:r w:rsidRPr="00583697">
              <w:rPr>
                <w:rStyle w:val="Hyperlink"/>
                <w:noProof/>
              </w:rPr>
              <w:t>D.3. Geometric Requirements</w:t>
            </w:r>
            <w:r>
              <w:rPr>
                <w:noProof/>
                <w:webHidden/>
              </w:rPr>
              <w:tab/>
            </w:r>
            <w:r>
              <w:rPr>
                <w:noProof/>
                <w:webHidden/>
              </w:rPr>
              <w:fldChar w:fldCharType="begin"/>
            </w:r>
            <w:r>
              <w:rPr>
                <w:noProof/>
                <w:webHidden/>
              </w:rPr>
              <w:instrText xml:space="preserve"> PAGEREF _Toc200533901 \h </w:instrText>
            </w:r>
            <w:r>
              <w:rPr>
                <w:noProof/>
                <w:webHidden/>
              </w:rPr>
            </w:r>
            <w:r>
              <w:rPr>
                <w:noProof/>
                <w:webHidden/>
              </w:rPr>
              <w:fldChar w:fldCharType="separate"/>
            </w:r>
            <w:r>
              <w:rPr>
                <w:noProof/>
                <w:webHidden/>
              </w:rPr>
              <w:t>99</w:t>
            </w:r>
            <w:r>
              <w:rPr>
                <w:noProof/>
                <w:webHidden/>
              </w:rPr>
              <w:fldChar w:fldCharType="end"/>
            </w:r>
          </w:hyperlink>
        </w:p>
        <w:p w:rsidR="00E8466B" w:rsidP="00E8466B" w:rsidRDefault="00E8466B" w14:paraId="7B684B77" w14:textId="77777777">
          <w:pPr>
            <w:pStyle w:val="TOC2"/>
            <w:rPr>
              <w:noProof/>
            </w:rPr>
          </w:pPr>
          <w:hyperlink w:history="1" w:anchor="_Toc200533902">
            <w:r w:rsidRPr="00583697">
              <w:rPr>
                <w:rStyle w:val="Hyperlink"/>
                <w:noProof/>
              </w:rPr>
              <w:t>D.4. Construction Requirements</w:t>
            </w:r>
            <w:r>
              <w:rPr>
                <w:noProof/>
                <w:webHidden/>
              </w:rPr>
              <w:tab/>
            </w:r>
            <w:r>
              <w:rPr>
                <w:noProof/>
                <w:webHidden/>
              </w:rPr>
              <w:fldChar w:fldCharType="begin"/>
            </w:r>
            <w:r>
              <w:rPr>
                <w:noProof/>
                <w:webHidden/>
              </w:rPr>
              <w:instrText xml:space="preserve"> PAGEREF _Toc200533902 \h </w:instrText>
            </w:r>
            <w:r>
              <w:rPr>
                <w:noProof/>
                <w:webHidden/>
              </w:rPr>
            </w:r>
            <w:r>
              <w:rPr>
                <w:noProof/>
                <w:webHidden/>
              </w:rPr>
              <w:fldChar w:fldCharType="separate"/>
            </w:r>
            <w:r>
              <w:rPr>
                <w:noProof/>
                <w:webHidden/>
              </w:rPr>
              <w:t>99</w:t>
            </w:r>
            <w:r>
              <w:rPr>
                <w:noProof/>
                <w:webHidden/>
              </w:rPr>
              <w:fldChar w:fldCharType="end"/>
            </w:r>
          </w:hyperlink>
        </w:p>
        <w:p w:rsidR="00E8466B" w:rsidP="00E8466B" w:rsidRDefault="00E8466B" w14:paraId="6B240ED0" w14:textId="77777777">
          <w:pPr>
            <w:pStyle w:val="TOC2"/>
            <w:rPr>
              <w:noProof/>
            </w:rPr>
          </w:pPr>
          <w:hyperlink w:history="1" w:anchor="_Toc200533903">
            <w:r w:rsidRPr="00583697">
              <w:rPr>
                <w:rStyle w:val="Hyperlink"/>
                <w:noProof/>
              </w:rPr>
              <w:t>D.5. Commencing Works</w:t>
            </w:r>
            <w:r>
              <w:rPr>
                <w:noProof/>
                <w:webHidden/>
              </w:rPr>
              <w:tab/>
            </w:r>
            <w:r>
              <w:rPr>
                <w:noProof/>
                <w:webHidden/>
              </w:rPr>
              <w:fldChar w:fldCharType="begin"/>
            </w:r>
            <w:r>
              <w:rPr>
                <w:noProof/>
                <w:webHidden/>
              </w:rPr>
              <w:instrText xml:space="preserve"> PAGEREF _Toc200533903 \h </w:instrText>
            </w:r>
            <w:r>
              <w:rPr>
                <w:noProof/>
                <w:webHidden/>
              </w:rPr>
            </w:r>
            <w:r>
              <w:rPr>
                <w:noProof/>
                <w:webHidden/>
              </w:rPr>
              <w:fldChar w:fldCharType="separate"/>
            </w:r>
            <w:r>
              <w:rPr>
                <w:noProof/>
                <w:webHidden/>
              </w:rPr>
              <w:t>100</w:t>
            </w:r>
            <w:r>
              <w:rPr>
                <w:noProof/>
                <w:webHidden/>
              </w:rPr>
              <w:fldChar w:fldCharType="end"/>
            </w:r>
          </w:hyperlink>
        </w:p>
        <w:p w:rsidR="00E8466B" w:rsidP="00E8466B" w:rsidRDefault="00E8466B" w14:paraId="615921B2" w14:textId="77777777">
          <w:pPr>
            <w:pStyle w:val="TOC2"/>
            <w:rPr>
              <w:noProof/>
            </w:rPr>
          </w:pPr>
          <w:hyperlink w:history="1" w:anchor="_Toc200533904">
            <w:r w:rsidRPr="00583697">
              <w:rPr>
                <w:rStyle w:val="Hyperlink"/>
                <w:noProof/>
              </w:rPr>
              <w:t>D.6. Testing Requirements</w:t>
            </w:r>
            <w:r>
              <w:rPr>
                <w:noProof/>
                <w:webHidden/>
              </w:rPr>
              <w:tab/>
            </w:r>
            <w:r>
              <w:rPr>
                <w:noProof/>
                <w:webHidden/>
              </w:rPr>
              <w:fldChar w:fldCharType="begin"/>
            </w:r>
            <w:r>
              <w:rPr>
                <w:noProof/>
                <w:webHidden/>
              </w:rPr>
              <w:instrText xml:space="preserve"> PAGEREF _Toc200533904 \h </w:instrText>
            </w:r>
            <w:r>
              <w:rPr>
                <w:noProof/>
                <w:webHidden/>
              </w:rPr>
            </w:r>
            <w:r>
              <w:rPr>
                <w:noProof/>
                <w:webHidden/>
              </w:rPr>
              <w:fldChar w:fldCharType="separate"/>
            </w:r>
            <w:r>
              <w:rPr>
                <w:noProof/>
                <w:webHidden/>
              </w:rPr>
              <w:t>102</w:t>
            </w:r>
            <w:r>
              <w:rPr>
                <w:noProof/>
                <w:webHidden/>
              </w:rPr>
              <w:fldChar w:fldCharType="end"/>
            </w:r>
          </w:hyperlink>
        </w:p>
        <w:p w:rsidR="00E8466B" w:rsidP="00E8466B" w:rsidRDefault="00E8466B" w14:paraId="336E854D" w14:textId="77777777">
          <w:pPr>
            <w:pStyle w:val="TOC2"/>
            <w:rPr>
              <w:noProof/>
            </w:rPr>
          </w:pPr>
          <w:hyperlink w:history="1" w:anchor="_Toc200533905">
            <w:r w:rsidRPr="00583697">
              <w:rPr>
                <w:rStyle w:val="Hyperlink"/>
                <w:noProof/>
              </w:rPr>
              <w:t>D.7. Removal of Improper Materials  or Workmanship</w:t>
            </w:r>
            <w:r>
              <w:rPr>
                <w:noProof/>
                <w:webHidden/>
              </w:rPr>
              <w:tab/>
            </w:r>
            <w:r>
              <w:rPr>
                <w:noProof/>
                <w:webHidden/>
              </w:rPr>
              <w:fldChar w:fldCharType="begin"/>
            </w:r>
            <w:r>
              <w:rPr>
                <w:noProof/>
                <w:webHidden/>
              </w:rPr>
              <w:instrText xml:space="preserve"> PAGEREF _Toc200533905 \h </w:instrText>
            </w:r>
            <w:r>
              <w:rPr>
                <w:noProof/>
                <w:webHidden/>
              </w:rPr>
            </w:r>
            <w:r>
              <w:rPr>
                <w:noProof/>
                <w:webHidden/>
              </w:rPr>
              <w:fldChar w:fldCharType="separate"/>
            </w:r>
            <w:r>
              <w:rPr>
                <w:noProof/>
                <w:webHidden/>
              </w:rPr>
              <w:t>103</w:t>
            </w:r>
            <w:r>
              <w:rPr>
                <w:noProof/>
                <w:webHidden/>
              </w:rPr>
              <w:fldChar w:fldCharType="end"/>
            </w:r>
          </w:hyperlink>
        </w:p>
        <w:p w:rsidR="00E8466B" w:rsidP="00E8466B" w:rsidRDefault="00E8466B" w14:paraId="31FCBA6F" w14:textId="77777777">
          <w:pPr>
            <w:pStyle w:val="TOC2"/>
            <w:rPr>
              <w:noProof/>
            </w:rPr>
          </w:pPr>
          <w:hyperlink w:history="1" w:anchor="_Toc200533906">
            <w:r w:rsidRPr="00583697">
              <w:rPr>
                <w:rStyle w:val="Hyperlink"/>
                <w:noProof/>
              </w:rPr>
              <w:t>D.8. Site Inspection &amp; Supervision</w:t>
            </w:r>
            <w:r>
              <w:rPr>
                <w:noProof/>
                <w:webHidden/>
              </w:rPr>
              <w:tab/>
            </w:r>
            <w:r>
              <w:rPr>
                <w:noProof/>
                <w:webHidden/>
              </w:rPr>
              <w:fldChar w:fldCharType="begin"/>
            </w:r>
            <w:r>
              <w:rPr>
                <w:noProof/>
                <w:webHidden/>
              </w:rPr>
              <w:instrText xml:space="preserve"> PAGEREF _Toc200533906 \h </w:instrText>
            </w:r>
            <w:r>
              <w:rPr>
                <w:noProof/>
                <w:webHidden/>
              </w:rPr>
            </w:r>
            <w:r>
              <w:rPr>
                <w:noProof/>
                <w:webHidden/>
              </w:rPr>
              <w:fldChar w:fldCharType="separate"/>
            </w:r>
            <w:r>
              <w:rPr>
                <w:noProof/>
                <w:webHidden/>
              </w:rPr>
              <w:t>103</w:t>
            </w:r>
            <w:r>
              <w:rPr>
                <w:noProof/>
                <w:webHidden/>
              </w:rPr>
              <w:fldChar w:fldCharType="end"/>
            </w:r>
          </w:hyperlink>
        </w:p>
        <w:p w:rsidR="00E8466B" w:rsidP="00E8466B" w:rsidRDefault="00E8466B" w14:paraId="4788F789" w14:textId="77777777">
          <w:pPr>
            <w:pStyle w:val="TOC2"/>
            <w:rPr>
              <w:noProof/>
            </w:rPr>
          </w:pPr>
          <w:hyperlink w:history="1" w:anchor="_Toc200533907">
            <w:r w:rsidRPr="00583697">
              <w:rPr>
                <w:rStyle w:val="Hyperlink"/>
                <w:noProof/>
              </w:rPr>
              <w:t>D.8. Health and Safety</w:t>
            </w:r>
            <w:r>
              <w:rPr>
                <w:noProof/>
                <w:webHidden/>
              </w:rPr>
              <w:tab/>
            </w:r>
            <w:r>
              <w:rPr>
                <w:noProof/>
                <w:webHidden/>
              </w:rPr>
              <w:fldChar w:fldCharType="begin"/>
            </w:r>
            <w:r>
              <w:rPr>
                <w:noProof/>
                <w:webHidden/>
              </w:rPr>
              <w:instrText xml:space="preserve"> PAGEREF _Toc200533907 \h </w:instrText>
            </w:r>
            <w:r>
              <w:rPr>
                <w:noProof/>
                <w:webHidden/>
              </w:rPr>
            </w:r>
            <w:r>
              <w:rPr>
                <w:noProof/>
                <w:webHidden/>
              </w:rPr>
              <w:fldChar w:fldCharType="separate"/>
            </w:r>
            <w:r>
              <w:rPr>
                <w:noProof/>
                <w:webHidden/>
              </w:rPr>
              <w:t>105</w:t>
            </w:r>
            <w:r>
              <w:rPr>
                <w:noProof/>
                <w:webHidden/>
              </w:rPr>
              <w:fldChar w:fldCharType="end"/>
            </w:r>
          </w:hyperlink>
        </w:p>
        <w:p w:rsidR="00E8466B" w:rsidP="00E8466B" w:rsidRDefault="00E8466B" w14:paraId="6C8D19FC" w14:textId="77777777">
          <w:pPr>
            <w:pStyle w:val="TOC2"/>
            <w:rPr>
              <w:noProof/>
            </w:rPr>
          </w:pPr>
          <w:hyperlink w:history="1" w:anchor="_Toc200533908">
            <w:r w:rsidRPr="00583697">
              <w:rPr>
                <w:rStyle w:val="Hyperlink"/>
                <w:noProof/>
              </w:rPr>
              <w:t>D.9. Project Close &amp; Adoption</w:t>
            </w:r>
            <w:r>
              <w:rPr>
                <w:noProof/>
                <w:webHidden/>
              </w:rPr>
              <w:tab/>
            </w:r>
            <w:r>
              <w:rPr>
                <w:noProof/>
                <w:webHidden/>
              </w:rPr>
              <w:fldChar w:fldCharType="begin"/>
            </w:r>
            <w:r>
              <w:rPr>
                <w:noProof/>
                <w:webHidden/>
              </w:rPr>
              <w:instrText xml:space="preserve"> PAGEREF _Toc200533908 \h </w:instrText>
            </w:r>
            <w:r>
              <w:rPr>
                <w:noProof/>
                <w:webHidden/>
              </w:rPr>
            </w:r>
            <w:r>
              <w:rPr>
                <w:noProof/>
                <w:webHidden/>
              </w:rPr>
              <w:fldChar w:fldCharType="separate"/>
            </w:r>
            <w:r>
              <w:rPr>
                <w:noProof/>
                <w:webHidden/>
              </w:rPr>
              <w:t>105</w:t>
            </w:r>
            <w:r>
              <w:rPr>
                <w:noProof/>
                <w:webHidden/>
              </w:rPr>
              <w:fldChar w:fldCharType="end"/>
            </w:r>
          </w:hyperlink>
        </w:p>
        <w:p w:rsidR="00E8466B" w:rsidP="00E8466B" w:rsidRDefault="00E8466B" w14:paraId="7C2AC2DE" w14:textId="77777777">
          <w:pPr>
            <w:pStyle w:val="TOC2"/>
            <w:rPr>
              <w:noProof/>
            </w:rPr>
          </w:pPr>
          <w:hyperlink w:history="1" w:anchor="_Toc200533909">
            <w:r w:rsidRPr="00583697">
              <w:rPr>
                <w:rStyle w:val="Hyperlink"/>
                <w:noProof/>
              </w:rPr>
              <w:t>D.10. Further reading</w:t>
            </w:r>
            <w:r>
              <w:rPr>
                <w:noProof/>
                <w:webHidden/>
              </w:rPr>
              <w:tab/>
            </w:r>
            <w:r>
              <w:rPr>
                <w:noProof/>
                <w:webHidden/>
              </w:rPr>
              <w:fldChar w:fldCharType="begin"/>
            </w:r>
            <w:r>
              <w:rPr>
                <w:noProof/>
                <w:webHidden/>
              </w:rPr>
              <w:instrText xml:space="preserve"> PAGEREF _Toc200533909 \h </w:instrText>
            </w:r>
            <w:r>
              <w:rPr>
                <w:noProof/>
                <w:webHidden/>
              </w:rPr>
            </w:r>
            <w:r>
              <w:rPr>
                <w:noProof/>
                <w:webHidden/>
              </w:rPr>
              <w:fldChar w:fldCharType="separate"/>
            </w:r>
            <w:r>
              <w:rPr>
                <w:noProof/>
                <w:webHidden/>
              </w:rPr>
              <w:t>107</w:t>
            </w:r>
            <w:r>
              <w:rPr>
                <w:noProof/>
                <w:webHidden/>
              </w:rPr>
              <w:fldChar w:fldCharType="end"/>
            </w:r>
          </w:hyperlink>
        </w:p>
        <w:p w:rsidR="00E8466B" w:rsidP="00E8466B" w:rsidRDefault="00E8466B" w14:paraId="0F82B543" w14:textId="77777777">
          <w:r>
            <w:rPr>
              <w:b/>
              <w:bCs/>
              <w:noProof/>
            </w:rPr>
            <w:fldChar w:fldCharType="end"/>
          </w:r>
        </w:p>
      </w:sdtContent>
    </w:sdt>
    <w:p w:rsidR="00E8466B" w:rsidP="00E8466B" w:rsidRDefault="00E8466B" w14:paraId="2470937F" w14:textId="77777777">
      <w:pPr>
        <w:rPr>
          <w:rFonts w:asciiTheme="minorHAnsi" w:hAnsiTheme="minorHAnsi"/>
          <w:b/>
          <w:sz w:val="32"/>
          <w:szCs w:val="32"/>
        </w:rPr>
        <w:sectPr w:rsidR="00E8466B" w:rsidSect="00E8466B">
          <w:headerReference w:type="default" r:id="rId73"/>
          <w:footerReference w:type="even" r:id="rId74"/>
          <w:footerReference w:type="default" r:id="rId75"/>
          <w:headerReference w:type="first" r:id="rId76"/>
          <w:footerReference w:type="first" r:id="rId77"/>
          <w:pgSz w:w="11906" w:h="16838" w:orient="portrait"/>
          <w:pgMar w:top="1134" w:right="1701" w:bottom="1701" w:left="1701" w:header="709" w:footer="709" w:gutter="0"/>
          <w:pgNumType w:start="95"/>
          <w:cols w:space="708"/>
          <w:docGrid w:linePitch="360"/>
        </w:sectPr>
      </w:pPr>
    </w:p>
    <w:p w:rsidR="00E8466B" w:rsidP="00E8466B" w:rsidRDefault="00E8466B" w14:paraId="0DD745E8" w14:textId="77777777">
      <w:pPr>
        <w:rPr>
          <w:rFonts w:asciiTheme="minorHAnsi" w:hAnsiTheme="minorHAnsi"/>
          <w:b/>
          <w:sz w:val="32"/>
          <w:szCs w:val="32"/>
        </w:rPr>
      </w:pPr>
    </w:p>
    <w:p w:rsidRPr="00CE442D" w:rsidR="00E8466B" w:rsidP="00E8466B" w:rsidRDefault="00E8466B" w14:paraId="16A195CC" w14:textId="77777777">
      <w:pPr>
        <w:pStyle w:val="SectionDheader"/>
      </w:pPr>
      <w:bookmarkStart w:name="_Toc200533898" w:id="444"/>
      <w:r>
        <w:t>D</w:t>
      </w:r>
      <w:r w:rsidRPr="00CE442D">
        <w:t xml:space="preserve"> </w:t>
      </w:r>
      <w:r w:rsidRPr="00AF08E1">
        <w:t>PROCEDURES</w:t>
      </w:r>
      <w:bookmarkEnd w:id="444"/>
    </w:p>
    <w:p w:rsidRPr="007D3033" w:rsidR="00E8466B" w:rsidP="00E8466B" w:rsidRDefault="00E8466B" w14:paraId="4FFC75A5" w14:textId="77777777">
      <w:pPr>
        <w:pStyle w:val="PolicyheadingD"/>
      </w:pPr>
      <w:bookmarkStart w:name="_Toc200533899" w:id="445"/>
      <w:r w:rsidRPr="007D3033">
        <w:t xml:space="preserve">D.1. Approval of Drawings </w:t>
      </w:r>
      <w:r>
        <w:br/>
      </w:r>
      <w:r w:rsidRPr="007D3033">
        <w:t>(Technical Assessment)</w:t>
      </w:r>
      <w:bookmarkEnd w:id="445"/>
    </w:p>
    <w:p w:rsidRPr="007D3033" w:rsidR="00E8466B" w:rsidP="002E40F5" w:rsidRDefault="00E8466B" w14:paraId="233A202C"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All schemes under Section 38 and/or Section 278 Agreement, will be subject </w:t>
      </w:r>
      <w:r>
        <w:rPr>
          <w:rFonts w:ascii="Aptos" w:hAnsi="Aptos"/>
        </w:rPr>
        <w:br/>
      </w:r>
      <w:r w:rsidRPr="007D3033">
        <w:rPr>
          <w:rFonts w:ascii="Aptos" w:hAnsi="Aptos"/>
        </w:rPr>
        <w:t xml:space="preserve">to a technical assessment procedure (see SMART Part E -Technical Notes - </w:t>
      </w:r>
      <w:r>
        <w:rPr>
          <w:rFonts w:ascii="Aptos" w:hAnsi="Aptos"/>
        </w:rPr>
        <w:br/>
      </w:r>
      <w:r w:rsidRPr="007D3033">
        <w:rPr>
          <w:rFonts w:ascii="Aptos" w:hAnsi="Aptos"/>
        </w:rPr>
        <w:t>1 &amp; 3 ‘How to’ Guides for Section 38 and 278 Agreements)</w:t>
      </w:r>
    </w:p>
    <w:p w:rsidRPr="007D3033" w:rsidR="00E8466B" w:rsidP="002E40F5" w:rsidRDefault="00E8466B" w14:paraId="07F0FAAD"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The Developer shall not commence construction of the works until the Council has advised them in writing that all Drawings and Documents including all details contained therein are sufficient and satisfactory in all respects, and that the appropriate Agreements have been completed and </w:t>
      </w:r>
      <w:proofErr w:type="gramStart"/>
      <w:r w:rsidRPr="007D3033">
        <w:rPr>
          <w:rFonts w:ascii="Aptos" w:hAnsi="Aptos"/>
        </w:rPr>
        <w:t>entered into</w:t>
      </w:r>
      <w:proofErr w:type="gramEnd"/>
      <w:r w:rsidRPr="007D3033">
        <w:rPr>
          <w:rFonts w:ascii="Aptos" w:hAnsi="Aptos"/>
        </w:rPr>
        <w:t>.</w:t>
      </w:r>
    </w:p>
    <w:p w:rsidRPr="007D3033" w:rsidR="00E8466B" w:rsidP="002E40F5" w:rsidRDefault="00E8466B" w14:paraId="42CD6549"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It is recommended that the Developer engages with the Highway Authority at </w:t>
      </w:r>
      <w:r>
        <w:rPr>
          <w:rFonts w:ascii="Aptos" w:hAnsi="Aptos"/>
        </w:rPr>
        <w:br/>
      </w:r>
      <w:r w:rsidRPr="007D3033">
        <w:rPr>
          <w:rFonts w:ascii="Aptos" w:hAnsi="Aptos"/>
        </w:rPr>
        <w:t xml:space="preserve">Pre-Planning Application/Outline stage to ensure that the forthcoming proposals for highway adoption are appropriate to fulfil and discharge </w:t>
      </w:r>
      <w:proofErr w:type="gramStart"/>
      <w:r w:rsidRPr="007D3033">
        <w:rPr>
          <w:rFonts w:ascii="Aptos" w:hAnsi="Aptos"/>
        </w:rPr>
        <w:t>any and all</w:t>
      </w:r>
      <w:proofErr w:type="gramEnd"/>
      <w:r w:rsidRPr="007D3033">
        <w:rPr>
          <w:rFonts w:ascii="Aptos" w:hAnsi="Aptos"/>
        </w:rPr>
        <w:t xml:space="preserve"> </w:t>
      </w:r>
      <w:r>
        <w:rPr>
          <w:rFonts w:ascii="Aptos" w:hAnsi="Aptos"/>
        </w:rPr>
        <w:br/>
      </w:r>
      <w:r w:rsidRPr="007D3033">
        <w:rPr>
          <w:rFonts w:ascii="Aptos" w:hAnsi="Aptos"/>
        </w:rPr>
        <w:t xml:space="preserve">highway-related planning conditions and accord with the details contained </w:t>
      </w:r>
      <w:r>
        <w:rPr>
          <w:rFonts w:ascii="Aptos" w:hAnsi="Aptos"/>
        </w:rPr>
        <w:br/>
      </w:r>
      <w:r w:rsidRPr="007D3033">
        <w:rPr>
          <w:rFonts w:ascii="Aptos" w:hAnsi="Aptos"/>
        </w:rPr>
        <w:t>within this document.</w:t>
      </w:r>
    </w:p>
    <w:p w:rsidRPr="007D3033" w:rsidR="00E8466B" w:rsidP="002E40F5" w:rsidRDefault="00E8466B" w14:paraId="5CB38253"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A detailed submission for technical acceptance must include </w:t>
      </w:r>
      <w:proofErr w:type="gramStart"/>
      <w:r w:rsidRPr="007D3033">
        <w:rPr>
          <w:rFonts w:ascii="Aptos" w:hAnsi="Aptos"/>
        </w:rPr>
        <w:t>all of</w:t>
      </w:r>
      <w:proofErr w:type="gramEnd"/>
      <w:r w:rsidRPr="007D3033">
        <w:rPr>
          <w:rFonts w:ascii="Aptos" w:hAnsi="Aptos"/>
        </w:rPr>
        <w:t xml:space="preserve"> the appropriate items above and be issued to the Developing Highways Team, </w:t>
      </w:r>
      <w:r>
        <w:rPr>
          <w:rFonts w:ascii="Aptos" w:hAnsi="Aptos"/>
        </w:rPr>
        <w:br/>
      </w:r>
      <w:r w:rsidRPr="007D3033">
        <w:rPr>
          <w:rFonts w:ascii="Aptos" w:hAnsi="Aptos"/>
        </w:rPr>
        <w:t xml:space="preserve">as soon as practicable, following planning consent. </w:t>
      </w:r>
    </w:p>
    <w:p w:rsidRPr="007D3033" w:rsidR="00E8466B" w:rsidP="002E40F5" w:rsidRDefault="00E8466B" w14:paraId="6D9B9E10"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Where guidance is not provided, reference to the current volumes of the </w:t>
      </w:r>
      <w:r>
        <w:rPr>
          <w:rFonts w:ascii="Aptos" w:hAnsi="Aptos"/>
        </w:rPr>
        <w:br/>
      </w:r>
      <w:r w:rsidRPr="007D3033">
        <w:rPr>
          <w:rFonts w:ascii="Aptos" w:hAnsi="Aptos"/>
        </w:rPr>
        <w:t xml:space="preserve">DMRB should be made. </w:t>
      </w:r>
    </w:p>
    <w:p w:rsidRPr="007D3033" w:rsidR="00E8466B" w:rsidP="002E40F5" w:rsidRDefault="00E8466B" w14:paraId="060BCBF2" w14:textId="77777777">
      <w:pPr>
        <w:numPr>
          <w:ilvl w:val="0"/>
          <w:numId w:val="111"/>
        </w:numPr>
        <w:spacing w:before="240" w:after="120" w:line="260" w:lineRule="exact"/>
        <w:ind w:left="709" w:hanging="567"/>
        <w:jc w:val="left"/>
        <w:rPr>
          <w:rFonts w:ascii="Aptos" w:hAnsi="Aptos"/>
        </w:rPr>
      </w:pPr>
      <w:r w:rsidRPr="007D3033">
        <w:rPr>
          <w:rFonts w:ascii="Aptos" w:hAnsi="Aptos"/>
        </w:rPr>
        <w:t>The technical assessment will not commence until such time as the requested checking fee is deposited with the Developing Highways Team and all the information required to undertake the technical assessment has been received.</w:t>
      </w:r>
    </w:p>
    <w:p w:rsidRPr="007D3033" w:rsidR="00E8466B" w:rsidP="002E40F5" w:rsidRDefault="00E8466B" w14:paraId="0D9BA768" w14:textId="77777777">
      <w:pPr>
        <w:numPr>
          <w:ilvl w:val="0"/>
          <w:numId w:val="111"/>
        </w:numPr>
        <w:spacing w:before="240" w:after="120" w:line="260" w:lineRule="exact"/>
        <w:ind w:left="709" w:hanging="567"/>
        <w:jc w:val="left"/>
        <w:rPr>
          <w:rFonts w:ascii="Aptos" w:hAnsi="Aptos"/>
          <w:bCs/>
        </w:rPr>
      </w:pPr>
      <w:r w:rsidRPr="007D3033">
        <w:rPr>
          <w:rFonts w:ascii="Aptos" w:hAnsi="Aptos"/>
          <w:bCs/>
        </w:rPr>
        <w:t>A technical assessment report will be produced on all design submissions (S38/278) within 30 working days of receipt of all design details listed below and clearance of the ‘checking fee’.</w:t>
      </w:r>
    </w:p>
    <w:p w:rsidR="00E8466B" w:rsidP="00E8466B" w:rsidRDefault="00E8466B" w14:paraId="277205DE" w14:textId="77777777">
      <w:pPr>
        <w:spacing w:after="0" w:line="240" w:lineRule="auto"/>
        <w:jc w:val="left"/>
        <w:rPr>
          <w:rFonts w:ascii="Aptos" w:hAnsi="Aptos"/>
        </w:rPr>
      </w:pPr>
      <w:r>
        <w:rPr>
          <w:rFonts w:ascii="Aptos" w:hAnsi="Aptos"/>
        </w:rPr>
        <w:br w:type="page"/>
      </w:r>
    </w:p>
    <w:p w:rsidRPr="007D3033" w:rsidR="00E8466B" w:rsidP="00E8466B" w:rsidRDefault="00E8466B" w14:paraId="5C57DB41" w14:textId="77777777">
      <w:pPr>
        <w:pStyle w:val="PolicyheadingD"/>
      </w:pPr>
      <w:bookmarkStart w:name="_Toc488753633" w:id="446"/>
      <w:bookmarkStart w:name="_Toc492989957" w:id="447"/>
      <w:bookmarkStart w:name="_Toc40859647" w:id="448"/>
      <w:bookmarkStart w:name="_Toc200533900" w:id="449"/>
      <w:r w:rsidRPr="007D3033">
        <w:t>D.2. Drawings &amp; Data Required</w:t>
      </w:r>
      <w:bookmarkEnd w:id="446"/>
      <w:bookmarkEnd w:id="447"/>
      <w:bookmarkEnd w:id="448"/>
      <w:bookmarkEnd w:id="449"/>
    </w:p>
    <w:p w:rsidRPr="007D3033" w:rsidR="00E8466B" w:rsidP="002E40F5" w:rsidRDefault="00E8466B" w14:paraId="31834300"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Where applicable, the drawings/data below shall be provided in the form of a full-size paper copy together with an electronic version in PDF and AutoCAD format on suitable media (i.e. DVD, CD, or Data Stick/Card) posted to: Developing Highways Team, Shropshire Council, Shirehall, Abbey Foregate, Shrewsbury, SY2 6ND. </w:t>
      </w:r>
    </w:p>
    <w:p w:rsidRPr="007D3033" w:rsidR="00E8466B" w:rsidP="002E40F5" w:rsidRDefault="00E8466B" w14:paraId="13AE308B" w14:textId="77777777">
      <w:pPr>
        <w:numPr>
          <w:ilvl w:val="0"/>
          <w:numId w:val="111"/>
        </w:numPr>
        <w:spacing w:before="240" w:after="120" w:line="260" w:lineRule="exact"/>
        <w:ind w:left="709" w:hanging="567"/>
        <w:jc w:val="left"/>
        <w:rPr>
          <w:rFonts w:ascii="Aptos" w:hAnsi="Aptos"/>
        </w:rPr>
      </w:pPr>
      <w:r w:rsidRPr="007D3033">
        <w:rPr>
          <w:rFonts w:ascii="Aptos" w:hAnsi="Aptos"/>
        </w:rPr>
        <w:t xml:space="preserve">An application may be submitted via email, including all electronic versions of the appropriate forms and drawings. However, the formal Technical Assessment will not begin until the formal (posted) application has been </w:t>
      </w:r>
      <w:proofErr w:type="gramStart"/>
      <w:r w:rsidRPr="007D3033">
        <w:rPr>
          <w:rFonts w:ascii="Aptos" w:hAnsi="Aptos"/>
        </w:rPr>
        <w:t>received, and</w:t>
      </w:r>
      <w:proofErr w:type="gramEnd"/>
      <w:r w:rsidRPr="007D3033">
        <w:rPr>
          <w:rFonts w:ascii="Aptos" w:hAnsi="Aptos"/>
        </w:rPr>
        <w:t xml:space="preserve"> validated.</w:t>
      </w:r>
    </w:p>
    <w:p w:rsidRPr="007D3033" w:rsidR="00E8466B" w:rsidP="002E40F5" w:rsidRDefault="00E8466B" w14:paraId="1C88FA4C" w14:textId="77777777">
      <w:pPr>
        <w:numPr>
          <w:ilvl w:val="0"/>
          <w:numId w:val="111"/>
        </w:numPr>
        <w:spacing w:before="240" w:after="120" w:line="260" w:lineRule="exact"/>
        <w:ind w:left="709" w:hanging="567"/>
        <w:jc w:val="left"/>
        <w:rPr>
          <w:rFonts w:ascii="Aptos" w:hAnsi="Aptos"/>
        </w:rPr>
      </w:pPr>
      <w:r w:rsidRPr="007D3033">
        <w:rPr>
          <w:rFonts w:ascii="Aptos" w:hAnsi="Aptos"/>
        </w:rPr>
        <w:t>Drawings should be submitted at a scale no smaller than 1:500 and all designs shall be based on a 3D topographical survey in line with Royal Institution of Chartered Surveyors (RICS) specification.</w:t>
      </w:r>
    </w:p>
    <w:p w:rsidR="00E8466B" w:rsidP="00E8466B" w:rsidRDefault="00E8466B" w14:paraId="4DF6F91F" w14:textId="77777777">
      <w:pPr>
        <w:spacing w:before="240" w:after="240" w:line="260" w:lineRule="exact"/>
        <w:ind w:left="709"/>
        <w:jc w:val="left"/>
        <w:rPr>
          <w:rFonts w:ascii="Aptos" w:hAnsi="Aptos"/>
          <w:b/>
        </w:rPr>
      </w:pPr>
      <w:r w:rsidRPr="007D3033">
        <w:rPr>
          <w:rFonts w:ascii="Aptos" w:hAnsi="Aptos"/>
          <w:b/>
        </w:rPr>
        <w:t>General List of Drawings and Data required for Technical Assessment:</w:t>
      </w:r>
    </w:p>
    <w:tbl>
      <w:tblPr>
        <w:tblStyle w:val="TableGrid"/>
        <w:tblW w:w="8080" w:type="dxa"/>
        <w:tblInd w:w="704" w:type="dxa"/>
        <w:tblBorders>
          <w:top w:val="single" w:color="00B24F" w:sz="8" w:space="0"/>
          <w:left w:val="single" w:color="00B24F" w:sz="8" w:space="0"/>
          <w:bottom w:val="single" w:color="00B24F" w:sz="8" w:space="0"/>
          <w:right w:val="single" w:color="00B24F" w:sz="8" w:space="0"/>
          <w:insideH w:val="single" w:color="00B24F" w:sz="8" w:space="0"/>
          <w:insideV w:val="single" w:color="00B24F" w:sz="8" w:space="0"/>
        </w:tblBorders>
        <w:tblLayout w:type="fixed"/>
        <w:tblLook w:val="04A0" w:firstRow="1" w:lastRow="0" w:firstColumn="1" w:lastColumn="0" w:noHBand="0" w:noVBand="1"/>
      </w:tblPr>
      <w:tblGrid>
        <w:gridCol w:w="1559"/>
        <w:gridCol w:w="6521"/>
      </w:tblGrid>
      <w:tr w:rsidRPr="004D03DB" w:rsidR="00E8466B" w:rsidTr="00420939" w14:paraId="2906046C" w14:textId="77777777">
        <w:tc>
          <w:tcPr>
            <w:tcW w:w="1559" w:type="dxa"/>
          </w:tcPr>
          <w:p w:rsidRPr="00C8283F" w:rsidR="00E8466B" w:rsidP="00420939" w:rsidRDefault="00E8466B" w14:paraId="16BFE6FE" w14:textId="77777777">
            <w:pPr>
              <w:jc w:val="left"/>
              <w:rPr>
                <w:rFonts w:cs="Times New Roman"/>
                <w:b/>
                <w:sz w:val="20"/>
                <w:szCs w:val="24"/>
              </w:rPr>
            </w:pPr>
            <w:r w:rsidRPr="00C8283F">
              <w:rPr>
                <w:rFonts w:cs="Times New Roman"/>
                <w:b/>
                <w:sz w:val="20"/>
                <w:szCs w:val="24"/>
              </w:rPr>
              <w:t>Location Plan</w:t>
            </w:r>
          </w:p>
        </w:tc>
        <w:tc>
          <w:tcPr>
            <w:tcW w:w="6521" w:type="dxa"/>
          </w:tcPr>
          <w:p w:rsidRPr="002164B0" w:rsidR="00E8466B" w:rsidP="00420939" w:rsidRDefault="00E8466B" w14:paraId="5B0D51BF" w14:textId="77777777">
            <w:pPr>
              <w:jc w:val="left"/>
              <w:rPr>
                <w:rFonts w:cs="Times New Roman"/>
                <w:sz w:val="20"/>
              </w:rPr>
            </w:pPr>
            <w:r w:rsidRPr="18904A7E">
              <w:rPr>
                <w:rFonts w:cs="Times New Roman"/>
                <w:sz w:val="20"/>
              </w:rPr>
              <w:t>Plan showing location of the site, including. postcode, grid reference, road names and site boundaries</w:t>
            </w:r>
          </w:p>
        </w:tc>
      </w:tr>
      <w:tr w:rsidRPr="004D03DB" w:rsidR="00E8466B" w:rsidTr="00420939" w14:paraId="6A184C72" w14:textId="77777777">
        <w:tc>
          <w:tcPr>
            <w:tcW w:w="1559" w:type="dxa"/>
            <w:shd w:val="clear" w:color="auto" w:fill="F2F2F2" w:themeFill="background1" w:themeFillShade="F2"/>
          </w:tcPr>
          <w:p w:rsidRPr="007D3033" w:rsidR="00E8466B" w:rsidP="00420939" w:rsidRDefault="00E8466B" w14:paraId="66E47C9F" w14:textId="77777777">
            <w:pPr>
              <w:spacing w:line="240" w:lineRule="exact"/>
              <w:jc w:val="left"/>
              <w:rPr>
                <w:rFonts w:ascii="Aptos" w:hAnsi="Aptos" w:cs="Times New Roman"/>
                <w:b/>
                <w:sz w:val="20"/>
                <w:szCs w:val="24"/>
              </w:rPr>
            </w:pPr>
            <w:r w:rsidRPr="007D3033">
              <w:rPr>
                <w:rFonts w:ascii="Aptos" w:hAnsi="Aptos" w:cs="Times New Roman"/>
                <w:b/>
                <w:sz w:val="20"/>
                <w:szCs w:val="24"/>
              </w:rPr>
              <w:t>Planning Layout &amp; Consent</w:t>
            </w:r>
          </w:p>
        </w:tc>
        <w:tc>
          <w:tcPr>
            <w:tcW w:w="6521" w:type="dxa"/>
            <w:shd w:val="clear" w:color="auto" w:fill="F2F2F2" w:themeFill="background1" w:themeFillShade="F2"/>
          </w:tcPr>
          <w:p w:rsidRPr="007D3033" w:rsidR="00E8466B" w:rsidP="00420939" w:rsidRDefault="00E8466B" w14:paraId="668DD459" w14:textId="77777777">
            <w:pPr>
              <w:spacing w:line="240" w:lineRule="exact"/>
              <w:jc w:val="left"/>
              <w:rPr>
                <w:rFonts w:ascii="Aptos" w:hAnsi="Aptos" w:cs="Times New Roman"/>
                <w:sz w:val="20"/>
              </w:rPr>
            </w:pPr>
            <w:r w:rsidRPr="007D3033">
              <w:rPr>
                <w:rFonts w:ascii="Aptos" w:hAnsi="Aptos" w:cs="Times New Roman"/>
                <w:sz w:val="20"/>
              </w:rPr>
              <w:t>A copy of the approved planning layout should be submitted, together with copy of the planning consent to this the layout has been approved</w:t>
            </w:r>
          </w:p>
        </w:tc>
      </w:tr>
      <w:tr w:rsidRPr="004D03DB" w:rsidR="00E8466B" w:rsidTr="00420939" w14:paraId="27DCE41A" w14:textId="77777777">
        <w:tc>
          <w:tcPr>
            <w:tcW w:w="1559" w:type="dxa"/>
            <w:shd w:val="clear" w:color="auto" w:fill="FFFFFF" w:themeFill="background1"/>
          </w:tcPr>
          <w:p w:rsidRPr="007D3033" w:rsidR="00E8466B" w:rsidP="00420939" w:rsidRDefault="00E8466B" w14:paraId="4139A3C1" w14:textId="77777777">
            <w:pPr>
              <w:spacing w:line="240" w:lineRule="exact"/>
              <w:jc w:val="left"/>
              <w:rPr>
                <w:rFonts w:ascii="Aptos" w:hAnsi="Aptos" w:cs="Times New Roman"/>
                <w:b/>
                <w:sz w:val="20"/>
                <w:szCs w:val="24"/>
              </w:rPr>
            </w:pPr>
            <w:r w:rsidRPr="007D3033">
              <w:rPr>
                <w:rFonts w:ascii="Aptos" w:hAnsi="Aptos" w:cs="Times New Roman"/>
                <w:b/>
                <w:sz w:val="20"/>
                <w:szCs w:val="24"/>
              </w:rPr>
              <w:t xml:space="preserve">Adoptable        Area Plan </w:t>
            </w:r>
          </w:p>
        </w:tc>
        <w:tc>
          <w:tcPr>
            <w:tcW w:w="6521" w:type="dxa"/>
            <w:shd w:val="clear" w:color="auto" w:fill="FFFFFF" w:themeFill="background1"/>
          </w:tcPr>
          <w:p w:rsidRPr="007D3033" w:rsidR="00E8466B" w:rsidP="00420939" w:rsidRDefault="00E8466B" w14:paraId="5B4C03FF" w14:textId="77777777">
            <w:pPr>
              <w:spacing w:line="240" w:lineRule="exact"/>
              <w:jc w:val="left"/>
              <w:rPr>
                <w:rFonts w:ascii="Aptos" w:hAnsi="Aptos" w:cs="Times New Roman"/>
                <w:sz w:val="20"/>
              </w:rPr>
            </w:pPr>
            <w:r w:rsidRPr="007D3033">
              <w:rPr>
                <w:rFonts w:ascii="Aptos" w:hAnsi="Aptos" w:cs="Times New Roman"/>
                <w:sz w:val="20"/>
              </w:rPr>
              <w:t xml:space="preserve">Showing the limits of the areas to be offered for adoption. </w:t>
            </w:r>
          </w:p>
          <w:p w:rsidRPr="007D3033" w:rsidR="00E8466B" w:rsidP="00420939" w:rsidRDefault="00E8466B" w14:paraId="0E422229" w14:textId="77777777">
            <w:pPr>
              <w:spacing w:line="240" w:lineRule="exact"/>
              <w:jc w:val="left"/>
              <w:rPr>
                <w:rFonts w:ascii="Aptos" w:hAnsi="Aptos" w:cs="Times New Roman"/>
                <w:sz w:val="20"/>
              </w:rPr>
            </w:pPr>
            <w:r w:rsidRPr="007D3033">
              <w:rPr>
                <w:rFonts w:ascii="Aptos" w:hAnsi="Aptos" w:cs="Times New Roman"/>
                <w:sz w:val="20"/>
              </w:rPr>
              <w:t xml:space="preserve">S38 elements to be tinted pink and S278 elements to be tinted yellow. </w:t>
            </w:r>
          </w:p>
          <w:p w:rsidRPr="007D3033" w:rsidR="00E8466B" w:rsidP="00420939" w:rsidRDefault="00E8466B" w14:paraId="1A252E2D" w14:textId="77777777">
            <w:pPr>
              <w:spacing w:line="240" w:lineRule="exact"/>
              <w:jc w:val="left"/>
              <w:rPr>
                <w:rFonts w:ascii="Aptos" w:hAnsi="Aptos" w:cs="Times New Roman"/>
                <w:sz w:val="20"/>
              </w:rPr>
            </w:pPr>
            <w:r w:rsidRPr="007D3033">
              <w:rPr>
                <w:rFonts w:ascii="Aptos" w:hAnsi="Aptos" w:cs="Times New Roman"/>
                <w:sz w:val="20"/>
              </w:rPr>
              <w:t xml:space="preserve">Buildings adjacent to the proposed adoption limits should allow 300mm for foundations and private drainage. </w:t>
            </w:r>
          </w:p>
          <w:p w:rsidRPr="007D3033" w:rsidR="00E8466B" w:rsidP="00420939" w:rsidRDefault="00E8466B" w14:paraId="1F693F6E" w14:textId="77777777">
            <w:pPr>
              <w:spacing w:line="240" w:lineRule="exact"/>
              <w:jc w:val="left"/>
              <w:rPr>
                <w:rFonts w:ascii="Aptos" w:hAnsi="Aptos" w:cs="Times New Roman"/>
                <w:sz w:val="20"/>
              </w:rPr>
            </w:pPr>
            <w:r w:rsidRPr="007D3033">
              <w:rPr>
                <w:rFonts w:ascii="Aptos" w:hAnsi="Aptos" w:cs="Times New Roman"/>
                <w:sz w:val="20"/>
              </w:rPr>
              <w:t xml:space="preserve">A copy of the existing adopted highway network should be submitted </w:t>
            </w:r>
          </w:p>
          <w:p w:rsidRPr="007D3033" w:rsidR="00E8466B" w:rsidP="00420939" w:rsidRDefault="00E8466B" w14:paraId="23B31297" w14:textId="77777777">
            <w:pPr>
              <w:spacing w:line="240" w:lineRule="exact"/>
              <w:jc w:val="left"/>
              <w:rPr>
                <w:rFonts w:ascii="Aptos" w:hAnsi="Aptos" w:cs="Times New Roman"/>
                <w:b/>
                <w:bCs/>
                <w:sz w:val="20"/>
              </w:rPr>
            </w:pPr>
            <w:r w:rsidRPr="007D3033">
              <w:rPr>
                <w:rFonts w:ascii="Aptos" w:hAnsi="Aptos" w:cs="Times New Roman"/>
                <w:b/>
                <w:bCs/>
                <w:sz w:val="20"/>
              </w:rPr>
              <w:t>Please refer to the Section 38/278 checklist for further details.</w:t>
            </w:r>
          </w:p>
        </w:tc>
      </w:tr>
      <w:tr w:rsidRPr="004D03DB" w:rsidR="00E8466B" w:rsidTr="00420939" w14:paraId="65331ADF" w14:textId="77777777">
        <w:tc>
          <w:tcPr>
            <w:tcW w:w="1559" w:type="dxa"/>
            <w:shd w:val="clear" w:color="auto" w:fill="F2F2F2" w:themeFill="background1" w:themeFillShade="F2"/>
          </w:tcPr>
          <w:p w:rsidRPr="007D3033" w:rsidR="00E8466B" w:rsidP="00420939" w:rsidRDefault="00E8466B" w14:paraId="60278A97" w14:textId="77777777">
            <w:pPr>
              <w:spacing w:line="240" w:lineRule="exact"/>
              <w:jc w:val="left"/>
              <w:rPr>
                <w:rFonts w:ascii="Aptos" w:hAnsi="Aptos" w:cs="Times New Roman"/>
                <w:b/>
                <w:sz w:val="20"/>
                <w:szCs w:val="24"/>
              </w:rPr>
            </w:pPr>
            <w:r w:rsidRPr="007D3033">
              <w:rPr>
                <w:rFonts w:ascii="Aptos" w:hAnsi="Aptos" w:cs="Times New Roman"/>
                <w:b/>
                <w:sz w:val="20"/>
                <w:szCs w:val="24"/>
              </w:rPr>
              <w:t>Road Safety/ Quality Audit Stages 1 &amp; 2</w:t>
            </w:r>
          </w:p>
        </w:tc>
        <w:tc>
          <w:tcPr>
            <w:tcW w:w="6521" w:type="dxa"/>
            <w:shd w:val="clear" w:color="auto" w:fill="F2F2F2" w:themeFill="background1" w:themeFillShade="F2"/>
          </w:tcPr>
          <w:p w:rsidRPr="007D3033" w:rsidR="00E8466B" w:rsidP="00420939" w:rsidRDefault="00E8466B" w14:paraId="67FCB831" w14:textId="77777777">
            <w:pPr>
              <w:spacing w:line="240" w:lineRule="exact"/>
              <w:jc w:val="left"/>
              <w:rPr>
                <w:rFonts w:ascii="Aptos" w:hAnsi="Aptos" w:cs="Times New Roman"/>
                <w:sz w:val="20"/>
              </w:rPr>
            </w:pPr>
            <w:r w:rsidRPr="007D3033">
              <w:rPr>
                <w:rFonts w:ascii="Aptos" w:hAnsi="Aptos" w:cs="Times New Roman"/>
                <w:sz w:val="20"/>
              </w:rPr>
              <w:t>For all S278 schemes a copy of RSA 1 &amp; 2 in line with DMRB HA19 is required; as well as the designers’ comments.</w:t>
            </w:r>
          </w:p>
        </w:tc>
      </w:tr>
      <w:tr w:rsidRPr="004D03DB" w:rsidR="00E8466B" w:rsidTr="00420939" w14:paraId="48709A84" w14:textId="77777777">
        <w:tc>
          <w:tcPr>
            <w:tcW w:w="1559" w:type="dxa"/>
            <w:shd w:val="clear" w:color="auto" w:fill="FFFFFF" w:themeFill="background1"/>
          </w:tcPr>
          <w:p w:rsidRPr="007D3033" w:rsidR="00E8466B" w:rsidP="00420939" w:rsidRDefault="00E8466B" w14:paraId="749ACC81" w14:textId="77777777">
            <w:pPr>
              <w:spacing w:line="240" w:lineRule="exact"/>
              <w:jc w:val="left"/>
              <w:rPr>
                <w:rFonts w:ascii="Aptos" w:hAnsi="Aptos" w:cs="Times New Roman"/>
                <w:b/>
                <w:sz w:val="20"/>
                <w:szCs w:val="24"/>
              </w:rPr>
            </w:pPr>
            <w:r w:rsidRPr="007D3033">
              <w:rPr>
                <w:rFonts w:ascii="Aptos" w:hAnsi="Aptos" w:cs="Times New Roman"/>
                <w:b/>
                <w:sz w:val="20"/>
                <w:szCs w:val="24"/>
              </w:rPr>
              <w:t>Auto tracks</w:t>
            </w:r>
          </w:p>
        </w:tc>
        <w:tc>
          <w:tcPr>
            <w:tcW w:w="6521" w:type="dxa"/>
            <w:shd w:val="clear" w:color="auto" w:fill="FFFFFF" w:themeFill="background1"/>
          </w:tcPr>
          <w:p w:rsidRPr="007D3033" w:rsidR="00E8466B" w:rsidP="00420939" w:rsidRDefault="00E8466B" w14:paraId="71A4557D" w14:textId="77777777">
            <w:pPr>
              <w:spacing w:line="240" w:lineRule="exact"/>
              <w:jc w:val="left"/>
              <w:rPr>
                <w:rFonts w:ascii="Aptos" w:hAnsi="Aptos" w:cs="Times New Roman"/>
                <w:sz w:val="20"/>
              </w:rPr>
            </w:pPr>
            <w:r w:rsidRPr="007D3033">
              <w:rPr>
                <w:rFonts w:ascii="Aptos" w:hAnsi="Aptos" w:cs="Times New Roman"/>
                <w:sz w:val="20"/>
              </w:rPr>
              <w:t>Using a 4 axle refuse vehicle, 11.347m in length all areas to be offered for adoption must be tracked. All adoptable turning heads need to show that the refuse vehicle can manoeuvre and turn around within the adopted highway. AutoCAD version to be provided.</w:t>
            </w:r>
          </w:p>
        </w:tc>
      </w:tr>
      <w:tr w:rsidRPr="004D03DB" w:rsidR="00E8466B" w:rsidTr="00420939" w14:paraId="771C17BE" w14:textId="77777777">
        <w:tc>
          <w:tcPr>
            <w:tcW w:w="1559" w:type="dxa"/>
            <w:shd w:val="clear" w:color="auto" w:fill="F2F2F2" w:themeFill="background1" w:themeFillShade="F2"/>
          </w:tcPr>
          <w:p w:rsidRPr="007D3033" w:rsidR="00E8466B" w:rsidP="00420939" w:rsidRDefault="00E8466B" w14:paraId="22E48868" w14:textId="77777777">
            <w:pPr>
              <w:spacing w:line="240" w:lineRule="exact"/>
              <w:jc w:val="left"/>
              <w:rPr>
                <w:rFonts w:ascii="Aptos" w:hAnsi="Aptos" w:cs="Times New Roman"/>
                <w:b/>
                <w:sz w:val="20"/>
                <w:szCs w:val="24"/>
              </w:rPr>
            </w:pPr>
            <w:r w:rsidRPr="007D3033">
              <w:rPr>
                <w:rFonts w:ascii="Aptos" w:hAnsi="Aptos" w:cs="Times New Roman"/>
                <w:b/>
                <w:sz w:val="20"/>
                <w:szCs w:val="24"/>
              </w:rPr>
              <w:t>Highway Chainage &amp; Road Numbers</w:t>
            </w:r>
          </w:p>
        </w:tc>
        <w:tc>
          <w:tcPr>
            <w:tcW w:w="6521" w:type="dxa"/>
            <w:shd w:val="clear" w:color="auto" w:fill="F2F2F2" w:themeFill="background1" w:themeFillShade="F2"/>
          </w:tcPr>
          <w:p w:rsidRPr="007D3033" w:rsidR="00E8466B" w:rsidP="00420939" w:rsidRDefault="00E8466B" w14:paraId="3451B814" w14:textId="77777777">
            <w:pPr>
              <w:spacing w:line="240" w:lineRule="exact"/>
              <w:jc w:val="left"/>
              <w:rPr>
                <w:rFonts w:ascii="Aptos" w:hAnsi="Aptos" w:cs="Times New Roman"/>
                <w:sz w:val="20"/>
              </w:rPr>
            </w:pPr>
            <w:r w:rsidRPr="007D3033">
              <w:rPr>
                <w:rFonts w:ascii="Aptos" w:hAnsi="Aptos" w:cs="Times New Roman"/>
                <w:sz w:val="20"/>
              </w:rPr>
              <w:t xml:space="preserve">Carriageway chainage and road numbers shall be included on all </w:t>
            </w:r>
            <w:proofErr w:type="gramStart"/>
            <w:r w:rsidRPr="007D3033">
              <w:rPr>
                <w:rFonts w:ascii="Aptos" w:hAnsi="Aptos" w:cs="Times New Roman"/>
                <w:sz w:val="20"/>
              </w:rPr>
              <w:t>drawings;</w:t>
            </w:r>
            <w:proofErr w:type="gramEnd"/>
            <w:r w:rsidRPr="007D3033">
              <w:rPr>
                <w:rFonts w:ascii="Aptos" w:hAnsi="Aptos" w:cs="Times New Roman"/>
                <w:sz w:val="20"/>
              </w:rPr>
              <w:t xml:space="preserve"> as well as radii and plot numbers. </w:t>
            </w:r>
          </w:p>
          <w:p w:rsidRPr="007D3033" w:rsidR="00E8466B" w:rsidP="00420939" w:rsidRDefault="00E8466B" w14:paraId="3E0F96E1" w14:textId="77777777">
            <w:pPr>
              <w:spacing w:line="240" w:lineRule="exact"/>
              <w:jc w:val="left"/>
              <w:rPr>
                <w:rFonts w:ascii="Aptos" w:hAnsi="Aptos" w:cs="Times New Roman"/>
                <w:sz w:val="20"/>
              </w:rPr>
            </w:pPr>
            <w:r w:rsidRPr="007D3033">
              <w:rPr>
                <w:rFonts w:ascii="Aptos" w:hAnsi="Aptos" w:cs="Times New Roman"/>
                <w:sz w:val="20"/>
              </w:rPr>
              <w:t>A drawing must also include dimensions where areas of construction design (calculations, depths, etc.) proposals which are not as per any typical sections</w:t>
            </w:r>
          </w:p>
        </w:tc>
      </w:tr>
      <w:tr w:rsidRPr="004D03DB" w:rsidR="00E8466B" w:rsidTr="00420939" w14:paraId="44622F77" w14:textId="77777777">
        <w:tc>
          <w:tcPr>
            <w:tcW w:w="1559" w:type="dxa"/>
            <w:shd w:val="clear" w:color="auto" w:fill="FFFFFF" w:themeFill="background1"/>
          </w:tcPr>
          <w:p w:rsidRPr="007D3033" w:rsidR="00E8466B" w:rsidP="00420939" w:rsidRDefault="00E8466B" w14:paraId="0BC7C458" w14:textId="77777777">
            <w:pPr>
              <w:spacing w:line="240" w:lineRule="exact"/>
              <w:jc w:val="left"/>
              <w:rPr>
                <w:rFonts w:ascii="Aptos" w:hAnsi="Aptos" w:cs="Times New Roman"/>
                <w:b/>
                <w:sz w:val="20"/>
                <w:szCs w:val="24"/>
              </w:rPr>
            </w:pPr>
            <w:r w:rsidRPr="007D3033">
              <w:rPr>
                <w:rFonts w:ascii="Aptos" w:hAnsi="Aptos" w:cs="Times New Roman"/>
                <w:b/>
                <w:sz w:val="20"/>
                <w:szCs w:val="24"/>
              </w:rPr>
              <w:t>Drainage/ Contour Plan</w:t>
            </w:r>
          </w:p>
        </w:tc>
        <w:tc>
          <w:tcPr>
            <w:tcW w:w="6521" w:type="dxa"/>
            <w:shd w:val="clear" w:color="auto" w:fill="FFFFFF" w:themeFill="background1"/>
          </w:tcPr>
          <w:p w:rsidRPr="007D3033" w:rsidR="00E8466B" w:rsidP="00420939" w:rsidRDefault="00E8466B" w14:paraId="09C4223D" w14:textId="77777777">
            <w:pPr>
              <w:spacing w:line="240" w:lineRule="exact"/>
              <w:jc w:val="left"/>
              <w:rPr>
                <w:rFonts w:ascii="Aptos" w:hAnsi="Aptos" w:cs="Times New Roman"/>
                <w:sz w:val="20"/>
              </w:rPr>
            </w:pPr>
            <w:r w:rsidRPr="007D3033">
              <w:rPr>
                <w:rFonts w:ascii="Aptos" w:hAnsi="Aptos" w:cs="Times New Roman"/>
                <w:sz w:val="20"/>
              </w:rPr>
              <w:t>All areas of highway offered for adoption should be contoured at 25mm intervals including 10m past the tie in points to the existing highway. Proposed gully locations must also be indicated.</w:t>
            </w:r>
          </w:p>
        </w:tc>
      </w:tr>
      <w:tr w:rsidRPr="004D03DB" w:rsidR="00E8466B" w:rsidTr="00420939" w14:paraId="109375E8" w14:textId="77777777">
        <w:tc>
          <w:tcPr>
            <w:tcW w:w="1559" w:type="dxa"/>
            <w:shd w:val="clear" w:color="auto" w:fill="F2F2F2" w:themeFill="background1" w:themeFillShade="F2"/>
          </w:tcPr>
          <w:p w:rsidRPr="007D3033" w:rsidR="00E8466B" w:rsidP="00420939" w:rsidRDefault="00E8466B" w14:paraId="05C3AFA4" w14:textId="77777777">
            <w:pPr>
              <w:spacing w:line="240" w:lineRule="exact"/>
              <w:jc w:val="left"/>
              <w:rPr>
                <w:rFonts w:ascii="Aptos" w:hAnsi="Aptos" w:cs="Times New Roman"/>
                <w:b/>
                <w:sz w:val="20"/>
                <w:szCs w:val="24"/>
              </w:rPr>
            </w:pPr>
            <w:r w:rsidRPr="007D3033">
              <w:rPr>
                <w:rFonts w:ascii="Aptos" w:hAnsi="Aptos" w:cs="Times New Roman"/>
                <w:b/>
                <w:sz w:val="20"/>
                <w:szCs w:val="24"/>
              </w:rPr>
              <w:t>Private Drainage</w:t>
            </w:r>
          </w:p>
        </w:tc>
        <w:tc>
          <w:tcPr>
            <w:tcW w:w="6521" w:type="dxa"/>
            <w:shd w:val="clear" w:color="auto" w:fill="F2F2F2" w:themeFill="background1" w:themeFillShade="F2"/>
          </w:tcPr>
          <w:p w:rsidRPr="007D3033" w:rsidR="00E8466B" w:rsidP="00420939" w:rsidRDefault="00E8466B" w14:paraId="3F35DE07" w14:textId="77777777">
            <w:pPr>
              <w:spacing w:line="240" w:lineRule="exact"/>
              <w:jc w:val="left"/>
              <w:rPr>
                <w:rFonts w:ascii="Aptos" w:hAnsi="Aptos" w:cs="Times New Roman"/>
                <w:sz w:val="20"/>
              </w:rPr>
            </w:pPr>
            <w:r w:rsidRPr="007D3033">
              <w:rPr>
                <w:rFonts w:ascii="Aptos" w:hAnsi="Aptos" w:cs="Times New Roman"/>
                <w:sz w:val="20"/>
              </w:rPr>
              <w:t>Spot levels and drainage provision should be indicated, private drainage required to prevent run off onto the area offered for adoption.</w:t>
            </w:r>
          </w:p>
        </w:tc>
      </w:tr>
      <w:tr w:rsidRPr="004D03DB" w:rsidR="00E8466B" w:rsidTr="00420939" w14:paraId="5E138CAF" w14:textId="77777777">
        <w:tc>
          <w:tcPr>
            <w:tcW w:w="1559" w:type="dxa"/>
            <w:shd w:val="clear" w:color="auto" w:fill="FFFFFF" w:themeFill="background1"/>
          </w:tcPr>
          <w:p w:rsidRPr="007D3033" w:rsidR="00E8466B" w:rsidP="00420939" w:rsidRDefault="00E8466B" w14:paraId="041F0413" w14:textId="77777777">
            <w:pPr>
              <w:spacing w:line="240" w:lineRule="exact"/>
              <w:jc w:val="left"/>
              <w:rPr>
                <w:rFonts w:ascii="Aptos" w:hAnsi="Aptos" w:cs="Times New Roman"/>
                <w:b/>
                <w:sz w:val="20"/>
                <w:szCs w:val="24"/>
              </w:rPr>
            </w:pPr>
            <w:r w:rsidRPr="007D3033">
              <w:rPr>
                <w:rFonts w:ascii="Aptos" w:hAnsi="Aptos" w:cs="Times New Roman"/>
                <w:b/>
                <w:sz w:val="20"/>
                <w:szCs w:val="24"/>
              </w:rPr>
              <w:t xml:space="preserve">Discharge Consent </w:t>
            </w:r>
          </w:p>
        </w:tc>
        <w:tc>
          <w:tcPr>
            <w:tcW w:w="6521" w:type="dxa"/>
            <w:shd w:val="clear" w:color="auto" w:fill="FFFFFF" w:themeFill="background1"/>
          </w:tcPr>
          <w:p w:rsidRPr="007D3033" w:rsidR="00E8466B" w:rsidP="00420939" w:rsidRDefault="00E8466B" w14:paraId="34EC089F" w14:textId="77777777">
            <w:pPr>
              <w:spacing w:line="240" w:lineRule="exact"/>
              <w:jc w:val="left"/>
              <w:rPr>
                <w:rFonts w:ascii="Aptos" w:hAnsi="Aptos" w:cs="Times New Roman"/>
                <w:sz w:val="20"/>
              </w:rPr>
            </w:pPr>
            <w:r w:rsidRPr="007D3033">
              <w:rPr>
                <w:rFonts w:ascii="Aptos" w:hAnsi="Aptos" w:cs="Times New Roman"/>
                <w:sz w:val="20"/>
              </w:rPr>
              <w:t>Copy of confirmation from applicable authority stating acceptance.</w:t>
            </w:r>
          </w:p>
        </w:tc>
      </w:tr>
      <w:tr w:rsidRPr="004D03DB" w:rsidR="00E8466B" w:rsidTr="00420939" w14:paraId="76E42F7A" w14:textId="77777777">
        <w:tc>
          <w:tcPr>
            <w:tcW w:w="1559" w:type="dxa"/>
            <w:shd w:val="clear" w:color="auto" w:fill="F2F2F2" w:themeFill="background1" w:themeFillShade="F2"/>
          </w:tcPr>
          <w:p w:rsidRPr="007D3033" w:rsidR="00E8466B" w:rsidP="00420939" w:rsidRDefault="00E8466B" w14:paraId="2F08F602" w14:textId="77777777">
            <w:pPr>
              <w:spacing w:line="240" w:lineRule="exact"/>
              <w:jc w:val="left"/>
              <w:rPr>
                <w:rFonts w:ascii="Aptos" w:hAnsi="Aptos" w:cs="Times New Roman"/>
                <w:b/>
                <w:sz w:val="20"/>
                <w:szCs w:val="24"/>
              </w:rPr>
            </w:pPr>
            <w:r w:rsidRPr="007D3033">
              <w:rPr>
                <w:rFonts w:ascii="Aptos" w:hAnsi="Aptos" w:cs="Times New Roman"/>
                <w:b/>
                <w:sz w:val="20"/>
                <w:szCs w:val="24"/>
              </w:rPr>
              <w:t>Drainage Calculations</w:t>
            </w:r>
          </w:p>
        </w:tc>
        <w:tc>
          <w:tcPr>
            <w:tcW w:w="6521" w:type="dxa"/>
            <w:shd w:val="clear" w:color="auto" w:fill="F2F2F2" w:themeFill="background1" w:themeFillShade="F2"/>
          </w:tcPr>
          <w:p w:rsidRPr="007D3033" w:rsidR="00E8466B" w:rsidP="00420939" w:rsidRDefault="00E8466B" w14:paraId="05D27BCE" w14:textId="77777777">
            <w:pPr>
              <w:spacing w:line="240" w:lineRule="exact"/>
              <w:jc w:val="left"/>
              <w:rPr>
                <w:rFonts w:ascii="Aptos" w:hAnsi="Aptos" w:cs="Times New Roman"/>
                <w:sz w:val="20"/>
              </w:rPr>
            </w:pPr>
            <w:r w:rsidRPr="007D3033">
              <w:rPr>
                <w:rFonts w:ascii="Aptos" w:hAnsi="Aptos" w:cs="Times New Roman"/>
                <w:sz w:val="20"/>
              </w:rPr>
              <w:t>Network and simulation results for any drainage system to be adopted by the Local Authority. Calculation based upon the Wallingford Procedure.</w:t>
            </w:r>
          </w:p>
        </w:tc>
      </w:tr>
      <w:tr w:rsidRPr="004D03DB" w:rsidR="00E8466B" w:rsidTr="00420939" w14:paraId="7FA671E7" w14:textId="77777777">
        <w:tc>
          <w:tcPr>
            <w:tcW w:w="1559" w:type="dxa"/>
            <w:shd w:val="clear" w:color="auto" w:fill="FFFFFF" w:themeFill="background1"/>
          </w:tcPr>
          <w:p w:rsidRPr="007D3033" w:rsidR="00E8466B" w:rsidP="00420939" w:rsidRDefault="00E8466B" w14:paraId="2AFE4A84" w14:textId="77777777">
            <w:pPr>
              <w:spacing w:line="240" w:lineRule="exact"/>
              <w:jc w:val="left"/>
              <w:rPr>
                <w:rFonts w:ascii="Aptos" w:hAnsi="Aptos" w:cs="Times New Roman"/>
                <w:b/>
                <w:sz w:val="20"/>
                <w:szCs w:val="24"/>
              </w:rPr>
            </w:pPr>
            <w:r w:rsidRPr="007D3033">
              <w:rPr>
                <w:rFonts w:ascii="Aptos" w:hAnsi="Aptos" w:cs="Times New Roman"/>
                <w:b/>
                <w:sz w:val="20"/>
                <w:szCs w:val="24"/>
              </w:rPr>
              <w:t>Visibility Splays</w:t>
            </w:r>
          </w:p>
        </w:tc>
        <w:tc>
          <w:tcPr>
            <w:tcW w:w="6521" w:type="dxa"/>
            <w:shd w:val="clear" w:color="auto" w:fill="FFFFFF" w:themeFill="background1"/>
          </w:tcPr>
          <w:p w:rsidRPr="007D3033" w:rsidR="00E8466B" w:rsidP="00420939" w:rsidRDefault="00E8466B" w14:paraId="787D72B5" w14:textId="77777777">
            <w:pPr>
              <w:spacing w:line="240" w:lineRule="exact"/>
              <w:jc w:val="left"/>
              <w:rPr>
                <w:rFonts w:ascii="Aptos" w:hAnsi="Aptos" w:cs="Times New Roman"/>
                <w:sz w:val="20"/>
              </w:rPr>
            </w:pPr>
            <w:r w:rsidRPr="007D3033">
              <w:rPr>
                <w:rFonts w:ascii="Aptos" w:hAnsi="Aptos" w:cs="Times New Roman"/>
                <w:sz w:val="20"/>
              </w:rPr>
              <w:t>Forward visibility and junction visibility splays are to be demonstrated, including. ‘x’ and ‘y’ values.</w:t>
            </w:r>
          </w:p>
        </w:tc>
      </w:tr>
      <w:tr w:rsidRPr="004D03DB" w:rsidR="00E8466B" w:rsidTr="00420939" w14:paraId="5B0377F3" w14:textId="77777777">
        <w:tc>
          <w:tcPr>
            <w:tcW w:w="1559" w:type="dxa"/>
            <w:shd w:val="clear" w:color="auto" w:fill="F2F2F2" w:themeFill="background1" w:themeFillShade="F2"/>
          </w:tcPr>
          <w:p w:rsidRPr="007D3033" w:rsidR="00E8466B" w:rsidP="00420939" w:rsidRDefault="00E8466B" w14:paraId="2F6C9757" w14:textId="77777777">
            <w:pPr>
              <w:spacing w:line="240" w:lineRule="exact"/>
              <w:jc w:val="left"/>
              <w:rPr>
                <w:rFonts w:ascii="Aptos" w:hAnsi="Aptos" w:cs="Times New Roman"/>
                <w:b/>
                <w:sz w:val="20"/>
                <w:szCs w:val="24"/>
              </w:rPr>
            </w:pPr>
            <w:r w:rsidRPr="007D3033">
              <w:rPr>
                <w:rFonts w:ascii="Aptos" w:hAnsi="Aptos" w:cs="Times New Roman"/>
                <w:b/>
                <w:sz w:val="20"/>
                <w:szCs w:val="24"/>
              </w:rPr>
              <w:t>Longitudinal Section</w:t>
            </w:r>
          </w:p>
        </w:tc>
        <w:tc>
          <w:tcPr>
            <w:tcW w:w="6521" w:type="dxa"/>
            <w:shd w:val="clear" w:color="auto" w:fill="F2F2F2" w:themeFill="background1" w:themeFillShade="F2"/>
          </w:tcPr>
          <w:p w:rsidRPr="007D3033" w:rsidR="00E8466B" w:rsidP="00420939" w:rsidRDefault="00E8466B" w14:paraId="73F6B826" w14:textId="77777777">
            <w:pPr>
              <w:spacing w:line="240" w:lineRule="exact"/>
              <w:jc w:val="left"/>
              <w:rPr>
                <w:rFonts w:ascii="Aptos" w:hAnsi="Aptos" w:cs="Times New Roman"/>
                <w:sz w:val="20"/>
              </w:rPr>
            </w:pPr>
            <w:r w:rsidRPr="007D3033">
              <w:rPr>
                <w:rFonts w:ascii="Aptos" w:hAnsi="Aptos" w:cs="Times New Roman"/>
                <w:sz w:val="20"/>
              </w:rPr>
              <w:t>Section to indicate level information a minimum of 20m beyond the design tie in.</w:t>
            </w:r>
          </w:p>
        </w:tc>
      </w:tr>
      <w:tr w:rsidRPr="004D03DB" w:rsidR="00E8466B" w:rsidTr="00420939" w14:paraId="7A6BD08D" w14:textId="77777777">
        <w:tc>
          <w:tcPr>
            <w:tcW w:w="1559" w:type="dxa"/>
            <w:shd w:val="clear" w:color="auto" w:fill="FFFFFF" w:themeFill="background1"/>
          </w:tcPr>
          <w:p w:rsidRPr="007D3033" w:rsidR="00E8466B" w:rsidP="00420939" w:rsidRDefault="00E8466B" w14:paraId="2F1D7FB8" w14:textId="77777777">
            <w:pPr>
              <w:spacing w:line="240" w:lineRule="exact"/>
              <w:jc w:val="left"/>
              <w:rPr>
                <w:rFonts w:ascii="Aptos" w:hAnsi="Aptos" w:cs="Times New Roman"/>
                <w:b/>
                <w:sz w:val="20"/>
                <w:szCs w:val="24"/>
              </w:rPr>
            </w:pPr>
            <w:r w:rsidRPr="007D3033">
              <w:rPr>
                <w:rFonts w:ascii="Aptos" w:hAnsi="Aptos" w:cs="Times New Roman"/>
                <w:b/>
                <w:sz w:val="20"/>
                <w:szCs w:val="24"/>
              </w:rPr>
              <w:t>Pavement Layout Plan</w:t>
            </w:r>
          </w:p>
        </w:tc>
        <w:tc>
          <w:tcPr>
            <w:tcW w:w="6521" w:type="dxa"/>
            <w:shd w:val="clear" w:color="auto" w:fill="FFFFFF" w:themeFill="background1"/>
          </w:tcPr>
          <w:p w:rsidRPr="007D3033" w:rsidR="00E8466B" w:rsidP="00420939" w:rsidRDefault="00E8466B" w14:paraId="19B9728A" w14:textId="77777777">
            <w:pPr>
              <w:spacing w:line="240" w:lineRule="exact"/>
              <w:jc w:val="left"/>
              <w:rPr>
                <w:rFonts w:ascii="Aptos" w:hAnsi="Aptos" w:cs="Times New Roman"/>
                <w:sz w:val="20"/>
              </w:rPr>
            </w:pPr>
            <w:r w:rsidRPr="007D3033">
              <w:rPr>
                <w:rFonts w:ascii="Aptos" w:hAnsi="Aptos" w:cs="Times New Roman"/>
                <w:sz w:val="20"/>
              </w:rPr>
              <w:t xml:space="preserve">Plan </w:t>
            </w:r>
            <w:proofErr w:type="gramStart"/>
            <w:r w:rsidRPr="007D3033">
              <w:rPr>
                <w:rFonts w:ascii="Aptos" w:hAnsi="Aptos" w:cs="Times New Roman"/>
                <w:sz w:val="20"/>
              </w:rPr>
              <w:t>identifying</w:t>
            </w:r>
            <w:proofErr w:type="gramEnd"/>
            <w:r w:rsidRPr="007D3033">
              <w:rPr>
                <w:rFonts w:ascii="Aptos" w:hAnsi="Aptos" w:cs="Times New Roman"/>
                <w:sz w:val="20"/>
              </w:rPr>
              <w:t xml:space="preserve"> the type and extents of all pavement construction. A key must be provided matching construction detail descriptions.</w:t>
            </w:r>
          </w:p>
        </w:tc>
      </w:tr>
      <w:tr w:rsidRPr="004D03DB" w:rsidR="00E8466B" w:rsidTr="00420939" w14:paraId="6C9AC307" w14:textId="77777777">
        <w:tc>
          <w:tcPr>
            <w:tcW w:w="1559" w:type="dxa"/>
            <w:shd w:val="clear" w:color="auto" w:fill="F2F2F2" w:themeFill="background1" w:themeFillShade="F2"/>
          </w:tcPr>
          <w:p w:rsidRPr="007D3033" w:rsidR="00E8466B" w:rsidP="00420939" w:rsidRDefault="00E8466B" w14:paraId="152CA8D0" w14:textId="77777777">
            <w:pPr>
              <w:spacing w:line="240" w:lineRule="exact"/>
              <w:jc w:val="left"/>
              <w:rPr>
                <w:rFonts w:ascii="Aptos" w:hAnsi="Aptos" w:cs="Times New Roman"/>
                <w:b/>
                <w:sz w:val="20"/>
                <w:szCs w:val="24"/>
              </w:rPr>
            </w:pPr>
            <w:r w:rsidRPr="007D3033">
              <w:rPr>
                <w:rFonts w:ascii="Aptos" w:hAnsi="Aptos" w:cs="Times New Roman"/>
                <w:b/>
                <w:sz w:val="20"/>
                <w:szCs w:val="24"/>
              </w:rPr>
              <w:t>Kerbing &amp; Footways Plan</w:t>
            </w:r>
          </w:p>
        </w:tc>
        <w:tc>
          <w:tcPr>
            <w:tcW w:w="6521" w:type="dxa"/>
            <w:shd w:val="clear" w:color="auto" w:fill="F2F2F2" w:themeFill="background1" w:themeFillShade="F2"/>
          </w:tcPr>
          <w:p w:rsidRPr="007D3033" w:rsidR="00E8466B" w:rsidP="00420939" w:rsidRDefault="00E8466B" w14:paraId="6D54E324" w14:textId="77777777">
            <w:pPr>
              <w:spacing w:line="240" w:lineRule="exact"/>
              <w:jc w:val="left"/>
              <w:rPr>
                <w:rFonts w:ascii="Aptos" w:hAnsi="Aptos" w:cs="Times New Roman"/>
                <w:sz w:val="20"/>
              </w:rPr>
            </w:pPr>
            <w:r w:rsidRPr="007D3033">
              <w:rPr>
                <w:rFonts w:ascii="Aptos" w:hAnsi="Aptos" w:cs="Times New Roman"/>
                <w:sz w:val="20"/>
              </w:rPr>
              <w:t xml:space="preserve">Plan </w:t>
            </w:r>
            <w:proofErr w:type="gramStart"/>
            <w:r w:rsidRPr="007D3033">
              <w:rPr>
                <w:rFonts w:ascii="Aptos" w:hAnsi="Aptos" w:cs="Times New Roman"/>
                <w:sz w:val="20"/>
              </w:rPr>
              <w:t>identifying</w:t>
            </w:r>
            <w:proofErr w:type="gramEnd"/>
            <w:r w:rsidRPr="007D3033">
              <w:rPr>
                <w:rFonts w:ascii="Aptos" w:hAnsi="Aptos" w:cs="Times New Roman"/>
                <w:sz w:val="20"/>
              </w:rPr>
              <w:t xml:space="preserve"> the type, </w:t>
            </w:r>
            <w:proofErr w:type="spellStart"/>
            <w:r w:rsidRPr="007D3033">
              <w:rPr>
                <w:rFonts w:ascii="Aptos" w:hAnsi="Aptos" w:cs="Times New Roman"/>
                <w:sz w:val="20"/>
              </w:rPr>
              <w:t>kerbface</w:t>
            </w:r>
            <w:proofErr w:type="spellEnd"/>
            <w:r w:rsidRPr="007D3033">
              <w:rPr>
                <w:rFonts w:ascii="Aptos" w:hAnsi="Aptos" w:cs="Times New Roman"/>
                <w:sz w:val="20"/>
              </w:rPr>
              <w:t xml:space="preserve"> and limits of kerbing works with footway types and extents identified. Key to match construction detail descriptions.</w:t>
            </w:r>
          </w:p>
        </w:tc>
      </w:tr>
      <w:tr w:rsidRPr="004D03DB" w:rsidR="00E8466B" w:rsidTr="00420939" w14:paraId="65BDE853" w14:textId="77777777">
        <w:tc>
          <w:tcPr>
            <w:tcW w:w="1559" w:type="dxa"/>
            <w:shd w:val="clear" w:color="auto" w:fill="FFFFFF" w:themeFill="background1"/>
          </w:tcPr>
          <w:p w:rsidRPr="007D3033" w:rsidR="00E8466B" w:rsidP="00420939" w:rsidRDefault="00E8466B" w14:paraId="0838D391" w14:textId="77777777">
            <w:pPr>
              <w:spacing w:line="240" w:lineRule="exact"/>
              <w:jc w:val="left"/>
              <w:rPr>
                <w:rFonts w:ascii="Aptos" w:hAnsi="Aptos" w:cs="Times New Roman"/>
                <w:b/>
                <w:sz w:val="20"/>
                <w:szCs w:val="24"/>
              </w:rPr>
            </w:pPr>
            <w:r w:rsidRPr="007D3033">
              <w:rPr>
                <w:rFonts w:ascii="Aptos" w:hAnsi="Aptos" w:cs="Times New Roman"/>
                <w:b/>
                <w:sz w:val="20"/>
                <w:szCs w:val="24"/>
              </w:rPr>
              <w:t>Tactile Paving</w:t>
            </w:r>
          </w:p>
        </w:tc>
        <w:tc>
          <w:tcPr>
            <w:tcW w:w="6521" w:type="dxa"/>
            <w:shd w:val="clear" w:color="auto" w:fill="FFFFFF" w:themeFill="background1"/>
          </w:tcPr>
          <w:p w:rsidRPr="007D3033" w:rsidR="00E8466B" w:rsidP="00420939" w:rsidRDefault="00E8466B" w14:paraId="07190412" w14:textId="77777777">
            <w:pPr>
              <w:spacing w:line="240" w:lineRule="exact"/>
              <w:jc w:val="left"/>
              <w:rPr>
                <w:rFonts w:ascii="Aptos" w:hAnsi="Aptos" w:cs="Times New Roman"/>
                <w:sz w:val="20"/>
              </w:rPr>
            </w:pPr>
            <w:r w:rsidRPr="007D3033">
              <w:rPr>
                <w:rFonts w:ascii="Aptos" w:hAnsi="Aptos" w:cs="Times New Roman"/>
                <w:sz w:val="20"/>
              </w:rPr>
              <w:t>All tactile paving to be in line with ‘DFT, Guidance on the use of Tactile Paving Surfaces’</w:t>
            </w:r>
          </w:p>
        </w:tc>
      </w:tr>
      <w:tr w:rsidRPr="004D03DB" w:rsidR="00E8466B" w:rsidTr="00420939" w14:paraId="7C717467" w14:textId="77777777">
        <w:tc>
          <w:tcPr>
            <w:tcW w:w="1559" w:type="dxa"/>
            <w:shd w:val="clear" w:color="auto" w:fill="F2F2F2" w:themeFill="background1" w:themeFillShade="F2"/>
          </w:tcPr>
          <w:p w:rsidRPr="007D3033" w:rsidR="00E8466B" w:rsidP="00420939" w:rsidRDefault="00E8466B" w14:paraId="4186A46D" w14:textId="77777777">
            <w:pPr>
              <w:spacing w:line="240" w:lineRule="exact"/>
              <w:jc w:val="left"/>
              <w:rPr>
                <w:rFonts w:ascii="Aptos" w:hAnsi="Aptos" w:cs="Times New Roman"/>
                <w:b/>
                <w:sz w:val="20"/>
                <w:szCs w:val="24"/>
              </w:rPr>
            </w:pPr>
            <w:r w:rsidRPr="007D3033">
              <w:rPr>
                <w:rFonts w:ascii="Aptos" w:hAnsi="Aptos" w:cs="Times New Roman"/>
                <w:b/>
                <w:sz w:val="20"/>
                <w:szCs w:val="24"/>
              </w:rPr>
              <w:t>Construction Details</w:t>
            </w:r>
          </w:p>
        </w:tc>
        <w:tc>
          <w:tcPr>
            <w:tcW w:w="6521" w:type="dxa"/>
            <w:shd w:val="clear" w:color="auto" w:fill="F2F2F2" w:themeFill="background1" w:themeFillShade="F2"/>
          </w:tcPr>
          <w:p w:rsidRPr="007D3033" w:rsidR="00E8466B" w:rsidP="00420939" w:rsidRDefault="00E8466B" w14:paraId="655EAF21" w14:textId="77777777">
            <w:pPr>
              <w:spacing w:line="240" w:lineRule="exact"/>
              <w:jc w:val="left"/>
              <w:rPr>
                <w:rFonts w:ascii="Aptos" w:hAnsi="Aptos" w:cs="Times New Roman"/>
                <w:sz w:val="20"/>
              </w:rPr>
            </w:pPr>
            <w:r w:rsidRPr="007D3033">
              <w:rPr>
                <w:rFonts w:ascii="Aptos" w:hAnsi="Aptos" w:cs="Times New Roman"/>
                <w:sz w:val="20"/>
              </w:rPr>
              <w:t>All features within the adopted highway should be depicted, including pavement construction, kerbing and drainage.</w:t>
            </w:r>
          </w:p>
        </w:tc>
      </w:tr>
      <w:tr w:rsidRPr="004D03DB" w:rsidR="00E8466B" w:rsidTr="00420939" w14:paraId="2515AFE1" w14:textId="77777777">
        <w:tc>
          <w:tcPr>
            <w:tcW w:w="1559" w:type="dxa"/>
            <w:shd w:val="clear" w:color="auto" w:fill="FFFFFF" w:themeFill="background1"/>
          </w:tcPr>
          <w:p w:rsidRPr="007D3033" w:rsidR="00E8466B" w:rsidP="00420939" w:rsidRDefault="00E8466B" w14:paraId="278B9772" w14:textId="77777777">
            <w:pPr>
              <w:spacing w:line="240" w:lineRule="exact"/>
              <w:jc w:val="left"/>
              <w:rPr>
                <w:rFonts w:ascii="Aptos" w:hAnsi="Aptos" w:cs="Times New Roman"/>
                <w:b/>
                <w:sz w:val="20"/>
                <w:szCs w:val="24"/>
              </w:rPr>
            </w:pPr>
            <w:r w:rsidRPr="007D3033">
              <w:rPr>
                <w:rFonts w:ascii="Aptos" w:hAnsi="Aptos" w:cs="Times New Roman"/>
                <w:b/>
                <w:sz w:val="20"/>
                <w:szCs w:val="24"/>
              </w:rPr>
              <w:t>Cross</w:t>
            </w:r>
            <w:r w:rsidRPr="007D3033">
              <w:rPr>
                <w:rFonts w:ascii="Cambria Math" w:hAnsi="Cambria Math" w:cs="Cambria Math"/>
                <w:b/>
                <w:sz w:val="20"/>
                <w:szCs w:val="24"/>
              </w:rPr>
              <w:t>‐</w:t>
            </w:r>
            <w:r w:rsidRPr="007D3033">
              <w:rPr>
                <w:rFonts w:ascii="Aptos" w:hAnsi="Aptos" w:cs="Times New Roman"/>
                <w:b/>
                <w:sz w:val="20"/>
                <w:szCs w:val="24"/>
              </w:rPr>
              <w:t>sections</w:t>
            </w:r>
          </w:p>
        </w:tc>
        <w:tc>
          <w:tcPr>
            <w:tcW w:w="6521" w:type="dxa"/>
            <w:shd w:val="clear" w:color="auto" w:fill="FFFFFF" w:themeFill="background1"/>
          </w:tcPr>
          <w:p w:rsidRPr="007D3033" w:rsidR="00E8466B" w:rsidP="00420939" w:rsidRDefault="00E8466B" w14:paraId="313DA5FD" w14:textId="77777777">
            <w:pPr>
              <w:spacing w:line="240" w:lineRule="exact"/>
              <w:jc w:val="left"/>
              <w:rPr>
                <w:rFonts w:ascii="Aptos" w:hAnsi="Aptos" w:cs="Times New Roman"/>
                <w:sz w:val="20"/>
              </w:rPr>
            </w:pPr>
            <w:r w:rsidRPr="007D3033">
              <w:rPr>
                <w:rFonts w:ascii="Aptos" w:hAnsi="Aptos" w:cs="Times New Roman"/>
                <w:sz w:val="20"/>
              </w:rPr>
              <w:t>All topographical survey works should be such to allow for cross</w:t>
            </w:r>
            <w:r w:rsidRPr="007D3033">
              <w:rPr>
                <w:rFonts w:ascii="Cambria Math" w:hAnsi="Cambria Math" w:cs="Cambria Math"/>
                <w:sz w:val="20"/>
              </w:rPr>
              <w:t>‐</w:t>
            </w:r>
            <w:r w:rsidRPr="007D3033">
              <w:rPr>
                <w:rFonts w:ascii="Aptos" w:hAnsi="Aptos" w:cs="Times New Roman"/>
                <w:sz w:val="20"/>
              </w:rPr>
              <w:t>section of the design through the existing landform to be submitted if requested.</w:t>
            </w:r>
          </w:p>
        </w:tc>
      </w:tr>
      <w:tr w:rsidRPr="004D03DB" w:rsidR="00E8466B" w:rsidTr="00420939" w14:paraId="6BEF7076" w14:textId="77777777">
        <w:tc>
          <w:tcPr>
            <w:tcW w:w="1559" w:type="dxa"/>
            <w:shd w:val="clear" w:color="auto" w:fill="F2F2F2" w:themeFill="background1" w:themeFillShade="F2"/>
          </w:tcPr>
          <w:p w:rsidRPr="007D3033" w:rsidR="00E8466B" w:rsidP="00420939" w:rsidRDefault="00E8466B" w14:paraId="4C0923D4" w14:textId="77777777">
            <w:pPr>
              <w:spacing w:line="240" w:lineRule="exact"/>
              <w:jc w:val="left"/>
              <w:rPr>
                <w:rFonts w:ascii="Aptos" w:hAnsi="Aptos" w:cs="Times New Roman"/>
                <w:b/>
                <w:sz w:val="20"/>
                <w:szCs w:val="24"/>
              </w:rPr>
            </w:pPr>
            <w:r w:rsidRPr="007D3033">
              <w:rPr>
                <w:rFonts w:ascii="Aptos" w:hAnsi="Aptos" w:cs="Times New Roman"/>
                <w:b/>
                <w:sz w:val="20"/>
                <w:szCs w:val="24"/>
              </w:rPr>
              <w:t>Traffic Signing &amp; Road Marking</w:t>
            </w:r>
          </w:p>
        </w:tc>
        <w:tc>
          <w:tcPr>
            <w:tcW w:w="6521" w:type="dxa"/>
            <w:shd w:val="clear" w:color="auto" w:fill="F2F2F2" w:themeFill="background1" w:themeFillShade="F2"/>
          </w:tcPr>
          <w:p w:rsidRPr="007D3033" w:rsidR="00E8466B" w:rsidP="00420939" w:rsidRDefault="00E8466B" w14:paraId="15B054BC" w14:textId="77777777">
            <w:pPr>
              <w:spacing w:line="240" w:lineRule="exact"/>
              <w:jc w:val="left"/>
              <w:rPr>
                <w:rFonts w:ascii="Aptos" w:hAnsi="Aptos" w:cs="Times New Roman"/>
                <w:sz w:val="20"/>
              </w:rPr>
            </w:pPr>
            <w:r w:rsidRPr="007D3033">
              <w:rPr>
                <w:rFonts w:ascii="Aptos" w:hAnsi="Aptos" w:cs="Times New Roman"/>
                <w:sz w:val="20"/>
              </w:rPr>
              <w:t xml:space="preserve">Sign details including Traffic Signs and General Directions (TSRDG-2016) references, as well as foundation, post and sign face materials specifications. </w:t>
            </w:r>
          </w:p>
          <w:p w:rsidRPr="007D3033" w:rsidR="00E8466B" w:rsidP="00420939" w:rsidRDefault="00E8466B" w14:paraId="28AF662C" w14:textId="77777777">
            <w:pPr>
              <w:spacing w:line="240" w:lineRule="exact"/>
              <w:jc w:val="left"/>
              <w:rPr>
                <w:rFonts w:ascii="Aptos" w:hAnsi="Aptos" w:cs="Times New Roman"/>
                <w:sz w:val="20"/>
              </w:rPr>
            </w:pPr>
            <w:r w:rsidRPr="007D3033">
              <w:rPr>
                <w:rFonts w:ascii="Aptos" w:hAnsi="Aptos" w:cs="Times New Roman"/>
                <w:sz w:val="20"/>
              </w:rPr>
              <w:t>Road marking with TSRGD refs, and any specific dimensions must be shown.</w:t>
            </w:r>
          </w:p>
        </w:tc>
      </w:tr>
      <w:tr w:rsidRPr="004D03DB" w:rsidR="00E8466B" w:rsidTr="00420939" w14:paraId="28873907" w14:textId="77777777">
        <w:tc>
          <w:tcPr>
            <w:tcW w:w="1559" w:type="dxa"/>
            <w:shd w:val="clear" w:color="auto" w:fill="FFFFFF" w:themeFill="background1"/>
          </w:tcPr>
          <w:p w:rsidRPr="007D3033" w:rsidR="00E8466B" w:rsidP="00420939" w:rsidRDefault="00E8466B" w14:paraId="5BBA4DD6" w14:textId="77777777">
            <w:pPr>
              <w:spacing w:line="240" w:lineRule="exact"/>
              <w:jc w:val="left"/>
              <w:rPr>
                <w:rFonts w:ascii="Aptos" w:hAnsi="Aptos" w:cs="Times New Roman"/>
                <w:b/>
                <w:sz w:val="20"/>
                <w:szCs w:val="24"/>
              </w:rPr>
            </w:pPr>
            <w:r w:rsidRPr="007D3033">
              <w:rPr>
                <w:rFonts w:ascii="Aptos" w:hAnsi="Aptos" w:cs="Times New Roman"/>
                <w:b/>
                <w:sz w:val="20"/>
                <w:szCs w:val="24"/>
              </w:rPr>
              <w:t>Traffic Signals Details</w:t>
            </w:r>
          </w:p>
        </w:tc>
        <w:tc>
          <w:tcPr>
            <w:tcW w:w="6521" w:type="dxa"/>
            <w:shd w:val="clear" w:color="auto" w:fill="FFFFFF" w:themeFill="background1"/>
          </w:tcPr>
          <w:p w:rsidRPr="007D3033" w:rsidR="00E8466B" w:rsidP="00420939" w:rsidRDefault="00E8466B" w14:paraId="1548E509" w14:textId="77777777">
            <w:pPr>
              <w:spacing w:line="240" w:lineRule="exact"/>
              <w:jc w:val="left"/>
              <w:rPr>
                <w:rFonts w:ascii="Aptos" w:hAnsi="Aptos" w:cs="Times New Roman"/>
                <w:sz w:val="20"/>
              </w:rPr>
            </w:pPr>
            <w:r w:rsidRPr="007D3033">
              <w:rPr>
                <w:rFonts w:ascii="Aptos" w:hAnsi="Aptos" w:cs="Times New Roman"/>
                <w:sz w:val="20"/>
              </w:rPr>
              <w:t>Construction drawing including ducting plan and staging diagram. See SMART Part E Technical Note 8 – Traffic Signals)</w:t>
            </w:r>
          </w:p>
        </w:tc>
      </w:tr>
      <w:tr w:rsidRPr="004D03DB" w:rsidR="00E8466B" w:rsidTr="00420939" w14:paraId="51B3EB8E" w14:textId="77777777">
        <w:tc>
          <w:tcPr>
            <w:tcW w:w="1559" w:type="dxa"/>
            <w:shd w:val="clear" w:color="auto" w:fill="F2F2F2" w:themeFill="background1" w:themeFillShade="F2"/>
          </w:tcPr>
          <w:p w:rsidRPr="007D3033" w:rsidR="00E8466B" w:rsidP="00420939" w:rsidRDefault="00E8466B" w14:paraId="66A38234" w14:textId="77777777">
            <w:pPr>
              <w:spacing w:line="240" w:lineRule="exact"/>
              <w:jc w:val="left"/>
              <w:rPr>
                <w:rFonts w:ascii="Aptos" w:hAnsi="Aptos" w:cs="Times New Roman"/>
                <w:b/>
                <w:sz w:val="20"/>
                <w:szCs w:val="24"/>
              </w:rPr>
            </w:pPr>
            <w:r w:rsidRPr="007D3033">
              <w:rPr>
                <w:rFonts w:ascii="Aptos" w:hAnsi="Aptos" w:cs="Times New Roman"/>
                <w:b/>
                <w:sz w:val="20"/>
                <w:szCs w:val="24"/>
              </w:rPr>
              <w:t>Street Lighting</w:t>
            </w:r>
          </w:p>
        </w:tc>
        <w:tc>
          <w:tcPr>
            <w:tcW w:w="6521" w:type="dxa"/>
            <w:shd w:val="clear" w:color="auto" w:fill="F2F2F2" w:themeFill="background1" w:themeFillShade="F2"/>
          </w:tcPr>
          <w:p w:rsidRPr="007D3033" w:rsidR="00E8466B" w:rsidP="00420939" w:rsidRDefault="00E8466B" w14:paraId="29C6FBBB" w14:textId="77777777">
            <w:pPr>
              <w:spacing w:line="240" w:lineRule="exact"/>
              <w:jc w:val="left"/>
              <w:rPr>
                <w:rFonts w:ascii="Aptos" w:hAnsi="Aptos" w:cs="Times New Roman"/>
                <w:sz w:val="20"/>
              </w:rPr>
            </w:pPr>
            <w:r w:rsidRPr="007D3033">
              <w:rPr>
                <w:rFonts w:ascii="Aptos" w:hAnsi="Aptos" w:cs="Times New Roman"/>
                <w:sz w:val="20"/>
              </w:rPr>
              <w:t>Layout drawing identifying column locations and lantern type. A Lux level plan and support reality calculations. Specification to be in accordance with SMART Part E Technical Note 7 – Street Lighting)</w:t>
            </w:r>
          </w:p>
        </w:tc>
      </w:tr>
      <w:tr w:rsidRPr="004D03DB" w:rsidR="00E8466B" w:rsidTr="00420939" w14:paraId="0152F63F" w14:textId="77777777">
        <w:tc>
          <w:tcPr>
            <w:tcW w:w="1559" w:type="dxa"/>
            <w:shd w:val="clear" w:color="auto" w:fill="FFFFFF" w:themeFill="background1"/>
          </w:tcPr>
          <w:p w:rsidRPr="007D3033" w:rsidR="00E8466B" w:rsidP="00420939" w:rsidRDefault="00E8466B" w14:paraId="7E609062" w14:textId="77777777">
            <w:pPr>
              <w:spacing w:line="240" w:lineRule="exact"/>
              <w:jc w:val="left"/>
              <w:rPr>
                <w:rFonts w:ascii="Aptos" w:hAnsi="Aptos" w:cs="Times New Roman"/>
                <w:b/>
                <w:sz w:val="20"/>
                <w:szCs w:val="24"/>
              </w:rPr>
            </w:pPr>
            <w:r w:rsidRPr="007D3033">
              <w:rPr>
                <w:rFonts w:ascii="Aptos" w:hAnsi="Aptos" w:cs="Times New Roman"/>
                <w:b/>
                <w:sz w:val="20"/>
                <w:szCs w:val="24"/>
              </w:rPr>
              <w:t>Utilities</w:t>
            </w:r>
          </w:p>
        </w:tc>
        <w:tc>
          <w:tcPr>
            <w:tcW w:w="6521" w:type="dxa"/>
            <w:shd w:val="clear" w:color="auto" w:fill="FFFFFF" w:themeFill="background1"/>
          </w:tcPr>
          <w:p w:rsidRPr="007D3033" w:rsidR="00E8466B" w:rsidP="00420939" w:rsidRDefault="00E8466B" w14:paraId="598FEBB9" w14:textId="77777777">
            <w:pPr>
              <w:spacing w:line="240" w:lineRule="exact"/>
              <w:jc w:val="left"/>
              <w:rPr>
                <w:rFonts w:ascii="Aptos" w:hAnsi="Aptos" w:cs="Times New Roman"/>
                <w:sz w:val="20"/>
              </w:rPr>
            </w:pPr>
            <w:r w:rsidRPr="007D3033">
              <w:rPr>
                <w:rFonts w:ascii="Aptos" w:hAnsi="Aptos" w:cs="Times New Roman"/>
                <w:sz w:val="20"/>
              </w:rPr>
              <w:t>Copies of all statutory undertakers’ apparatus plans identifying all new services and required diversions. Depths of all ducting to be identified.</w:t>
            </w:r>
          </w:p>
        </w:tc>
      </w:tr>
      <w:tr w:rsidRPr="004D03DB" w:rsidR="00E8466B" w:rsidTr="00420939" w14:paraId="727AECA7" w14:textId="77777777">
        <w:tc>
          <w:tcPr>
            <w:tcW w:w="1559" w:type="dxa"/>
            <w:shd w:val="clear" w:color="auto" w:fill="F2F2F2" w:themeFill="background1" w:themeFillShade="F2"/>
          </w:tcPr>
          <w:p w:rsidRPr="007D3033" w:rsidR="00E8466B" w:rsidP="00420939" w:rsidRDefault="00E8466B" w14:paraId="66BD80C9" w14:textId="77777777">
            <w:pPr>
              <w:spacing w:line="240" w:lineRule="exact"/>
              <w:jc w:val="left"/>
              <w:rPr>
                <w:rFonts w:ascii="Aptos" w:hAnsi="Aptos" w:cs="Times New Roman"/>
                <w:b/>
                <w:sz w:val="20"/>
                <w:szCs w:val="24"/>
              </w:rPr>
            </w:pPr>
            <w:r w:rsidRPr="007D3033">
              <w:rPr>
                <w:rFonts w:ascii="Aptos" w:hAnsi="Aptos" w:cs="Times New Roman"/>
                <w:b/>
                <w:sz w:val="20"/>
                <w:szCs w:val="24"/>
              </w:rPr>
              <w:t>Landscaping</w:t>
            </w:r>
          </w:p>
        </w:tc>
        <w:tc>
          <w:tcPr>
            <w:tcW w:w="6521" w:type="dxa"/>
            <w:shd w:val="clear" w:color="auto" w:fill="F2F2F2" w:themeFill="background1" w:themeFillShade="F2"/>
          </w:tcPr>
          <w:p w:rsidRPr="007D3033" w:rsidR="00E8466B" w:rsidP="00420939" w:rsidRDefault="00E8466B" w14:paraId="0F029E2D" w14:textId="77777777">
            <w:pPr>
              <w:spacing w:line="240" w:lineRule="exact"/>
              <w:jc w:val="left"/>
              <w:rPr>
                <w:rFonts w:ascii="Aptos" w:hAnsi="Aptos" w:cs="Times New Roman"/>
                <w:sz w:val="20"/>
              </w:rPr>
            </w:pPr>
            <w:r w:rsidRPr="007D3033">
              <w:rPr>
                <w:rFonts w:ascii="Aptos" w:hAnsi="Aptos" w:cs="Times New Roman"/>
                <w:sz w:val="20"/>
              </w:rPr>
              <w:t>Location plan, plant types and tree pit standard details</w:t>
            </w:r>
          </w:p>
        </w:tc>
      </w:tr>
      <w:tr w:rsidRPr="004D03DB" w:rsidR="00E8466B" w:rsidTr="00420939" w14:paraId="66F8632A" w14:textId="77777777">
        <w:tc>
          <w:tcPr>
            <w:tcW w:w="1559" w:type="dxa"/>
            <w:shd w:val="clear" w:color="auto" w:fill="FFFFFF" w:themeFill="background1"/>
          </w:tcPr>
          <w:p w:rsidRPr="007D3033" w:rsidR="00E8466B" w:rsidP="00420939" w:rsidRDefault="00E8466B" w14:paraId="70D5A75E" w14:textId="77777777">
            <w:pPr>
              <w:spacing w:line="240" w:lineRule="exact"/>
              <w:jc w:val="left"/>
              <w:rPr>
                <w:rFonts w:ascii="Aptos" w:hAnsi="Aptos" w:cs="Times New Roman"/>
                <w:b/>
                <w:sz w:val="20"/>
                <w:szCs w:val="24"/>
              </w:rPr>
            </w:pPr>
            <w:r w:rsidRPr="007D3033">
              <w:rPr>
                <w:rFonts w:ascii="Aptos" w:hAnsi="Aptos" w:cs="Times New Roman"/>
                <w:b/>
                <w:sz w:val="20"/>
                <w:szCs w:val="24"/>
              </w:rPr>
              <w:t>Structures</w:t>
            </w:r>
          </w:p>
        </w:tc>
        <w:tc>
          <w:tcPr>
            <w:tcW w:w="6521" w:type="dxa"/>
            <w:shd w:val="clear" w:color="auto" w:fill="FFFFFF" w:themeFill="background1"/>
          </w:tcPr>
          <w:p w:rsidRPr="007D3033" w:rsidR="00E8466B" w:rsidP="00420939" w:rsidRDefault="00E8466B" w14:paraId="4F82C625" w14:textId="77777777">
            <w:pPr>
              <w:spacing w:line="240" w:lineRule="exact"/>
              <w:jc w:val="left"/>
              <w:rPr>
                <w:rFonts w:ascii="Aptos" w:hAnsi="Aptos" w:cs="Times New Roman"/>
                <w:sz w:val="20"/>
              </w:rPr>
            </w:pPr>
            <w:r w:rsidRPr="007D3033">
              <w:rPr>
                <w:rFonts w:ascii="Aptos" w:hAnsi="Aptos" w:cs="Times New Roman"/>
                <w:sz w:val="20"/>
              </w:rPr>
              <w:t>Design drawings including the reinforcement schedule, AIP and/or Design Certificates. (SMART Part E Technical Note 6 – Structures)</w:t>
            </w:r>
          </w:p>
        </w:tc>
      </w:tr>
      <w:tr w:rsidRPr="004D03DB" w:rsidR="00E8466B" w:rsidTr="00420939" w14:paraId="19A186FF" w14:textId="77777777">
        <w:tc>
          <w:tcPr>
            <w:tcW w:w="1559" w:type="dxa"/>
            <w:shd w:val="clear" w:color="auto" w:fill="F2F2F2" w:themeFill="background1" w:themeFillShade="F2"/>
          </w:tcPr>
          <w:p w:rsidRPr="007D3033" w:rsidR="00E8466B" w:rsidP="00420939" w:rsidRDefault="00E8466B" w14:paraId="62012769" w14:textId="77777777">
            <w:pPr>
              <w:spacing w:line="240" w:lineRule="exact"/>
              <w:jc w:val="left"/>
              <w:rPr>
                <w:rFonts w:ascii="Aptos" w:hAnsi="Aptos" w:cs="Times New Roman"/>
                <w:b/>
                <w:sz w:val="20"/>
                <w:szCs w:val="24"/>
              </w:rPr>
            </w:pPr>
            <w:r w:rsidRPr="007D3033">
              <w:rPr>
                <w:rFonts w:ascii="Aptos" w:hAnsi="Aptos" w:cs="Times New Roman"/>
                <w:b/>
                <w:sz w:val="20"/>
                <w:szCs w:val="24"/>
              </w:rPr>
              <w:t>Construction Programme</w:t>
            </w:r>
          </w:p>
        </w:tc>
        <w:tc>
          <w:tcPr>
            <w:tcW w:w="6521" w:type="dxa"/>
            <w:shd w:val="clear" w:color="auto" w:fill="F2F2F2" w:themeFill="background1" w:themeFillShade="F2"/>
          </w:tcPr>
          <w:p w:rsidRPr="007D3033" w:rsidR="00E8466B" w:rsidP="00420939" w:rsidRDefault="00E8466B" w14:paraId="6151C939" w14:textId="77777777">
            <w:pPr>
              <w:spacing w:line="240" w:lineRule="exact"/>
              <w:jc w:val="left"/>
              <w:rPr>
                <w:rFonts w:ascii="Aptos" w:hAnsi="Aptos" w:cs="Times New Roman"/>
                <w:sz w:val="20"/>
              </w:rPr>
            </w:pPr>
            <w:r w:rsidRPr="007D3033">
              <w:rPr>
                <w:rFonts w:ascii="Aptos" w:hAnsi="Aptos" w:cs="Times New Roman"/>
                <w:sz w:val="20"/>
              </w:rPr>
              <w:t xml:space="preserve">Programme of the anticipated construction duration for all adoptable works </w:t>
            </w:r>
          </w:p>
        </w:tc>
      </w:tr>
    </w:tbl>
    <w:p w:rsidRPr="003E1B94" w:rsidR="00E8466B" w:rsidP="00E8466B" w:rsidRDefault="00E8466B" w14:paraId="64C49EB4" w14:textId="77777777">
      <w:pPr>
        <w:spacing w:before="240" w:after="120" w:line="260" w:lineRule="exact"/>
        <w:ind w:left="709"/>
        <w:jc w:val="left"/>
        <w:rPr>
          <w:rFonts w:ascii="Aptos" w:hAnsi="Aptos"/>
          <w:b/>
        </w:rPr>
      </w:pPr>
      <w:r w:rsidRPr="003E1B94">
        <w:rPr>
          <w:rFonts w:ascii="Aptos" w:hAnsi="Aptos"/>
          <w:b/>
        </w:rPr>
        <w:t>Note: all drawings are to be issued in AutoCAD, PDF and Printed formats</w:t>
      </w:r>
    </w:p>
    <w:p w:rsidRPr="003E1B94" w:rsidR="00E8466B" w:rsidP="00E8466B" w:rsidRDefault="00E8466B" w14:paraId="660956D3" w14:textId="77777777">
      <w:pPr>
        <w:pStyle w:val="PolicyheadingD"/>
      </w:pPr>
      <w:bookmarkStart w:name="_Toc488753631" w:id="450"/>
      <w:bookmarkStart w:name="_Toc492989958" w:id="451"/>
      <w:bookmarkStart w:name="_Toc40859648" w:id="452"/>
      <w:bookmarkStart w:name="_Toc200533901" w:id="453"/>
      <w:r w:rsidRPr="003E1B94">
        <w:t>D.3. Geometric Requirements</w:t>
      </w:r>
      <w:bookmarkEnd w:id="450"/>
      <w:bookmarkEnd w:id="451"/>
      <w:bookmarkEnd w:id="452"/>
      <w:bookmarkEnd w:id="453"/>
    </w:p>
    <w:p w:rsidRPr="003E1B94" w:rsidR="00E8466B" w:rsidP="002E40F5" w:rsidRDefault="00E8466B" w14:paraId="0F54CB06" w14:textId="77777777">
      <w:pPr>
        <w:numPr>
          <w:ilvl w:val="0"/>
          <w:numId w:val="111"/>
        </w:numPr>
        <w:spacing w:before="240" w:after="120" w:line="260" w:lineRule="exact"/>
        <w:ind w:left="709" w:hanging="567"/>
        <w:jc w:val="left"/>
        <w:rPr>
          <w:rFonts w:ascii="Aptos" w:hAnsi="Aptos"/>
        </w:rPr>
      </w:pPr>
      <w:r w:rsidRPr="003E1B94">
        <w:rPr>
          <w:rFonts w:ascii="Aptos" w:hAnsi="Aptos"/>
        </w:rPr>
        <w:t>The following table indicates the minimum requirements for residential estate roads offered for adoption (Section 38 Agreement) and works with existing highway areas under a Section 278 agreement, which will include all new junctions formed onto the existing highway network.</w:t>
      </w:r>
    </w:p>
    <w:p w:rsidRPr="003E1B94" w:rsidR="00E8466B" w:rsidP="002E40F5" w:rsidRDefault="00E8466B" w14:paraId="42FD6E03" w14:textId="77777777">
      <w:pPr>
        <w:numPr>
          <w:ilvl w:val="0"/>
          <w:numId w:val="111"/>
        </w:numPr>
        <w:spacing w:before="240" w:after="120" w:line="260" w:lineRule="exact"/>
        <w:ind w:left="709" w:hanging="567"/>
        <w:jc w:val="left"/>
        <w:rPr>
          <w:rFonts w:ascii="Aptos" w:hAnsi="Aptos"/>
        </w:rPr>
      </w:pPr>
      <w:r w:rsidRPr="003E1B94">
        <w:rPr>
          <w:rFonts w:ascii="Aptos" w:hAnsi="Aptos"/>
        </w:rPr>
        <w:t>Residential estate roads should be based on Manual for Streets principles where the relevant maximum speed applies.</w:t>
      </w:r>
    </w:p>
    <w:p w:rsidRPr="003E1B94" w:rsidR="00E8466B" w:rsidP="002E40F5" w:rsidRDefault="00E8466B" w14:paraId="0F7231D9" w14:textId="77777777">
      <w:pPr>
        <w:numPr>
          <w:ilvl w:val="0"/>
          <w:numId w:val="111"/>
        </w:numPr>
        <w:spacing w:before="240" w:after="120" w:line="260" w:lineRule="exact"/>
        <w:ind w:left="709" w:hanging="567"/>
        <w:jc w:val="left"/>
        <w:rPr>
          <w:rFonts w:ascii="Aptos" w:hAnsi="Aptos"/>
        </w:rPr>
      </w:pPr>
      <w:r w:rsidRPr="003E1B94">
        <w:rPr>
          <w:rFonts w:ascii="Aptos" w:hAnsi="Aptos"/>
        </w:rPr>
        <w:t>All S.278 junction improvements should be based on Design Manual for Roads &amp; Bridges principles, appropriate for the prevailing speed limit, traffic flows and road capacity.</w:t>
      </w:r>
    </w:p>
    <w:p w:rsidRPr="003E1B94" w:rsidR="00E8466B" w:rsidP="002E40F5" w:rsidRDefault="00E8466B" w14:paraId="2AEF139F" w14:textId="77777777">
      <w:pPr>
        <w:numPr>
          <w:ilvl w:val="0"/>
          <w:numId w:val="111"/>
        </w:numPr>
        <w:spacing w:before="240" w:after="120" w:line="260" w:lineRule="exact"/>
        <w:ind w:left="709" w:hanging="567"/>
        <w:jc w:val="left"/>
        <w:rPr>
          <w:rFonts w:ascii="Aptos" w:hAnsi="Aptos"/>
        </w:rPr>
      </w:pPr>
      <w:r w:rsidRPr="003E1B94">
        <w:rPr>
          <w:rFonts w:ascii="Aptos" w:hAnsi="Aptos"/>
        </w:rPr>
        <w:t>In situations where that the geometric requirements of SMART or DMRB cannot be adhered to Shropshire Council may consider appropriate exemptions. However, the Developer must demonstrate the suitability of the proposed exemption with the production of an ‘exemption report’ submitted with the design submission.</w:t>
      </w:r>
    </w:p>
    <w:p w:rsidRPr="003E1B94" w:rsidR="00E8466B" w:rsidP="00E8466B" w:rsidRDefault="00E8466B" w14:paraId="30D080AC" w14:textId="77777777">
      <w:pPr>
        <w:spacing w:before="240" w:after="0" w:line="260" w:lineRule="exact"/>
        <w:ind w:left="709"/>
        <w:jc w:val="left"/>
        <w:rPr>
          <w:rFonts w:ascii="Aptos" w:hAnsi="Aptos"/>
        </w:rPr>
      </w:pPr>
    </w:p>
    <w:p w:rsidRPr="003E1B94" w:rsidR="00E8466B" w:rsidP="00E8466B" w:rsidRDefault="00E8466B" w14:paraId="49E50C04" w14:textId="77777777">
      <w:pPr>
        <w:pStyle w:val="PolicyheadingD"/>
      </w:pPr>
      <w:bookmarkStart w:name="_Toc488753634" w:id="454"/>
      <w:bookmarkStart w:name="_Toc492989959" w:id="455"/>
      <w:bookmarkStart w:name="_Toc40859649" w:id="456"/>
      <w:bookmarkStart w:name="_Toc200533902" w:id="457"/>
      <w:r w:rsidRPr="003E1B94">
        <w:t>D.4. Construction Requirements</w:t>
      </w:r>
      <w:bookmarkEnd w:id="454"/>
      <w:bookmarkEnd w:id="455"/>
      <w:bookmarkEnd w:id="456"/>
      <w:bookmarkEnd w:id="457"/>
    </w:p>
    <w:p w:rsidRPr="003E1B94" w:rsidR="00E8466B" w:rsidP="002E40F5" w:rsidRDefault="00E8466B" w14:paraId="730AE4DE" w14:textId="77777777">
      <w:pPr>
        <w:numPr>
          <w:ilvl w:val="0"/>
          <w:numId w:val="111"/>
        </w:numPr>
        <w:spacing w:before="240" w:after="120" w:line="260" w:lineRule="exact"/>
        <w:ind w:left="709" w:hanging="567"/>
        <w:jc w:val="left"/>
        <w:rPr>
          <w:rFonts w:ascii="Aptos" w:hAnsi="Aptos"/>
        </w:rPr>
      </w:pPr>
      <w:r w:rsidRPr="003E1B94">
        <w:rPr>
          <w:rFonts w:ascii="Aptos" w:hAnsi="Aptos"/>
        </w:rPr>
        <w:t>15. All construction must conform to the following requirements:</w:t>
      </w:r>
    </w:p>
    <w:p w:rsidRPr="003E1B94" w:rsidR="00E8466B" w:rsidP="002E40F5" w:rsidRDefault="00E8466B" w14:paraId="03FB1CAD" w14:textId="77777777">
      <w:pPr>
        <w:numPr>
          <w:ilvl w:val="0"/>
          <w:numId w:val="64"/>
        </w:numPr>
        <w:spacing w:before="120" w:after="60" w:line="260" w:lineRule="exact"/>
        <w:ind w:left="1134" w:hanging="425"/>
        <w:jc w:val="left"/>
        <w:rPr>
          <w:rFonts w:ascii="Aptos" w:hAnsi="Aptos"/>
        </w:rPr>
      </w:pPr>
      <w:r w:rsidRPr="003E1B94">
        <w:rPr>
          <w:rFonts w:ascii="Aptos" w:hAnsi="Aptos"/>
        </w:rPr>
        <w:t>All materials used in or upon the works are to be in accordance with the appropriate British Standard Specification and Volume 1 of the Highways Agency’s Manual of Contract Documents for Highway Works.</w:t>
      </w:r>
    </w:p>
    <w:p w:rsidRPr="003E1B94" w:rsidR="00E8466B" w:rsidP="002E40F5" w:rsidRDefault="00E8466B" w14:paraId="5387CE6C" w14:textId="77777777">
      <w:pPr>
        <w:numPr>
          <w:ilvl w:val="0"/>
          <w:numId w:val="64"/>
        </w:numPr>
        <w:spacing w:before="120" w:after="60" w:line="260" w:lineRule="exact"/>
        <w:ind w:left="1134" w:hanging="425"/>
        <w:jc w:val="left"/>
        <w:rPr>
          <w:rFonts w:ascii="Aptos" w:hAnsi="Aptos"/>
        </w:rPr>
      </w:pPr>
      <w:r w:rsidRPr="003E1B94">
        <w:rPr>
          <w:rFonts w:ascii="Aptos" w:hAnsi="Aptos"/>
        </w:rPr>
        <w:t>All materials shall be kite marked or produced within an approved Quality Assurance Scheme.</w:t>
      </w:r>
    </w:p>
    <w:p w:rsidRPr="003E1B94" w:rsidR="00E8466B" w:rsidP="002E40F5" w:rsidRDefault="00E8466B" w14:paraId="1C06DA35" w14:textId="77777777">
      <w:pPr>
        <w:numPr>
          <w:ilvl w:val="0"/>
          <w:numId w:val="64"/>
        </w:numPr>
        <w:spacing w:before="120" w:after="60" w:line="260" w:lineRule="exact"/>
        <w:ind w:left="1134" w:hanging="425"/>
        <w:jc w:val="left"/>
        <w:rPr>
          <w:rFonts w:ascii="Aptos" w:hAnsi="Aptos"/>
        </w:rPr>
      </w:pPr>
      <w:r w:rsidRPr="003E1B94">
        <w:rPr>
          <w:rFonts w:ascii="Aptos" w:hAnsi="Aptos"/>
        </w:rPr>
        <w:t>All materials used within 450mm of finished surface level shall be non-frost susceptible as defined in Clause 602.19 of Highways Agency (HA) Specification for Highway Works.</w:t>
      </w:r>
    </w:p>
    <w:p w:rsidRPr="003E1B94" w:rsidR="00E8466B" w:rsidP="002E40F5" w:rsidRDefault="00E8466B" w14:paraId="4DEDD5FB" w14:textId="77777777">
      <w:pPr>
        <w:numPr>
          <w:ilvl w:val="0"/>
          <w:numId w:val="64"/>
        </w:numPr>
        <w:spacing w:before="120" w:after="60" w:line="260" w:lineRule="exact"/>
        <w:ind w:left="1134" w:hanging="425"/>
        <w:jc w:val="left"/>
        <w:rPr>
          <w:rFonts w:ascii="Aptos" w:hAnsi="Aptos"/>
        </w:rPr>
      </w:pPr>
      <w:r w:rsidRPr="003E1B94">
        <w:rPr>
          <w:rFonts w:ascii="Aptos" w:hAnsi="Aptos"/>
        </w:rPr>
        <w:t>Kerbs shall be installed prior to the construction of base layers.</w:t>
      </w:r>
    </w:p>
    <w:p w:rsidRPr="003E1B94" w:rsidR="00E8466B" w:rsidP="002E40F5" w:rsidRDefault="00E8466B" w14:paraId="3836D6E6" w14:textId="77777777">
      <w:pPr>
        <w:numPr>
          <w:ilvl w:val="0"/>
          <w:numId w:val="64"/>
        </w:numPr>
        <w:spacing w:before="120" w:after="60" w:line="260" w:lineRule="exact"/>
        <w:ind w:left="1134" w:hanging="425"/>
        <w:jc w:val="left"/>
        <w:rPr>
          <w:rFonts w:ascii="Aptos" w:hAnsi="Aptos"/>
        </w:rPr>
      </w:pPr>
      <w:r w:rsidRPr="003E1B94">
        <w:rPr>
          <w:rFonts w:ascii="Aptos" w:hAnsi="Aptos"/>
        </w:rPr>
        <w:t xml:space="preserve">Gully and manhole </w:t>
      </w:r>
      <w:proofErr w:type="gramStart"/>
      <w:r w:rsidRPr="003E1B94">
        <w:rPr>
          <w:rFonts w:ascii="Aptos" w:hAnsi="Aptos"/>
        </w:rPr>
        <w:t>covers</w:t>
      </w:r>
      <w:proofErr w:type="gramEnd"/>
      <w:r w:rsidRPr="003E1B94">
        <w:rPr>
          <w:rFonts w:ascii="Aptos" w:hAnsi="Aptos"/>
        </w:rPr>
        <w:t xml:space="preserve"> within the Highway including footway ironwork shall not be set to their final level until the completion of the installation of all base and binder course materials.</w:t>
      </w:r>
    </w:p>
    <w:p w:rsidRPr="003E1B94" w:rsidR="00E8466B" w:rsidP="002E40F5" w:rsidRDefault="00E8466B" w14:paraId="2ADF11CB" w14:textId="77777777">
      <w:pPr>
        <w:numPr>
          <w:ilvl w:val="0"/>
          <w:numId w:val="64"/>
        </w:numPr>
        <w:spacing w:before="120" w:after="60" w:line="260" w:lineRule="exact"/>
        <w:ind w:left="1134" w:hanging="425"/>
        <w:jc w:val="left"/>
        <w:rPr>
          <w:rFonts w:ascii="Aptos" w:hAnsi="Aptos"/>
        </w:rPr>
      </w:pPr>
      <w:r w:rsidRPr="003E1B94">
        <w:rPr>
          <w:rFonts w:ascii="Aptos" w:hAnsi="Aptos"/>
        </w:rPr>
        <w:t xml:space="preserve">Any exposed bituminous layer must be protected and kept clean for as long as it remains exposed prior to the construction of the next layer. Where layers have become </w:t>
      </w:r>
      <w:proofErr w:type="gramStart"/>
      <w:r w:rsidRPr="003E1B94">
        <w:rPr>
          <w:rFonts w:ascii="Aptos" w:hAnsi="Aptos"/>
        </w:rPr>
        <w:t>contaminated</w:t>
      </w:r>
      <w:proofErr w:type="gramEnd"/>
      <w:r w:rsidRPr="003E1B94">
        <w:rPr>
          <w:rFonts w:ascii="Aptos" w:hAnsi="Aptos"/>
        </w:rPr>
        <w:t xml:space="preserve"> the area is to be cleaned to the satisfaction of the Council and, before the next layer is placed the area is to receive a bond coat in accordance with the requirements of Clause 920.7 of Volume 1 - Manual of Contract Documents for Highway Works.</w:t>
      </w:r>
    </w:p>
    <w:p w:rsidRPr="003E1B94" w:rsidR="00E8466B" w:rsidP="002E40F5" w:rsidRDefault="00E8466B" w14:paraId="4ABA6339" w14:textId="77777777">
      <w:pPr>
        <w:numPr>
          <w:ilvl w:val="0"/>
          <w:numId w:val="64"/>
        </w:numPr>
        <w:spacing w:before="120" w:after="60" w:line="260" w:lineRule="exact"/>
        <w:ind w:left="1134" w:hanging="425"/>
        <w:jc w:val="left"/>
        <w:rPr>
          <w:rFonts w:ascii="Aptos" w:hAnsi="Aptos"/>
        </w:rPr>
      </w:pPr>
      <w:r w:rsidRPr="003E1B94">
        <w:rPr>
          <w:rFonts w:ascii="Aptos" w:hAnsi="Aptos"/>
        </w:rPr>
        <w:t xml:space="preserve">If the Inspector considers that the layer is </w:t>
      </w:r>
      <w:proofErr w:type="gramStart"/>
      <w:r w:rsidRPr="003E1B94">
        <w:rPr>
          <w:rFonts w:ascii="Aptos" w:hAnsi="Aptos"/>
        </w:rPr>
        <w:t>damaged</w:t>
      </w:r>
      <w:proofErr w:type="gramEnd"/>
      <w:r w:rsidRPr="003E1B94">
        <w:rPr>
          <w:rFonts w:ascii="Aptos" w:hAnsi="Aptos"/>
        </w:rPr>
        <w:t xml:space="preserve"> it shall be removed and replaced with material of suitable specification.</w:t>
      </w:r>
    </w:p>
    <w:p w:rsidRPr="003E1B94" w:rsidR="00E8466B" w:rsidP="002E40F5" w:rsidRDefault="00E8466B" w14:paraId="6B7D70AC" w14:textId="77777777">
      <w:pPr>
        <w:numPr>
          <w:ilvl w:val="0"/>
          <w:numId w:val="65"/>
        </w:numPr>
        <w:spacing w:before="120" w:after="60" w:line="260" w:lineRule="exact"/>
        <w:ind w:left="1134" w:hanging="425"/>
        <w:jc w:val="left"/>
        <w:rPr>
          <w:rFonts w:ascii="Aptos" w:hAnsi="Aptos"/>
        </w:rPr>
      </w:pPr>
      <w:r w:rsidRPr="003E1B94">
        <w:rPr>
          <w:rFonts w:ascii="Aptos" w:hAnsi="Aptos"/>
        </w:rPr>
        <w:t>All road, footway and cycleway bituminous materials shall be machine laid unless the Council has approved otherwise. (Note: The use of warm mix bituminous materials may be considered).</w:t>
      </w:r>
    </w:p>
    <w:p w:rsidRPr="003E1B94" w:rsidR="00E8466B" w:rsidP="002E40F5" w:rsidRDefault="00E8466B" w14:paraId="46587710" w14:textId="77777777">
      <w:pPr>
        <w:numPr>
          <w:ilvl w:val="0"/>
          <w:numId w:val="65"/>
        </w:numPr>
        <w:spacing w:before="120" w:after="60" w:line="260" w:lineRule="exact"/>
        <w:ind w:left="1134" w:hanging="425"/>
        <w:jc w:val="left"/>
        <w:rPr>
          <w:rFonts w:ascii="Aptos" w:hAnsi="Aptos"/>
        </w:rPr>
      </w:pPr>
      <w:r w:rsidRPr="003E1B94">
        <w:rPr>
          <w:rFonts w:ascii="Aptos" w:hAnsi="Aptos"/>
        </w:rPr>
        <w:t xml:space="preserve">The carriageway shall be laid in two passes with the joint being at the centre line of the carriageway. All joints shall be cut with a vertical face and </w:t>
      </w:r>
      <w:r>
        <w:rPr>
          <w:rFonts w:ascii="Aptos" w:hAnsi="Aptos"/>
        </w:rPr>
        <w:br/>
      </w:r>
      <w:r w:rsidRPr="003E1B94">
        <w:rPr>
          <w:rFonts w:ascii="Aptos" w:hAnsi="Aptos"/>
        </w:rPr>
        <w:t>bitumen applied.</w:t>
      </w:r>
    </w:p>
    <w:p w:rsidRPr="003E1B94" w:rsidR="00E8466B" w:rsidP="002E40F5" w:rsidRDefault="00E8466B" w14:paraId="4ADC6EF6" w14:textId="77777777">
      <w:pPr>
        <w:numPr>
          <w:ilvl w:val="0"/>
          <w:numId w:val="65"/>
        </w:numPr>
        <w:spacing w:before="120" w:after="60" w:line="260" w:lineRule="exact"/>
        <w:ind w:left="1134" w:hanging="425"/>
        <w:jc w:val="left"/>
        <w:rPr>
          <w:rFonts w:ascii="Aptos" w:hAnsi="Aptos"/>
        </w:rPr>
      </w:pPr>
      <w:r w:rsidRPr="003E1B94">
        <w:rPr>
          <w:rFonts w:ascii="Aptos" w:hAnsi="Aptos"/>
        </w:rPr>
        <w:t>The laying of bituminous materials will not be allowed until all utility installation has been completed.</w:t>
      </w:r>
    </w:p>
    <w:p w:rsidRPr="003E1B94" w:rsidR="00E8466B" w:rsidP="002E40F5" w:rsidRDefault="00E8466B" w14:paraId="0599BE85" w14:textId="77777777">
      <w:pPr>
        <w:numPr>
          <w:ilvl w:val="0"/>
          <w:numId w:val="65"/>
        </w:numPr>
        <w:spacing w:before="120" w:after="60" w:line="260" w:lineRule="exact"/>
        <w:ind w:left="1134" w:hanging="425"/>
        <w:jc w:val="left"/>
        <w:rPr>
          <w:rFonts w:ascii="Aptos" w:hAnsi="Aptos"/>
        </w:rPr>
      </w:pPr>
      <w:r w:rsidRPr="003E1B94">
        <w:rPr>
          <w:rFonts w:ascii="Aptos" w:hAnsi="Aptos"/>
        </w:rPr>
        <w:t xml:space="preserve">All </w:t>
      </w:r>
      <w:proofErr w:type="gramStart"/>
      <w:r w:rsidRPr="003E1B94">
        <w:rPr>
          <w:rFonts w:ascii="Aptos" w:hAnsi="Aptos"/>
        </w:rPr>
        <w:t>blockwork</w:t>
      </w:r>
      <w:proofErr w:type="gramEnd"/>
      <w:r w:rsidRPr="003E1B94">
        <w:rPr>
          <w:rFonts w:ascii="Aptos" w:hAnsi="Aptos"/>
        </w:rPr>
        <w:t xml:space="preserve"> shall be protected from site traffic during the execution of the works. Any damage is to be made good to the satisfaction of the Council at the Developer’s expense.</w:t>
      </w:r>
    </w:p>
    <w:p w:rsidRPr="003E1B94" w:rsidR="00E8466B" w:rsidP="002E40F5" w:rsidRDefault="00E8466B" w14:paraId="762E9E0C" w14:textId="77777777">
      <w:pPr>
        <w:numPr>
          <w:ilvl w:val="0"/>
          <w:numId w:val="65"/>
        </w:numPr>
        <w:spacing w:before="120" w:after="60" w:line="260" w:lineRule="exact"/>
        <w:ind w:left="1134" w:hanging="425"/>
        <w:jc w:val="left"/>
        <w:rPr>
          <w:rFonts w:ascii="Aptos" w:hAnsi="Aptos"/>
        </w:rPr>
      </w:pPr>
      <w:r w:rsidRPr="003E1B94">
        <w:rPr>
          <w:rFonts w:ascii="Aptos" w:hAnsi="Aptos"/>
        </w:rPr>
        <w:t>All highway verges are to be a minimum of 1m wide and are to be laid as grassed areas in accordance with SMART.</w:t>
      </w:r>
    </w:p>
    <w:p w:rsidRPr="003E1B94" w:rsidR="00E8466B" w:rsidP="002E40F5" w:rsidRDefault="00E8466B" w14:paraId="7572393A" w14:textId="77777777">
      <w:pPr>
        <w:numPr>
          <w:ilvl w:val="0"/>
          <w:numId w:val="65"/>
        </w:numPr>
        <w:spacing w:before="120" w:after="60" w:line="260" w:lineRule="exact"/>
        <w:ind w:left="1134" w:hanging="425"/>
        <w:jc w:val="left"/>
        <w:rPr>
          <w:rFonts w:ascii="Aptos" w:hAnsi="Aptos"/>
        </w:rPr>
      </w:pPr>
      <w:r w:rsidRPr="003E1B94">
        <w:rPr>
          <w:rFonts w:ascii="Aptos" w:hAnsi="Aptos"/>
        </w:rPr>
        <w:t xml:space="preserve">A sustainable approach to highway construction with particular emphasis on the use of recycled material is encouraged. </w:t>
      </w:r>
    </w:p>
    <w:p w:rsidRPr="003E1B94" w:rsidR="00E8466B" w:rsidP="002E40F5" w:rsidRDefault="00E8466B" w14:paraId="3A0A647A" w14:textId="77777777">
      <w:pPr>
        <w:numPr>
          <w:ilvl w:val="0"/>
          <w:numId w:val="65"/>
        </w:numPr>
        <w:spacing w:before="120" w:after="60" w:line="260" w:lineRule="exact"/>
        <w:ind w:left="1134" w:hanging="425"/>
        <w:jc w:val="left"/>
        <w:rPr>
          <w:rFonts w:ascii="Aptos" w:hAnsi="Aptos"/>
        </w:rPr>
      </w:pPr>
      <w:r w:rsidRPr="003E1B94">
        <w:rPr>
          <w:rFonts w:ascii="Aptos" w:hAnsi="Aptos"/>
        </w:rPr>
        <w:t xml:space="preserve">Testing for material in recycled </w:t>
      </w:r>
      <w:proofErr w:type="gramStart"/>
      <w:r w:rsidRPr="003E1B94">
        <w:rPr>
          <w:rFonts w:ascii="Aptos" w:hAnsi="Aptos"/>
        </w:rPr>
        <w:t>course</w:t>
      </w:r>
      <w:proofErr w:type="gramEnd"/>
      <w:r w:rsidRPr="003E1B94">
        <w:rPr>
          <w:rFonts w:ascii="Aptos" w:hAnsi="Aptos"/>
        </w:rPr>
        <w:t xml:space="preserve"> aggregate and recycled concrete aggregate is to be undertaken in accordance with Clause 710 of Volume 1 Manual of Contract Documents for Highway Works.</w:t>
      </w:r>
    </w:p>
    <w:p w:rsidRPr="003E1B94" w:rsidR="00E8466B" w:rsidP="002E40F5" w:rsidRDefault="00E8466B" w14:paraId="3BBD6048"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Shropshire Council has a committed approach to the use of recycled materials and in certain situations, it may be possible to use recycled materials within appropriate construction phases, </w:t>
      </w:r>
      <w:proofErr w:type="gramStart"/>
      <w:r w:rsidRPr="003E1B94">
        <w:rPr>
          <w:rFonts w:ascii="Aptos" w:hAnsi="Aptos"/>
        </w:rPr>
        <w:t>provided that</w:t>
      </w:r>
      <w:proofErr w:type="gramEnd"/>
      <w:r w:rsidRPr="003E1B94">
        <w:rPr>
          <w:rFonts w:ascii="Aptos" w:hAnsi="Aptos"/>
        </w:rPr>
        <w:t xml:space="preserve"> they do not affect the structural performance characteristics of the development. The approval process will be undertaken at the expense of the Developer.</w:t>
      </w:r>
    </w:p>
    <w:p w:rsidRPr="003E1B94" w:rsidR="00E8466B" w:rsidP="002E40F5" w:rsidRDefault="00E8466B" w14:paraId="6B237A54"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It is recommended that the Developer and his sub-contractors produce and maintain a waste register. The waste register will detail all surplus materials that are disposed of from site. This will allow an analysis to be performed indicating total wastage, hence lost revenue from the project. It will therefore be possible for the Developer to formulate and administer procedures </w:t>
      </w:r>
      <w:proofErr w:type="gramStart"/>
      <w:r w:rsidRPr="003E1B94">
        <w:rPr>
          <w:rFonts w:ascii="Aptos" w:hAnsi="Aptos"/>
        </w:rPr>
        <w:t>in order to</w:t>
      </w:r>
      <w:proofErr w:type="gramEnd"/>
      <w:r w:rsidRPr="003E1B94">
        <w:rPr>
          <w:rFonts w:ascii="Aptos" w:hAnsi="Aptos"/>
        </w:rPr>
        <w:t xml:space="preserve"> minimise the amount of wastage from site, which in turn will assist in maximising profitability as well as helping to safeguard the environment.</w:t>
      </w:r>
    </w:p>
    <w:p w:rsidRPr="003E1B94" w:rsidR="00E8466B" w:rsidP="00E8466B" w:rsidRDefault="00E8466B" w14:paraId="4B18CFFE" w14:textId="77777777">
      <w:pPr>
        <w:spacing w:before="240" w:after="0" w:line="260" w:lineRule="exact"/>
        <w:ind w:left="709"/>
        <w:jc w:val="left"/>
        <w:rPr>
          <w:rFonts w:ascii="Aptos" w:hAnsi="Aptos"/>
        </w:rPr>
      </w:pPr>
    </w:p>
    <w:p w:rsidRPr="003E1B94" w:rsidR="00E8466B" w:rsidP="00E8466B" w:rsidRDefault="00E8466B" w14:paraId="11F01745" w14:textId="77777777">
      <w:pPr>
        <w:pStyle w:val="PolicyheadingD"/>
      </w:pPr>
      <w:bookmarkStart w:name="_Toc492989960" w:id="458"/>
      <w:bookmarkStart w:name="_Toc40859650" w:id="459"/>
      <w:bookmarkStart w:name="_Toc200533903" w:id="460"/>
      <w:bookmarkStart w:name="_Toc488753682" w:id="461"/>
      <w:r w:rsidRPr="003E1B94">
        <w:t>D.5. Commencing Works</w:t>
      </w:r>
      <w:bookmarkEnd w:id="458"/>
      <w:bookmarkEnd w:id="459"/>
      <w:bookmarkEnd w:id="460"/>
    </w:p>
    <w:p w:rsidRPr="003E1B94" w:rsidR="00E8466B" w:rsidP="002E40F5" w:rsidRDefault="00E8466B" w14:paraId="42B97D4B" w14:textId="77777777">
      <w:pPr>
        <w:numPr>
          <w:ilvl w:val="0"/>
          <w:numId w:val="111"/>
        </w:numPr>
        <w:spacing w:before="240" w:after="120" w:line="260" w:lineRule="exact"/>
        <w:ind w:left="709" w:hanging="567"/>
        <w:jc w:val="left"/>
        <w:rPr>
          <w:rFonts w:ascii="Aptos" w:hAnsi="Aptos"/>
        </w:rPr>
      </w:pPr>
      <w:r w:rsidRPr="003E1B94">
        <w:rPr>
          <w:rFonts w:ascii="Aptos" w:hAnsi="Aptos"/>
        </w:rPr>
        <w:t>The Developer shall at least seven days prior to the commencement of the Works and after serving all required notices and gaining necessary permissions, advise the Council in writing of his intention to commence the Works. Work shall not proceed without the Construction Phase Health and Safety file being in place with the necessary Authorities.</w:t>
      </w:r>
    </w:p>
    <w:p w:rsidRPr="003E1B94" w:rsidR="00E8466B" w:rsidP="002E40F5" w:rsidRDefault="00E8466B" w14:paraId="61088E2C" w14:textId="77777777">
      <w:pPr>
        <w:numPr>
          <w:ilvl w:val="0"/>
          <w:numId w:val="111"/>
        </w:numPr>
        <w:spacing w:before="240" w:after="120" w:line="260" w:lineRule="exact"/>
        <w:ind w:left="709" w:hanging="567"/>
        <w:jc w:val="left"/>
        <w:rPr>
          <w:rFonts w:ascii="Aptos" w:hAnsi="Aptos"/>
        </w:rPr>
      </w:pPr>
      <w:r w:rsidRPr="003E1B94">
        <w:rPr>
          <w:rFonts w:ascii="Aptos" w:hAnsi="Aptos"/>
        </w:rPr>
        <w:t>The Developer shall not discontinue the Works without prior approval of the Council and shall where such approval is given, notify the Council in writing of his intentions for securing, safeguarding and protecting the partially completed Works and indicating the anticipated period of cessation. The Developer shall give not less than five days’ notice in writing to the Council of their intention to recommence the Works.</w:t>
      </w:r>
    </w:p>
    <w:p w:rsidRPr="003E1B94" w:rsidR="00E8466B" w:rsidP="00E8466B" w:rsidRDefault="00E8466B" w14:paraId="2043055A" w14:textId="77777777">
      <w:pPr>
        <w:pStyle w:val="Subheader"/>
      </w:pPr>
      <w:r w:rsidRPr="003E1B94">
        <w:t>Works to the Council’s Satisfaction</w:t>
      </w:r>
    </w:p>
    <w:p w:rsidRPr="003E1B94" w:rsidR="00E8466B" w:rsidP="002E40F5" w:rsidRDefault="00E8466B" w14:paraId="46311F98"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The Developer shall execute, complete and maintain the Works in strict accordance with the requirements of this Specification to the satisfaction of the </w:t>
      </w:r>
      <w:r w:rsidRPr="003E1B94">
        <w:rPr>
          <w:rFonts w:ascii="Aptos" w:hAnsi="Aptos"/>
        </w:rPr>
        <w:t>Council and shall comply fully with and adhere strictly to the directions and instructions of the Council. The decisions of the Council in respect of the requirements, provisions and interpretations of these General Conditions and Specification shall be final and binding.</w:t>
      </w:r>
    </w:p>
    <w:p w:rsidRPr="003E1B94" w:rsidR="00E8466B" w:rsidP="00E8466B" w:rsidRDefault="00E8466B" w14:paraId="6595D226" w14:textId="77777777">
      <w:pPr>
        <w:pStyle w:val="Subheader"/>
      </w:pPr>
      <w:r w:rsidRPr="003E1B94">
        <w:t>Works Variance</w:t>
      </w:r>
    </w:p>
    <w:p w:rsidRPr="003E1B94" w:rsidR="00E8466B" w:rsidP="002E40F5" w:rsidRDefault="00E8466B" w14:paraId="3FABE408" w14:textId="77777777">
      <w:pPr>
        <w:numPr>
          <w:ilvl w:val="0"/>
          <w:numId w:val="111"/>
        </w:numPr>
        <w:spacing w:before="240" w:after="120" w:line="260" w:lineRule="exact"/>
        <w:ind w:left="709" w:hanging="567"/>
        <w:jc w:val="left"/>
        <w:rPr>
          <w:rFonts w:ascii="Aptos" w:hAnsi="Aptos"/>
        </w:rPr>
      </w:pPr>
      <w:r w:rsidRPr="003E1B94">
        <w:rPr>
          <w:rFonts w:ascii="Aptos" w:hAnsi="Aptos"/>
        </w:rPr>
        <w:t>No variation of the position, alignment, dimensions, levels or construction details of the Works shall be made without the written consent of the Council.</w:t>
      </w:r>
    </w:p>
    <w:p w:rsidRPr="003E1B94" w:rsidR="00E8466B" w:rsidP="00E8466B" w:rsidRDefault="00E8466B" w14:paraId="4057D3C8" w14:textId="77777777">
      <w:pPr>
        <w:pStyle w:val="Subheader"/>
      </w:pPr>
      <w:r w:rsidRPr="003E1B94">
        <w:t>Subcontracting of the Works</w:t>
      </w:r>
    </w:p>
    <w:p w:rsidRPr="003E1B94" w:rsidR="00E8466B" w:rsidP="002E40F5" w:rsidRDefault="00E8466B" w14:paraId="04648770" w14:textId="77777777">
      <w:pPr>
        <w:numPr>
          <w:ilvl w:val="0"/>
          <w:numId w:val="111"/>
        </w:numPr>
        <w:spacing w:before="240" w:after="120" w:line="260" w:lineRule="exact"/>
        <w:ind w:left="709" w:hanging="567"/>
        <w:jc w:val="left"/>
        <w:rPr>
          <w:rFonts w:ascii="Aptos" w:hAnsi="Aptos"/>
        </w:rPr>
      </w:pPr>
      <w:r w:rsidRPr="003E1B94">
        <w:rPr>
          <w:rFonts w:ascii="Aptos" w:hAnsi="Aptos"/>
        </w:rPr>
        <w:t>Should the Developer appoint or intend to appoint any other person, persons, firm or company to construct the Works (or any part thereof) on their behalf then they shall, not less than seven days prior to the commencement of the Works submit to Council in writing the name, office, address and 24 hour telephone number of the person, persons, firm or company to whom or to which the Works (or any part thereof) will be assigned.</w:t>
      </w:r>
    </w:p>
    <w:p w:rsidRPr="003E1B94" w:rsidR="00E8466B" w:rsidP="002E40F5" w:rsidRDefault="00E8466B" w14:paraId="1FAC76C2" w14:textId="77777777">
      <w:pPr>
        <w:numPr>
          <w:ilvl w:val="0"/>
          <w:numId w:val="111"/>
        </w:numPr>
        <w:spacing w:before="240" w:after="120" w:line="260" w:lineRule="exact"/>
        <w:ind w:left="709" w:hanging="567"/>
        <w:jc w:val="left"/>
        <w:rPr>
          <w:rFonts w:ascii="Aptos" w:hAnsi="Aptos"/>
        </w:rPr>
      </w:pPr>
      <w:r w:rsidRPr="003E1B94">
        <w:rPr>
          <w:rFonts w:ascii="Aptos" w:hAnsi="Aptos"/>
        </w:rPr>
        <w:t>Sub-contracting of the construction of the Works (or any part thereof) shall not in any way relieve the Developer from his obligations and liabilities under the terms of the agreement and he shall be responsible for the acts, defaults and neglects of the person, persons, firms or company to whom or to which the Works (or any part thereof) have been assigned including their agents, servants or workmen as fully as if they were the acts, defaults and neglects of the Developer, their agents or workmen.</w:t>
      </w:r>
    </w:p>
    <w:p w:rsidRPr="003E1B94" w:rsidR="00E8466B" w:rsidP="00E8466B" w:rsidRDefault="00E8466B" w14:paraId="3654A441" w14:textId="77777777">
      <w:pPr>
        <w:pStyle w:val="Subheader"/>
      </w:pPr>
      <w:r w:rsidRPr="003E1B94">
        <w:t>Breaking into Existing Highway</w:t>
      </w:r>
    </w:p>
    <w:p w:rsidRPr="003E1B94" w:rsidR="00E8466B" w:rsidP="002E40F5" w:rsidRDefault="00E8466B" w14:paraId="682E18CB"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Where it is necessary to break into an existing highway to lay or maintain apparatus, the Developer is required, under Section 50 the NRSWA 1991, to give prior notice to the Council. A minimum of 3 months’ notice must be given, for all non-emergency and programmed work. The necessary application forms are available from the Coordination Team: </w:t>
      </w:r>
      <w:hyperlink w:history="1" r:id="rId78">
        <w:r w:rsidRPr="003E1B94">
          <w:rPr>
            <w:rStyle w:val="Hyperlink"/>
            <w:rFonts w:ascii="Aptos" w:hAnsi="Aptos"/>
          </w:rPr>
          <w:t>https://www.shropshire.gov.uk/roads-and-highways/road-network-management/application-forms-and-charges/</w:t>
        </w:r>
      </w:hyperlink>
    </w:p>
    <w:p w:rsidRPr="003E1B94" w:rsidR="00E8466B" w:rsidP="00E8466B" w:rsidRDefault="00E8466B" w14:paraId="4B7A1304" w14:textId="77777777">
      <w:pPr>
        <w:spacing w:before="240" w:after="120" w:line="260" w:lineRule="exact"/>
        <w:ind w:left="709"/>
        <w:jc w:val="left"/>
        <w:rPr>
          <w:rFonts w:ascii="Aptos" w:hAnsi="Aptos"/>
          <w:b/>
        </w:rPr>
      </w:pPr>
      <w:r w:rsidRPr="003E1B94">
        <w:rPr>
          <w:rFonts w:ascii="Aptos" w:hAnsi="Aptos"/>
          <w:b/>
        </w:rPr>
        <w:t>Note: No work shall be carried out until such notice has been given and approved.</w:t>
      </w:r>
    </w:p>
    <w:p w:rsidRPr="003E1B94" w:rsidR="00E8466B" w:rsidP="00E8466B" w:rsidRDefault="00E8466B" w14:paraId="2538502E" w14:textId="77777777">
      <w:pPr>
        <w:pStyle w:val="Subheader"/>
      </w:pPr>
      <w:bookmarkStart w:name="_Toc488753671" w:id="462"/>
      <w:r w:rsidRPr="003E1B94">
        <w:t>Archaeological &amp; Ecological Interests</w:t>
      </w:r>
      <w:bookmarkEnd w:id="462"/>
    </w:p>
    <w:p w:rsidRPr="003E1B94" w:rsidR="00E8466B" w:rsidP="002E40F5" w:rsidRDefault="00E8466B" w14:paraId="7C68B260" w14:textId="77777777">
      <w:pPr>
        <w:numPr>
          <w:ilvl w:val="0"/>
          <w:numId w:val="111"/>
        </w:numPr>
        <w:spacing w:before="240" w:after="120" w:line="260" w:lineRule="exact"/>
        <w:ind w:left="709" w:hanging="567"/>
        <w:jc w:val="left"/>
        <w:rPr>
          <w:rFonts w:ascii="Aptos" w:hAnsi="Aptos"/>
          <w:u w:val="single"/>
        </w:rPr>
      </w:pPr>
      <w:r w:rsidRPr="003E1B94">
        <w:rPr>
          <w:rFonts w:ascii="Aptos" w:hAnsi="Aptos"/>
        </w:rPr>
        <w:t xml:space="preserve">These will usually have been considered and negotiated through the planning process in relation to building proposals. However, from time to time archaeological or ecological discoveries may be made </w:t>
      </w:r>
      <w:proofErr w:type="gramStart"/>
      <w:r w:rsidRPr="003E1B94">
        <w:rPr>
          <w:rFonts w:ascii="Aptos" w:hAnsi="Aptos"/>
        </w:rPr>
        <w:t>in the course of</w:t>
      </w:r>
      <w:proofErr w:type="gramEnd"/>
      <w:r w:rsidRPr="003E1B94">
        <w:rPr>
          <w:rFonts w:ascii="Aptos" w:hAnsi="Aptos"/>
        </w:rPr>
        <w:t xml:space="preserve"> estate road construction. These must be notified to the Shropshire Archaeologist or Ecologist, as appropriate </w:t>
      </w:r>
      <w:hyperlink w:history="1" r:id="rId79">
        <w:r w:rsidRPr="003E1B94">
          <w:rPr>
            <w:rStyle w:val="Hyperlink"/>
            <w:rFonts w:ascii="Aptos" w:hAnsi="Aptos"/>
          </w:rPr>
          <w:t>https://www.shropshire.gov.uk/environment/historic-environment/archaeology/</w:t>
        </w:r>
      </w:hyperlink>
    </w:p>
    <w:p w:rsidR="00E8466B" w:rsidP="00E8466B" w:rsidRDefault="00E8466B" w14:paraId="578FF985" w14:textId="77777777">
      <w:pPr>
        <w:spacing w:before="240" w:after="120" w:line="260" w:lineRule="exact"/>
        <w:ind w:left="709"/>
        <w:jc w:val="left"/>
        <w:rPr>
          <w:rFonts w:ascii="Aptos" w:hAnsi="Aptos"/>
        </w:rPr>
      </w:pPr>
      <w:hyperlink w:history="1" r:id="rId80">
        <w:r w:rsidRPr="003E1B94">
          <w:rPr>
            <w:rStyle w:val="Hyperlink"/>
            <w:rFonts w:ascii="Aptos" w:hAnsi="Aptos"/>
          </w:rPr>
          <w:t>https://www.shropshire.gov.uk/environment/biodiversity-ecology-and-planning/</w:t>
        </w:r>
      </w:hyperlink>
    </w:p>
    <w:p w:rsidR="00E8466B" w:rsidP="00E8466B" w:rsidRDefault="00E8466B" w14:paraId="49644BD7" w14:textId="77777777">
      <w:pPr>
        <w:spacing w:after="0" w:line="240" w:lineRule="auto"/>
        <w:jc w:val="left"/>
        <w:rPr>
          <w:rFonts w:ascii="Aptos" w:hAnsi="Aptos"/>
        </w:rPr>
      </w:pPr>
      <w:r>
        <w:rPr>
          <w:rFonts w:ascii="Aptos" w:hAnsi="Aptos"/>
        </w:rPr>
        <w:br w:type="page"/>
      </w:r>
    </w:p>
    <w:p w:rsidRPr="003E1B94" w:rsidR="00E8466B" w:rsidP="00E8466B" w:rsidRDefault="00E8466B" w14:paraId="27BE5FDB" w14:textId="77777777">
      <w:pPr>
        <w:pStyle w:val="PolicyheadingD"/>
      </w:pPr>
      <w:bookmarkStart w:name="_Toc492989961" w:id="463"/>
      <w:bookmarkStart w:name="_Toc40859651" w:id="464"/>
      <w:bookmarkStart w:name="_Toc200533904" w:id="465"/>
      <w:r w:rsidRPr="003E1B94">
        <w:t>D.6. Testing Requirements</w:t>
      </w:r>
      <w:bookmarkEnd w:id="461"/>
      <w:bookmarkEnd w:id="463"/>
      <w:bookmarkEnd w:id="464"/>
      <w:bookmarkEnd w:id="465"/>
    </w:p>
    <w:p w:rsidRPr="003E1B94" w:rsidR="00E8466B" w:rsidP="002E40F5" w:rsidRDefault="00E8466B" w14:paraId="4D702BD9"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All schemes will require the following testing, undertaken by a UKAS accredited laboratory, with the results issued to the site superintendent and technical </w:t>
      </w:r>
      <w:r>
        <w:rPr>
          <w:rFonts w:ascii="Aptos" w:hAnsi="Aptos"/>
        </w:rPr>
        <w:br/>
      </w:r>
      <w:r w:rsidRPr="003E1B94">
        <w:rPr>
          <w:rFonts w:ascii="Aptos" w:hAnsi="Aptos"/>
        </w:rPr>
        <w:t>review team:</w:t>
      </w:r>
    </w:p>
    <w:p w:rsidRPr="003E1B94" w:rsidR="00E8466B" w:rsidP="002E40F5" w:rsidRDefault="00E8466B" w14:paraId="634F151F" w14:textId="77777777">
      <w:pPr>
        <w:numPr>
          <w:ilvl w:val="0"/>
          <w:numId w:val="66"/>
        </w:numPr>
        <w:spacing w:before="120" w:after="60" w:line="260" w:lineRule="exact"/>
        <w:ind w:left="1134" w:hanging="425"/>
        <w:jc w:val="left"/>
        <w:rPr>
          <w:rFonts w:ascii="Aptos" w:hAnsi="Aptos"/>
        </w:rPr>
      </w:pPr>
      <w:r w:rsidRPr="003E1B94">
        <w:rPr>
          <w:rFonts w:ascii="Aptos" w:hAnsi="Aptos"/>
          <w:b/>
          <w:bCs/>
        </w:rPr>
        <w:t xml:space="preserve">Plate Bearing Tests </w:t>
      </w:r>
      <w:r w:rsidRPr="003E1B94">
        <w:rPr>
          <w:rFonts w:ascii="Aptos" w:hAnsi="Aptos"/>
        </w:rPr>
        <w:t xml:space="preserve">(frequency to be agreed) to establish sub-formation </w:t>
      </w:r>
      <w:r>
        <w:rPr>
          <w:rFonts w:ascii="Aptos" w:hAnsi="Aptos"/>
        </w:rPr>
        <w:br/>
      </w:r>
      <w:r w:rsidRPr="003E1B94">
        <w:rPr>
          <w:rFonts w:ascii="Aptos" w:hAnsi="Aptos"/>
        </w:rPr>
        <w:t xml:space="preserve">CBR values (equilibrium method). </w:t>
      </w:r>
      <w:proofErr w:type="spellStart"/>
      <w:r w:rsidRPr="003E1B94">
        <w:rPr>
          <w:rFonts w:ascii="Aptos" w:hAnsi="Aptos"/>
        </w:rPr>
        <w:t>Insitu</w:t>
      </w:r>
      <w:proofErr w:type="spellEnd"/>
      <w:r w:rsidRPr="003E1B94">
        <w:rPr>
          <w:rFonts w:ascii="Aptos" w:hAnsi="Aptos"/>
        </w:rPr>
        <w:t xml:space="preserve"> tests are to be taken to confirm acceptability of materials at formation level, </w:t>
      </w:r>
      <w:proofErr w:type="gramStart"/>
      <w:r w:rsidRPr="003E1B94">
        <w:rPr>
          <w:rFonts w:ascii="Aptos" w:hAnsi="Aptos"/>
        </w:rPr>
        <w:t>in order to</w:t>
      </w:r>
      <w:proofErr w:type="gramEnd"/>
      <w:r w:rsidRPr="003E1B94">
        <w:rPr>
          <w:rFonts w:ascii="Aptos" w:hAnsi="Aptos"/>
        </w:rPr>
        <w:t xml:space="preserve"> establish capping </w:t>
      </w:r>
      <w:r>
        <w:rPr>
          <w:rFonts w:ascii="Aptos" w:hAnsi="Aptos"/>
        </w:rPr>
        <w:br/>
      </w:r>
      <w:r w:rsidRPr="003E1B94">
        <w:rPr>
          <w:rFonts w:ascii="Aptos" w:hAnsi="Aptos"/>
        </w:rPr>
        <w:t>and sub</w:t>
      </w:r>
      <w:r w:rsidRPr="003E1B94">
        <w:rPr>
          <w:rFonts w:ascii="Cambria Math" w:hAnsi="Cambria Math" w:cs="Cambria Math"/>
        </w:rPr>
        <w:t>‐</w:t>
      </w:r>
      <w:r w:rsidRPr="003E1B94">
        <w:rPr>
          <w:rFonts w:ascii="Aptos" w:hAnsi="Aptos"/>
        </w:rPr>
        <w:t>base requirements.</w:t>
      </w:r>
    </w:p>
    <w:p w:rsidRPr="003E1B94" w:rsidR="00E8466B" w:rsidP="002E40F5" w:rsidRDefault="00E8466B" w14:paraId="6BEA38AD" w14:textId="77777777">
      <w:pPr>
        <w:numPr>
          <w:ilvl w:val="0"/>
          <w:numId w:val="66"/>
        </w:numPr>
        <w:spacing w:before="120" w:after="60" w:line="260" w:lineRule="exact"/>
        <w:ind w:left="1134" w:hanging="425"/>
        <w:jc w:val="left"/>
        <w:rPr>
          <w:rFonts w:ascii="Aptos" w:hAnsi="Aptos"/>
        </w:rPr>
      </w:pPr>
      <w:r w:rsidRPr="003E1B94">
        <w:rPr>
          <w:rFonts w:ascii="Aptos" w:hAnsi="Aptos"/>
          <w:b/>
          <w:bCs/>
        </w:rPr>
        <w:t xml:space="preserve">Nuclear Density Meter Test </w:t>
      </w:r>
      <w:r w:rsidRPr="003E1B94">
        <w:rPr>
          <w:rFonts w:ascii="Aptos" w:hAnsi="Aptos"/>
        </w:rPr>
        <w:t>to be completed on all carriageway base and binder courses. Results should be measured against typical material values. Results should achieve between 92</w:t>
      </w:r>
      <w:r w:rsidRPr="003E1B94">
        <w:rPr>
          <w:rFonts w:ascii="Cambria Math" w:hAnsi="Cambria Math" w:cs="Cambria Math"/>
        </w:rPr>
        <w:t>‐</w:t>
      </w:r>
      <w:r w:rsidRPr="003E1B94">
        <w:rPr>
          <w:rFonts w:ascii="Aptos" w:hAnsi="Aptos"/>
        </w:rPr>
        <w:t>98% for base and 93</w:t>
      </w:r>
      <w:r w:rsidRPr="003E1B94">
        <w:rPr>
          <w:rFonts w:ascii="Cambria Math" w:hAnsi="Cambria Math" w:cs="Cambria Math"/>
        </w:rPr>
        <w:t>‐</w:t>
      </w:r>
      <w:r w:rsidRPr="003E1B94">
        <w:rPr>
          <w:rFonts w:ascii="Aptos" w:hAnsi="Aptos"/>
        </w:rPr>
        <w:t>98% for binder course.</w:t>
      </w:r>
    </w:p>
    <w:p w:rsidRPr="003E1B94" w:rsidR="00E8466B" w:rsidP="002E40F5" w:rsidRDefault="00E8466B" w14:paraId="138D2CB4" w14:textId="77777777">
      <w:pPr>
        <w:numPr>
          <w:ilvl w:val="0"/>
          <w:numId w:val="66"/>
        </w:numPr>
        <w:spacing w:before="120" w:after="60" w:line="260" w:lineRule="exact"/>
        <w:ind w:left="1134" w:hanging="425"/>
        <w:jc w:val="left"/>
        <w:rPr>
          <w:rFonts w:ascii="Aptos" w:hAnsi="Aptos"/>
        </w:rPr>
      </w:pPr>
      <w:proofErr w:type="gramStart"/>
      <w:r w:rsidRPr="003E1B94">
        <w:rPr>
          <w:rFonts w:ascii="Aptos" w:hAnsi="Aptos"/>
          <w:b/>
          <w:bCs/>
        </w:rPr>
        <w:t>Asphalt Compaction Tests (lab based),</w:t>
      </w:r>
      <w:proofErr w:type="gramEnd"/>
      <w:r w:rsidRPr="003E1B94">
        <w:rPr>
          <w:rFonts w:ascii="Aptos" w:hAnsi="Aptos"/>
          <w:b/>
          <w:bCs/>
        </w:rPr>
        <w:t xml:space="preserve"> </w:t>
      </w:r>
      <w:r w:rsidRPr="003E1B94">
        <w:rPr>
          <w:rFonts w:ascii="Aptos" w:hAnsi="Aptos"/>
          <w:bCs/>
        </w:rPr>
        <w:t xml:space="preserve">should also be undertaken using </w:t>
      </w:r>
      <w:r>
        <w:rPr>
          <w:rFonts w:ascii="Aptos" w:hAnsi="Aptos"/>
          <w:bCs/>
        </w:rPr>
        <w:br/>
      </w:r>
      <w:r w:rsidRPr="003E1B94">
        <w:rPr>
          <w:rFonts w:ascii="Aptos" w:hAnsi="Aptos"/>
          <w:bCs/>
        </w:rPr>
        <w:t>the PRD method.</w:t>
      </w:r>
    </w:p>
    <w:p w:rsidRPr="003E1B94" w:rsidR="00E8466B" w:rsidP="002E40F5" w:rsidRDefault="00E8466B" w14:paraId="29F89F94" w14:textId="77777777">
      <w:pPr>
        <w:numPr>
          <w:ilvl w:val="0"/>
          <w:numId w:val="66"/>
        </w:numPr>
        <w:spacing w:before="120" w:after="60" w:line="260" w:lineRule="exact"/>
        <w:ind w:left="1134" w:hanging="425"/>
        <w:jc w:val="left"/>
        <w:rPr>
          <w:rFonts w:ascii="Aptos" w:hAnsi="Aptos"/>
        </w:rPr>
      </w:pPr>
      <w:r w:rsidRPr="003E1B94">
        <w:rPr>
          <w:rFonts w:ascii="Aptos" w:hAnsi="Aptos"/>
          <w:b/>
          <w:bCs/>
        </w:rPr>
        <w:t xml:space="preserve">Electrical Testing </w:t>
      </w:r>
      <w:r w:rsidRPr="003E1B94">
        <w:rPr>
          <w:rFonts w:ascii="Aptos" w:hAnsi="Aptos"/>
        </w:rPr>
        <w:t>to be completed for all electrical equipment offered for adoption in accordance with BS 7671</w:t>
      </w:r>
    </w:p>
    <w:p w:rsidRPr="003E1B94" w:rsidR="00E8466B" w:rsidP="002E40F5" w:rsidRDefault="00E8466B" w14:paraId="420EAE5B" w14:textId="77777777">
      <w:pPr>
        <w:numPr>
          <w:ilvl w:val="0"/>
          <w:numId w:val="66"/>
        </w:numPr>
        <w:spacing w:before="120" w:after="60" w:line="260" w:lineRule="exact"/>
        <w:ind w:left="1134" w:hanging="425"/>
        <w:jc w:val="left"/>
        <w:rPr>
          <w:rFonts w:ascii="Aptos" w:hAnsi="Aptos"/>
        </w:rPr>
      </w:pPr>
      <w:r w:rsidRPr="003E1B94">
        <w:rPr>
          <w:rFonts w:ascii="Aptos" w:hAnsi="Aptos"/>
          <w:b/>
          <w:bCs/>
        </w:rPr>
        <w:t xml:space="preserve">CCTV Surveys - </w:t>
      </w:r>
      <w:r w:rsidRPr="003E1B94">
        <w:rPr>
          <w:rFonts w:ascii="Aptos" w:hAnsi="Aptos"/>
        </w:rPr>
        <w:t>Prior to final surfacing the Developer is required to carry out a CCTV survey, at his own expense, and provide a visual and written record of the result for any highway drains constructed. Prior to carrying out the survey, the Developer shall ensure that the sewers and manholes are clean and that all debris has been removed from connecting sewers and drains. Prior to final adoption, a further CCTV survey may be required at the discretion of Council.</w:t>
      </w:r>
    </w:p>
    <w:p w:rsidRPr="003E1B94" w:rsidR="00E8466B" w:rsidP="002E40F5" w:rsidRDefault="00E8466B" w14:paraId="4843BEBC" w14:textId="77777777">
      <w:pPr>
        <w:numPr>
          <w:ilvl w:val="0"/>
          <w:numId w:val="111"/>
        </w:numPr>
        <w:spacing w:before="240" w:after="120" w:line="260" w:lineRule="exact"/>
        <w:ind w:left="709" w:hanging="567"/>
        <w:jc w:val="left"/>
        <w:rPr>
          <w:rFonts w:ascii="Aptos" w:hAnsi="Aptos"/>
        </w:rPr>
      </w:pPr>
      <w:r w:rsidRPr="003E1B94">
        <w:rPr>
          <w:rFonts w:ascii="Aptos" w:hAnsi="Aptos"/>
        </w:rPr>
        <w:t>All costs for samples, sampling, testing and supplying the test results to the Shropshire Council shall be met by the Developer.</w:t>
      </w:r>
    </w:p>
    <w:p w:rsidRPr="003E1B94" w:rsidR="00E8466B" w:rsidP="002E40F5" w:rsidRDefault="00E8466B" w14:paraId="69F91ECA" w14:textId="77777777">
      <w:pPr>
        <w:numPr>
          <w:ilvl w:val="0"/>
          <w:numId w:val="111"/>
        </w:numPr>
        <w:spacing w:before="240" w:after="120" w:line="260" w:lineRule="exact"/>
        <w:ind w:left="709" w:hanging="567"/>
        <w:jc w:val="left"/>
        <w:rPr>
          <w:rFonts w:ascii="Aptos" w:hAnsi="Aptos"/>
          <w:u w:val="single"/>
        </w:rPr>
      </w:pPr>
      <w:r w:rsidRPr="003E1B94">
        <w:rPr>
          <w:rFonts w:ascii="Aptos" w:hAnsi="Aptos"/>
          <w:u w:val="single"/>
        </w:rPr>
        <w:t>Notes:</w:t>
      </w:r>
    </w:p>
    <w:p w:rsidRPr="003E1B94" w:rsidR="00E8466B" w:rsidP="00E8466B" w:rsidRDefault="00E8466B" w14:paraId="151F2C30" w14:textId="77777777">
      <w:pPr>
        <w:spacing w:before="240" w:after="120" w:line="260" w:lineRule="exact"/>
        <w:ind w:left="709"/>
        <w:jc w:val="left"/>
        <w:rPr>
          <w:rFonts w:ascii="Aptos" w:hAnsi="Aptos"/>
        </w:rPr>
      </w:pPr>
      <w:r w:rsidRPr="003E1B94">
        <w:rPr>
          <w:rFonts w:ascii="Aptos" w:hAnsi="Aptos"/>
        </w:rPr>
        <w:t>Tests comparable to those specified will be necessary for any equivalent work, goods or material proposed by the Developer.</w:t>
      </w:r>
    </w:p>
    <w:p w:rsidRPr="003E1B94" w:rsidR="00E8466B" w:rsidP="002E40F5" w:rsidRDefault="00E8466B" w14:paraId="67EEEA21" w14:textId="77777777">
      <w:pPr>
        <w:numPr>
          <w:ilvl w:val="0"/>
          <w:numId w:val="67"/>
        </w:numPr>
        <w:spacing w:before="120" w:after="60" w:line="260" w:lineRule="exact"/>
        <w:ind w:left="1134" w:hanging="425"/>
        <w:jc w:val="left"/>
        <w:rPr>
          <w:rFonts w:ascii="Aptos" w:hAnsi="Aptos"/>
        </w:rPr>
      </w:pPr>
      <w:r w:rsidRPr="003E1B94">
        <w:rPr>
          <w:rFonts w:ascii="Aptos" w:hAnsi="Aptos"/>
        </w:rPr>
        <w:t>(N) Indicates that a NAMAS test report or certificate is required.</w:t>
      </w:r>
    </w:p>
    <w:p w:rsidRPr="003E1B94" w:rsidR="00E8466B" w:rsidP="002E40F5" w:rsidRDefault="00E8466B" w14:paraId="5398D2C6" w14:textId="77777777">
      <w:pPr>
        <w:numPr>
          <w:ilvl w:val="0"/>
          <w:numId w:val="67"/>
        </w:numPr>
        <w:spacing w:before="120" w:after="60" w:line="260" w:lineRule="exact"/>
        <w:ind w:left="1134" w:hanging="425"/>
        <w:jc w:val="left"/>
        <w:rPr>
          <w:rFonts w:ascii="Aptos" w:hAnsi="Aptos"/>
        </w:rPr>
      </w:pPr>
      <w:r w:rsidRPr="003E1B94">
        <w:rPr>
          <w:rFonts w:ascii="Aptos" w:hAnsi="Aptos"/>
        </w:rPr>
        <w:t>Unless otherwise shown tests for works, goods or materials as scheduled under any one Clause for all such work, goods or materials for the works.</w:t>
      </w:r>
    </w:p>
    <w:p w:rsidRPr="003E1B94" w:rsidR="00E8466B" w:rsidP="002E40F5" w:rsidRDefault="00E8466B" w14:paraId="28DAC727" w14:textId="77777777">
      <w:pPr>
        <w:numPr>
          <w:ilvl w:val="0"/>
          <w:numId w:val="67"/>
        </w:numPr>
        <w:spacing w:before="120" w:after="60" w:line="260" w:lineRule="exact"/>
        <w:ind w:left="1134" w:hanging="425"/>
        <w:jc w:val="left"/>
        <w:rPr>
          <w:rFonts w:ascii="Aptos" w:hAnsi="Aptos"/>
        </w:rPr>
      </w:pPr>
      <w:r w:rsidRPr="003E1B94">
        <w:rPr>
          <w:rFonts w:ascii="Aptos" w:hAnsi="Aptos"/>
        </w:rPr>
        <w:t xml:space="preserve">Cube strength tests are not required for concrete complying with </w:t>
      </w:r>
      <w:r>
        <w:rPr>
          <w:rFonts w:ascii="Aptos" w:hAnsi="Aptos"/>
        </w:rPr>
        <w:br/>
      </w:r>
      <w:r w:rsidRPr="003E1B94">
        <w:rPr>
          <w:rFonts w:ascii="Aptos" w:hAnsi="Aptos"/>
        </w:rPr>
        <w:t>Clause 2602.</w:t>
      </w:r>
    </w:p>
    <w:p w:rsidRPr="003E1B94" w:rsidR="00E8466B" w:rsidP="002E40F5" w:rsidRDefault="00E8466B" w14:paraId="6C16F91C" w14:textId="77777777">
      <w:pPr>
        <w:numPr>
          <w:ilvl w:val="0"/>
          <w:numId w:val="67"/>
        </w:numPr>
        <w:spacing w:before="120" w:after="60" w:line="260" w:lineRule="exact"/>
        <w:ind w:left="1134" w:hanging="425"/>
        <w:jc w:val="left"/>
        <w:rPr>
          <w:rFonts w:ascii="Aptos" w:hAnsi="Aptos"/>
        </w:rPr>
      </w:pPr>
      <w:r w:rsidRPr="003E1B94">
        <w:rPr>
          <w:rFonts w:ascii="Aptos" w:hAnsi="Aptos"/>
        </w:rPr>
        <w:t>All test results shall be presented in accordance with the relevant testing standard and shall incorporate the following information:</w:t>
      </w:r>
    </w:p>
    <w:p w:rsidRPr="003E1B94" w:rsidR="00E8466B" w:rsidP="002E40F5" w:rsidRDefault="00E8466B" w14:paraId="485F8E20" w14:textId="77777777">
      <w:pPr>
        <w:numPr>
          <w:ilvl w:val="0"/>
          <w:numId w:val="68"/>
        </w:numPr>
        <w:spacing w:before="120" w:after="60" w:line="260" w:lineRule="exact"/>
        <w:ind w:left="1559" w:hanging="425"/>
        <w:jc w:val="left"/>
        <w:rPr>
          <w:rFonts w:ascii="Aptos" w:hAnsi="Aptos"/>
        </w:rPr>
      </w:pPr>
      <w:r w:rsidRPr="003E1B94">
        <w:rPr>
          <w:rFonts w:ascii="Aptos" w:hAnsi="Aptos"/>
        </w:rPr>
        <w:t xml:space="preserve">Specimen </w:t>
      </w:r>
      <w:proofErr w:type="gramStart"/>
      <w:r w:rsidRPr="003E1B94">
        <w:rPr>
          <w:rFonts w:ascii="Aptos" w:hAnsi="Aptos"/>
        </w:rPr>
        <w:t>reference;</w:t>
      </w:r>
      <w:proofErr w:type="gramEnd"/>
    </w:p>
    <w:p w:rsidRPr="003E1B94" w:rsidR="00E8466B" w:rsidP="002E40F5" w:rsidRDefault="00E8466B" w14:paraId="14DC2B48" w14:textId="77777777">
      <w:pPr>
        <w:numPr>
          <w:ilvl w:val="0"/>
          <w:numId w:val="68"/>
        </w:numPr>
        <w:spacing w:before="120" w:after="60" w:line="260" w:lineRule="exact"/>
        <w:ind w:left="1559" w:hanging="425"/>
        <w:jc w:val="left"/>
        <w:rPr>
          <w:rFonts w:ascii="Aptos" w:hAnsi="Aptos"/>
        </w:rPr>
      </w:pPr>
      <w:r w:rsidRPr="003E1B94">
        <w:rPr>
          <w:rFonts w:ascii="Aptos" w:hAnsi="Aptos"/>
        </w:rPr>
        <w:t xml:space="preserve">Material brief </w:t>
      </w:r>
      <w:proofErr w:type="gramStart"/>
      <w:r w:rsidRPr="003E1B94">
        <w:rPr>
          <w:rFonts w:ascii="Aptos" w:hAnsi="Aptos"/>
        </w:rPr>
        <w:t>description;</w:t>
      </w:r>
      <w:proofErr w:type="gramEnd"/>
    </w:p>
    <w:p w:rsidRPr="003E1B94" w:rsidR="00E8466B" w:rsidP="002E40F5" w:rsidRDefault="00E8466B" w14:paraId="5D7531D6" w14:textId="77777777">
      <w:pPr>
        <w:numPr>
          <w:ilvl w:val="0"/>
          <w:numId w:val="68"/>
        </w:numPr>
        <w:spacing w:before="120" w:after="60" w:line="260" w:lineRule="exact"/>
        <w:ind w:left="1559" w:hanging="425"/>
        <w:jc w:val="left"/>
        <w:rPr>
          <w:rFonts w:ascii="Aptos" w:hAnsi="Aptos"/>
        </w:rPr>
      </w:pPr>
      <w:r w:rsidRPr="003E1B94">
        <w:rPr>
          <w:rFonts w:ascii="Aptos" w:hAnsi="Aptos"/>
        </w:rPr>
        <w:t xml:space="preserve">Manufacturer's supplier names or origin as </w:t>
      </w:r>
      <w:proofErr w:type="gramStart"/>
      <w:r w:rsidRPr="003E1B94">
        <w:rPr>
          <w:rFonts w:ascii="Aptos" w:hAnsi="Aptos"/>
        </w:rPr>
        <w:t>appropriate;</w:t>
      </w:r>
      <w:proofErr w:type="gramEnd"/>
    </w:p>
    <w:p w:rsidRPr="003E1B94" w:rsidR="00E8466B" w:rsidP="002E40F5" w:rsidRDefault="00E8466B" w14:paraId="7405BFEC" w14:textId="77777777">
      <w:pPr>
        <w:numPr>
          <w:ilvl w:val="0"/>
          <w:numId w:val="68"/>
        </w:numPr>
        <w:spacing w:before="120" w:after="60" w:line="260" w:lineRule="exact"/>
        <w:ind w:left="1559" w:hanging="425"/>
        <w:jc w:val="left"/>
        <w:rPr>
          <w:rFonts w:ascii="Aptos" w:hAnsi="Aptos"/>
        </w:rPr>
      </w:pPr>
      <w:r w:rsidRPr="003E1B94">
        <w:rPr>
          <w:rFonts w:ascii="Aptos" w:hAnsi="Aptos"/>
        </w:rPr>
        <w:t>Batch reference number (proprietary material only</w:t>
      </w:r>
      <w:proofErr w:type="gramStart"/>
      <w:r w:rsidRPr="003E1B94">
        <w:rPr>
          <w:rFonts w:ascii="Aptos" w:hAnsi="Aptos"/>
        </w:rPr>
        <w:t>);</w:t>
      </w:r>
      <w:proofErr w:type="gramEnd"/>
    </w:p>
    <w:p w:rsidRPr="003E1B94" w:rsidR="00E8466B" w:rsidP="002E40F5" w:rsidRDefault="00E8466B" w14:paraId="1BA0B121" w14:textId="77777777">
      <w:pPr>
        <w:numPr>
          <w:ilvl w:val="0"/>
          <w:numId w:val="68"/>
        </w:numPr>
        <w:spacing w:before="120" w:after="60" w:line="260" w:lineRule="exact"/>
        <w:ind w:left="1559" w:hanging="425"/>
        <w:jc w:val="left"/>
        <w:rPr>
          <w:rFonts w:ascii="Aptos" w:hAnsi="Aptos"/>
        </w:rPr>
      </w:pPr>
      <w:r w:rsidRPr="003E1B94">
        <w:rPr>
          <w:rFonts w:ascii="Aptos" w:hAnsi="Aptos"/>
        </w:rPr>
        <w:t xml:space="preserve">Specification of </w:t>
      </w:r>
      <w:proofErr w:type="gramStart"/>
      <w:r w:rsidRPr="003E1B94">
        <w:rPr>
          <w:rFonts w:ascii="Aptos" w:hAnsi="Aptos"/>
        </w:rPr>
        <w:t>material;</w:t>
      </w:r>
      <w:proofErr w:type="gramEnd"/>
    </w:p>
    <w:p w:rsidRPr="003E1B94" w:rsidR="00E8466B" w:rsidP="00E8466B" w:rsidRDefault="00E8466B" w14:paraId="7EB80425" w14:textId="77777777">
      <w:pPr>
        <w:spacing w:before="120" w:after="60" w:line="260" w:lineRule="exact"/>
        <w:ind w:left="1559" w:hanging="425"/>
        <w:jc w:val="left"/>
        <w:rPr>
          <w:rFonts w:ascii="Aptos" w:hAnsi="Aptos"/>
        </w:rPr>
      </w:pPr>
      <w:r w:rsidRPr="003E1B94">
        <w:rPr>
          <w:rFonts w:ascii="Aptos" w:hAnsi="Aptos"/>
        </w:rPr>
        <w:t>f)</w:t>
      </w:r>
      <w:r w:rsidRPr="003E1B94">
        <w:rPr>
          <w:rFonts w:ascii="Aptos" w:hAnsi="Aptos"/>
        </w:rPr>
        <w:tab/>
      </w:r>
      <w:r w:rsidRPr="003E1B94">
        <w:rPr>
          <w:rFonts w:ascii="Aptos" w:hAnsi="Aptos"/>
        </w:rPr>
        <w:t xml:space="preserve">Location of material in </w:t>
      </w:r>
      <w:proofErr w:type="gramStart"/>
      <w:r w:rsidRPr="003E1B94">
        <w:rPr>
          <w:rFonts w:ascii="Aptos" w:hAnsi="Aptos"/>
        </w:rPr>
        <w:t>works;</w:t>
      </w:r>
      <w:proofErr w:type="gramEnd"/>
    </w:p>
    <w:p w:rsidRPr="003E1B94" w:rsidR="00E8466B" w:rsidP="00E8466B" w:rsidRDefault="00E8466B" w14:paraId="7483F261" w14:textId="77777777">
      <w:pPr>
        <w:spacing w:before="120" w:after="60" w:line="260" w:lineRule="exact"/>
        <w:ind w:left="1559" w:hanging="425"/>
        <w:jc w:val="left"/>
        <w:rPr>
          <w:rFonts w:ascii="Aptos" w:hAnsi="Aptos"/>
        </w:rPr>
      </w:pPr>
      <w:r w:rsidRPr="003E1B94">
        <w:rPr>
          <w:rFonts w:ascii="Aptos" w:hAnsi="Aptos"/>
        </w:rPr>
        <w:t>g)</w:t>
      </w:r>
      <w:r w:rsidRPr="003E1B94">
        <w:rPr>
          <w:rFonts w:ascii="Aptos" w:hAnsi="Aptos"/>
        </w:rPr>
        <w:tab/>
      </w:r>
      <w:r w:rsidRPr="003E1B94">
        <w:rPr>
          <w:rFonts w:ascii="Aptos" w:hAnsi="Aptos"/>
        </w:rPr>
        <w:t xml:space="preserve">Date sampled, by whom and method </w:t>
      </w:r>
      <w:proofErr w:type="gramStart"/>
      <w:r w:rsidRPr="003E1B94">
        <w:rPr>
          <w:rFonts w:ascii="Aptos" w:hAnsi="Aptos"/>
        </w:rPr>
        <w:t>used;</w:t>
      </w:r>
      <w:proofErr w:type="gramEnd"/>
    </w:p>
    <w:p w:rsidRPr="003E1B94" w:rsidR="00E8466B" w:rsidP="00E8466B" w:rsidRDefault="00E8466B" w14:paraId="04F665A8" w14:textId="77777777">
      <w:pPr>
        <w:spacing w:before="120" w:after="60" w:line="260" w:lineRule="exact"/>
        <w:ind w:left="1559" w:hanging="425"/>
        <w:jc w:val="left"/>
        <w:rPr>
          <w:rFonts w:ascii="Aptos" w:hAnsi="Aptos"/>
        </w:rPr>
      </w:pPr>
      <w:r w:rsidRPr="003E1B94">
        <w:rPr>
          <w:rFonts w:ascii="Aptos" w:hAnsi="Aptos"/>
        </w:rPr>
        <w:t>h)</w:t>
      </w:r>
      <w:r w:rsidRPr="003E1B94">
        <w:rPr>
          <w:rFonts w:ascii="Aptos" w:hAnsi="Aptos"/>
        </w:rPr>
        <w:tab/>
      </w:r>
      <w:r w:rsidRPr="003E1B94">
        <w:rPr>
          <w:rFonts w:ascii="Aptos" w:hAnsi="Aptos"/>
        </w:rPr>
        <w:t xml:space="preserve">Date(s) </w:t>
      </w:r>
      <w:proofErr w:type="gramStart"/>
      <w:r w:rsidRPr="003E1B94">
        <w:rPr>
          <w:rFonts w:ascii="Aptos" w:hAnsi="Aptos"/>
        </w:rPr>
        <w:t>tested;</w:t>
      </w:r>
      <w:proofErr w:type="gramEnd"/>
    </w:p>
    <w:p w:rsidRPr="003E1B94" w:rsidR="00E8466B" w:rsidP="00E8466B" w:rsidRDefault="00E8466B" w14:paraId="7BA69F97" w14:textId="77777777">
      <w:pPr>
        <w:spacing w:before="120" w:after="60" w:line="260" w:lineRule="exact"/>
        <w:ind w:left="1559" w:hanging="425"/>
        <w:jc w:val="left"/>
        <w:rPr>
          <w:rFonts w:ascii="Aptos" w:hAnsi="Aptos"/>
        </w:rPr>
      </w:pPr>
      <w:r w:rsidRPr="003E1B94">
        <w:rPr>
          <w:rFonts w:ascii="Aptos" w:hAnsi="Aptos"/>
        </w:rPr>
        <w:t>i)</w:t>
      </w:r>
      <w:r w:rsidRPr="003E1B94">
        <w:rPr>
          <w:rFonts w:ascii="Aptos" w:hAnsi="Aptos"/>
        </w:rPr>
        <w:tab/>
      </w:r>
      <w:r w:rsidRPr="003E1B94">
        <w:rPr>
          <w:rFonts w:ascii="Aptos" w:hAnsi="Aptos"/>
        </w:rPr>
        <w:t>Results of all tests</w:t>
      </w:r>
    </w:p>
    <w:p w:rsidRPr="003E1B94" w:rsidR="00E8466B" w:rsidP="002E40F5" w:rsidRDefault="00E8466B" w14:paraId="42456196" w14:textId="77777777">
      <w:pPr>
        <w:numPr>
          <w:ilvl w:val="0"/>
          <w:numId w:val="69"/>
        </w:numPr>
        <w:spacing w:before="120" w:after="60" w:line="260" w:lineRule="exact"/>
        <w:ind w:left="1134" w:hanging="425"/>
        <w:jc w:val="left"/>
        <w:rPr>
          <w:rFonts w:ascii="Aptos" w:hAnsi="Aptos"/>
        </w:rPr>
      </w:pPr>
      <w:r w:rsidRPr="003E1B94">
        <w:rPr>
          <w:rFonts w:ascii="Aptos" w:hAnsi="Aptos"/>
        </w:rPr>
        <w:t>When appropriate, samples shall be taken in sufficient time to allow testing to be completed and Shropshire Council’s approval obtained before the material is used in the works.</w:t>
      </w:r>
    </w:p>
    <w:p w:rsidRPr="003E1B94" w:rsidR="00E8466B" w:rsidP="002E40F5" w:rsidRDefault="00E8466B" w14:paraId="7ABD8989" w14:textId="77777777">
      <w:pPr>
        <w:numPr>
          <w:ilvl w:val="0"/>
          <w:numId w:val="69"/>
        </w:numPr>
        <w:spacing w:before="120" w:after="60" w:line="260" w:lineRule="exact"/>
        <w:ind w:left="1134" w:hanging="425"/>
        <w:jc w:val="left"/>
        <w:rPr>
          <w:rFonts w:ascii="Aptos" w:hAnsi="Aptos"/>
        </w:rPr>
      </w:pPr>
      <w:r w:rsidRPr="003E1B94">
        <w:rPr>
          <w:rFonts w:ascii="Aptos" w:hAnsi="Aptos"/>
        </w:rPr>
        <w:t>Test results where tests to be carried out by the Developer’s Contractor or his suppliers shall be passed to Shropshire Council with 24 hours of the completion of each test.</w:t>
      </w:r>
    </w:p>
    <w:p w:rsidRPr="003E1B94" w:rsidR="00E8466B" w:rsidP="002E40F5" w:rsidRDefault="00E8466B" w14:paraId="54524900" w14:textId="77777777">
      <w:pPr>
        <w:numPr>
          <w:ilvl w:val="0"/>
          <w:numId w:val="69"/>
        </w:numPr>
        <w:spacing w:before="120" w:after="60" w:line="260" w:lineRule="exact"/>
        <w:ind w:left="1134" w:hanging="425"/>
        <w:jc w:val="left"/>
        <w:rPr>
          <w:rFonts w:ascii="Aptos" w:hAnsi="Aptos"/>
        </w:rPr>
      </w:pPr>
      <w:r w:rsidRPr="003E1B94">
        <w:rPr>
          <w:rFonts w:ascii="Aptos" w:hAnsi="Aptos"/>
        </w:rPr>
        <w:t>Nothing in this document shall relieve the Developer of his responsibilities for the works under the Highway Agreement.</w:t>
      </w:r>
    </w:p>
    <w:p w:rsidRPr="003E1B94" w:rsidR="00E8466B" w:rsidP="002E40F5" w:rsidRDefault="00E8466B" w14:paraId="73C76521" w14:textId="77777777">
      <w:pPr>
        <w:numPr>
          <w:ilvl w:val="0"/>
          <w:numId w:val="69"/>
        </w:numPr>
        <w:spacing w:before="120" w:after="60" w:line="260" w:lineRule="exact"/>
        <w:ind w:left="1134" w:hanging="425"/>
        <w:jc w:val="left"/>
        <w:rPr>
          <w:rFonts w:ascii="Aptos" w:hAnsi="Aptos"/>
        </w:rPr>
      </w:pPr>
      <w:r w:rsidRPr="003E1B94">
        <w:rPr>
          <w:rFonts w:ascii="Aptos" w:hAnsi="Aptos"/>
        </w:rPr>
        <w:t xml:space="preserve">The Council will be permitted to carry out audits of the Developer’s testing regime and the provision of all necessary testing material and working sheets will </w:t>
      </w:r>
      <w:proofErr w:type="gramStart"/>
      <w:r w:rsidRPr="003E1B94">
        <w:rPr>
          <w:rFonts w:ascii="Aptos" w:hAnsi="Aptos"/>
        </w:rPr>
        <w:t>be considered to be</w:t>
      </w:r>
      <w:proofErr w:type="gramEnd"/>
      <w:r w:rsidRPr="003E1B94">
        <w:rPr>
          <w:rFonts w:ascii="Aptos" w:hAnsi="Aptos"/>
        </w:rPr>
        <w:t xml:space="preserve"> part of the testing requirements.</w:t>
      </w:r>
    </w:p>
    <w:p w:rsidRPr="003E1B94" w:rsidR="00E8466B" w:rsidP="002E40F5" w:rsidRDefault="00E8466B" w14:paraId="437FA4EA" w14:textId="77777777">
      <w:pPr>
        <w:numPr>
          <w:ilvl w:val="0"/>
          <w:numId w:val="111"/>
        </w:numPr>
        <w:spacing w:before="240" w:after="120" w:line="260" w:lineRule="exact"/>
        <w:ind w:left="709" w:hanging="567"/>
        <w:jc w:val="left"/>
        <w:rPr>
          <w:rFonts w:ascii="Aptos" w:hAnsi="Aptos"/>
        </w:rPr>
      </w:pPr>
      <w:r w:rsidRPr="003E1B94">
        <w:rPr>
          <w:rFonts w:ascii="Aptos" w:hAnsi="Aptos"/>
        </w:rPr>
        <w:t>The Developer is to refer to Shropshire Council Traffic Signals Design and Installation Guide (Appendix XI), for the details of testing to be undertaken for the traffic signal installation.</w:t>
      </w:r>
    </w:p>
    <w:p w:rsidRPr="003E1B94" w:rsidR="00E8466B" w:rsidP="00E8466B" w:rsidRDefault="00E8466B" w14:paraId="12E67DA7" w14:textId="77777777">
      <w:pPr>
        <w:spacing w:before="240" w:after="0" w:line="260" w:lineRule="exact"/>
        <w:ind w:left="709"/>
        <w:jc w:val="left"/>
        <w:rPr>
          <w:rFonts w:ascii="Aptos" w:hAnsi="Aptos"/>
        </w:rPr>
      </w:pPr>
    </w:p>
    <w:p w:rsidRPr="003E1B94" w:rsidR="00E8466B" w:rsidP="00E8466B" w:rsidRDefault="00E8466B" w14:paraId="2F6F1E93" w14:textId="77777777">
      <w:pPr>
        <w:pStyle w:val="PolicyheadingD"/>
      </w:pPr>
      <w:bookmarkStart w:name="_Toc484591114" w:id="466"/>
      <w:bookmarkStart w:name="_Toc492989962" w:id="467"/>
      <w:bookmarkStart w:name="_Toc40859652" w:id="468"/>
      <w:bookmarkStart w:name="_Toc200533905" w:id="469"/>
      <w:r w:rsidRPr="003E1B94">
        <w:t xml:space="preserve">D.7. Removal of Improper Materials </w:t>
      </w:r>
      <w:r>
        <w:br/>
      </w:r>
      <w:r w:rsidRPr="003E1B94">
        <w:t>or Workmanship</w:t>
      </w:r>
      <w:bookmarkEnd w:id="466"/>
      <w:bookmarkEnd w:id="467"/>
      <w:bookmarkEnd w:id="468"/>
      <w:bookmarkEnd w:id="469"/>
    </w:p>
    <w:p w:rsidRPr="003E1B94" w:rsidR="00E8466B" w:rsidP="002E40F5" w:rsidRDefault="00E8466B" w14:paraId="54F4BC00" w14:textId="77777777">
      <w:pPr>
        <w:numPr>
          <w:ilvl w:val="0"/>
          <w:numId w:val="111"/>
        </w:numPr>
        <w:spacing w:before="240" w:after="120" w:line="260" w:lineRule="exact"/>
        <w:ind w:left="709" w:hanging="567"/>
        <w:jc w:val="left"/>
        <w:rPr>
          <w:rFonts w:ascii="Aptos" w:hAnsi="Aptos"/>
        </w:rPr>
      </w:pPr>
      <w:r w:rsidRPr="003E1B94">
        <w:rPr>
          <w:rFonts w:ascii="Aptos" w:hAnsi="Aptos"/>
        </w:rPr>
        <w:t xml:space="preserve">30. The Council may during the progress of the construction of the Works order the following, should it be deemed necessary: </w:t>
      </w:r>
    </w:p>
    <w:p w:rsidRPr="003E1B94" w:rsidR="00E8466B" w:rsidP="002E40F5" w:rsidRDefault="00E8466B" w14:paraId="4BDD3A98" w14:textId="77777777">
      <w:pPr>
        <w:numPr>
          <w:ilvl w:val="0"/>
          <w:numId w:val="70"/>
        </w:numPr>
        <w:spacing w:before="120" w:after="60" w:line="260" w:lineRule="exact"/>
        <w:ind w:left="1134" w:hanging="425"/>
        <w:jc w:val="left"/>
        <w:rPr>
          <w:rFonts w:ascii="Aptos" w:hAnsi="Aptos"/>
        </w:rPr>
      </w:pPr>
      <w:r w:rsidRPr="003E1B94">
        <w:rPr>
          <w:rFonts w:ascii="Aptos" w:hAnsi="Aptos"/>
        </w:rPr>
        <w:t>The removal from site of any materials not complying with this Specification.</w:t>
      </w:r>
    </w:p>
    <w:p w:rsidRPr="003E1B94" w:rsidR="00E8466B" w:rsidP="002E40F5" w:rsidRDefault="00E8466B" w14:paraId="011DB6F5" w14:textId="77777777">
      <w:pPr>
        <w:numPr>
          <w:ilvl w:val="0"/>
          <w:numId w:val="70"/>
        </w:numPr>
        <w:spacing w:before="120" w:after="60" w:line="260" w:lineRule="exact"/>
        <w:ind w:left="1134" w:hanging="425"/>
        <w:jc w:val="left"/>
        <w:rPr>
          <w:rFonts w:ascii="Aptos" w:hAnsi="Aptos"/>
        </w:rPr>
      </w:pPr>
      <w:r w:rsidRPr="003E1B94">
        <w:rPr>
          <w:rFonts w:ascii="Aptos" w:hAnsi="Aptos"/>
        </w:rPr>
        <w:t>The substitution with materials complying with this Specification.</w:t>
      </w:r>
    </w:p>
    <w:p w:rsidR="00E8466B" w:rsidP="002E40F5" w:rsidRDefault="00E8466B" w14:paraId="6C009165" w14:textId="77777777">
      <w:pPr>
        <w:numPr>
          <w:ilvl w:val="0"/>
          <w:numId w:val="70"/>
        </w:numPr>
        <w:spacing w:before="120" w:after="60" w:line="260" w:lineRule="exact"/>
        <w:ind w:left="1134" w:hanging="425"/>
        <w:jc w:val="left"/>
        <w:rPr>
          <w:rFonts w:ascii="Aptos" w:hAnsi="Aptos"/>
        </w:rPr>
      </w:pPr>
      <w:r w:rsidRPr="003E1B94">
        <w:rPr>
          <w:rFonts w:ascii="Aptos" w:hAnsi="Aptos"/>
        </w:rPr>
        <w:t>The removal and proper re-execution of any work which (in the opinion of the Council) has not been constructed in accordance with the Approved Drawings and/or this Specification.</w:t>
      </w:r>
    </w:p>
    <w:p w:rsidRPr="003E1B94" w:rsidR="00E8466B" w:rsidP="00E8466B" w:rsidRDefault="00E8466B" w14:paraId="6CD6B8F7" w14:textId="77777777">
      <w:pPr>
        <w:spacing w:before="120" w:after="0" w:line="260" w:lineRule="exact"/>
        <w:ind w:left="1134"/>
        <w:jc w:val="left"/>
        <w:rPr>
          <w:rFonts w:ascii="Aptos" w:hAnsi="Aptos"/>
        </w:rPr>
      </w:pPr>
    </w:p>
    <w:p w:rsidRPr="00F06F50" w:rsidR="00E8466B" w:rsidP="00E8466B" w:rsidRDefault="00E8466B" w14:paraId="0482C90E" w14:textId="77777777">
      <w:pPr>
        <w:pStyle w:val="PolicyheadingD"/>
      </w:pPr>
      <w:bookmarkStart w:name="_Toc484591119" w:id="470"/>
      <w:bookmarkStart w:name="_Toc492989963" w:id="471"/>
      <w:bookmarkStart w:name="_Toc40859653" w:id="472"/>
      <w:bookmarkStart w:name="_Toc200533906" w:id="473"/>
      <w:r w:rsidRPr="00F06F50">
        <w:t>D.8. Site Inspection &amp; Supervision</w:t>
      </w:r>
      <w:bookmarkEnd w:id="470"/>
      <w:bookmarkEnd w:id="471"/>
      <w:bookmarkEnd w:id="472"/>
      <w:bookmarkEnd w:id="473"/>
    </w:p>
    <w:p w:rsidRPr="00F06F50" w:rsidR="00E8466B" w:rsidP="002E40F5" w:rsidRDefault="00E8466B" w14:paraId="2867D22A" w14:textId="77777777">
      <w:pPr>
        <w:numPr>
          <w:ilvl w:val="0"/>
          <w:numId w:val="111"/>
        </w:numPr>
        <w:spacing w:before="240" w:after="120" w:line="260" w:lineRule="exact"/>
        <w:ind w:left="709" w:hanging="567"/>
        <w:jc w:val="left"/>
        <w:rPr>
          <w:rFonts w:ascii="Aptos" w:hAnsi="Aptos"/>
        </w:rPr>
      </w:pPr>
      <w:r w:rsidRPr="00F06F50">
        <w:rPr>
          <w:rFonts w:ascii="Aptos" w:hAnsi="Aptos"/>
        </w:rPr>
        <w:t xml:space="preserve">Site Inspection will be undertaken by the Local Authority representative and will commence following direction from Shropshire Council’s Developing Highways Team. If technical approval is granted with conditions Shropshire Council reserves the right to remove the site inspector if there is no resolution of the condition within 20 working days of any request. </w:t>
      </w:r>
    </w:p>
    <w:p w:rsidRPr="00F06F50" w:rsidR="00E8466B" w:rsidP="002E40F5" w:rsidRDefault="00E8466B" w14:paraId="31F651F3" w14:textId="77777777">
      <w:pPr>
        <w:numPr>
          <w:ilvl w:val="0"/>
          <w:numId w:val="111"/>
        </w:numPr>
        <w:spacing w:before="240" w:after="120" w:line="260" w:lineRule="exact"/>
        <w:ind w:left="709" w:hanging="567"/>
        <w:jc w:val="left"/>
        <w:rPr>
          <w:rFonts w:ascii="Aptos" w:hAnsi="Aptos"/>
        </w:rPr>
      </w:pPr>
      <w:r w:rsidRPr="00F06F50">
        <w:rPr>
          <w:rFonts w:ascii="Aptos" w:hAnsi="Aptos"/>
        </w:rPr>
        <w:t xml:space="preserve">The following details </w:t>
      </w:r>
      <w:proofErr w:type="gramStart"/>
      <w:r w:rsidRPr="00F06F50">
        <w:rPr>
          <w:rFonts w:ascii="Aptos" w:hAnsi="Aptos"/>
        </w:rPr>
        <w:t>must to</w:t>
      </w:r>
      <w:proofErr w:type="gramEnd"/>
      <w:r w:rsidRPr="00F06F50">
        <w:rPr>
          <w:rFonts w:ascii="Aptos" w:hAnsi="Aptos"/>
        </w:rPr>
        <w:t xml:space="preserve"> be given to the Developing Highways Team for issue to the site inspector:</w:t>
      </w:r>
    </w:p>
    <w:p w:rsidRPr="00F06F50" w:rsidR="00E8466B" w:rsidP="002E40F5" w:rsidRDefault="00E8466B" w14:paraId="51B2B610" w14:textId="77777777">
      <w:pPr>
        <w:numPr>
          <w:ilvl w:val="0"/>
          <w:numId w:val="71"/>
        </w:numPr>
        <w:spacing w:before="120" w:after="60" w:line="260" w:lineRule="exact"/>
        <w:ind w:left="1134" w:hanging="425"/>
        <w:jc w:val="left"/>
        <w:rPr>
          <w:rFonts w:ascii="Aptos" w:hAnsi="Aptos"/>
        </w:rPr>
      </w:pPr>
      <w:r w:rsidRPr="00F06F50">
        <w:rPr>
          <w:rFonts w:ascii="Aptos" w:hAnsi="Aptos"/>
        </w:rPr>
        <w:t>Contractors Details</w:t>
      </w:r>
    </w:p>
    <w:p w:rsidRPr="00F06F50" w:rsidR="00E8466B" w:rsidP="002E40F5" w:rsidRDefault="00E8466B" w14:paraId="4FFF5509" w14:textId="77777777">
      <w:pPr>
        <w:numPr>
          <w:ilvl w:val="0"/>
          <w:numId w:val="71"/>
        </w:numPr>
        <w:spacing w:before="120" w:after="60" w:line="260" w:lineRule="exact"/>
        <w:ind w:left="1134" w:hanging="425"/>
        <w:jc w:val="left"/>
        <w:rPr>
          <w:rFonts w:ascii="Aptos" w:hAnsi="Aptos"/>
        </w:rPr>
      </w:pPr>
      <w:r w:rsidRPr="00F06F50">
        <w:rPr>
          <w:rFonts w:ascii="Aptos" w:hAnsi="Aptos"/>
        </w:rPr>
        <w:t>Site Agents Contact Details</w:t>
      </w:r>
    </w:p>
    <w:p w:rsidRPr="00F06F50" w:rsidR="00E8466B" w:rsidP="002E40F5" w:rsidRDefault="00E8466B" w14:paraId="116E1037" w14:textId="77777777">
      <w:pPr>
        <w:numPr>
          <w:ilvl w:val="0"/>
          <w:numId w:val="71"/>
        </w:numPr>
        <w:spacing w:before="120" w:after="60" w:line="260" w:lineRule="exact"/>
        <w:ind w:left="1134" w:hanging="425"/>
        <w:jc w:val="left"/>
        <w:rPr>
          <w:rFonts w:ascii="Aptos" w:hAnsi="Aptos"/>
        </w:rPr>
      </w:pPr>
      <w:r w:rsidRPr="00F06F50">
        <w:rPr>
          <w:rFonts w:ascii="Aptos" w:hAnsi="Aptos"/>
        </w:rPr>
        <w:t>Health &amp; Safety Plan</w:t>
      </w:r>
    </w:p>
    <w:p w:rsidRPr="00F06F50" w:rsidR="00E8466B" w:rsidP="002E40F5" w:rsidRDefault="00E8466B" w14:paraId="4670CE92" w14:textId="77777777">
      <w:pPr>
        <w:numPr>
          <w:ilvl w:val="0"/>
          <w:numId w:val="71"/>
        </w:numPr>
        <w:spacing w:before="120" w:after="60" w:line="260" w:lineRule="exact"/>
        <w:ind w:left="1134" w:hanging="425"/>
        <w:jc w:val="left"/>
        <w:rPr>
          <w:rFonts w:ascii="Aptos" w:hAnsi="Aptos"/>
        </w:rPr>
      </w:pPr>
      <w:r w:rsidRPr="00F06F50">
        <w:rPr>
          <w:rFonts w:ascii="Aptos" w:hAnsi="Aptos"/>
        </w:rPr>
        <w:t>Construction Programme for the adoptable works</w:t>
      </w:r>
    </w:p>
    <w:p w:rsidRPr="00F06F50" w:rsidR="00E8466B" w:rsidP="002E40F5" w:rsidRDefault="00E8466B" w14:paraId="70B1808B" w14:textId="77777777">
      <w:pPr>
        <w:numPr>
          <w:ilvl w:val="0"/>
          <w:numId w:val="111"/>
        </w:numPr>
        <w:spacing w:before="240" w:after="120" w:line="260" w:lineRule="exact"/>
        <w:ind w:left="709" w:hanging="567"/>
        <w:jc w:val="left"/>
        <w:rPr>
          <w:rFonts w:ascii="Aptos" w:hAnsi="Aptos"/>
          <w:u w:val="single"/>
        </w:rPr>
      </w:pPr>
      <w:r w:rsidRPr="00F06F50">
        <w:rPr>
          <w:rFonts w:ascii="Aptos" w:hAnsi="Aptos"/>
        </w:rPr>
        <w:t xml:space="preserve">The Developer is to ensure that all relevant street works notices and agreement are in place with the Local Authority prior to commencement on site. Details of the required street work notices can be found on </w:t>
      </w:r>
      <w:hyperlink w:history="1" r:id="rId81">
        <w:r w:rsidRPr="00F06F50">
          <w:rPr>
            <w:rStyle w:val="Hyperlink"/>
            <w:rFonts w:ascii="Aptos" w:hAnsi="Aptos"/>
          </w:rPr>
          <w:t>https://www.shropshire.gov.uk/roads-and-highways/road-network-management/application-forms-and-charges/</w:t>
        </w:r>
      </w:hyperlink>
    </w:p>
    <w:p w:rsidRPr="00F06F50" w:rsidR="00E8466B" w:rsidP="002E40F5" w:rsidRDefault="00E8466B" w14:paraId="649D359A" w14:textId="77777777">
      <w:pPr>
        <w:numPr>
          <w:ilvl w:val="0"/>
          <w:numId w:val="111"/>
        </w:numPr>
        <w:spacing w:before="240" w:after="120" w:line="260" w:lineRule="exact"/>
        <w:ind w:left="709" w:hanging="567"/>
        <w:jc w:val="left"/>
        <w:rPr>
          <w:rFonts w:ascii="Aptos" w:hAnsi="Aptos"/>
        </w:rPr>
      </w:pPr>
      <w:r w:rsidRPr="00F06F50">
        <w:rPr>
          <w:rFonts w:ascii="Aptos" w:hAnsi="Aptos"/>
        </w:rPr>
        <w:t xml:space="preserve">The site inspector will undertake periodic inspections and shall be given access to all parts of the </w:t>
      </w:r>
      <w:proofErr w:type="gramStart"/>
      <w:r w:rsidRPr="00F06F50">
        <w:rPr>
          <w:rFonts w:ascii="Aptos" w:hAnsi="Aptos"/>
        </w:rPr>
        <w:t>works</w:t>
      </w:r>
      <w:proofErr w:type="gramEnd"/>
      <w:r w:rsidRPr="00F06F50">
        <w:rPr>
          <w:rFonts w:ascii="Aptos" w:hAnsi="Aptos"/>
        </w:rPr>
        <w:t xml:space="preserve"> but the site agent must give at least three working days’ notice to the site inspector of the following operations:</w:t>
      </w:r>
    </w:p>
    <w:p w:rsidRPr="00F06F50" w:rsidR="00E8466B" w:rsidP="002E40F5" w:rsidRDefault="00E8466B" w14:paraId="7E1E3E5E" w14:textId="77777777">
      <w:pPr>
        <w:numPr>
          <w:ilvl w:val="0"/>
          <w:numId w:val="72"/>
        </w:numPr>
        <w:spacing w:before="120" w:after="60" w:line="260" w:lineRule="exact"/>
        <w:ind w:left="1134" w:hanging="425"/>
        <w:jc w:val="left"/>
        <w:rPr>
          <w:rFonts w:ascii="Aptos" w:hAnsi="Aptos"/>
        </w:rPr>
      </w:pPr>
      <w:r w:rsidRPr="00F06F50">
        <w:rPr>
          <w:rFonts w:ascii="Aptos" w:hAnsi="Aptos"/>
          <w:noProof/>
        </w:rPr>
        <mc:AlternateContent>
          <mc:Choice Requires="wps">
            <w:drawing>
              <wp:anchor distT="45720" distB="45720" distL="114300" distR="114300" simplePos="0" relativeHeight="251658251" behindDoc="0" locked="0" layoutInCell="1" allowOverlap="1" wp14:anchorId="14383FC9" wp14:editId="4CF3B4E5">
                <wp:simplePos x="0" y="0"/>
                <wp:positionH relativeFrom="margin">
                  <wp:posOffset>2232660</wp:posOffset>
                </wp:positionH>
                <wp:positionV relativeFrom="paragraph">
                  <wp:posOffset>10795</wp:posOffset>
                </wp:positionV>
                <wp:extent cx="3312795" cy="2237105"/>
                <wp:effectExtent l="0" t="0" r="14605" b="1079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2237105"/>
                        </a:xfrm>
                        <a:prstGeom prst="rect">
                          <a:avLst/>
                        </a:prstGeom>
                        <a:solidFill>
                          <a:srgbClr val="FFFFFF"/>
                        </a:solidFill>
                        <a:ln w="9525">
                          <a:solidFill>
                            <a:srgbClr val="000000"/>
                          </a:solidFill>
                          <a:miter lim="800000"/>
                          <a:headEnd/>
                          <a:tailEnd/>
                        </a:ln>
                      </wps:spPr>
                      <wps:txbx>
                        <w:txbxContent>
                          <w:p w:rsidRPr="00F43B05" w:rsidR="00E8466B" w:rsidP="00E8466B" w:rsidRDefault="00E8466B" w14:paraId="3728CD4D" w14:textId="77777777">
                            <w:pPr>
                              <w:jc w:val="left"/>
                              <w:rPr>
                                <w:rFonts w:ascii="Aptos" w:hAnsi="Aptos" w:cs="Arial"/>
                                <w:sz w:val="20"/>
                              </w:rPr>
                            </w:pPr>
                            <w:r w:rsidRPr="00F43B05">
                              <w:rPr>
                                <w:rFonts w:ascii="Aptos" w:hAnsi="Aptos" w:cs="Arial"/>
                                <w:sz w:val="20"/>
                              </w:rPr>
                              <w:t xml:space="preserve">It should be clearly understood that the site inspector acts solely for the Local Highway Authority and must not be regarded as the ‘Clerk of the Works’ acting for the </w:t>
                            </w:r>
                            <w:proofErr w:type="gramStart"/>
                            <w:r w:rsidRPr="00F43B05">
                              <w:rPr>
                                <w:rFonts w:ascii="Aptos" w:hAnsi="Aptos" w:cs="Arial"/>
                                <w:sz w:val="20"/>
                              </w:rPr>
                              <w:t>schemes</w:t>
                            </w:r>
                            <w:proofErr w:type="gramEnd"/>
                            <w:r w:rsidRPr="00F43B05">
                              <w:rPr>
                                <w:rFonts w:ascii="Aptos" w:hAnsi="Aptos" w:cs="Arial"/>
                                <w:sz w:val="20"/>
                              </w:rPr>
                              <w:t xml:space="preserve"> contractor. The contractor must have a named representative on site, whilst work is in progress, to which the site inspector can liaise with.</w:t>
                            </w:r>
                          </w:p>
                          <w:p w:rsidRPr="00F43B05" w:rsidR="00E8466B" w:rsidP="00E8466B" w:rsidRDefault="00E8466B" w14:paraId="3358E667" w14:textId="77777777">
                            <w:pPr>
                              <w:jc w:val="left"/>
                              <w:rPr>
                                <w:rFonts w:ascii="Aptos" w:hAnsi="Aptos"/>
                                <w:sz w:val="20"/>
                              </w:rPr>
                            </w:pPr>
                            <w:r w:rsidRPr="00F43B05">
                              <w:rPr>
                                <w:rFonts w:ascii="Aptos" w:hAnsi="Aptos" w:cs="Arial"/>
                                <w:b/>
                                <w:sz w:val="20"/>
                              </w:rPr>
                              <w:t>*All bituminous material delivery tickets shall be made available for checking by the site inspector. Failure to comply with this requirement may result in the contractor being asked to undertake testing by a UKAS approved laboratory, at their own expense.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5B3461C">
              <v:shape id="Text Box 18" style="position:absolute;left:0;text-align:left;margin-left:175.8pt;margin-top:.85pt;width:260.85pt;height:176.1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" w14:anchorId="14383FC9">
                <v:textbox>
                  <w:txbxContent>
                    <w:p w:rsidRPr="00F43B05" w:rsidR="00E8466B" w:rsidP="00E8466B" w:rsidRDefault="00E8466B" w14:paraId="35AA87F8" w14:textId="77777777">
                      <w:pPr>
                        <w:jc w:val="left"/>
                        <w:rPr>
                          <w:rFonts w:ascii="Aptos" w:hAnsi="Aptos" w:cs="Arial"/>
                          <w:sz w:val="20"/>
                        </w:rPr>
                      </w:pPr>
                      <w:r w:rsidRPr="00F43B05">
                        <w:rPr>
                          <w:rFonts w:ascii="Aptos" w:hAnsi="Aptos" w:cs="Arial"/>
                          <w:sz w:val="20"/>
                        </w:rPr>
                        <w:t xml:space="preserve">It should be clearly understood that the site inspector acts solely for the Local Highway Authority and must not be regarded as the ‘Clerk of the Works’ acting for the </w:t>
                      </w:r>
                      <w:proofErr w:type="gramStart"/>
                      <w:r w:rsidRPr="00F43B05">
                        <w:rPr>
                          <w:rFonts w:ascii="Aptos" w:hAnsi="Aptos" w:cs="Arial"/>
                          <w:sz w:val="20"/>
                        </w:rPr>
                        <w:t>schemes</w:t>
                      </w:r>
                      <w:proofErr w:type="gramEnd"/>
                      <w:r w:rsidRPr="00F43B05">
                        <w:rPr>
                          <w:rFonts w:ascii="Aptos" w:hAnsi="Aptos" w:cs="Arial"/>
                          <w:sz w:val="20"/>
                        </w:rPr>
                        <w:t xml:space="preserve"> contractor. The contractor must have a named representative on site, whilst work is in progress, to which the site inspector can liaise with.</w:t>
                      </w:r>
                    </w:p>
                    <w:p w:rsidRPr="00F43B05" w:rsidR="00E8466B" w:rsidP="00E8466B" w:rsidRDefault="00E8466B" w14:paraId="349BD3A6" w14:textId="77777777">
                      <w:pPr>
                        <w:jc w:val="left"/>
                        <w:rPr>
                          <w:rFonts w:ascii="Aptos" w:hAnsi="Aptos"/>
                          <w:sz w:val="20"/>
                        </w:rPr>
                      </w:pPr>
                      <w:r w:rsidRPr="00F43B05">
                        <w:rPr>
                          <w:rFonts w:ascii="Aptos" w:hAnsi="Aptos" w:cs="Arial"/>
                          <w:b/>
                          <w:sz w:val="20"/>
                        </w:rPr>
                        <w:t>*All bituminous material delivery tickets shall be made available for checking by the site inspector. Failure to comply with this requirement may result in the contractor being asked to undertake testing by a UKAS approved laboratory, at their own expense.</w:t>
                      </w:r>
                    </w:p>
                  </w:txbxContent>
                </v:textbox>
                <w10:wrap type="square" anchorx="margin"/>
              </v:shape>
            </w:pict>
          </mc:Fallback>
        </mc:AlternateContent>
      </w:r>
      <w:r w:rsidRPr="00F06F50">
        <w:rPr>
          <w:rFonts w:ascii="Aptos" w:hAnsi="Aptos"/>
        </w:rPr>
        <w:t>Back filling of drainage trenches</w:t>
      </w:r>
    </w:p>
    <w:p w:rsidRPr="00F06F50" w:rsidR="00E8466B" w:rsidP="002E40F5" w:rsidRDefault="00E8466B" w14:paraId="694B8BCA" w14:textId="77777777">
      <w:pPr>
        <w:numPr>
          <w:ilvl w:val="0"/>
          <w:numId w:val="72"/>
        </w:numPr>
        <w:spacing w:before="120" w:after="60" w:line="260" w:lineRule="exact"/>
        <w:ind w:left="1134" w:hanging="425"/>
        <w:jc w:val="left"/>
        <w:rPr>
          <w:rFonts w:ascii="Aptos" w:hAnsi="Aptos"/>
        </w:rPr>
      </w:pPr>
      <w:r w:rsidRPr="00F06F50">
        <w:rPr>
          <w:rFonts w:ascii="Aptos" w:hAnsi="Aptos"/>
        </w:rPr>
        <w:t>Installation of highway manholes</w:t>
      </w:r>
    </w:p>
    <w:p w:rsidRPr="00F06F50" w:rsidR="00E8466B" w:rsidP="002E40F5" w:rsidRDefault="00E8466B" w14:paraId="123EB71A" w14:textId="77777777">
      <w:pPr>
        <w:numPr>
          <w:ilvl w:val="0"/>
          <w:numId w:val="72"/>
        </w:numPr>
        <w:spacing w:before="120" w:after="60" w:line="260" w:lineRule="exact"/>
        <w:ind w:left="1134" w:hanging="425"/>
        <w:jc w:val="left"/>
        <w:rPr>
          <w:rFonts w:ascii="Aptos" w:hAnsi="Aptos"/>
        </w:rPr>
      </w:pPr>
      <w:r w:rsidRPr="00F06F50">
        <w:rPr>
          <w:rFonts w:ascii="Aptos" w:hAnsi="Aptos"/>
        </w:rPr>
        <w:t>Sub</w:t>
      </w:r>
      <w:r w:rsidRPr="00F06F50">
        <w:rPr>
          <w:rFonts w:ascii="Cambria Math" w:hAnsi="Cambria Math" w:cs="Cambria Math"/>
        </w:rPr>
        <w:t>‐</w:t>
      </w:r>
      <w:r w:rsidRPr="00F06F50">
        <w:rPr>
          <w:rFonts w:ascii="Aptos" w:hAnsi="Aptos"/>
        </w:rPr>
        <w:t>base in carriageway and footway</w:t>
      </w:r>
    </w:p>
    <w:p w:rsidRPr="00F06F50" w:rsidR="00E8466B" w:rsidP="002E40F5" w:rsidRDefault="00E8466B" w14:paraId="0B031772" w14:textId="77777777">
      <w:pPr>
        <w:numPr>
          <w:ilvl w:val="0"/>
          <w:numId w:val="72"/>
        </w:numPr>
        <w:spacing w:before="120" w:after="60" w:line="260" w:lineRule="exact"/>
        <w:ind w:left="1134" w:hanging="425"/>
        <w:jc w:val="left"/>
        <w:rPr>
          <w:rFonts w:ascii="Aptos" w:hAnsi="Aptos"/>
        </w:rPr>
      </w:pPr>
      <w:r w:rsidRPr="00F06F50">
        <w:rPr>
          <w:rFonts w:ascii="Aptos" w:hAnsi="Aptos"/>
        </w:rPr>
        <w:t>Gullies and connections</w:t>
      </w:r>
    </w:p>
    <w:p w:rsidRPr="00F06F50" w:rsidR="00E8466B" w:rsidP="002E40F5" w:rsidRDefault="00E8466B" w14:paraId="10A73055" w14:textId="77777777">
      <w:pPr>
        <w:numPr>
          <w:ilvl w:val="0"/>
          <w:numId w:val="72"/>
        </w:numPr>
        <w:spacing w:before="120" w:after="60" w:line="260" w:lineRule="exact"/>
        <w:ind w:left="1134" w:hanging="425"/>
        <w:jc w:val="left"/>
        <w:rPr>
          <w:rFonts w:ascii="Aptos" w:hAnsi="Aptos"/>
        </w:rPr>
      </w:pPr>
      <w:r w:rsidRPr="00F06F50">
        <w:rPr>
          <w:rFonts w:ascii="Aptos" w:hAnsi="Aptos"/>
        </w:rPr>
        <w:t>Kerb bed, dowel bars and kerb installation</w:t>
      </w:r>
    </w:p>
    <w:p w:rsidRPr="00F06F50" w:rsidR="00E8466B" w:rsidP="002E40F5" w:rsidRDefault="00E8466B" w14:paraId="78F5DE07" w14:textId="77777777">
      <w:pPr>
        <w:numPr>
          <w:ilvl w:val="0"/>
          <w:numId w:val="72"/>
        </w:numPr>
        <w:spacing w:before="120" w:after="60" w:line="260" w:lineRule="exact"/>
        <w:ind w:left="1134" w:hanging="425"/>
        <w:jc w:val="left"/>
        <w:rPr>
          <w:rFonts w:ascii="Aptos" w:hAnsi="Aptos"/>
        </w:rPr>
      </w:pPr>
      <w:r w:rsidRPr="00F06F50">
        <w:rPr>
          <w:rFonts w:ascii="Aptos" w:hAnsi="Aptos"/>
        </w:rPr>
        <w:t>Base course in carriageway*</w:t>
      </w:r>
    </w:p>
    <w:p w:rsidRPr="00F06F50" w:rsidR="00E8466B" w:rsidP="002E40F5" w:rsidRDefault="00E8466B" w14:paraId="0B53B8BE" w14:textId="77777777">
      <w:pPr>
        <w:numPr>
          <w:ilvl w:val="0"/>
          <w:numId w:val="72"/>
        </w:numPr>
        <w:spacing w:before="120" w:after="60" w:line="260" w:lineRule="exact"/>
        <w:ind w:left="1134" w:hanging="425"/>
        <w:jc w:val="left"/>
        <w:rPr>
          <w:rFonts w:ascii="Aptos" w:hAnsi="Aptos"/>
        </w:rPr>
      </w:pPr>
      <w:r w:rsidRPr="00F06F50">
        <w:rPr>
          <w:rFonts w:ascii="Aptos" w:hAnsi="Aptos"/>
        </w:rPr>
        <w:t>Binder course in carriageway*</w:t>
      </w:r>
    </w:p>
    <w:p w:rsidRPr="00F06F50" w:rsidR="00E8466B" w:rsidP="002E40F5" w:rsidRDefault="00E8466B" w14:paraId="25E310CA" w14:textId="77777777">
      <w:pPr>
        <w:numPr>
          <w:ilvl w:val="0"/>
          <w:numId w:val="72"/>
        </w:numPr>
        <w:spacing w:before="120" w:after="60" w:line="260" w:lineRule="exact"/>
        <w:ind w:left="1134" w:hanging="425"/>
        <w:jc w:val="left"/>
        <w:rPr>
          <w:rFonts w:ascii="Aptos" w:hAnsi="Aptos"/>
        </w:rPr>
      </w:pPr>
      <w:r w:rsidRPr="00F06F50">
        <w:rPr>
          <w:rFonts w:ascii="Aptos" w:hAnsi="Aptos"/>
        </w:rPr>
        <w:t>Surface course in carriageway*</w:t>
      </w:r>
    </w:p>
    <w:p w:rsidRPr="00F06F50" w:rsidR="00E8466B" w:rsidP="002E40F5" w:rsidRDefault="00E8466B" w14:paraId="1307DEF7" w14:textId="77777777">
      <w:pPr>
        <w:numPr>
          <w:ilvl w:val="0"/>
          <w:numId w:val="72"/>
        </w:numPr>
        <w:spacing w:before="120" w:after="60" w:line="260" w:lineRule="exact"/>
        <w:ind w:left="1134" w:hanging="425"/>
        <w:jc w:val="left"/>
        <w:rPr>
          <w:rFonts w:ascii="Aptos" w:hAnsi="Aptos"/>
        </w:rPr>
      </w:pPr>
      <w:r w:rsidRPr="00F06F50">
        <w:rPr>
          <w:rFonts w:ascii="Aptos" w:hAnsi="Aptos"/>
        </w:rPr>
        <w:t>Binder course in footways*</w:t>
      </w:r>
    </w:p>
    <w:p w:rsidRPr="00F06F50" w:rsidR="00E8466B" w:rsidP="002E40F5" w:rsidRDefault="00E8466B" w14:paraId="30016B72" w14:textId="77777777">
      <w:pPr>
        <w:numPr>
          <w:ilvl w:val="0"/>
          <w:numId w:val="72"/>
        </w:numPr>
        <w:spacing w:before="120" w:after="60" w:line="260" w:lineRule="exact"/>
        <w:ind w:left="1134" w:hanging="425"/>
        <w:jc w:val="left"/>
        <w:rPr>
          <w:rFonts w:ascii="Aptos" w:hAnsi="Aptos"/>
        </w:rPr>
      </w:pPr>
      <w:r w:rsidRPr="00F06F50">
        <w:rPr>
          <w:rFonts w:ascii="Aptos" w:hAnsi="Aptos"/>
        </w:rPr>
        <w:t>Surface course in footways*</w:t>
      </w:r>
    </w:p>
    <w:p w:rsidRPr="00F06F50" w:rsidR="00E8466B" w:rsidP="002E40F5" w:rsidRDefault="00E8466B" w14:paraId="4183B35B" w14:textId="77777777">
      <w:pPr>
        <w:numPr>
          <w:ilvl w:val="0"/>
          <w:numId w:val="72"/>
        </w:numPr>
        <w:spacing w:before="120" w:after="60" w:line="260" w:lineRule="exact"/>
        <w:ind w:left="1134" w:hanging="425"/>
        <w:jc w:val="left"/>
        <w:rPr>
          <w:rFonts w:ascii="Aptos" w:hAnsi="Aptos"/>
        </w:rPr>
      </w:pPr>
      <w:r w:rsidRPr="00F06F50">
        <w:rPr>
          <w:rFonts w:ascii="Aptos" w:hAnsi="Aptos"/>
        </w:rPr>
        <w:t>Signing &amp; Lining</w:t>
      </w:r>
    </w:p>
    <w:p w:rsidRPr="00F06F50" w:rsidR="00E8466B" w:rsidP="002E40F5" w:rsidRDefault="00E8466B" w14:paraId="748473B6" w14:textId="77777777">
      <w:pPr>
        <w:numPr>
          <w:ilvl w:val="0"/>
          <w:numId w:val="72"/>
        </w:numPr>
        <w:spacing w:before="120" w:after="60" w:line="260" w:lineRule="exact"/>
        <w:ind w:left="1134" w:hanging="425"/>
        <w:jc w:val="left"/>
        <w:rPr>
          <w:rFonts w:ascii="Aptos" w:hAnsi="Aptos"/>
        </w:rPr>
      </w:pPr>
      <w:r w:rsidRPr="00F06F50">
        <w:rPr>
          <w:rFonts w:ascii="Aptos" w:hAnsi="Aptos"/>
        </w:rPr>
        <w:t>Street Lighting &amp; Traffic signal installation</w:t>
      </w:r>
    </w:p>
    <w:p w:rsidRPr="00F06F50" w:rsidR="00E8466B" w:rsidP="002E40F5" w:rsidRDefault="00E8466B" w14:paraId="1857FC2A" w14:textId="77777777">
      <w:pPr>
        <w:numPr>
          <w:ilvl w:val="0"/>
          <w:numId w:val="72"/>
        </w:numPr>
        <w:spacing w:before="120" w:after="360" w:line="260" w:lineRule="exact"/>
        <w:ind w:left="1134" w:hanging="425"/>
        <w:jc w:val="left"/>
        <w:rPr>
          <w:rFonts w:ascii="Aptos" w:hAnsi="Aptos"/>
        </w:rPr>
      </w:pPr>
      <w:r w:rsidRPr="00F06F50">
        <w:rPr>
          <w:rFonts w:ascii="Aptos" w:hAnsi="Aptos"/>
        </w:rPr>
        <w:t xml:space="preserve">Concrete pour to any </w:t>
      </w:r>
      <w:proofErr w:type="spellStart"/>
      <w:r w:rsidRPr="00F06F50">
        <w:rPr>
          <w:rFonts w:ascii="Aptos" w:hAnsi="Aptos"/>
        </w:rPr>
        <w:t>insitu</w:t>
      </w:r>
      <w:proofErr w:type="spellEnd"/>
      <w:r w:rsidRPr="00F06F50">
        <w:rPr>
          <w:rFonts w:ascii="Aptos" w:hAnsi="Aptos"/>
        </w:rPr>
        <w:t xml:space="preserve"> cover slabs</w:t>
      </w:r>
    </w:p>
    <w:p w:rsidRPr="00F06F50" w:rsidR="00E8466B" w:rsidP="002E40F5" w:rsidRDefault="00E8466B" w14:paraId="0271923B" w14:textId="77777777">
      <w:pPr>
        <w:numPr>
          <w:ilvl w:val="0"/>
          <w:numId w:val="111"/>
        </w:numPr>
        <w:spacing w:before="240" w:after="120" w:line="260" w:lineRule="exact"/>
        <w:ind w:left="709" w:hanging="567"/>
        <w:jc w:val="left"/>
        <w:rPr>
          <w:rFonts w:ascii="Aptos" w:hAnsi="Aptos"/>
        </w:rPr>
      </w:pPr>
      <w:r w:rsidRPr="00F06F50">
        <w:rPr>
          <w:rFonts w:ascii="Aptos" w:hAnsi="Aptos"/>
        </w:rPr>
        <w:t>Remedial works may be required if it is deemed that the constructed work has not been installed in accordance with the approved details. In this instance the site inspector may complete a non</w:t>
      </w:r>
      <w:r w:rsidRPr="00F06F50">
        <w:rPr>
          <w:rFonts w:ascii="Cambria Math" w:hAnsi="Cambria Math" w:cs="Cambria Math"/>
        </w:rPr>
        <w:t>‐</w:t>
      </w:r>
      <w:r w:rsidRPr="00F06F50">
        <w:rPr>
          <w:rFonts w:ascii="Aptos" w:hAnsi="Aptos"/>
        </w:rPr>
        <w:t>compliance form notifying all partied of the issue.</w:t>
      </w:r>
    </w:p>
    <w:p w:rsidRPr="00F06F50" w:rsidR="00E8466B" w:rsidP="002E40F5" w:rsidRDefault="00E8466B" w14:paraId="5A039309" w14:textId="77777777">
      <w:pPr>
        <w:numPr>
          <w:ilvl w:val="0"/>
          <w:numId w:val="111"/>
        </w:numPr>
        <w:spacing w:before="240" w:after="120" w:line="260" w:lineRule="exact"/>
        <w:ind w:left="709" w:hanging="567"/>
        <w:jc w:val="left"/>
        <w:rPr>
          <w:rFonts w:ascii="Aptos" w:hAnsi="Aptos"/>
        </w:rPr>
      </w:pPr>
      <w:r w:rsidRPr="00F06F50">
        <w:rPr>
          <w:rFonts w:ascii="Aptos" w:hAnsi="Aptos"/>
        </w:rPr>
        <w:t>The actual limits of resurfacing works will be agreed on site with the site inspector to ensure a suitable tie in point is selected.</w:t>
      </w:r>
    </w:p>
    <w:p w:rsidRPr="00F06F50" w:rsidR="00E8466B" w:rsidP="002E40F5" w:rsidRDefault="00E8466B" w14:paraId="562CA38D" w14:textId="77777777">
      <w:pPr>
        <w:numPr>
          <w:ilvl w:val="0"/>
          <w:numId w:val="111"/>
        </w:numPr>
        <w:spacing w:before="240" w:after="120" w:line="260" w:lineRule="exact"/>
        <w:ind w:left="709" w:hanging="567"/>
        <w:jc w:val="left"/>
        <w:rPr>
          <w:rFonts w:ascii="Aptos" w:hAnsi="Aptos"/>
        </w:rPr>
      </w:pPr>
      <w:r w:rsidRPr="00F06F50">
        <w:rPr>
          <w:rFonts w:ascii="Aptos" w:hAnsi="Aptos"/>
        </w:rPr>
        <w:t xml:space="preserve">The reuse of any existing signage or street furniture is to be agreed with the site inspector on a </w:t>
      </w:r>
      <w:proofErr w:type="gramStart"/>
      <w:r w:rsidRPr="00F06F50">
        <w:rPr>
          <w:rFonts w:ascii="Aptos" w:hAnsi="Aptos"/>
        </w:rPr>
        <w:t>case by case</w:t>
      </w:r>
      <w:proofErr w:type="gramEnd"/>
      <w:r w:rsidRPr="00F06F50">
        <w:rPr>
          <w:rFonts w:ascii="Aptos" w:hAnsi="Aptos"/>
        </w:rPr>
        <w:t xml:space="preserve"> basis.</w:t>
      </w:r>
    </w:p>
    <w:p w:rsidR="00E8466B" w:rsidP="00E8466B" w:rsidRDefault="00E8466B" w14:paraId="098B3C8E" w14:textId="77777777">
      <w:pPr>
        <w:spacing w:after="0" w:line="240" w:lineRule="auto"/>
        <w:jc w:val="left"/>
        <w:rPr>
          <w:rFonts w:ascii="Aptos" w:hAnsi="Aptos"/>
        </w:rPr>
      </w:pPr>
      <w:r>
        <w:rPr>
          <w:rFonts w:ascii="Aptos" w:hAnsi="Aptos"/>
        </w:rPr>
        <w:br w:type="page"/>
      </w:r>
    </w:p>
    <w:p w:rsidRPr="00F06F50" w:rsidR="00E8466B" w:rsidP="00E8466B" w:rsidRDefault="00E8466B" w14:paraId="3D9ECF61" w14:textId="77777777">
      <w:pPr>
        <w:pStyle w:val="PolicyheadingD"/>
      </w:pPr>
      <w:bookmarkStart w:name="_Toc488753673" w:id="474"/>
      <w:bookmarkStart w:name="_Toc492989964" w:id="475"/>
      <w:bookmarkStart w:name="_Toc40859654" w:id="476"/>
      <w:bookmarkStart w:name="_Toc200533907" w:id="477"/>
      <w:r w:rsidRPr="00F06F50">
        <w:t>D.8. Health and Safety</w:t>
      </w:r>
      <w:bookmarkEnd w:id="474"/>
      <w:bookmarkEnd w:id="475"/>
      <w:bookmarkEnd w:id="476"/>
      <w:bookmarkEnd w:id="477"/>
    </w:p>
    <w:p w:rsidRPr="00F06F50" w:rsidR="00E8466B" w:rsidP="002E40F5" w:rsidRDefault="00E8466B" w14:paraId="10869422" w14:textId="77777777">
      <w:pPr>
        <w:numPr>
          <w:ilvl w:val="0"/>
          <w:numId w:val="111"/>
        </w:numPr>
        <w:spacing w:before="240" w:after="120" w:line="260" w:lineRule="exact"/>
        <w:ind w:left="709" w:hanging="567"/>
        <w:jc w:val="left"/>
        <w:rPr>
          <w:rFonts w:ascii="Aptos" w:hAnsi="Aptos"/>
        </w:rPr>
      </w:pPr>
      <w:r w:rsidRPr="00F06F50">
        <w:rPr>
          <w:rFonts w:ascii="Aptos" w:hAnsi="Aptos"/>
        </w:rPr>
        <w:t>In accordance with the requirements of the Construction (Design and Management) Regulations 2015 (CDM) (</w:t>
      </w:r>
      <w:hyperlink w:history="1" r:id="rId82">
        <w:r w:rsidRPr="00F06F50">
          <w:rPr>
            <w:rStyle w:val="Hyperlink"/>
            <w:rFonts w:ascii="Aptos" w:hAnsi="Aptos"/>
          </w:rPr>
          <w:t>http://www.legislation.gov.uk/uksi/2015/51/contents/made</w:t>
        </w:r>
      </w:hyperlink>
      <w:r w:rsidRPr="00F06F50">
        <w:rPr>
          <w:rFonts w:ascii="Aptos" w:hAnsi="Aptos"/>
        </w:rPr>
        <w:t>) - Developers are required to produce a Health and Safety File, covering all the prospective public highway and associated adoptable infrastructure, being constructed.</w:t>
      </w:r>
    </w:p>
    <w:p w:rsidRPr="00F06F50" w:rsidR="00E8466B" w:rsidP="002E40F5" w:rsidRDefault="00E8466B" w14:paraId="15ED924E" w14:textId="77777777">
      <w:pPr>
        <w:numPr>
          <w:ilvl w:val="0"/>
          <w:numId w:val="111"/>
        </w:numPr>
        <w:spacing w:before="240" w:after="120" w:line="260" w:lineRule="exact"/>
        <w:ind w:left="709" w:hanging="567"/>
        <w:jc w:val="left"/>
        <w:rPr>
          <w:rFonts w:ascii="Aptos" w:hAnsi="Aptos"/>
        </w:rPr>
      </w:pPr>
      <w:proofErr w:type="gramStart"/>
      <w:r w:rsidRPr="00F06F50">
        <w:rPr>
          <w:rFonts w:ascii="Aptos" w:hAnsi="Aptos"/>
        </w:rPr>
        <w:t>The file,</w:t>
      </w:r>
      <w:proofErr w:type="gramEnd"/>
      <w:r w:rsidRPr="00F06F50">
        <w:rPr>
          <w:rFonts w:ascii="Aptos" w:hAnsi="Aptos"/>
        </w:rPr>
        <w:t xml:space="preserve"> should be available for periodic inspection, by the Council’s Representative and need to contain everything that will assist the Council in the carrying out of work on the adoptable highway infrastructure, after the completion of the project and for the maintainable life of the Development. This information </w:t>
      </w:r>
      <w:proofErr w:type="gramStart"/>
      <w:r w:rsidRPr="00F06F50">
        <w:rPr>
          <w:rFonts w:ascii="Aptos" w:hAnsi="Aptos"/>
        </w:rPr>
        <w:t>includes:-</w:t>
      </w:r>
      <w:proofErr w:type="gramEnd"/>
    </w:p>
    <w:p w:rsidRPr="00F06F50" w:rsidR="00E8466B" w:rsidP="002E40F5" w:rsidRDefault="00E8466B" w14:paraId="5612656B" w14:textId="77777777">
      <w:pPr>
        <w:numPr>
          <w:ilvl w:val="0"/>
          <w:numId w:val="73"/>
        </w:numPr>
        <w:spacing w:before="120" w:after="60" w:line="260" w:lineRule="exact"/>
        <w:ind w:left="1134" w:hanging="425"/>
        <w:jc w:val="left"/>
        <w:rPr>
          <w:rFonts w:ascii="Aptos" w:hAnsi="Aptos"/>
        </w:rPr>
      </w:pPr>
      <w:r w:rsidRPr="00F06F50">
        <w:rPr>
          <w:rFonts w:ascii="Aptos" w:hAnsi="Aptos"/>
        </w:rPr>
        <w:t>Brief description of the works carried out</w:t>
      </w:r>
    </w:p>
    <w:p w:rsidRPr="00F06F50" w:rsidR="00E8466B" w:rsidP="002E40F5" w:rsidRDefault="00E8466B" w14:paraId="1AC9A4B9" w14:textId="77777777">
      <w:pPr>
        <w:numPr>
          <w:ilvl w:val="0"/>
          <w:numId w:val="73"/>
        </w:numPr>
        <w:spacing w:before="120" w:after="60" w:line="260" w:lineRule="exact"/>
        <w:ind w:left="1134" w:hanging="425"/>
        <w:jc w:val="left"/>
        <w:rPr>
          <w:rFonts w:ascii="Aptos" w:hAnsi="Aptos"/>
        </w:rPr>
      </w:pPr>
      <w:r w:rsidRPr="00F06F50">
        <w:rPr>
          <w:rFonts w:ascii="Aptos" w:hAnsi="Aptos"/>
        </w:rPr>
        <w:t>All construction records and ‘as built’ drawings</w:t>
      </w:r>
    </w:p>
    <w:p w:rsidRPr="00F06F50" w:rsidR="00E8466B" w:rsidP="002E40F5" w:rsidRDefault="00E8466B" w14:paraId="44C1016F" w14:textId="77777777">
      <w:pPr>
        <w:numPr>
          <w:ilvl w:val="0"/>
          <w:numId w:val="73"/>
        </w:numPr>
        <w:spacing w:before="120" w:after="60" w:line="260" w:lineRule="exact"/>
        <w:ind w:left="1134" w:hanging="425"/>
        <w:jc w:val="left"/>
        <w:rPr>
          <w:rFonts w:ascii="Aptos" w:hAnsi="Aptos"/>
        </w:rPr>
      </w:pPr>
      <w:r w:rsidRPr="00F06F50">
        <w:rPr>
          <w:rFonts w:ascii="Aptos" w:hAnsi="Aptos"/>
        </w:rPr>
        <w:t>Design calculations and assumptions</w:t>
      </w:r>
    </w:p>
    <w:p w:rsidRPr="00F06F50" w:rsidR="00E8466B" w:rsidP="002E40F5" w:rsidRDefault="00E8466B" w14:paraId="3B60C9F4" w14:textId="77777777">
      <w:pPr>
        <w:numPr>
          <w:ilvl w:val="0"/>
          <w:numId w:val="73"/>
        </w:numPr>
        <w:spacing w:before="120" w:after="60" w:line="260" w:lineRule="exact"/>
        <w:ind w:left="1134" w:hanging="425"/>
        <w:jc w:val="left"/>
        <w:rPr>
          <w:rFonts w:ascii="Aptos" w:hAnsi="Aptos"/>
        </w:rPr>
      </w:pPr>
      <w:r w:rsidRPr="00F06F50">
        <w:rPr>
          <w:rFonts w:ascii="Aptos" w:hAnsi="Aptos"/>
        </w:rPr>
        <w:t>General details of construction methods and materials used</w:t>
      </w:r>
    </w:p>
    <w:p w:rsidRPr="00F06F50" w:rsidR="00E8466B" w:rsidP="002E40F5" w:rsidRDefault="00E8466B" w14:paraId="0B306C30" w14:textId="77777777">
      <w:pPr>
        <w:numPr>
          <w:ilvl w:val="0"/>
          <w:numId w:val="73"/>
        </w:numPr>
        <w:spacing w:before="120" w:after="60" w:line="260" w:lineRule="exact"/>
        <w:ind w:left="1134" w:hanging="425"/>
        <w:jc w:val="left"/>
        <w:rPr>
          <w:rFonts w:ascii="Aptos" w:hAnsi="Aptos"/>
        </w:rPr>
      </w:pPr>
      <w:r w:rsidRPr="00F06F50">
        <w:rPr>
          <w:rFonts w:ascii="Aptos" w:hAnsi="Aptos"/>
        </w:rPr>
        <w:t>Details of any equipment and maintenance facilities</w:t>
      </w:r>
    </w:p>
    <w:p w:rsidRPr="00F06F50" w:rsidR="00E8466B" w:rsidP="002E40F5" w:rsidRDefault="00E8466B" w14:paraId="5BB3190B" w14:textId="77777777">
      <w:pPr>
        <w:numPr>
          <w:ilvl w:val="0"/>
          <w:numId w:val="73"/>
        </w:numPr>
        <w:spacing w:before="120" w:after="60" w:line="260" w:lineRule="exact"/>
        <w:ind w:left="1134" w:hanging="425"/>
        <w:jc w:val="left"/>
        <w:rPr>
          <w:rFonts w:ascii="Aptos" w:hAnsi="Aptos"/>
        </w:rPr>
      </w:pPr>
      <w:r w:rsidRPr="00F06F50">
        <w:rPr>
          <w:rFonts w:ascii="Aptos" w:hAnsi="Aptos"/>
        </w:rPr>
        <w:t>Details of any highway structures including maintenance procedures and requirements</w:t>
      </w:r>
    </w:p>
    <w:p w:rsidRPr="00F06F50" w:rsidR="00E8466B" w:rsidP="002E40F5" w:rsidRDefault="00E8466B" w14:paraId="00D4B043" w14:textId="77777777">
      <w:pPr>
        <w:numPr>
          <w:ilvl w:val="0"/>
          <w:numId w:val="73"/>
        </w:numPr>
        <w:spacing w:before="120" w:after="60" w:line="260" w:lineRule="exact"/>
        <w:ind w:left="1134" w:hanging="425"/>
        <w:jc w:val="left"/>
        <w:rPr>
          <w:rFonts w:ascii="Aptos" w:hAnsi="Aptos"/>
        </w:rPr>
      </w:pPr>
      <w:r w:rsidRPr="00F06F50">
        <w:rPr>
          <w:rFonts w:ascii="Aptos" w:hAnsi="Aptos"/>
        </w:rPr>
        <w:t>Details of the location and nature of all utilities and services (including emergency and firefighting systems)</w:t>
      </w:r>
    </w:p>
    <w:p w:rsidRPr="00F06F50" w:rsidR="00E8466B" w:rsidP="002E40F5" w:rsidRDefault="00E8466B" w14:paraId="7A7AB814" w14:textId="77777777">
      <w:pPr>
        <w:numPr>
          <w:ilvl w:val="0"/>
          <w:numId w:val="73"/>
        </w:numPr>
        <w:spacing w:before="120" w:after="60" w:line="260" w:lineRule="exact"/>
        <w:ind w:left="1134" w:hanging="425"/>
        <w:jc w:val="left"/>
        <w:rPr>
          <w:rFonts w:ascii="Aptos" w:hAnsi="Aptos"/>
        </w:rPr>
      </w:pPr>
      <w:r w:rsidRPr="00F06F50">
        <w:rPr>
          <w:rFonts w:ascii="Aptos" w:hAnsi="Aptos"/>
        </w:rPr>
        <w:t>Residual hazards and how they have been dealt with</w:t>
      </w:r>
    </w:p>
    <w:p w:rsidRPr="00F06F50" w:rsidR="00E8466B" w:rsidP="002E40F5" w:rsidRDefault="00E8466B" w14:paraId="50F4CAE1" w14:textId="77777777">
      <w:pPr>
        <w:numPr>
          <w:ilvl w:val="0"/>
          <w:numId w:val="73"/>
        </w:numPr>
        <w:spacing w:before="120" w:after="60" w:line="260" w:lineRule="exact"/>
        <w:ind w:left="1134" w:hanging="425"/>
        <w:jc w:val="left"/>
        <w:rPr>
          <w:rFonts w:ascii="Aptos" w:hAnsi="Aptos"/>
        </w:rPr>
      </w:pPr>
      <w:r w:rsidRPr="00F06F50">
        <w:rPr>
          <w:rFonts w:ascii="Aptos" w:hAnsi="Aptos"/>
        </w:rPr>
        <w:t>Any hazards associated with the materials used</w:t>
      </w:r>
    </w:p>
    <w:p w:rsidRPr="00F06F50" w:rsidR="00E8466B" w:rsidP="002E40F5" w:rsidRDefault="00E8466B" w14:paraId="5A18099B" w14:textId="77777777">
      <w:pPr>
        <w:numPr>
          <w:ilvl w:val="0"/>
          <w:numId w:val="111"/>
        </w:numPr>
        <w:spacing w:before="240" w:after="120" w:line="260" w:lineRule="exact"/>
        <w:ind w:left="709" w:hanging="567"/>
        <w:jc w:val="left"/>
        <w:rPr>
          <w:rFonts w:ascii="Aptos" w:hAnsi="Aptos"/>
        </w:rPr>
      </w:pPr>
      <w:r w:rsidRPr="00F06F50">
        <w:rPr>
          <w:rFonts w:ascii="Aptos" w:hAnsi="Aptos"/>
        </w:rPr>
        <w:t>The file must be submitted as soon as the project has reached practical completion. Failure to submit this information in a timely manner will prevent the issuing of a provisional certificate of completion.</w:t>
      </w:r>
    </w:p>
    <w:p w:rsidRPr="00A53FD7" w:rsidR="00E8466B" w:rsidP="00E8466B" w:rsidRDefault="00E8466B" w14:paraId="6735606A" w14:textId="77777777">
      <w:pPr>
        <w:spacing w:before="240" w:after="0" w:line="260" w:lineRule="exact"/>
        <w:ind w:left="709"/>
        <w:jc w:val="left"/>
        <w:rPr>
          <w:rFonts w:ascii="Aptos" w:hAnsi="Aptos"/>
        </w:rPr>
      </w:pPr>
    </w:p>
    <w:p w:rsidRPr="00A53FD7" w:rsidR="00E8466B" w:rsidP="00E8466B" w:rsidRDefault="00E8466B" w14:paraId="05C0ABF0" w14:textId="77777777">
      <w:pPr>
        <w:pStyle w:val="PolicyheadingD"/>
      </w:pPr>
      <w:bookmarkStart w:name="_Toc488753684" w:id="478"/>
      <w:bookmarkStart w:name="_Toc492989965" w:id="479"/>
      <w:bookmarkStart w:name="_Toc40859655" w:id="480"/>
      <w:bookmarkStart w:name="_Toc200533908" w:id="481"/>
      <w:r w:rsidRPr="00A53FD7">
        <w:t>D.9. Project Close &amp; Adoption</w:t>
      </w:r>
      <w:bookmarkEnd w:id="478"/>
      <w:bookmarkEnd w:id="479"/>
      <w:bookmarkEnd w:id="480"/>
      <w:bookmarkEnd w:id="481"/>
    </w:p>
    <w:p w:rsidRPr="00A53FD7" w:rsidR="00E8466B" w:rsidP="002E40F5" w:rsidRDefault="00E8466B" w14:paraId="4B90B91B" w14:textId="77777777">
      <w:pPr>
        <w:numPr>
          <w:ilvl w:val="0"/>
          <w:numId w:val="111"/>
        </w:numPr>
        <w:spacing w:before="240" w:after="120" w:line="260" w:lineRule="exact"/>
        <w:ind w:left="709" w:hanging="567"/>
        <w:jc w:val="left"/>
        <w:rPr>
          <w:rFonts w:ascii="Aptos" w:hAnsi="Aptos"/>
        </w:rPr>
      </w:pPr>
      <w:r w:rsidRPr="00A53FD7">
        <w:rPr>
          <w:rFonts w:ascii="Aptos" w:hAnsi="Aptos"/>
        </w:rPr>
        <w:t xml:space="preserve">On completion of the works, Shropshire Council’s representative will undertake a walk-through of the site with the Developer and raise any items they consider to be unsatisfactory. </w:t>
      </w:r>
    </w:p>
    <w:p w:rsidRPr="00A53FD7" w:rsidR="00E8466B" w:rsidP="002E40F5" w:rsidRDefault="00E8466B" w14:paraId="0A1A0D04" w14:textId="77777777">
      <w:pPr>
        <w:numPr>
          <w:ilvl w:val="0"/>
          <w:numId w:val="111"/>
        </w:numPr>
        <w:spacing w:before="240" w:after="120" w:line="260" w:lineRule="exact"/>
        <w:ind w:left="709" w:hanging="567"/>
        <w:jc w:val="left"/>
        <w:rPr>
          <w:rFonts w:ascii="Aptos" w:hAnsi="Aptos"/>
        </w:rPr>
      </w:pPr>
      <w:r w:rsidRPr="00A53FD7">
        <w:rPr>
          <w:rFonts w:ascii="Aptos" w:hAnsi="Aptos"/>
        </w:rPr>
        <w:t>It is recommended that the Developer and/or Developer’s contractor submits the agreed ‘remedial list” to the Developing Highways Team, together with an appropriate programme of remedial work</w:t>
      </w:r>
    </w:p>
    <w:p w:rsidRPr="00A53FD7" w:rsidR="00E8466B" w:rsidP="002E40F5" w:rsidRDefault="00E8466B" w14:paraId="2471FB84" w14:textId="77777777">
      <w:pPr>
        <w:numPr>
          <w:ilvl w:val="0"/>
          <w:numId w:val="111"/>
        </w:numPr>
        <w:spacing w:before="240" w:after="120" w:line="260" w:lineRule="exact"/>
        <w:ind w:left="709" w:hanging="567"/>
        <w:jc w:val="left"/>
        <w:rPr>
          <w:rFonts w:ascii="Aptos" w:hAnsi="Aptos"/>
        </w:rPr>
      </w:pPr>
      <w:r w:rsidRPr="00A53FD7">
        <w:rPr>
          <w:rFonts w:ascii="Aptos" w:hAnsi="Aptos"/>
        </w:rPr>
        <w:t xml:space="preserve">Where required, the Developer shall undertake an independent Stage 3 and 4 Road Safety Audit in accordance with the DMRB and provide a copy along with the designers’ comments to the technical review team. </w:t>
      </w:r>
    </w:p>
    <w:p w:rsidRPr="00A53FD7" w:rsidR="00E8466B" w:rsidP="002E40F5" w:rsidRDefault="00E8466B" w14:paraId="43CABF1C" w14:textId="77777777">
      <w:pPr>
        <w:numPr>
          <w:ilvl w:val="0"/>
          <w:numId w:val="111"/>
        </w:numPr>
        <w:spacing w:before="240" w:after="120" w:line="260" w:lineRule="exact"/>
        <w:ind w:left="709" w:hanging="567"/>
        <w:jc w:val="left"/>
        <w:rPr>
          <w:rFonts w:ascii="Aptos" w:hAnsi="Aptos"/>
        </w:rPr>
      </w:pPr>
      <w:r w:rsidRPr="00A53FD7">
        <w:rPr>
          <w:rFonts w:ascii="Aptos" w:hAnsi="Aptos"/>
        </w:rPr>
        <w:t>The Developer is required to undertake all remedial works raised during the final inspection and any agreed recommendations from the Safety Audit. Once completed, these works will be reviewed by the site inspector.</w:t>
      </w:r>
    </w:p>
    <w:p w:rsidRPr="00A53FD7" w:rsidR="00E8466B" w:rsidP="002E40F5" w:rsidRDefault="00E8466B" w14:paraId="54126BF0" w14:textId="77777777">
      <w:pPr>
        <w:numPr>
          <w:ilvl w:val="0"/>
          <w:numId w:val="111"/>
        </w:numPr>
        <w:spacing w:before="240" w:after="120" w:line="260" w:lineRule="exact"/>
        <w:ind w:left="709" w:hanging="567"/>
        <w:jc w:val="left"/>
        <w:rPr>
          <w:rFonts w:ascii="Aptos" w:hAnsi="Aptos"/>
        </w:rPr>
      </w:pPr>
      <w:r w:rsidRPr="00A53FD7">
        <w:rPr>
          <w:rFonts w:ascii="Aptos" w:hAnsi="Aptos"/>
        </w:rPr>
        <w:t xml:space="preserve">All submitted details will be required in </w:t>
      </w:r>
      <w:r w:rsidRPr="00A53FD7">
        <w:rPr>
          <w:rFonts w:ascii="Aptos" w:hAnsi="Aptos"/>
          <w:b/>
        </w:rPr>
        <w:t>both paper and electronic formats</w:t>
      </w:r>
      <w:r w:rsidRPr="00A53FD7">
        <w:rPr>
          <w:rFonts w:ascii="Aptos" w:hAnsi="Aptos"/>
          <w:u w:val="single"/>
        </w:rPr>
        <w:t>.</w:t>
      </w:r>
      <w:r w:rsidRPr="00A53FD7">
        <w:rPr>
          <w:rFonts w:ascii="Aptos" w:hAnsi="Aptos"/>
        </w:rPr>
        <w:t xml:space="preserve"> </w:t>
      </w:r>
    </w:p>
    <w:p w:rsidRPr="00A53FD7" w:rsidR="00E8466B" w:rsidP="002E40F5" w:rsidRDefault="00E8466B" w14:paraId="61C3BD10" w14:textId="77777777">
      <w:pPr>
        <w:numPr>
          <w:ilvl w:val="0"/>
          <w:numId w:val="111"/>
        </w:numPr>
        <w:spacing w:before="240" w:after="120" w:line="260" w:lineRule="exact"/>
        <w:ind w:left="709" w:hanging="567"/>
        <w:jc w:val="left"/>
        <w:rPr>
          <w:rFonts w:ascii="Aptos" w:hAnsi="Aptos"/>
        </w:rPr>
      </w:pPr>
      <w:r w:rsidRPr="00A53FD7">
        <w:rPr>
          <w:rFonts w:ascii="Aptos" w:hAnsi="Aptos"/>
        </w:rPr>
        <w:t xml:space="preserve">The following table lists the usual information required to close a project and is to be used for guidance, and further clarification should be sought from Shropshire Council. </w:t>
      </w:r>
    </w:p>
    <w:tbl>
      <w:tblPr>
        <w:tblStyle w:val="TableGrid"/>
        <w:tblpPr w:leftFromText="180" w:rightFromText="180" w:vertAnchor="text" w:horzAnchor="margin" w:tblpX="704" w:tblpY="54"/>
        <w:tblW w:w="8363"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ook w:val="04A0" w:firstRow="1" w:lastRow="0" w:firstColumn="1" w:lastColumn="0" w:noHBand="0" w:noVBand="1"/>
      </w:tblPr>
      <w:tblGrid>
        <w:gridCol w:w="1838"/>
        <w:gridCol w:w="6525"/>
      </w:tblGrid>
      <w:tr w:rsidRPr="00A53FD7" w:rsidR="00E8466B" w:rsidTr="00420939" w14:paraId="4828A705" w14:textId="77777777">
        <w:trPr>
          <w:trHeight w:val="281"/>
        </w:trPr>
        <w:tc>
          <w:tcPr>
            <w:tcW w:w="1838" w:type="dxa"/>
            <w:shd w:val="clear" w:color="auto" w:fill="00B24F"/>
            <w:vAlign w:val="center"/>
          </w:tcPr>
          <w:p w:rsidRPr="00A53FD7" w:rsidR="00E8466B" w:rsidP="00420939" w:rsidRDefault="00E8466B" w14:paraId="2D38F7B7" w14:textId="77777777">
            <w:pPr>
              <w:spacing w:before="120" w:after="120" w:line="260" w:lineRule="exact"/>
              <w:jc w:val="left"/>
              <w:rPr>
                <w:rFonts w:ascii="Aptos" w:hAnsi="Aptos"/>
                <w:b/>
                <w:color w:val="FFFFFF" w:themeColor="background1"/>
                <w:sz w:val="26"/>
                <w:szCs w:val="26"/>
              </w:rPr>
            </w:pPr>
            <w:r w:rsidRPr="00A53FD7">
              <w:rPr>
                <w:rFonts w:ascii="Aptos" w:hAnsi="Aptos"/>
                <w:b/>
                <w:color w:val="FFFFFF" w:themeColor="background1"/>
                <w:sz w:val="26"/>
                <w:szCs w:val="26"/>
              </w:rPr>
              <w:t>Item</w:t>
            </w:r>
          </w:p>
        </w:tc>
        <w:tc>
          <w:tcPr>
            <w:tcW w:w="6525" w:type="dxa"/>
            <w:shd w:val="clear" w:color="auto" w:fill="00B24F"/>
            <w:vAlign w:val="center"/>
          </w:tcPr>
          <w:p w:rsidRPr="00A53FD7" w:rsidR="00E8466B" w:rsidP="00420939" w:rsidRDefault="00E8466B" w14:paraId="7D83E658" w14:textId="77777777">
            <w:pPr>
              <w:spacing w:before="120" w:after="120" w:line="260" w:lineRule="exact"/>
              <w:jc w:val="left"/>
              <w:rPr>
                <w:rFonts w:ascii="Aptos" w:hAnsi="Aptos"/>
                <w:b/>
                <w:color w:val="FFFFFF" w:themeColor="background1"/>
                <w:sz w:val="26"/>
                <w:szCs w:val="26"/>
              </w:rPr>
            </w:pPr>
            <w:r w:rsidRPr="00A53FD7">
              <w:rPr>
                <w:rFonts w:ascii="Aptos" w:hAnsi="Aptos"/>
                <w:b/>
                <w:color w:val="FFFFFF" w:themeColor="background1"/>
                <w:sz w:val="26"/>
                <w:szCs w:val="26"/>
              </w:rPr>
              <w:t>Detailing</w:t>
            </w:r>
          </w:p>
        </w:tc>
      </w:tr>
      <w:tr w:rsidRPr="00A53FD7" w:rsidR="00E8466B" w:rsidTr="00420939" w14:paraId="3DAFE24E" w14:textId="77777777">
        <w:trPr>
          <w:trHeight w:val="1406"/>
        </w:trPr>
        <w:tc>
          <w:tcPr>
            <w:tcW w:w="1838" w:type="dxa"/>
          </w:tcPr>
          <w:p w:rsidRPr="00A53FD7" w:rsidR="00E8466B" w:rsidP="00420939" w:rsidRDefault="00E8466B" w14:paraId="5A9C37C4" w14:textId="77777777">
            <w:pPr>
              <w:spacing w:before="60" w:after="60" w:line="260" w:lineRule="exact"/>
              <w:jc w:val="left"/>
              <w:rPr>
                <w:rFonts w:ascii="Aptos" w:hAnsi="Aptos"/>
                <w:b/>
              </w:rPr>
            </w:pPr>
            <w:r w:rsidRPr="00A53FD7">
              <w:rPr>
                <w:rFonts w:ascii="Aptos" w:hAnsi="Aptos"/>
                <w:b/>
              </w:rPr>
              <w:t xml:space="preserve">Health &amp; </w:t>
            </w:r>
            <w:r>
              <w:rPr>
                <w:rFonts w:ascii="Aptos" w:hAnsi="Aptos"/>
                <w:b/>
              </w:rPr>
              <w:br/>
            </w:r>
            <w:r w:rsidRPr="00A53FD7">
              <w:rPr>
                <w:rFonts w:ascii="Aptos" w:hAnsi="Aptos"/>
                <w:b/>
              </w:rPr>
              <w:t>Safety File</w:t>
            </w:r>
          </w:p>
        </w:tc>
        <w:tc>
          <w:tcPr>
            <w:tcW w:w="6525" w:type="dxa"/>
          </w:tcPr>
          <w:p w:rsidRPr="00A53FD7" w:rsidR="00E8466B" w:rsidP="00420939" w:rsidRDefault="00E8466B" w14:paraId="361448F3" w14:textId="77777777">
            <w:pPr>
              <w:spacing w:before="60" w:after="60" w:line="260" w:lineRule="exact"/>
              <w:jc w:val="left"/>
              <w:rPr>
                <w:rFonts w:ascii="Aptos" w:hAnsi="Aptos"/>
              </w:rPr>
            </w:pPr>
            <w:r w:rsidRPr="00A53FD7">
              <w:rPr>
                <w:rFonts w:ascii="Aptos" w:hAnsi="Aptos"/>
              </w:rPr>
              <w:t>Scheme Description</w:t>
            </w:r>
          </w:p>
          <w:p w:rsidRPr="00A53FD7" w:rsidR="00E8466B" w:rsidP="00420939" w:rsidRDefault="00E8466B" w14:paraId="433F5796" w14:textId="77777777">
            <w:pPr>
              <w:spacing w:before="60" w:after="60" w:line="260" w:lineRule="exact"/>
              <w:jc w:val="left"/>
              <w:rPr>
                <w:rFonts w:ascii="Aptos" w:hAnsi="Aptos"/>
              </w:rPr>
            </w:pPr>
            <w:r w:rsidRPr="00A53FD7">
              <w:rPr>
                <w:rFonts w:ascii="Aptos" w:hAnsi="Aptos"/>
              </w:rPr>
              <w:t>Contact details - Developer, Designer &amp; Contractor</w:t>
            </w:r>
          </w:p>
          <w:p w:rsidRPr="00A53FD7" w:rsidR="00E8466B" w:rsidP="00420939" w:rsidRDefault="00E8466B" w14:paraId="700FF001" w14:textId="77777777">
            <w:pPr>
              <w:spacing w:before="60" w:after="60" w:line="260" w:lineRule="exact"/>
              <w:jc w:val="left"/>
              <w:rPr>
                <w:rFonts w:ascii="Aptos" w:hAnsi="Aptos"/>
              </w:rPr>
            </w:pPr>
            <w:r w:rsidRPr="00A53FD7">
              <w:rPr>
                <w:rFonts w:ascii="Aptos" w:hAnsi="Aptos"/>
              </w:rPr>
              <w:t>Sub</w:t>
            </w:r>
            <w:r w:rsidRPr="00A53FD7">
              <w:rPr>
                <w:rFonts w:ascii="Cambria Math" w:hAnsi="Cambria Math" w:cs="Cambria Math"/>
              </w:rPr>
              <w:t>‐</w:t>
            </w:r>
            <w:r w:rsidRPr="00A53FD7">
              <w:rPr>
                <w:rFonts w:ascii="Aptos" w:hAnsi="Aptos"/>
              </w:rPr>
              <w:t>contractors and material suppliers</w:t>
            </w:r>
          </w:p>
          <w:p w:rsidRPr="00A53FD7" w:rsidR="00E8466B" w:rsidP="00420939" w:rsidRDefault="00E8466B" w14:paraId="2E774063" w14:textId="77777777">
            <w:pPr>
              <w:spacing w:before="60" w:after="60" w:line="260" w:lineRule="exact"/>
              <w:jc w:val="left"/>
              <w:rPr>
                <w:rFonts w:ascii="Aptos" w:hAnsi="Aptos"/>
              </w:rPr>
            </w:pPr>
            <w:r w:rsidRPr="00A53FD7">
              <w:rPr>
                <w:rFonts w:ascii="Aptos" w:hAnsi="Aptos"/>
              </w:rPr>
              <w:t>Operation Manuals for traffic signals</w:t>
            </w:r>
          </w:p>
          <w:p w:rsidRPr="00A53FD7" w:rsidR="00E8466B" w:rsidP="00420939" w:rsidRDefault="00E8466B" w14:paraId="2FEDF0B4" w14:textId="77777777">
            <w:pPr>
              <w:spacing w:before="60" w:after="60" w:line="260" w:lineRule="exact"/>
              <w:jc w:val="left"/>
              <w:rPr>
                <w:rFonts w:ascii="Aptos" w:hAnsi="Aptos"/>
              </w:rPr>
            </w:pPr>
            <w:r w:rsidRPr="00A53FD7">
              <w:rPr>
                <w:rFonts w:ascii="Aptos" w:hAnsi="Aptos"/>
              </w:rPr>
              <w:t>Operation Manuals for any Structure including design certificates</w:t>
            </w:r>
          </w:p>
          <w:p w:rsidRPr="00A53FD7" w:rsidR="00E8466B" w:rsidP="00420939" w:rsidRDefault="00E8466B" w14:paraId="563801F4" w14:textId="77777777">
            <w:pPr>
              <w:spacing w:before="60" w:after="60" w:line="260" w:lineRule="exact"/>
              <w:jc w:val="left"/>
              <w:rPr>
                <w:rFonts w:ascii="Aptos" w:hAnsi="Aptos"/>
              </w:rPr>
            </w:pPr>
            <w:r w:rsidRPr="00A53FD7">
              <w:rPr>
                <w:rFonts w:ascii="Aptos" w:hAnsi="Aptos"/>
              </w:rPr>
              <w:t xml:space="preserve">Risk Register </w:t>
            </w:r>
          </w:p>
        </w:tc>
      </w:tr>
      <w:tr w:rsidRPr="00A53FD7" w:rsidR="00E8466B" w:rsidTr="00420939" w14:paraId="73193BBE" w14:textId="77777777">
        <w:trPr>
          <w:trHeight w:val="1638"/>
        </w:trPr>
        <w:tc>
          <w:tcPr>
            <w:tcW w:w="1838" w:type="dxa"/>
            <w:shd w:val="clear" w:color="auto" w:fill="F2F2F2" w:themeFill="background1" w:themeFillShade="F2"/>
          </w:tcPr>
          <w:p w:rsidRPr="00A53FD7" w:rsidR="00E8466B" w:rsidP="00420939" w:rsidRDefault="00E8466B" w14:paraId="1F899D0F" w14:textId="77777777">
            <w:pPr>
              <w:spacing w:before="60" w:after="60" w:line="260" w:lineRule="exact"/>
              <w:jc w:val="left"/>
              <w:rPr>
                <w:rFonts w:ascii="Aptos" w:hAnsi="Aptos"/>
                <w:b/>
              </w:rPr>
            </w:pPr>
            <w:r w:rsidRPr="00A53FD7">
              <w:rPr>
                <w:rFonts w:ascii="Aptos" w:hAnsi="Aptos"/>
                <w:b/>
              </w:rPr>
              <w:t>Data sheets of Key Construction Materials</w:t>
            </w:r>
          </w:p>
        </w:tc>
        <w:tc>
          <w:tcPr>
            <w:tcW w:w="6525" w:type="dxa"/>
            <w:shd w:val="clear" w:color="auto" w:fill="F2F2F2" w:themeFill="background1" w:themeFillShade="F2"/>
          </w:tcPr>
          <w:p w:rsidRPr="00A53FD7" w:rsidR="00E8466B" w:rsidP="00420939" w:rsidRDefault="00E8466B" w14:paraId="7D5B104D" w14:textId="77777777">
            <w:pPr>
              <w:spacing w:before="60" w:after="60" w:line="260" w:lineRule="exact"/>
              <w:jc w:val="left"/>
              <w:rPr>
                <w:rFonts w:ascii="Aptos" w:hAnsi="Aptos"/>
              </w:rPr>
            </w:pPr>
            <w:r w:rsidRPr="00A53FD7">
              <w:rPr>
                <w:rFonts w:ascii="Aptos" w:hAnsi="Aptos"/>
              </w:rPr>
              <w:t>Bituminous materials</w:t>
            </w:r>
          </w:p>
          <w:p w:rsidRPr="00A53FD7" w:rsidR="00E8466B" w:rsidP="00420939" w:rsidRDefault="00E8466B" w14:paraId="298D6198" w14:textId="77777777">
            <w:pPr>
              <w:spacing w:before="60" w:after="60" w:line="260" w:lineRule="exact"/>
              <w:jc w:val="left"/>
              <w:rPr>
                <w:rFonts w:ascii="Aptos" w:hAnsi="Aptos"/>
              </w:rPr>
            </w:pPr>
            <w:r w:rsidRPr="00A53FD7">
              <w:rPr>
                <w:rFonts w:ascii="Aptos" w:hAnsi="Aptos"/>
              </w:rPr>
              <w:t>Block/slab paving, highlighting the size and colour of unit used</w:t>
            </w:r>
          </w:p>
          <w:p w:rsidRPr="00A53FD7" w:rsidR="00E8466B" w:rsidP="00420939" w:rsidRDefault="00E8466B" w14:paraId="2FE5D55E" w14:textId="77777777">
            <w:pPr>
              <w:spacing w:before="60" w:after="60" w:line="260" w:lineRule="exact"/>
              <w:jc w:val="left"/>
              <w:rPr>
                <w:rFonts w:ascii="Aptos" w:hAnsi="Aptos"/>
              </w:rPr>
            </w:pPr>
            <w:r w:rsidRPr="00A53FD7">
              <w:rPr>
                <w:rFonts w:ascii="Aptos" w:hAnsi="Aptos"/>
              </w:rPr>
              <w:t>Sand laying course</w:t>
            </w:r>
          </w:p>
          <w:p w:rsidRPr="00A53FD7" w:rsidR="00E8466B" w:rsidP="00420939" w:rsidRDefault="00E8466B" w14:paraId="1F374620" w14:textId="77777777">
            <w:pPr>
              <w:spacing w:before="60" w:after="60" w:line="260" w:lineRule="exact"/>
              <w:jc w:val="left"/>
              <w:rPr>
                <w:rFonts w:ascii="Aptos" w:hAnsi="Aptos"/>
              </w:rPr>
            </w:pPr>
            <w:r w:rsidRPr="00A53FD7">
              <w:rPr>
                <w:rFonts w:ascii="Aptos" w:hAnsi="Aptos"/>
              </w:rPr>
              <w:t>Kerbing</w:t>
            </w:r>
          </w:p>
          <w:p w:rsidRPr="00A53FD7" w:rsidR="00E8466B" w:rsidP="00420939" w:rsidRDefault="00E8466B" w14:paraId="2689FE56" w14:textId="77777777">
            <w:pPr>
              <w:spacing w:before="60" w:after="60" w:line="260" w:lineRule="exact"/>
              <w:jc w:val="left"/>
              <w:rPr>
                <w:rFonts w:ascii="Aptos" w:hAnsi="Aptos"/>
              </w:rPr>
            </w:pPr>
            <w:r w:rsidRPr="00A53FD7">
              <w:rPr>
                <w:rFonts w:ascii="Aptos" w:hAnsi="Aptos"/>
              </w:rPr>
              <w:t>Street furniture</w:t>
            </w:r>
          </w:p>
          <w:p w:rsidRPr="00A53FD7" w:rsidR="00E8466B" w:rsidP="00420939" w:rsidRDefault="00E8466B" w14:paraId="16EEF260" w14:textId="77777777">
            <w:pPr>
              <w:spacing w:before="60" w:after="60" w:line="260" w:lineRule="exact"/>
              <w:jc w:val="left"/>
              <w:rPr>
                <w:rFonts w:ascii="Aptos" w:hAnsi="Aptos"/>
              </w:rPr>
            </w:pPr>
            <w:r w:rsidRPr="00A53FD7">
              <w:rPr>
                <w:rFonts w:ascii="Aptos" w:hAnsi="Aptos"/>
              </w:rPr>
              <w:t xml:space="preserve">Street lighting </w:t>
            </w:r>
            <w:r w:rsidRPr="00A53FD7">
              <w:rPr>
                <w:rFonts w:ascii="Cambria Math" w:hAnsi="Cambria Math" w:cs="Cambria Math"/>
              </w:rPr>
              <w:t>‐</w:t>
            </w:r>
            <w:r w:rsidRPr="00A53FD7">
              <w:rPr>
                <w:rFonts w:ascii="Aptos" w:hAnsi="Aptos"/>
              </w:rPr>
              <w:t xml:space="preserve"> lanterns and columns</w:t>
            </w:r>
          </w:p>
          <w:p w:rsidRPr="00A53FD7" w:rsidR="00E8466B" w:rsidP="00420939" w:rsidRDefault="00E8466B" w14:paraId="67D50B23" w14:textId="77777777">
            <w:pPr>
              <w:spacing w:before="60" w:after="60" w:line="260" w:lineRule="exact"/>
              <w:jc w:val="left"/>
              <w:rPr>
                <w:rFonts w:ascii="Aptos" w:hAnsi="Aptos"/>
              </w:rPr>
            </w:pPr>
            <w:r w:rsidRPr="00A53FD7">
              <w:rPr>
                <w:rFonts w:ascii="Aptos" w:hAnsi="Aptos"/>
              </w:rPr>
              <w:t>Landscaping and maintenance schedule</w:t>
            </w:r>
          </w:p>
        </w:tc>
      </w:tr>
      <w:tr w:rsidRPr="00A53FD7" w:rsidR="00E8466B" w:rsidTr="00420939" w14:paraId="54B70583" w14:textId="77777777">
        <w:trPr>
          <w:trHeight w:val="1174"/>
        </w:trPr>
        <w:tc>
          <w:tcPr>
            <w:tcW w:w="1838" w:type="dxa"/>
          </w:tcPr>
          <w:p w:rsidRPr="00A53FD7" w:rsidR="00E8466B" w:rsidP="00420939" w:rsidRDefault="00E8466B" w14:paraId="2A15D5CC" w14:textId="77777777">
            <w:pPr>
              <w:spacing w:before="60" w:after="60" w:line="260" w:lineRule="exact"/>
              <w:jc w:val="left"/>
              <w:rPr>
                <w:rFonts w:ascii="Aptos" w:hAnsi="Aptos"/>
                <w:b/>
              </w:rPr>
            </w:pPr>
            <w:r w:rsidRPr="00A53FD7">
              <w:rPr>
                <w:rFonts w:ascii="Aptos" w:hAnsi="Aptos"/>
                <w:b/>
              </w:rPr>
              <w:t>Site &amp; Material Testing Reports</w:t>
            </w:r>
          </w:p>
        </w:tc>
        <w:tc>
          <w:tcPr>
            <w:tcW w:w="6525" w:type="dxa"/>
          </w:tcPr>
          <w:p w:rsidRPr="00A53FD7" w:rsidR="00E8466B" w:rsidP="00420939" w:rsidRDefault="00E8466B" w14:paraId="22B7AAA2" w14:textId="77777777">
            <w:pPr>
              <w:spacing w:before="60" w:after="60" w:line="260" w:lineRule="exact"/>
              <w:jc w:val="left"/>
              <w:rPr>
                <w:rFonts w:ascii="Aptos" w:hAnsi="Aptos"/>
              </w:rPr>
            </w:pPr>
            <w:r w:rsidRPr="00A53FD7">
              <w:rPr>
                <w:rFonts w:ascii="Aptos" w:hAnsi="Aptos"/>
              </w:rPr>
              <w:t>CBR – laboratory results and location plan</w:t>
            </w:r>
          </w:p>
          <w:p w:rsidRPr="00A53FD7" w:rsidR="00E8466B" w:rsidP="00420939" w:rsidRDefault="00E8466B" w14:paraId="7B19D32D" w14:textId="77777777">
            <w:pPr>
              <w:spacing w:before="60" w:after="60" w:line="260" w:lineRule="exact"/>
              <w:jc w:val="left"/>
              <w:rPr>
                <w:rFonts w:ascii="Aptos" w:hAnsi="Aptos"/>
              </w:rPr>
            </w:pPr>
            <w:r w:rsidRPr="00A53FD7">
              <w:rPr>
                <w:rFonts w:ascii="Aptos" w:hAnsi="Aptos"/>
              </w:rPr>
              <w:t>PEN Results for all Bituminous materials</w:t>
            </w:r>
          </w:p>
          <w:p w:rsidRPr="00A53FD7" w:rsidR="00E8466B" w:rsidP="00420939" w:rsidRDefault="00E8466B" w14:paraId="28C76CBF" w14:textId="77777777">
            <w:pPr>
              <w:spacing w:before="60" w:after="60" w:line="260" w:lineRule="exact"/>
              <w:jc w:val="left"/>
              <w:rPr>
                <w:rFonts w:ascii="Aptos" w:hAnsi="Aptos"/>
              </w:rPr>
            </w:pPr>
            <w:r w:rsidRPr="00A53FD7">
              <w:rPr>
                <w:rFonts w:ascii="Aptos" w:hAnsi="Aptos"/>
              </w:rPr>
              <w:t>NDM Results</w:t>
            </w:r>
          </w:p>
          <w:p w:rsidRPr="00A53FD7" w:rsidR="00E8466B" w:rsidP="00420939" w:rsidRDefault="00E8466B" w14:paraId="05A3978F" w14:textId="77777777">
            <w:pPr>
              <w:spacing w:before="60" w:after="60" w:line="260" w:lineRule="exact"/>
              <w:jc w:val="left"/>
              <w:rPr>
                <w:rFonts w:ascii="Aptos" w:hAnsi="Aptos"/>
              </w:rPr>
            </w:pPr>
            <w:r w:rsidRPr="00A53FD7">
              <w:rPr>
                <w:rFonts w:ascii="Aptos" w:hAnsi="Aptos"/>
              </w:rPr>
              <w:t>Core sample results</w:t>
            </w:r>
          </w:p>
          <w:p w:rsidRPr="00A53FD7" w:rsidR="00E8466B" w:rsidP="00420939" w:rsidRDefault="00E8466B" w14:paraId="6FF9F6F4" w14:textId="77777777">
            <w:pPr>
              <w:spacing w:before="60" w:after="60" w:line="260" w:lineRule="exact"/>
              <w:jc w:val="left"/>
              <w:rPr>
                <w:rFonts w:ascii="Aptos" w:hAnsi="Aptos"/>
              </w:rPr>
            </w:pPr>
            <w:r w:rsidRPr="00A53FD7">
              <w:rPr>
                <w:rFonts w:ascii="Aptos" w:hAnsi="Aptos"/>
              </w:rPr>
              <w:t>Electrical testing certificates all illuminated signs &amp; lamp columns</w:t>
            </w:r>
          </w:p>
          <w:p w:rsidRPr="00A53FD7" w:rsidR="00E8466B" w:rsidP="00420939" w:rsidRDefault="00E8466B" w14:paraId="6383DCB5" w14:textId="77777777">
            <w:pPr>
              <w:spacing w:before="60" w:after="60" w:line="260" w:lineRule="exact"/>
              <w:jc w:val="left"/>
              <w:rPr>
                <w:rFonts w:ascii="Aptos" w:hAnsi="Aptos"/>
              </w:rPr>
            </w:pPr>
            <w:r w:rsidRPr="00A53FD7">
              <w:rPr>
                <w:rFonts w:ascii="Aptos" w:hAnsi="Aptos"/>
              </w:rPr>
              <w:t>CCTV of all drainage</w:t>
            </w:r>
          </w:p>
        </w:tc>
      </w:tr>
      <w:tr w:rsidRPr="00A53FD7" w:rsidR="00E8466B" w:rsidTr="00420939" w14:paraId="1EFE9B7A" w14:textId="77777777">
        <w:trPr>
          <w:trHeight w:val="1871"/>
        </w:trPr>
        <w:tc>
          <w:tcPr>
            <w:tcW w:w="1838" w:type="dxa"/>
            <w:shd w:val="clear" w:color="auto" w:fill="F2F2F2" w:themeFill="background1" w:themeFillShade="F2"/>
          </w:tcPr>
          <w:p w:rsidRPr="00A53FD7" w:rsidR="00E8466B" w:rsidP="00420939" w:rsidRDefault="00E8466B" w14:paraId="0C5B52CD" w14:textId="77777777">
            <w:pPr>
              <w:spacing w:before="60" w:after="60" w:line="260" w:lineRule="exact"/>
              <w:jc w:val="left"/>
              <w:rPr>
                <w:rFonts w:ascii="Aptos" w:hAnsi="Aptos"/>
                <w:b/>
              </w:rPr>
            </w:pPr>
            <w:r w:rsidRPr="00A53FD7">
              <w:rPr>
                <w:rFonts w:ascii="Aptos" w:hAnsi="Aptos"/>
                <w:b/>
              </w:rPr>
              <w:t xml:space="preserve">‘As built’ Drawings </w:t>
            </w:r>
          </w:p>
          <w:p w:rsidRPr="00A53FD7" w:rsidR="00E8466B" w:rsidP="00420939" w:rsidRDefault="00E8466B" w14:paraId="26843EA4" w14:textId="77777777">
            <w:pPr>
              <w:spacing w:before="60" w:after="60" w:line="260" w:lineRule="exact"/>
              <w:jc w:val="left"/>
              <w:rPr>
                <w:rFonts w:ascii="Aptos" w:hAnsi="Aptos"/>
                <w:b/>
              </w:rPr>
            </w:pPr>
            <w:r w:rsidRPr="00A53FD7">
              <w:rPr>
                <w:rFonts w:ascii="Aptos" w:hAnsi="Aptos"/>
              </w:rPr>
              <w:t>(Date stamped &amp; signed by the Contractor as a true reflection of the constructed</w:t>
            </w:r>
            <w:r w:rsidRPr="00A53FD7">
              <w:rPr>
                <w:rFonts w:ascii="Aptos" w:hAnsi="Aptos"/>
                <w:b/>
              </w:rPr>
              <w:t xml:space="preserve"> </w:t>
            </w:r>
            <w:r w:rsidRPr="00A53FD7">
              <w:rPr>
                <w:rFonts w:ascii="Aptos" w:hAnsi="Aptos"/>
              </w:rPr>
              <w:t>asset)</w:t>
            </w:r>
          </w:p>
        </w:tc>
        <w:tc>
          <w:tcPr>
            <w:tcW w:w="6525" w:type="dxa"/>
            <w:shd w:val="clear" w:color="auto" w:fill="F2F2F2" w:themeFill="background1" w:themeFillShade="F2"/>
          </w:tcPr>
          <w:p w:rsidRPr="00A53FD7" w:rsidR="00E8466B" w:rsidP="00420939" w:rsidRDefault="00E8466B" w14:paraId="3A63EDF3" w14:textId="77777777">
            <w:pPr>
              <w:spacing w:before="60" w:after="60" w:line="260" w:lineRule="exact"/>
              <w:jc w:val="left"/>
              <w:rPr>
                <w:rFonts w:ascii="Aptos" w:hAnsi="Aptos"/>
              </w:rPr>
            </w:pPr>
            <w:r w:rsidRPr="00A53FD7">
              <w:rPr>
                <w:rFonts w:ascii="Aptos" w:hAnsi="Aptos"/>
              </w:rPr>
              <w:t xml:space="preserve">-Drainage </w:t>
            </w:r>
          </w:p>
          <w:p w:rsidRPr="00A53FD7" w:rsidR="00E8466B" w:rsidP="00420939" w:rsidRDefault="00E8466B" w14:paraId="26AC4AFC" w14:textId="77777777">
            <w:pPr>
              <w:spacing w:before="60" w:after="60" w:line="260" w:lineRule="exact"/>
              <w:jc w:val="left"/>
              <w:rPr>
                <w:rFonts w:ascii="Aptos" w:hAnsi="Aptos"/>
              </w:rPr>
            </w:pPr>
            <w:r w:rsidRPr="00A53FD7">
              <w:rPr>
                <w:rFonts w:ascii="Aptos" w:hAnsi="Aptos"/>
              </w:rPr>
              <w:t>-Construction areas plan, including all areas of resurfacing</w:t>
            </w:r>
          </w:p>
          <w:p w:rsidRPr="00A53FD7" w:rsidR="00E8466B" w:rsidP="00420939" w:rsidRDefault="00E8466B" w14:paraId="3AC578DE" w14:textId="77777777">
            <w:pPr>
              <w:spacing w:before="60" w:after="60" w:line="260" w:lineRule="exact"/>
              <w:jc w:val="left"/>
              <w:rPr>
                <w:rFonts w:ascii="Aptos" w:hAnsi="Aptos"/>
              </w:rPr>
            </w:pPr>
            <w:r w:rsidRPr="00A53FD7">
              <w:rPr>
                <w:rFonts w:ascii="Aptos" w:hAnsi="Aptos"/>
              </w:rPr>
              <w:t>-Utilities plans</w:t>
            </w:r>
          </w:p>
          <w:p w:rsidRPr="00A53FD7" w:rsidR="00E8466B" w:rsidP="00420939" w:rsidRDefault="00E8466B" w14:paraId="44BAB5E3" w14:textId="77777777">
            <w:pPr>
              <w:spacing w:before="60" w:after="60" w:line="260" w:lineRule="exact"/>
              <w:jc w:val="left"/>
              <w:rPr>
                <w:rFonts w:ascii="Aptos" w:hAnsi="Aptos"/>
              </w:rPr>
            </w:pPr>
            <w:r w:rsidRPr="00A53FD7">
              <w:rPr>
                <w:rFonts w:ascii="Aptos" w:hAnsi="Aptos"/>
              </w:rPr>
              <w:t>-Construction details confirming pavement and footway materials</w:t>
            </w:r>
          </w:p>
          <w:p w:rsidRPr="00A53FD7" w:rsidR="00E8466B" w:rsidP="00420939" w:rsidRDefault="00E8466B" w14:paraId="49E0AC1E" w14:textId="77777777">
            <w:pPr>
              <w:spacing w:before="60" w:after="60" w:line="260" w:lineRule="exact"/>
              <w:jc w:val="left"/>
              <w:rPr>
                <w:rFonts w:ascii="Aptos" w:hAnsi="Aptos"/>
              </w:rPr>
            </w:pPr>
            <w:r w:rsidRPr="00A53FD7">
              <w:rPr>
                <w:rFonts w:ascii="Aptos" w:hAnsi="Aptos"/>
              </w:rPr>
              <w:t>-Road Markings</w:t>
            </w:r>
          </w:p>
          <w:p w:rsidRPr="00A53FD7" w:rsidR="00E8466B" w:rsidP="00420939" w:rsidRDefault="00E8466B" w14:paraId="4B37CEE5" w14:textId="77777777">
            <w:pPr>
              <w:spacing w:before="60" w:after="60" w:line="260" w:lineRule="exact"/>
              <w:jc w:val="left"/>
              <w:rPr>
                <w:rFonts w:ascii="Aptos" w:hAnsi="Aptos"/>
              </w:rPr>
            </w:pPr>
            <w:r w:rsidRPr="00A53FD7">
              <w:rPr>
                <w:rFonts w:ascii="Aptos" w:hAnsi="Aptos"/>
              </w:rPr>
              <w:t>-Signs and post details</w:t>
            </w:r>
          </w:p>
          <w:p w:rsidRPr="00A53FD7" w:rsidR="00E8466B" w:rsidP="00420939" w:rsidRDefault="00E8466B" w14:paraId="3708F26C" w14:textId="77777777">
            <w:pPr>
              <w:spacing w:before="60" w:after="60" w:line="260" w:lineRule="exact"/>
              <w:jc w:val="left"/>
              <w:rPr>
                <w:rFonts w:ascii="Aptos" w:hAnsi="Aptos"/>
                <w:b/>
                <w:bCs/>
              </w:rPr>
            </w:pPr>
            <w:r w:rsidRPr="00A53FD7">
              <w:rPr>
                <w:rFonts w:ascii="Aptos" w:hAnsi="Aptos"/>
              </w:rPr>
              <w:t>-Street lighting</w:t>
            </w:r>
            <w:r w:rsidRPr="00A53FD7">
              <w:rPr>
                <w:rFonts w:ascii="Aptos" w:hAnsi="Aptos"/>
                <w:b/>
                <w:bCs/>
              </w:rPr>
              <w:t xml:space="preserve"> </w:t>
            </w:r>
          </w:p>
          <w:p w:rsidRPr="00A53FD7" w:rsidR="00E8466B" w:rsidP="00420939" w:rsidRDefault="00E8466B" w14:paraId="6D48DACB" w14:textId="77777777">
            <w:pPr>
              <w:spacing w:before="60" w:after="60" w:line="260" w:lineRule="exact"/>
              <w:jc w:val="left"/>
              <w:rPr>
                <w:rFonts w:ascii="Aptos" w:hAnsi="Aptos"/>
              </w:rPr>
            </w:pPr>
            <w:r w:rsidRPr="00A53FD7">
              <w:rPr>
                <w:rFonts w:ascii="Aptos" w:hAnsi="Aptos"/>
              </w:rPr>
              <w:t>-a composite AutoCAD representation of the ‘As built’ layout</w:t>
            </w:r>
          </w:p>
        </w:tc>
      </w:tr>
      <w:tr w:rsidRPr="00A53FD7" w:rsidR="00E8466B" w:rsidTr="00420939" w14:paraId="5F8BA66F" w14:textId="77777777">
        <w:trPr>
          <w:trHeight w:val="281"/>
        </w:trPr>
        <w:tc>
          <w:tcPr>
            <w:tcW w:w="1838" w:type="dxa"/>
            <w:shd w:val="clear" w:color="auto" w:fill="FFFFFF" w:themeFill="background1"/>
          </w:tcPr>
          <w:p w:rsidRPr="00A53FD7" w:rsidR="00E8466B" w:rsidP="00420939" w:rsidRDefault="00E8466B" w14:paraId="289F695E" w14:textId="77777777">
            <w:pPr>
              <w:spacing w:before="60" w:after="60" w:line="260" w:lineRule="exact"/>
              <w:jc w:val="left"/>
              <w:rPr>
                <w:rFonts w:ascii="Aptos" w:hAnsi="Aptos"/>
                <w:b/>
              </w:rPr>
            </w:pPr>
            <w:r w:rsidRPr="00A53FD7">
              <w:rPr>
                <w:rFonts w:ascii="Aptos" w:hAnsi="Aptos"/>
                <w:b/>
              </w:rPr>
              <w:t>Adopted Asset Inventory</w:t>
            </w:r>
          </w:p>
        </w:tc>
        <w:tc>
          <w:tcPr>
            <w:tcW w:w="6525" w:type="dxa"/>
            <w:shd w:val="clear" w:color="auto" w:fill="FFFFFF" w:themeFill="background1"/>
          </w:tcPr>
          <w:p w:rsidRPr="00A53FD7" w:rsidR="00E8466B" w:rsidP="00420939" w:rsidRDefault="00E8466B" w14:paraId="069A1105" w14:textId="77777777">
            <w:pPr>
              <w:spacing w:before="60" w:after="60" w:line="260" w:lineRule="exact"/>
              <w:jc w:val="left"/>
              <w:rPr>
                <w:rFonts w:ascii="Aptos" w:hAnsi="Aptos"/>
              </w:rPr>
            </w:pPr>
            <w:r w:rsidRPr="00A53FD7">
              <w:rPr>
                <w:rFonts w:ascii="Aptos" w:hAnsi="Aptos"/>
              </w:rPr>
              <w:t xml:space="preserve">Accurately measured and collated in accordance with a format approved by Shropshire Council </w:t>
            </w:r>
          </w:p>
        </w:tc>
      </w:tr>
      <w:tr w:rsidRPr="00A53FD7" w:rsidR="00E8466B" w:rsidTr="00420939" w14:paraId="25355530" w14:textId="77777777">
        <w:trPr>
          <w:trHeight w:val="281"/>
        </w:trPr>
        <w:tc>
          <w:tcPr>
            <w:tcW w:w="1838" w:type="dxa"/>
            <w:shd w:val="clear" w:color="auto" w:fill="F2F2F2" w:themeFill="background1" w:themeFillShade="F2"/>
          </w:tcPr>
          <w:p w:rsidRPr="00A53FD7" w:rsidR="00E8466B" w:rsidP="00420939" w:rsidRDefault="00E8466B" w14:paraId="0B7CE451" w14:textId="77777777">
            <w:pPr>
              <w:spacing w:before="60" w:after="60" w:line="260" w:lineRule="exact"/>
              <w:jc w:val="left"/>
              <w:rPr>
                <w:rFonts w:ascii="Aptos" w:hAnsi="Aptos"/>
                <w:b/>
              </w:rPr>
            </w:pPr>
            <w:r w:rsidRPr="00A53FD7">
              <w:rPr>
                <w:rFonts w:ascii="Aptos" w:hAnsi="Aptos"/>
                <w:b/>
              </w:rPr>
              <w:t>Water Company Approval</w:t>
            </w:r>
          </w:p>
        </w:tc>
        <w:tc>
          <w:tcPr>
            <w:tcW w:w="6525" w:type="dxa"/>
            <w:shd w:val="clear" w:color="auto" w:fill="F2F2F2" w:themeFill="background1" w:themeFillShade="F2"/>
          </w:tcPr>
          <w:p w:rsidRPr="00A53FD7" w:rsidR="00E8466B" w:rsidP="00420939" w:rsidRDefault="00E8466B" w14:paraId="514FB1CB" w14:textId="77777777">
            <w:pPr>
              <w:spacing w:before="60" w:after="60" w:line="260" w:lineRule="exact"/>
              <w:jc w:val="left"/>
              <w:rPr>
                <w:rFonts w:ascii="Aptos" w:hAnsi="Aptos"/>
              </w:rPr>
            </w:pPr>
            <w:r w:rsidRPr="00A53FD7">
              <w:rPr>
                <w:rFonts w:ascii="Aptos" w:hAnsi="Aptos"/>
              </w:rPr>
              <w:t xml:space="preserve">Certified copy of S104 Certificate </w:t>
            </w:r>
          </w:p>
          <w:p w:rsidRPr="00A53FD7" w:rsidR="00E8466B" w:rsidP="00420939" w:rsidRDefault="00E8466B" w14:paraId="7964A5B0" w14:textId="77777777">
            <w:pPr>
              <w:spacing w:before="60" w:after="60" w:line="260" w:lineRule="exact"/>
              <w:jc w:val="left"/>
              <w:rPr>
                <w:rFonts w:ascii="Aptos" w:hAnsi="Aptos"/>
              </w:rPr>
            </w:pPr>
            <w:r w:rsidRPr="00A53FD7">
              <w:rPr>
                <w:rFonts w:ascii="Aptos" w:hAnsi="Aptos"/>
              </w:rPr>
              <w:t xml:space="preserve">(Severn Trent or Welsh Water)  </w:t>
            </w:r>
          </w:p>
        </w:tc>
      </w:tr>
    </w:tbl>
    <w:p w:rsidRPr="00A53FD7" w:rsidR="00E8466B" w:rsidP="002E40F5" w:rsidRDefault="00E8466B" w14:paraId="0A11DCD8" w14:textId="77777777">
      <w:pPr>
        <w:numPr>
          <w:ilvl w:val="0"/>
          <w:numId w:val="111"/>
        </w:numPr>
        <w:spacing w:before="240" w:after="120" w:line="260" w:lineRule="exact"/>
        <w:ind w:left="709" w:hanging="567"/>
        <w:jc w:val="left"/>
        <w:rPr>
          <w:rFonts w:ascii="Aptos" w:hAnsi="Aptos"/>
        </w:rPr>
      </w:pPr>
      <w:r w:rsidRPr="00A53FD7">
        <w:rPr>
          <w:rFonts w:ascii="Aptos" w:hAnsi="Aptos"/>
        </w:rPr>
        <w:t>The Developer will be provided with a Completion Certificate following successful submission of the ‘as</w:t>
      </w:r>
      <w:r w:rsidRPr="00A53FD7">
        <w:rPr>
          <w:rFonts w:ascii="Cambria Math" w:hAnsi="Cambria Math" w:cs="Cambria Math"/>
        </w:rPr>
        <w:t>‐</w:t>
      </w:r>
      <w:r w:rsidRPr="00A53FD7">
        <w:rPr>
          <w:rFonts w:ascii="Aptos" w:hAnsi="Aptos"/>
        </w:rPr>
        <w:t>built’ data which has been signed off by the Developer, Contractor and the technical review team.</w:t>
      </w:r>
    </w:p>
    <w:p w:rsidRPr="00A53FD7" w:rsidR="00E8466B" w:rsidP="002E40F5" w:rsidRDefault="00E8466B" w14:paraId="6A520C1B" w14:textId="77777777">
      <w:pPr>
        <w:numPr>
          <w:ilvl w:val="0"/>
          <w:numId w:val="111"/>
        </w:numPr>
        <w:spacing w:before="240" w:after="120" w:line="260" w:lineRule="exact"/>
        <w:ind w:left="709" w:hanging="567"/>
        <w:jc w:val="left"/>
        <w:rPr>
          <w:rFonts w:ascii="Aptos" w:hAnsi="Aptos"/>
        </w:rPr>
      </w:pPr>
      <w:r w:rsidRPr="00A53FD7">
        <w:rPr>
          <w:rFonts w:ascii="Aptos" w:hAnsi="Aptos"/>
        </w:rPr>
        <w:t>The Local Highway Authority will not consider any reduction in bond or surety until any outstanding snagging items, safety audit recommendations/ or identified remedial works, have been completed to the satisfaction of the Council.</w:t>
      </w:r>
    </w:p>
    <w:p w:rsidRPr="00A53FD7" w:rsidR="00E8466B" w:rsidP="00E8466B" w:rsidRDefault="00E8466B" w14:paraId="68A74624" w14:textId="77777777">
      <w:pPr>
        <w:spacing w:before="240" w:after="120" w:line="260" w:lineRule="exact"/>
        <w:ind w:left="709"/>
        <w:jc w:val="left"/>
        <w:rPr>
          <w:rFonts w:ascii="Aptos" w:hAnsi="Aptos"/>
        </w:rPr>
      </w:pPr>
    </w:p>
    <w:p w:rsidRPr="00A53FD7" w:rsidR="00E8466B" w:rsidP="00E8466B" w:rsidRDefault="00E8466B" w14:paraId="743AC737" w14:textId="77777777">
      <w:pPr>
        <w:pStyle w:val="PolicyheadingD"/>
      </w:pPr>
      <w:bookmarkStart w:name="_Toc40859656" w:id="482"/>
      <w:bookmarkStart w:name="_Toc200533909" w:id="483"/>
      <w:r w:rsidRPr="00A53FD7">
        <w:t>D.10. Further reading</w:t>
      </w:r>
      <w:bookmarkEnd w:id="482"/>
      <w:bookmarkEnd w:id="483"/>
    </w:p>
    <w:p w:rsidRPr="00A53FD7" w:rsidR="00E8466B" w:rsidP="002E40F5" w:rsidRDefault="00E8466B" w14:paraId="0DF977A7" w14:textId="77777777">
      <w:pPr>
        <w:numPr>
          <w:ilvl w:val="0"/>
          <w:numId w:val="111"/>
        </w:numPr>
        <w:spacing w:before="240" w:after="120" w:line="260" w:lineRule="exact"/>
        <w:ind w:left="709" w:hanging="567"/>
        <w:jc w:val="left"/>
        <w:rPr>
          <w:rFonts w:ascii="Aptos" w:hAnsi="Aptos"/>
        </w:rPr>
      </w:pPr>
      <w:r w:rsidRPr="00A53FD7">
        <w:rPr>
          <w:rFonts w:ascii="Aptos" w:hAnsi="Aptos"/>
        </w:rPr>
        <w:t xml:space="preserve">The following Technical Notes provide step by step guidance on how to secure successful highway agreements and estate road layout and highway assets fit for future adoption. </w:t>
      </w:r>
    </w:p>
    <w:p w:rsidRPr="00A53FD7" w:rsidR="00E8466B" w:rsidP="002E40F5" w:rsidRDefault="00E8466B" w14:paraId="36700016" w14:textId="77777777">
      <w:pPr>
        <w:numPr>
          <w:ilvl w:val="0"/>
          <w:numId w:val="74"/>
        </w:numPr>
        <w:spacing w:before="240" w:after="240" w:line="260" w:lineRule="exact"/>
        <w:ind w:left="1134" w:hanging="425"/>
        <w:jc w:val="left"/>
        <w:rPr>
          <w:rFonts w:ascii="Aptos" w:hAnsi="Aptos"/>
        </w:rPr>
      </w:pPr>
      <w:r w:rsidRPr="00A53FD7">
        <w:rPr>
          <w:rFonts w:ascii="Aptos" w:hAnsi="Aptos"/>
        </w:rPr>
        <w:t xml:space="preserve">TN.1. How to SECURE a Section 38 Agreement </w:t>
      </w:r>
    </w:p>
    <w:p w:rsidRPr="00A53FD7" w:rsidR="00E8466B" w:rsidP="002E40F5" w:rsidRDefault="00E8466B" w14:paraId="01C00B3C" w14:textId="77777777">
      <w:pPr>
        <w:numPr>
          <w:ilvl w:val="0"/>
          <w:numId w:val="74"/>
        </w:numPr>
        <w:spacing w:before="240" w:after="240" w:line="260" w:lineRule="exact"/>
        <w:ind w:left="1134" w:hanging="425"/>
        <w:jc w:val="left"/>
        <w:rPr>
          <w:rFonts w:ascii="Aptos" w:hAnsi="Aptos"/>
        </w:rPr>
      </w:pPr>
      <w:r w:rsidRPr="00A53FD7">
        <w:rPr>
          <w:rFonts w:ascii="Aptos" w:hAnsi="Aptos"/>
        </w:rPr>
        <w:t>TN.2. How to SECURE a Section 184 Agreement</w:t>
      </w:r>
    </w:p>
    <w:p w:rsidRPr="00A53FD7" w:rsidR="00E8466B" w:rsidP="002E40F5" w:rsidRDefault="00E8466B" w14:paraId="3F7BBBF6" w14:textId="77777777">
      <w:pPr>
        <w:numPr>
          <w:ilvl w:val="0"/>
          <w:numId w:val="74"/>
        </w:numPr>
        <w:spacing w:before="240" w:after="240" w:line="260" w:lineRule="exact"/>
        <w:ind w:left="1134" w:hanging="425"/>
        <w:jc w:val="left"/>
        <w:rPr>
          <w:rFonts w:ascii="Aptos" w:hAnsi="Aptos"/>
        </w:rPr>
      </w:pPr>
      <w:r w:rsidRPr="00A53FD7">
        <w:rPr>
          <w:rFonts w:ascii="Aptos" w:hAnsi="Aptos"/>
        </w:rPr>
        <w:t>TN.3. How to SECURE a Section 278 Agreement</w:t>
      </w:r>
    </w:p>
    <w:p w:rsidR="00CD0725" w:rsidP="00E8466B" w:rsidRDefault="00CD0725" w14:paraId="291F24D5" w14:textId="77777777">
      <w:pPr>
        <w:spacing w:before="240" w:after="120" w:line="260" w:lineRule="exact"/>
        <w:ind w:left="709"/>
        <w:jc w:val="left"/>
        <w:rPr>
          <w:rFonts w:ascii="Aptos" w:hAnsi="Aptos"/>
        </w:rPr>
      </w:pPr>
    </w:p>
    <w:p w:rsidR="00CD0725" w:rsidP="00E8466B" w:rsidRDefault="00CD0725" w14:paraId="40EBFE8B" w14:textId="77777777">
      <w:pPr>
        <w:spacing w:before="240" w:after="120" w:line="260" w:lineRule="exact"/>
        <w:ind w:left="709"/>
        <w:jc w:val="left"/>
        <w:rPr>
          <w:rFonts w:ascii="Aptos" w:hAnsi="Aptos"/>
        </w:rPr>
      </w:pPr>
    </w:p>
    <w:p w:rsidR="00CD0725" w:rsidP="00E8466B" w:rsidRDefault="00CD0725" w14:paraId="651132C9" w14:textId="77777777">
      <w:pPr>
        <w:spacing w:before="240" w:after="120" w:line="260" w:lineRule="exact"/>
        <w:ind w:left="709"/>
        <w:jc w:val="left"/>
        <w:rPr>
          <w:rFonts w:ascii="Aptos" w:hAnsi="Aptos"/>
        </w:rPr>
        <w:sectPr w:rsidR="00CD0725" w:rsidSect="003515AB">
          <w:pgSz w:w="11906" w:h="16838" w:orient="portrait"/>
          <w:pgMar w:top="1134" w:right="1701" w:bottom="1701" w:left="1701" w:header="709" w:footer="709" w:gutter="0"/>
          <w:cols w:space="708"/>
          <w:titlePg/>
          <w:docGrid w:linePitch="360"/>
        </w:sectPr>
      </w:pPr>
    </w:p>
    <w:p w:rsidR="00E8466B" w:rsidP="00E8466B" w:rsidRDefault="00E8466B" w14:paraId="08E6AAEF" w14:textId="77777777">
      <w:pPr>
        <w:spacing w:before="240" w:after="120" w:line="260" w:lineRule="exact"/>
        <w:ind w:left="709"/>
        <w:jc w:val="left"/>
        <w:rPr>
          <w:rFonts w:ascii="Aptos" w:hAnsi="Aptos"/>
        </w:rPr>
      </w:pPr>
    </w:p>
    <w:p w:rsidR="00781252" w:rsidP="00781252" w:rsidRDefault="00781252" w14:paraId="563EF9A2" w14:textId="77777777">
      <w:pPr>
        <w:pStyle w:val="SectionTNONEheader"/>
      </w:pPr>
      <w:bookmarkStart w:name="_Toc200534798" w:id="484"/>
      <w:r w:rsidRPr="00204367">
        <w:t>TECHNICAL NOTES</w:t>
      </w:r>
      <w:bookmarkEnd w:id="484"/>
    </w:p>
    <w:p w:rsidR="00781252" w:rsidP="00781252" w:rsidRDefault="00781252" w14:paraId="48FBA7E6" w14:textId="77777777">
      <w:pPr>
        <w:pStyle w:val="PolicyTNONE"/>
      </w:pPr>
    </w:p>
    <w:p w:rsidRPr="00204367" w:rsidR="00781252" w:rsidP="00781252" w:rsidRDefault="00781252" w14:paraId="7964F98B" w14:textId="77777777">
      <w:pPr>
        <w:pStyle w:val="PolicyTNONE"/>
      </w:pPr>
      <w:bookmarkStart w:name="_Toc200534799" w:id="485"/>
      <w:r w:rsidRPr="00204367">
        <w:t>LIST OF DOCUMENTS</w:t>
      </w:r>
      <w:bookmarkEnd w:id="485"/>
    </w:p>
    <w:p w:rsidRPr="00204367" w:rsidR="00781252" w:rsidP="00781252" w:rsidRDefault="00781252" w14:paraId="31C64547"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 – </w:t>
      </w:r>
      <w:r w:rsidRPr="00204367">
        <w:rPr>
          <w:rFonts w:ascii="Aptos" w:hAnsi="Aptos"/>
        </w:rPr>
        <w:t xml:space="preserve">How to SECURE a Section 38 Agreement </w:t>
      </w:r>
    </w:p>
    <w:p w:rsidRPr="00204367" w:rsidR="00781252" w:rsidP="00781252" w:rsidRDefault="00781252" w14:paraId="1E5C9155" w14:textId="77777777">
      <w:pPr>
        <w:spacing w:before="240" w:after="120" w:line="260" w:lineRule="exact"/>
        <w:ind w:left="709"/>
        <w:jc w:val="left"/>
        <w:rPr>
          <w:rFonts w:ascii="Aptos" w:hAnsi="Aptos"/>
        </w:rPr>
      </w:pPr>
      <w:r>
        <w:rPr>
          <w:rFonts w:ascii="Aptos" w:hAnsi="Aptos"/>
        </w:rPr>
        <w:t>TN2 – </w:t>
      </w:r>
      <w:hyperlink w:history="1" r:id="rId83">
        <w:r w:rsidRPr="00204367">
          <w:rPr>
            <w:rStyle w:val="Hyperlink"/>
            <w:rFonts w:ascii="Aptos" w:hAnsi="Aptos"/>
          </w:rPr>
          <w:t>How to SECURE a Section 184 Agreement</w:t>
        </w:r>
      </w:hyperlink>
      <w:r w:rsidRPr="00204367">
        <w:rPr>
          <w:rFonts w:ascii="Aptos" w:hAnsi="Aptos"/>
        </w:rPr>
        <w:t>*</w:t>
      </w:r>
    </w:p>
    <w:p w:rsidRPr="00204367" w:rsidR="00781252" w:rsidP="00781252" w:rsidRDefault="00781252" w14:paraId="604029DE" w14:textId="77777777">
      <w:pPr>
        <w:spacing w:before="240" w:after="120" w:line="260" w:lineRule="exact"/>
        <w:ind w:left="709"/>
        <w:jc w:val="left"/>
        <w:rPr>
          <w:rFonts w:ascii="Aptos" w:hAnsi="Aptos"/>
        </w:rPr>
      </w:pPr>
      <w:r>
        <w:rPr>
          <w:rFonts w:ascii="Aptos" w:hAnsi="Aptos"/>
        </w:rPr>
        <w:t xml:space="preserve">TN3 – </w:t>
      </w:r>
      <w:r w:rsidRPr="00204367">
        <w:rPr>
          <w:rFonts w:ascii="Aptos" w:hAnsi="Aptos"/>
        </w:rPr>
        <w:t>How to SECURE a Section 278 Agreement</w:t>
      </w:r>
    </w:p>
    <w:p w:rsidRPr="00204367" w:rsidR="00781252" w:rsidP="00781252" w:rsidRDefault="00781252" w14:paraId="18930823" w14:textId="77777777">
      <w:pPr>
        <w:spacing w:before="240" w:after="120" w:line="260" w:lineRule="exact"/>
        <w:ind w:left="709"/>
        <w:jc w:val="left"/>
        <w:rPr>
          <w:rFonts w:ascii="Aptos" w:hAnsi="Aptos"/>
        </w:rPr>
      </w:pPr>
      <w:r>
        <w:rPr>
          <w:rFonts w:ascii="Aptos" w:hAnsi="Aptos"/>
        </w:rPr>
        <w:t xml:space="preserve">TN4 – </w:t>
      </w:r>
      <w:r w:rsidRPr="00204367">
        <w:rPr>
          <w:rFonts w:ascii="Aptos" w:hAnsi="Aptos"/>
        </w:rPr>
        <w:t>Bonds, Fees &amp; Commuted Sums</w:t>
      </w:r>
    </w:p>
    <w:p w:rsidRPr="00204367" w:rsidR="00781252" w:rsidP="00781252" w:rsidRDefault="00781252" w14:paraId="5BABDC10" w14:textId="77777777">
      <w:pPr>
        <w:spacing w:before="240" w:after="120" w:line="260" w:lineRule="exact"/>
        <w:ind w:left="709"/>
        <w:jc w:val="left"/>
        <w:rPr>
          <w:rFonts w:ascii="Aptos" w:hAnsi="Aptos"/>
        </w:rPr>
      </w:pPr>
      <w:r>
        <w:t xml:space="preserve">TN5 – </w:t>
      </w:r>
      <w:hyperlink w:history="1" r:id="rId84">
        <w:r w:rsidRPr="00204367">
          <w:rPr>
            <w:rStyle w:val="Hyperlink"/>
            <w:rFonts w:ascii="Aptos" w:hAnsi="Aptos"/>
          </w:rPr>
          <w:t xml:space="preserve">Flood &amp; Water Management + </w:t>
        </w:r>
        <w:proofErr w:type="spellStart"/>
        <w:r w:rsidRPr="00204367">
          <w:rPr>
            <w:rStyle w:val="Hyperlink"/>
            <w:rFonts w:ascii="Aptos" w:hAnsi="Aptos"/>
          </w:rPr>
          <w:t>SuDS</w:t>
        </w:r>
        <w:proofErr w:type="spellEnd"/>
        <w:r w:rsidRPr="00204367">
          <w:rPr>
            <w:rStyle w:val="Hyperlink"/>
            <w:rFonts w:ascii="Aptos" w:hAnsi="Aptos"/>
          </w:rPr>
          <w:t xml:space="preserve"> Guidance</w:t>
        </w:r>
      </w:hyperlink>
      <w:r w:rsidRPr="00204367">
        <w:rPr>
          <w:rFonts w:ascii="Aptos" w:hAnsi="Aptos"/>
        </w:rPr>
        <w:t>*</w:t>
      </w:r>
    </w:p>
    <w:p w:rsidRPr="00204367" w:rsidR="00781252" w:rsidP="00781252" w:rsidRDefault="00781252" w14:paraId="6B26383D" w14:textId="77777777">
      <w:pPr>
        <w:spacing w:before="240" w:after="120" w:line="260" w:lineRule="exact"/>
        <w:ind w:left="709"/>
        <w:jc w:val="left"/>
        <w:rPr>
          <w:rFonts w:ascii="Aptos" w:hAnsi="Aptos"/>
        </w:rPr>
      </w:pPr>
      <w:r>
        <w:rPr>
          <w:rFonts w:ascii="Aptos" w:hAnsi="Aptos"/>
        </w:rPr>
        <w:t xml:space="preserve">TN6 – </w:t>
      </w:r>
      <w:r w:rsidRPr="00204367">
        <w:rPr>
          <w:rFonts w:ascii="Aptos" w:hAnsi="Aptos"/>
        </w:rPr>
        <w:t>Structures</w:t>
      </w:r>
    </w:p>
    <w:p w:rsidRPr="00204367" w:rsidR="00781252" w:rsidP="00781252" w:rsidRDefault="00781252" w14:paraId="3448619D" w14:textId="77777777">
      <w:pPr>
        <w:spacing w:before="240" w:after="120" w:line="260" w:lineRule="exact"/>
        <w:ind w:left="709"/>
        <w:jc w:val="left"/>
        <w:rPr>
          <w:rFonts w:ascii="Aptos" w:hAnsi="Aptos"/>
        </w:rPr>
      </w:pPr>
      <w:r>
        <w:t xml:space="preserve">TN7 – </w:t>
      </w:r>
      <w:hyperlink w:history="1" r:id="rId85">
        <w:r w:rsidRPr="00204367">
          <w:rPr>
            <w:rStyle w:val="Hyperlink"/>
            <w:rFonts w:ascii="Aptos" w:hAnsi="Aptos"/>
          </w:rPr>
          <w:t>Street Lighting</w:t>
        </w:r>
      </w:hyperlink>
      <w:r w:rsidRPr="00204367">
        <w:rPr>
          <w:rFonts w:ascii="Aptos" w:hAnsi="Aptos"/>
        </w:rPr>
        <w:t>*</w:t>
      </w:r>
    </w:p>
    <w:p w:rsidRPr="00204367" w:rsidR="00781252" w:rsidP="00781252" w:rsidRDefault="00781252" w14:paraId="57D59BC6" w14:textId="77777777">
      <w:pPr>
        <w:spacing w:before="240" w:after="120" w:line="260" w:lineRule="exact"/>
        <w:ind w:left="709"/>
        <w:jc w:val="left"/>
        <w:rPr>
          <w:rFonts w:ascii="Aptos" w:hAnsi="Aptos"/>
        </w:rPr>
      </w:pPr>
      <w:r>
        <w:t xml:space="preserve">TN8 – </w:t>
      </w:r>
      <w:hyperlink w:history="1" r:id="rId86">
        <w:r w:rsidRPr="00204367">
          <w:rPr>
            <w:rStyle w:val="Hyperlink"/>
            <w:rFonts w:ascii="Aptos" w:hAnsi="Aptos"/>
          </w:rPr>
          <w:t>Traffic Signals</w:t>
        </w:r>
      </w:hyperlink>
      <w:r w:rsidRPr="00204367">
        <w:rPr>
          <w:rFonts w:ascii="Aptos" w:hAnsi="Aptos"/>
        </w:rPr>
        <w:t>*</w:t>
      </w:r>
    </w:p>
    <w:p w:rsidRPr="00204367" w:rsidR="00781252" w:rsidP="00781252" w:rsidRDefault="00781252" w14:paraId="38C5EFAB" w14:textId="77777777">
      <w:pPr>
        <w:spacing w:before="240" w:after="120" w:line="260" w:lineRule="exact"/>
        <w:ind w:left="709"/>
        <w:jc w:val="left"/>
        <w:rPr>
          <w:rFonts w:ascii="Aptos" w:hAnsi="Aptos"/>
        </w:rPr>
      </w:pPr>
      <w:r>
        <w:rPr>
          <w:rFonts w:ascii="Aptos" w:hAnsi="Aptos"/>
        </w:rPr>
        <w:t xml:space="preserve">TN9 – </w:t>
      </w:r>
      <w:r w:rsidRPr="00204367">
        <w:rPr>
          <w:rFonts w:ascii="Aptos" w:hAnsi="Aptos"/>
        </w:rPr>
        <w:t xml:space="preserve">Car Parking Guide </w:t>
      </w:r>
    </w:p>
    <w:p w:rsidRPr="00204367" w:rsidR="00781252" w:rsidP="00781252" w:rsidRDefault="00781252" w14:paraId="1C884CD0"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0 – </w:t>
      </w:r>
      <w:r w:rsidRPr="00204367">
        <w:rPr>
          <w:rFonts w:ascii="Aptos" w:hAnsi="Aptos"/>
        </w:rPr>
        <w:t>Standard Detail Drawings*</w:t>
      </w:r>
    </w:p>
    <w:p w:rsidRPr="00204367" w:rsidR="00781252" w:rsidP="00781252" w:rsidRDefault="00781252" w14:paraId="33F78B4C" w14:textId="77777777">
      <w:pPr>
        <w:spacing w:before="240" w:after="120" w:line="260" w:lineRule="exact"/>
        <w:ind w:left="709"/>
        <w:jc w:val="left"/>
        <w:rPr>
          <w:rFonts w:ascii="Aptos" w:hAnsi="Aptos"/>
        </w:rPr>
      </w:pPr>
      <w:r>
        <w:rPr>
          <w:rFonts w:ascii="Aptos" w:hAnsi="Aptos"/>
        </w:rPr>
        <w:t>TN</w:t>
      </w:r>
      <w:r w:rsidRPr="006C35D7">
        <w:rPr>
          <w:rFonts w:ascii="Aptos" w:hAnsi="Aptos"/>
        </w:rPr>
        <w:t>11</w:t>
      </w:r>
      <w:r>
        <w:rPr>
          <w:rFonts w:ascii="Aptos" w:hAnsi="Aptos"/>
        </w:rPr>
        <w:t xml:space="preserve"> – </w:t>
      </w:r>
      <w:hyperlink w:history="1" r:id="rId87">
        <w:r w:rsidRPr="00204367">
          <w:rPr>
            <w:rStyle w:val="Hyperlink"/>
            <w:rFonts w:ascii="Aptos" w:hAnsi="Aptos"/>
          </w:rPr>
          <w:t>Refuse &amp; Recycling Guidance</w:t>
        </w:r>
      </w:hyperlink>
      <w:r w:rsidRPr="00204367">
        <w:rPr>
          <w:rFonts w:ascii="Aptos" w:hAnsi="Aptos"/>
        </w:rPr>
        <w:t>*</w:t>
      </w:r>
    </w:p>
    <w:p w:rsidRPr="00204367" w:rsidR="00781252" w:rsidP="00781252" w:rsidRDefault="00781252" w14:paraId="3AA7C43E"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2 – </w:t>
      </w:r>
      <w:r w:rsidRPr="00204367">
        <w:rPr>
          <w:rFonts w:ascii="Aptos" w:hAnsi="Aptos"/>
        </w:rPr>
        <w:t>Local Transport Plan (Core DOCUMENT) *</w:t>
      </w:r>
    </w:p>
    <w:p w:rsidRPr="00204367" w:rsidR="00781252" w:rsidP="00781252" w:rsidRDefault="00781252" w14:paraId="51204C00"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3 – </w:t>
      </w:r>
      <w:hyperlink w:history="1" r:id="rId88">
        <w:r w:rsidRPr="00204367">
          <w:rPr>
            <w:rStyle w:val="Hyperlink"/>
            <w:rFonts w:ascii="Aptos" w:hAnsi="Aptos"/>
          </w:rPr>
          <w:t>Shropshire Bus Strategy</w:t>
        </w:r>
      </w:hyperlink>
      <w:r w:rsidRPr="00204367">
        <w:rPr>
          <w:rFonts w:ascii="Aptos" w:hAnsi="Aptos"/>
        </w:rPr>
        <w:t>*</w:t>
      </w:r>
    </w:p>
    <w:p w:rsidRPr="00204367" w:rsidR="00781252" w:rsidP="00781252" w:rsidRDefault="00781252" w14:paraId="5F106ECB"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4 – </w:t>
      </w:r>
      <w:r w:rsidRPr="00204367">
        <w:rPr>
          <w:rFonts w:ascii="Aptos" w:hAnsi="Aptos"/>
        </w:rPr>
        <w:t>Cycling Guide*</w:t>
      </w:r>
    </w:p>
    <w:p w:rsidRPr="00204367" w:rsidR="00781252" w:rsidP="00781252" w:rsidRDefault="00781252" w14:paraId="147756F0"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5 – </w:t>
      </w:r>
      <w:r w:rsidRPr="00204367">
        <w:rPr>
          <w:rFonts w:ascii="Aptos" w:hAnsi="Aptos"/>
        </w:rPr>
        <w:t>Travel Plan Guidance*</w:t>
      </w:r>
    </w:p>
    <w:p w:rsidRPr="00204367" w:rsidR="00781252" w:rsidP="00781252" w:rsidRDefault="00781252" w14:paraId="414EEBF6"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6 – </w:t>
      </w:r>
      <w:hyperlink w:history="1" r:id="rId89">
        <w:r w:rsidRPr="00204367">
          <w:rPr>
            <w:rStyle w:val="Hyperlink"/>
            <w:rFonts w:ascii="Aptos" w:hAnsi="Aptos"/>
          </w:rPr>
          <w:t>Mobility Guidance</w:t>
        </w:r>
      </w:hyperlink>
      <w:r w:rsidRPr="00204367">
        <w:rPr>
          <w:rFonts w:ascii="Aptos" w:hAnsi="Aptos"/>
        </w:rPr>
        <w:t>*</w:t>
      </w:r>
    </w:p>
    <w:p w:rsidRPr="00204367" w:rsidR="00781252" w:rsidP="00781252" w:rsidRDefault="00781252" w14:paraId="0BBF0DBE"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7 – </w:t>
      </w:r>
      <w:hyperlink w:history="1" r:id="rId90">
        <w:r w:rsidRPr="00204367">
          <w:rPr>
            <w:rStyle w:val="Hyperlink"/>
            <w:rFonts w:ascii="Aptos" w:hAnsi="Aptos"/>
          </w:rPr>
          <w:t>Private Street Works Code</w:t>
        </w:r>
      </w:hyperlink>
      <w:r w:rsidRPr="00204367">
        <w:rPr>
          <w:rFonts w:ascii="Aptos" w:hAnsi="Aptos"/>
        </w:rPr>
        <w:t xml:space="preserve">* </w:t>
      </w:r>
    </w:p>
    <w:p w:rsidRPr="00204367" w:rsidR="00781252" w:rsidP="00781252" w:rsidRDefault="00781252" w14:paraId="3B7EEF8A"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8 – </w:t>
      </w:r>
      <w:r w:rsidRPr="00204367">
        <w:rPr>
          <w:rFonts w:ascii="Aptos" w:hAnsi="Aptos"/>
        </w:rPr>
        <w:t>STANDING Advice on Minor Planning Applications *</w:t>
      </w:r>
    </w:p>
    <w:p w:rsidR="00781252" w:rsidP="00781252" w:rsidRDefault="00781252" w14:paraId="0FB85FD8" w14:textId="77777777">
      <w:pPr>
        <w:spacing w:before="240" w:after="120" w:line="260" w:lineRule="exact"/>
        <w:ind w:left="709"/>
        <w:jc w:val="left"/>
        <w:rPr>
          <w:rFonts w:ascii="Aptos" w:hAnsi="Aptos"/>
        </w:rPr>
      </w:pPr>
      <w:r>
        <w:rPr>
          <w:rFonts w:ascii="Aptos" w:hAnsi="Aptos"/>
        </w:rPr>
        <w:t>TN</w:t>
      </w:r>
      <w:r w:rsidRPr="006C35D7">
        <w:rPr>
          <w:rFonts w:ascii="Aptos" w:hAnsi="Aptos"/>
        </w:rPr>
        <w:t>1</w:t>
      </w:r>
      <w:r>
        <w:rPr>
          <w:rFonts w:ascii="Aptos" w:hAnsi="Aptos"/>
        </w:rPr>
        <w:t xml:space="preserve">9 – </w:t>
      </w:r>
      <w:r w:rsidRPr="00204367">
        <w:rPr>
          <w:rFonts w:ascii="Aptos" w:hAnsi="Aptos"/>
        </w:rPr>
        <w:t>Glossary of Terms &amp; Abbreviations</w:t>
      </w:r>
    </w:p>
    <w:p w:rsidRPr="00204367" w:rsidR="00781252" w:rsidP="00781252" w:rsidRDefault="00781252" w14:paraId="2F41ABB9" w14:textId="77777777">
      <w:pPr>
        <w:spacing w:before="240" w:after="120" w:line="260" w:lineRule="exact"/>
        <w:ind w:left="709"/>
        <w:jc w:val="left"/>
        <w:rPr>
          <w:rFonts w:ascii="Aptos" w:hAnsi="Aptos"/>
        </w:rPr>
      </w:pPr>
    </w:p>
    <w:p w:rsidR="00781252" w:rsidP="00781252" w:rsidRDefault="00781252" w14:paraId="0565B246" w14:textId="77777777">
      <w:pPr>
        <w:spacing w:before="240" w:after="120" w:line="260" w:lineRule="exact"/>
        <w:ind w:left="709"/>
        <w:jc w:val="left"/>
        <w:sectPr w:rsidR="00781252" w:rsidSect="00781252">
          <w:headerReference w:type="default" r:id="rId91"/>
          <w:footerReference w:type="even" r:id="rId92"/>
          <w:footerReference w:type="default" r:id="rId93"/>
          <w:headerReference w:type="first" r:id="rId94"/>
          <w:footerReference w:type="first" r:id="rId95"/>
          <w:pgSz w:w="11906" w:h="16838" w:orient="portrait"/>
          <w:pgMar w:top="1134" w:right="1701" w:bottom="1701" w:left="1701" w:header="709" w:footer="709" w:gutter="0"/>
          <w:pgNumType w:start="108"/>
          <w:cols w:space="708"/>
          <w:docGrid w:linePitch="360"/>
        </w:sectPr>
      </w:pPr>
    </w:p>
    <w:p w:rsidRPr="00204367" w:rsidR="00781252" w:rsidP="00781252" w:rsidRDefault="00781252" w14:paraId="2974E7A5" w14:textId="77777777">
      <w:pPr>
        <w:pStyle w:val="SectionTNONEheader"/>
      </w:pPr>
      <w:bookmarkStart w:name="_Toc200534800" w:id="486"/>
      <w:r w:rsidRPr="00204367">
        <w:t>SMART</w:t>
      </w:r>
      <w:bookmarkEnd w:id="486"/>
    </w:p>
    <w:p w:rsidRPr="00204367" w:rsidR="00781252" w:rsidP="00781252" w:rsidRDefault="00781252" w14:paraId="04E771F9" w14:textId="77777777">
      <w:pPr>
        <w:pStyle w:val="SectionTNONEheader"/>
        <w:spacing w:after="240"/>
      </w:pPr>
      <w:bookmarkStart w:name="_Toc200534801" w:id="487"/>
      <w:r w:rsidRPr="00204367">
        <w:t xml:space="preserve">TECHNICAL NOTE </w:t>
      </w:r>
      <w:r>
        <w:t>TN</w:t>
      </w:r>
      <w:r w:rsidRPr="00204367">
        <w:t>1</w:t>
      </w:r>
      <w:bookmarkEnd w:id="487"/>
    </w:p>
    <w:p w:rsidRPr="004619D1" w:rsidR="00781252" w:rsidP="00781252" w:rsidRDefault="00781252" w14:paraId="3E0C0671" w14:textId="77777777">
      <w:pPr>
        <w:jc w:val="center"/>
        <w:rPr>
          <w:rFonts w:asciiTheme="minorHAnsi" w:hAnsiTheme="minorHAnsi"/>
          <w:b/>
          <w:sz w:val="48"/>
          <w:szCs w:val="48"/>
        </w:rPr>
      </w:pPr>
      <w:r w:rsidRPr="009E6A1C">
        <w:rPr>
          <w:rFonts w:asciiTheme="minorHAnsi" w:hAnsiTheme="minorHAnsi"/>
          <w:b/>
          <w:bCs/>
          <w:sz w:val="48"/>
          <w:szCs w:val="48"/>
        </w:rPr>
        <w:t xml:space="preserve">HOW TO SECURE A </w:t>
      </w:r>
      <w:r>
        <w:rPr>
          <w:rFonts w:asciiTheme="minorHAnsi" w:hAnsiTheme="minorHAnsi"/>
          <w:b/>
          <w:bCs/>
          <w:sz w:val="48"/>
          <w:szCs w:val="48"/>
        </w:rPr>
        <w:br/>
      </w:r>
      <w:r w:rsidRPr="009E6A1C">
        <w:rPr>
          <w:rFonts w:asciiTheme="minorHAnsi" w:hAnsiTheme="minorHAnsi"/>
          <w:b/>
          <w:bCs/>
          <w:sz w:val="48"/>
          <w:szCs w:val="48"/>
        </w:rPr>
        <w:t>SECTION 38 AGREEMENT</w:t>
      </w:r>
    </w:p>
    <w:p w:rsidRPr="00243901" w:rsidR="00781252" w:rsidP="00781252" w:rsidRDefault="00781252" w14:paraId="6E600499" w14:textId="77777777">
      <w:pPr>
        <w:spacing w:after="0"/>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951211390"/>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243901" w:rsidR="00781252" w:rsidP="00781252" w:rsidRDefault="00781252" w14:paraId="749D62D5" w14:textId="77777777">
          <w:pPr>
            <w:pStyle w:val="TOCHeading"/>
            <w:rPr>
              <w:color w:val="0586C9"/>
              <w:sz w:val="40"/>
              <w:szCs w:val="40"/>
            </w:rPr>
          </w:pPr>
          <w:r w:rsidRPr="00243901">
            <w:rPr>
              <w:color w:val="0586C9"/>
              <w:sz w:val="40"/>
              <w:szCs w:val="40"/>
            </w:rPr>
            <w:t>Table of Contents</w:t>
          </w:r>
        </w:p>
        <w:p w:rsidR="00781252" w:rsidP="00781252" w:rsidRDefault="00781252" w14:paraId="54E56BF4" w14:textId="77777777">
          <w:pPr>
            <w:pStyle w:val="TOC1"/>
            <w:rPr>
              <w:noProof/>
            </w:rPr>
          </w:pPr>
          <w:r>
            <w:fldChar w:fldCharType="begin"/>
          </w:r>
          <w:r>
            <w:instrText xml:space="preserve"> TOC \o "1-3" \h \z \u </w:instrText>
          </w:r>
          <w:r>
            <w:fldChar w:fldCharType="separate"/>
          </w:r>
        </w:p>
        <w:p w:rsidR="00781252" w:rsidP="00781252" w:rsidRDefault="00781252" w14:paraId="006B631C" w14:textId="77777777">
          <w:pPr>
            <w:pStyle w:val="TOC1"/>
            <w:rPr>
              <w:noProof/>
            </w:rPr>
          </w:pPr>
          <w:hyperlink w:history="1" w:anchor="_Toc200534802">
            <w:r>
              <w:rPr>
                <w:rStyle w:val="Hyperlink"/>
                <w:noProof/>
              </w:rPr>
              <w:t>SM</w:t>
            </w:r>
            <w:r w:rsidRPr="00243901">
              <w:rPr>
                <w:rStyle w:val="Hyperlink"/>
                <w:noProof/>
              </w:rPr>
              <w:t>A</w:t>
            </w:r>
            <w:r>
              <w:rPr>
                <w:rStyle w:val="Hyperlink"/>
                <w:noProof/>
              </w:rPr>
              <w:t>RT T</w:t>
            </w:r>
            <w:r w:rsidRPr="00B72CEE">
              <w:rPr>
                <w:rStyle w:val="Hyperlink"/>
                <w:noProof/>
              </w:rPr>
              <w:t>ECHNICAL NOTE TN1</w:t>
            </w:r>
            <w:r>
              <w:rPr>
                <w:noProof/>
                <w:webHidden/>
              </w:rPr>
              <w:tab/>
            </w:r>
            <w:r>
              <w:rPr>
                <w:noProof/>
                <w:webHidden/>
              </w:rPr>
              <w:fldChar w:fldCharType="begin"/>
            </w:r>
            <w:r>
              <w:rPr>
                <w:noProof/>
                <w:webHidden/>
              </w:rPr>
              <w:instrText xml:space="preserve"> PAGEREF _Toc200534802 \h </w:instrText>
            </w:r>
            <w:r>
              <w:rPr>
                <w:noProof/>
                <w:webHidden/>
              </w:rPr>
            </w:r>
            <w:r>
              <w:rPr>
                <w:noProof/>
                <w:webHidden/>
              </w:rPr>
              <w:fldChar w:fldCharType="separate"/>
            </w:r>
            <w:r>
              <w:rPr>
                <w:noProof/>
                <w:webHidden/>
              </w:rPr>
              <w:t>110</w:t>
            </w:r>
            <w:r>
              <w:rPr>
                <w:noProof/>
                <w:webHidden/>
              </w:rPr>
              <w:fldChar w:fldCharType="end"/>
            </w:r>
          </w:hyperlink>
        </w:p>
        <w:p w:rsidR="00781252" w:rsidP="00781252" w:rsidRDefault="00781252" w14:paraId="32C5D921" w14:textId="77777777">
          <w:pPr>
            <w:pStyle w:val="TOC2"/>
            <w:rPr>
              <w:noProof/>
            </w:rPr>
          </w:pPr>
          <w:hyperlink w:history="1" w:anchor="_Toc200534803">
            <w:r w:rsidRPr="00B72CEE">
              <w:rPr>
                <w:rStyle w:val="Hyperlink"/>
                <w:noProof/>
              </w:rPr>
              <w:t>TN1.2. BACKGROUND</w:t>
            </w:r>
            <w:r>
              <w:rPr>
                <w:noProof/>
                <w:webHidden/>
              </w:rPr>
              <w:tab/>
            </w:r>
            <w:r>
              <w:rPr>
                <w:noProof/>
                <w:webHidden/>
              </w:rPr>
              <w:fldChar w:fldCharType="begin"/>
            </w:r>
            <w:r>
              <w:rPr>
                <w:noProof/>
                <w:webHidden/>
              </w:rPr>
              <w:instrText xml:space="preserve"> PAGEREF _Toc200534803 \h </w:instrText>
            </w:r>
            <w:r>
              <w:rPr>
                <w:noProof/>
                <w:webHidden/>
              </w:rPr>
            </w:r>
            <w:r>
              <w:rPr>
                <w:noProof/>
                <w:webHidden/>
              </w:rPr>
              <w:fldChar w:fldCharType="separate"/>
            </w:r>
            <w:r>
              <w:rPr>
                <w:noProof/>
                <w:webHidden/>
              </w:rPr>
              <w:t>110</w:t>
            </w:r>
            <w:r>
              <w:rPr>
                <w:noProof/>
                <w:webHidden/>
              </w:rPr>
              <w:fldChar w:fldCharType="end"/>
            </w:r>
          </w:hyperlink>
        </w:p>
        <w:p w:rsidR="00781252" w:rsidP="00781252" w:rsidRDefault="00781252" w14:paraId="6B27840E" w14:textId="77777777">
          <w:pPr>
            <w:pStyle w:val="TOC2"/>
            <w:rPr>
              <w:noProof/>
            </w:rPr>
          </w:pPr>
          <w:hyperlink w:history="1" w:anchor="_Toc200534804">
            <w:r w:rsidRPr="00B72CEE">
              <w:rPr>
                <w:rStyle w:val="Hyperlink"/>
                <w:noProof/>
              </w:rPr>
              <w:t>TN1.3. PROCEDURE</w:t>
            </w:r>
            <w:r>
              <w:rPr>
                <w:noProof/>
                <w:webHidden/>
              </w:rPr>
              <w:tab/>
            </w:r>
            <w:r>
              <w:rPr>
                <w:noProof/>
                <w:webHidden/>
              </w:rPr>
              <w:fldChar w:fldCharType="begin"/>
            </w:r>
            <w:r>
              <w:rPr>
                <w:noProof/>
                <w:webHidden/>
              </w:rPr>
              <w:instrText xml:space="preserve"> PAGEREF _Toc200534804 \h </w:instrText>
            </w:r>
            <w:r>
              <w:rPr>
                <w:noProof/>
                <w:webHidden/>
              </w:rPr>
            </w:r>
            <w:r>
              <w:rPr>
                <w:noProof/>
                <w:webHidden/>
              </w:rPr>
              <w:fldChar w:fldCharType="separate"/>
            </w:r>
            <w:r>
              <w:rPr>
                <w:noProof/>
                <w:webHidden/>
              </w:rPr>
              <w:t>110</w:t>
            </w:r>
            <w:r>
              <w:rPr>
                <w:noProof/>
                <w:webHidden/>
              </w:rPr>
              <w:fldChar w:fldCharType="end"/>
            </w:r>
          </w:hyperlink>
        </w:p>
        <w:p w:rsidR="00781252" w:rsidP="00781252" w:rsidRDefault="00781252" w14:paraId="6601F3D9" w14:textId="77777777">
          <w:pPr>
            <w:pStyle w:val="TOC2"/>
            <w:rPr>
              <w:noProof/>
            </w:rPr>
          </w:pPr>
          <w:hyperlink w:history="1" w:anchor="_Toc200534805">
            <w:r w:rsidRPr="00B72CEE">
              <w:rPr>
                <w:rStyle w:val="Hyperlink"/>
                <w:noProof/>
              </w:rPr>
              <w:t>TN1.4. STAGE 1 – PLANNING &amp; DEVELOPMENT</w:t>
            </w:r>
            <w:r>
              <w:rPr>
                <w:noProof/>
                <w:webHidden/>
              </w:rPr>
              <w:tab/>
            </w:r>
            <w:r>
              <w:rPr>
                <w:noProof/>
                <w:webHidden/>
              </w:rPr>
              <w:fldChar w:fldCharType="begin"/>
            </w:r>
            <w:r>
              <w:rPr>
                <w:noProof/>
                <w:webHidden/>
              </w:rPr>
              <w:instrText xml:space="preserve"> PAGEREF _Toc200534805 \h </w:instrText>
            </w:r>
            <w:r>
              <w:rPr>
                <w:noProof/>
                <w:webHidden/>
              </w:rPr>
            </w:r>
            <w:r>
              <w:rPr>
                <w:noProof/>
                <w:webHidden/>
              </w:rPr>
              <w:fldChar w:fldCharType="separate"/>
            </w:r>
            <w:r>
              <w:rPr>
                <w:noProof/>
                <w:webHidden/>
              </w:rPr>
              <w:t>111</w:t>
            </w:r>
            <w:r>
              <w:rPr>
                <w:noProof/>
                <w:webHidden/>
              </w:rPr>
              <w:fldChar w:fldCharType="end"/>
            </w:r>
          </w:hyperlink>
        </w:p>
        <w:p w:rsidR="00781252" w:rsidP="00781252" w:rsidRDefault="00781252" w14:paraId="73F4BD7F" w14:textId="77777777">
          <w:pPr>
            <w:pStyle w:val="TOC2"/>
            <w:rPr>
              <w:noProof/>
            </w:rPr>
          </w:pPr>
          <w:hyperlink w:history="1" w:anchor="_Toc200534806">
            <w:r w:rsidRPr="00B72CEE">
              <w:rPr>
                <w:rStyle w:val="Hyperlink"/>
                <w:noProof/>
              </w:rPr>
              <w:t>TN1.5. STAGE 2(A) – APPLICATION FOR  S38 AGREEMENT:</w:t>
            </w:r>
            <w:r>
              <w:rPr>
                <w:noProof/>
                <w:webHidden/>
              </w:rPr>
              <w:tab/>
            </w:r>
            <w:r>
              <w:rPr>
                <w:noProof/>
                <w:webHidden/>
              </w:rPr>
              <w:fldChar w:fldCharType="begin"/>
            </w:r>
            <w:r>
              <w:rPr>
                <w:noProof/>
                <w:webHidden/>
              </w:rPr>
              <w:instrText xml:space="preserve"> PAGEREF _Toc200534806 \h </w:instrText>
            </w:r>
            <w:r>
              <w:rPr>
                <w:noProof/>
                <w:webHidden/>
              </w:rPr>
            </w:r>
            <w:r>
              <w:rPr>
                <w:noProof/>
                <w:webHidden/>
              </w:rPr>
              <w:fldChar w:fldCharType="separate"/>
            </w:r>
            <w:r>
              <w:rPr>
                <w:noProof/>
                <w:webHidden/>
              </w:rPr>
              <w:t>112</w:t>
            </w:r>
            <w:r>
              <w:rPr>
                <w:noProof/>
                <w:webHidden/>
              </w:rPr>
              <w:fldChar w:fldCharType="end"/>
            </w:r>
          </w:hyperlink>
        </w:p>
        <w:p w:rsidR="00781252" w:rsidP="00781252" w:rsidRDefault="00781252" w14:paraId="0F16A009" w14:textId="77777777">
          <w:pPr>
            <w:pStyle w:val="TOC2"/>
            <w:rPr>
              <w:noProof/>
            </w:rPr>
          </w:pPr>
          <w:hyperlink w:history="1" w:anchor="_Toc200534807">
            <w:r w:rsidRPr="00B72CEE">
              <w:rPr>
                <w:rStyle w:val="Hyperlink"/>
                <w:noProof/>
              </w:rPr>
              <w:t>TN1.6. STAGE 2(B) - TECHNICAL ASSESSMENT (DESIGN CHECK)</w:t>
            </w:r>
            <w:r>
              <w:rPr>
                <w:noProof/>
                <w:webHidden/>
              </w:rPr>
              <w:tab/>
            </w:r>
            <w:r>
              <w:rPr>
                <w:noProof/>
                <w:webHidden/>
              </w:rPr>
              <w:fldChar w:fldCharType="begin"/>
            </w:r>
            <w:r>
              <w:rPr>
                <w:noProof/>
                <w:webHidden/>
              </w:rPr>
              <w:instrText xml:space="preserve"> PAGEREF _Toc200534807 \h </w:instrText>
            </w:r>
            <w:r>
              <w:rPr>
                <w:noProof/>
                <w:webHidden/>
              </w:rPr>
            </w:r>
            <w:r>
              <w:rPr>
                <w:noProof/>
                <w:webHidden/>
              </w:rPr>
              <w:fldChar w:fldCharType="separate"/>
            </w:r>
            <w:r>
              <w:rPr>
                <w:noProof/>
                <w:webHidden/>
              </w:rPr>
              <w:t>113</w:t>
            </w:r>
            <w:r>
              <w:rPr>
                <w:noProof/>
                <w:webHidden/>
              </w:rPr>
              <w:fldChar w:fldCharType="end"/>
            </w:r>
          </w:hyperlink>
        </w:p>
        <w:p w:rsidR="00781252" w:rsidP="00781252" w:rsidRDefault="00781252" w14:paraId="72062626" w14:textId="77777777">
          <w:pPr>
            <w:pStyle w:val="TOC2"/>
            <w:rPr>
              <w:noProof/>
            </w:rPr>
          </w:pPr>
          <w:hyperlink w:history="1" w:anchor="_Toc200534808">
            <w:r w:rsidRPr="00B72CEE">
              <w:rPr>
                <w:rStyle w:val="Hyperlink"/>
                <w:noProof/>
              </w:rPr>
              <w:t>TN1.7. STAGE 3 - LEGAL AGREEMENT:</w:t>
            </w:r>
            <w:r>
              <w:rPr>
                <w:noProof/>
                <w:webHidden/>
              </w:rPr>
              <w:tab/>
            </w:r>
            <w:r>
              <w:rPr>
                <w:noProof/>
                <w:webHidden/>
              </w:rPr>
              <w:fldChar w:fldCharType="begin"/>
            </w:r>
            <w:r>
              <w:rPr>
                <w:noProof/>
                <w:webHidden/>
              </w:rPr>
              <w:instrText xml:space="preserve"> PAGEREF _Toc200534808 \h </w:instrText>
            </w:r>
            <w:r>
              <w:rPr>
                <w:noProof/>
                <w:webHidden/>
              </w:rPr>
            </w:r>
            <w:r>
              <w:rPr>
                <w:noProof/>
                <w:webHidden/>
              </w:rPr>
              <w:fldChar w:fldCharType="separate"/>
            </w:r>
            <w:r>
              <w:rPr>
                <w:noProof/>
                <w:webHidden/>
              </w:rPr>
              <w:t>113</w:t>
            </w:r>
            <w:r>
              <w:rPr>
                <w:noProof/>
                <w:webHidden/>
              </w:rPr>
              <w:fldChar w:fldCharType="end"/>
            </w:r>
          </w:hyperlink>
        </w:p>
        <w:p w:rsidR="00781252" w:rsidP="00781252" w:rsidRDefault="00781252" w14:paraId="70F27870" w14:textId="77777777">
          <w:pPr>
            <w:pStyle w:val="TOC2"/>
            <w:rPr>
              <w:noProof/>
            </w:rPr>
          </w:pPr>
          <w:hyperlink w:history="1" w:anchor="_Toc200534809">
            <w:r w:rsidRPr="00B72CEE">
              <w:rPr>
                <w:rStyle w:val="Hyperlink"/>
                <w:noProof/>
              </w:rPr>
              <w:t>TN1.8. STAGE 4 – COMMENCING WORKS:</w:t>
            </w:r>
            <w:r>
              <w:rPr>
                <w:noProof/>
                <w:webHidden/>
              </w:rPr>
              <w:tab/>
            </w:r>
            <w:r>
              <w:rPr>
                <w:noProof/>
                <w:webHidden/>
              </w:rPr>
              <w:fldChar w:fldCharType="begin"/>
            </w:r>
            <w:r>
              <w:rPr>
                <w:noProof/>
                <w:webHidden/>
              </w:rPr>
              <w:instrText xml:space="preserve"> PAGEREF _Toc200534809 \h </w:instrText>
            </w:r>
            <w:r>
              <w:rPr>
                <w:noProof/>
                <w:webHidden/>
              </w:rPr>
            </w:r>
            <w:r>
              <w:rPr>
                <w:noProof/>
                <w:webHidden/>
              </w:rPr>
              <w:fldChar w:fldCharType="separate"/>
            </w:r>
            <w:r>
              <w:rPr>
                <w:noProof/>
                <w:webHidden/>
              </w:rPr>
              <w:t>114</w:t>
            </w:r>
            <w:r>
              <w:rPr>
                <w:noProof/>
                <w:webHidden/>
              </w:rPr>
              <w:fldChar w:fldCharType="end"/>
            </w:r>
          </w:hyperlink>
        </w:p>
        <w:p w:rsidR="00781252" w:rsidP="00781252" w:rsidRDefault="00781252" w14:paraId="21034B9D" w14:textId="77777777">
          <w:pPr>
            <w:pStyle w:val="TOC2"/>
            <w:rPr>
              <w:noProof/>
            </w:rPr>
          </w:pPr>
          <w:hyperlink w:history="1" w:anchor="_Toc200534810">
            <w:r w:rsidRPr="00B72CEE">
              <w:rPr>
                <w:rStyle w:val="Hyperlink"/>
                <w:noProof/>
              </w:rPr>
              <w:t>TN1.9. STAGE 5 – CONSTRUCTION  PHASES &amp; INSPECTION:</w:t>
            </w:r>
            <w:r>
              <w:rPr>
                <w:noProof/>
                <w:webHidden/>
              </w:rPr>
              <w:tab/>
            </w:r>
            <w:r>
              <w:rPr>
                <w:noProof/>
                <w:webHidden/>
              </w:rPr>
              <w:fldChar w:fldCharType="begin"/>
            </w:r>
            <w:r>
              <w:rPr>
                <w:noProof/>
                <w:webHidden/>
              </w:rPr>
              <w:instrText xml:space="preserve"> PAGEREF _Toc200534810 \h </w:instrText>
            </w:r>
            <w:r>
              <w:rPr>
                <w:noProof/>
                <w:webHidden/>
              </w:rPr>
            </w:r>
            <w:r>
              <w:rPr>
                <w:noProof/>
                <w:webHidden/>
              </w:rPr>
              <w:fldChar w:fldCharType="separate"/>
            </w:r>
            <w:r>
              <w:rPr>
                <w:noProof/>
                <w:webHidden/>
              </w:rPr>
              <w:t>115</w:t>
            </w:r>
            <w:r>
              <w:rPr>
                <w:noProof/>
                <w:webHidden/>
              </w:rPr>
              <w:fldChar w:fldCharType="end"/>
            </w:r>
          </w:hyperlink>
        </w:p>
        <w:p w:rsidR="00781252" w:rsidP="00781252" w:rsidRDefault="00781252" w14:paraId="1678814E" w14:textId="77777777">
          <w:pPr>
            <w:pStyle w:val="TOC2"/>
            <w:rPr>
              <w:noProof/>
            </w:rPr>
          </w:pPr>
          <w:hyperlink w:history="1" w:anchor="_Toc200534811">
            <w:r w:rsidRPr="00B72CEE">
              <w:rPr>
                <w:rStyle w:val="Hyperlink"/>
                <w:noProof/>
              </w:rPr>
              <w:t>TN1.10. STAGE 6 - WORKS COMPLETION  &amp; HIGHWAY ADOPTION:</w:t>
            </w:r>
            <w:r>
              <w:rPr>
                <w:noProof/>
                <w:webHidden/>
              </w:rPr>
              <w:tab/>
            </w:r>
            <w:r>
              <w:rPr>
                <w:noProof/>
                <w:webHidden/>
              </w:rPr>
              <w:fldChar w:fldCharType="begin"/>
            </w:r>
            <w:r>
              <w:rPr>
                <w:noProof/>
                <w:webHidden/>
              </w:rPr>
              <w:instrText xml:space="preserve"> PAGEREF _Toc200534811 \h </w:instrText>
            </w:r>
            <w:r>
              <w:rPr>
                <w:noProof/>
                <w:webHidden/>
              </w:rPr>
            </w:r>
            <w:r>
              <w:rPr>
                <w:noProof/>
                <w:webHidden/>
              </w:rPr>
              <w:fldChar w:fldCharType="separate"/>
            </w:r>
            <w:r>
              <w:rPr>
                <w:noProof/>
                <w:webHidden/>
              </w:rPr>
              <w:t>115</w:t>
            </w:r>
            <w:r>
              <w:rPr>
                <w:noProof/>
                <w:webHidden/>
              </w:rPr>
              <w:fldChar w:fldCharType="end"/>
            </w:r>
          </w:hyperlink>
        </w:p>
        <w:p w:rsidR="00781252" w:rsidP="00781252" w:rsidRDefault="00781252" w14:paraId="28055AD0" w14:textId="77777777">
          <w:pPr>
            <w:pStyle w:val="TOC2"/>
            <w:rPr>
              <w:noProof/>
            </w:rPr>
          </w:pPr>
          <w:hyperlink w:history="1" w:anchor="_Toc200534812">
            <w:r w:rsidRPr="00B72CEE">
              <w:rPr>
                <w:rStyle w:val="Hyperlink"/>
                <w:noProof/>
              </w:rPr>
              <w:t>TN1.11. PROCESS MAP FOR S38 AGREEMENT</w:t>
            </w:r>
            <w:r>
              <w:rPr>
                <w:noProof/>
                <w:webHidden/>
              </w:rPr>
              <w:tab/>
            </w:r>
            <w:r>
              <w:rPr>
                <w:noProof/>
                <w:webHidden/>
              </w:rPr>
              <w:fldChar w:fldCharType="begin"/>
            </w:r>
            <w:r>
              <w:rPr>
                <w:noProof/>
                <w:webHidden/>
              </w:rPr>
              <w:instrText xml:space="preserve"> PAGEREF _Toc200534812 \h </w:instrText>
            </w:r>
            <w:r>
              <w:rPr>
                <w:noProof/>
                <w:webHidden/>
              </w:rPr>
            </w:r>
            <w:r>
              <w:rPr>
                <w:noProof/>
                <w:webHidden/>
              </w:rPr>
              <w:fldChar w:fldCharType="separate"/>
            </w:r>
            <w:r>
              <w:rPr>
                <w:noProof/>
                <w:webHidden/>
              </w:rPr>
              <w:t>116</w:t>
            </w:r>
            <w:r>
              <w:rPr>
                <w:noProof/>
                <w:webHidden/>
              </w:rPr>
              <w:fldChar w:fldCharType="end"/>
            </w:r>
          </w:hyperlink>
        </w:p>
        <w:p w:rsidR="00781252" w:rsidP="00781252" w:rsidRDefault="00781252" w14:paraId="7079B05B" w14:textId="77777777">
          <w:pPr>
            <w:pStyle w:val="TOC2"/>
            <w:rPr>
              <w:noProof/>
            </w:rPr>
          </w:pPr>
          <w:hyperlink w:history="1" w:anchor="_Toc200534813">
            <w:r w:rsidRPr="00B72CEE">
              <w:rPr>
                <w:rStyle w:val="Hyperlink"/>
                <w:noProof/>
              </w:rPr>
              <w:t>TN1.12. LIST OF DRAWINGS &amp;  DETAILS REQUIRED:</w:t>
            </w:r>
            <w:r>
              <w:rPr>
                <w:noProof/>
                <w:webHidden/>
              </w:rPr>
              <w:tab/>
            </w:r>
            <w:r>
              <w:rPr>
                <w:noProof/>
                <w:webHidden/>
              </w:rPr>
              <w:fldChar w:fldCharType="begin"/>
            </w:r>
            <w:r>
              <w:rPr>
                <w:noProof/>
                <w:webHidden/>
              </w:rPr>
              <w:instrText xml:space="preserve"> PAGEREF _Toc200534813 \h </w:instrText>
            </w:r>
            <w:r>
              <w:rPr>
                <w:noProof/>
                <w:webHidden/>
              </w:rPr>
            </w:r>
            <w:r>
              <w:rPr>
                <w:noProof/>
                <w:webHidden/>
              </w:rPr>
              <w:fldChar w:fldCharType="separate"/>
            </w:r>
            <w:r>
              <w:rPr>
                <w:noProof/>
                <w:webHidden/>
              </w:rPr>
              <w:t>123</w:t>
            </w:r>
            <w:r>
              <w:rPr>
                <w:noProof/>
                <w:webHidden/>
              </w:rPr>
              <w:fldChar w:fldCharType="end"/>
            </w:r>
          </w:hyperlink>
        </w:p>
        <w:p w:rsidR="00781252" w:rsidP="00781252" w:rsidRDefault="00781252" w14:paraId="076F8840" w14:textId="77777777">
          <w:pPr>
            <w:pStyle w:val="TOC2"/>
            <w:rPr>
              <w:noProof/>
            </w:rPr>
          </w:pPr>
          <w:hyperlink w:history="1" w:anchor="_Toc200534814">
            <w:r w:rsidRPr="00B72CEE">
              <w:rPr>
                <w:rStyle w:val="Hyperlink"/>
                <w:noProof/>
              </w:rPr>
              <w:t>TN1.13. SECTION 38 – APPLICATION FORM</w:t>
            </w:r>
            <w:r>
              <w:rPr>
                <w:noProof/>
                <w:webHidden/>
              </w:rPr>
              <w:tab/>
            </w:r>
            <w:r>
              <w:rPr>
                <w:noProof/>
                <w:webHidden/>
              </w:rPr>
              <w:fldChar w:fldCharType="begin"/>
            </w:r>
            <w:r>
              <w:rPr>
                <w:noProof/>
                <w:webHidden/>
              </w:rPr>
              <w:instrText xml:space="preserve"> PAGEREF _Toc200534814 \h </w:instrText>
            </w:r>
            <w:r>
              <w:rPr>
                <w:noProof/>
                <w:webHidden/>
              </w:rPr>
            </w:r>
            <w:r>
              <w:rPr>
                <w:noProof/>
                <w:webHidden/>
              </w:rPr>
              <w:fldChar w:fldCharType="separate"/>
            </w:r>
            <w:r>
              <w:rPr>
                <w:noProof/>
                <w:webHidden/>
              </w:rPr>
              <w:t>124</w:t>
            </w:r>
            <w:r>
              <w:rPr>
                <w:noProof/>
                <w:webHidden/>
              </w:rPr>
              <w:fldChar w:fldCharType="end"/>
            </w:r>
          </w:hyperlink>
        </w:p>
        <w:p w:rsidR="00781252" w:rsidP="00781252" w:rsidRDefault="00781252" w14:paraId="5CCAB605" w14:textId="77777777">
          <w:r>
            <w:rPr>
              <w:b/>
              <w:bCs/>
              <w:noProof/>
            </w:rPr>
            <w:fldChar w:fldCharType="end"/>
          </w:r>
        </w:p>
      </w:sdtContent>
    </w:sdt>
    <w:p w:rsidR="00781252" w:rsidP="00781252" w:rsidRDefault="00781252" w14:paraId="67B5D58D" w14:textId="77777777">
      <w:pPr>
        <w:spacing w:before="240" w:after="120" w:line="260" w:lineRule="exact"/>
        <w:ind w:left="709"/>
        <w:jc w:val="left"/>
      </w:pPr>
    </w:p>
    <w:p w:rsidR="00781252" w:rsidP="00781252" w:rsidRDefault="00781252" w14:paraId="45CE661A" w14:textId="77777777">
      <w:pPr>
        <w:spacing w:before="240" w:after="120" w:line="260" w:lineRule="exact"/>
        <w:ind w:left="709"/>
        <w:jc w:val="left"/>
      </w:pPr>
    </w:p>
    <w:p w:rsidR="00781252" w:rsidP="00781252" w:rsidRDefault="00781252" w14:paraId="1A2FD228" w14:textId="77777777">
      <w:pPr>
        <w:spacing w:before="240" w:after="120" w:line="260" w:lineRule="exact"/>
        <w:ind w:left="709"/>
        <w:jc w:val="left"/>
        <w:sectPr w:rsidR="00781252" w:rsidSect="00781252">
          <w:pgSz w:w="11906" w:h="16838" w:orient="portrait"/>
          <w:pgMar w:top="1134" w:right="1701" w:bottom="1701" w:left="1701" w:header="709" w:footer="709" w:gutter="0"/>
          <w:cols w:space="708"/>
          <w:titlePg/>
          <w:docGrid w:linePitch="360"/>
        </w:sectPr>
      </w:pPr>
    </w:p>
    <w:p w:rsidRPr="00934420" w:rsidR="00781252" w:rsidP="00781252" w:rsidRDefault="00781252" w14:paraId="379E12C9" w14:textId="77777777">
      <w:pPr>
        <w:pStyle w:val="SectionTNONEheader"/>
      </w:pPr>
      <w:bookmarkStart w:name="_Toc200534802" w:id="488"/>
      <w:r w:rsidRPr="00934420">
        <w:t xml:space="preserve">TECHNICAL NOTE </w:t>
      </w:r>
      <w:r>
        <w:t>TN</w:t>
      </w:r>
      <w:r w:rsidRPr="00934420">
        <w:t>1</w:t>
      </w:r>
      <w:bookmarkEnd w:id="488"/>
    </w:p>
    <w:p w:rsidRPr="009E6A1C" w:rsidR="00781252" w:rsidP="00781252" w:rsidRDefault="00781252" w14:paraId="46438315" w14:textId="77777777">
      <w:pPr>
        <w:pStyle w:val="Subheader"/>
        <w:spacing w:before="360"/>
      </w:pPr>
      <w:r w:rsidRPr="009E6A1C">
        <w:t>HOW TO SECURE A SECTION 38 AGREEMENT</w:t>
      </w:r>
    </w:p>
    <w:p w:rsidRPr="00934420" w:rsidR="00781252" w:rsidP="002E40F5" w:rsidRDefault="00781252" w14:paraId="2708A335" w14:textId="77777777">
      <w:pPr>
        <w:numPr>
          <w:ilvl w:val="0"/>
          <w:numId w:val="76"/>
        </w:numPr>
        <w:spacing w:before="240" w:after="120" w:line="260" w:lineRule="exact"/>
        <w:jc w:val="left"/>
        <w:rPr>
          <w:rFonts w:ascii="Aptos" w:hAnsi="Aptos"/>
        </w:rPr>
      </w:pPr>
      <w:r w:rsidRPr="00934420">
        <w:rPr>
          <w:rFonts w:ascii="Aptos" w:hAnsi="Aptos"/>
        </w:rPr>
        <w:t xml:space="preserve">This document is intended to guide a developer through the process of making a successful application and completing a Section 38 Agreement under the Highways Act 1980 (S38 Agreement HA1980). This procedure is used </w:t>
      </w:r>
      <w:proofErr w:type="gramStart"/>
      <w:r w:rsidRPr="00934420">
        <w:rPr>
          <w:rFonts w:ascii="Aptos" w:hAnsi="Aptos"/>
        </w:rPr>
        <w:t>in order to</w:t>
      </w:r>
      <w:proofErr w:type="gramEnd"/>
      <w:r w:rsidRPr="00934420">
        <w:rPr>
          <w:rFonts w:ascii="Aptos" w:hAnsi="Aptos"/>
        </w:rPr>
        <w:t xml:space="preserve"> create a new public highway and ensure that the responsibility for its future maintenance can be transferred to Shropshire Council, as Local Highway and Street Works Authority. </w:t>
      </w:r>
    </w:p>
    <w:p w:rsidRPr="00934420" w:rsidR="00781252" w:rsidP="002E40F5" w:rsidRDefault="00781252" w14:paraId="1169F549" w14:textId="77777777">
      <w:pPr>
        <w:numPr>
          <w:ilvl w:val="0"/>
          <w:numId w:val="76"/>
        </w:numPr>
        <w:spacing w:before="240" w:after="120" w:line="260" w:lineRule="exact"/>
        <w:jc w:val="left"/>
        <w:rPr>
          <w:rFonts w:ascii="Aptos" w:hAnsi="Aptos"/>
        </w:rPr>
      </w:pPr>
      <w:r w:rsidRPr="00934420">
        <w:rPr>
          <w:rFonts w:ascii="Aptos" w:hAnsi="Aptos"/>
        </w:rPr>
        <w:t>This document should be read in conjunction with the Shropshire Manual for Roads &amp; Transport (SMART) suite of documents for further detailed explanation of the local ethos, best practice and legal requirements to be considered when seeking adoption of a new public highway.</w:t>
      </w:r>
    </w:p>
    <w:p w:rsidRPr="00934420" w:rsidR="00781252" w:rsidP="002E40F5" w:rsidRDefault="00781252" w14:paraId="28F39A82" w14:textId="77777777">
      <w:pPr>
        <w:numPr>
          <w:ilvl w:val="0"/>
          <w:numId w:val="76"/>
        </w:numPr>
        <w:spacing w:before="240" w:after="0" w:line="260" w:lineRule="exact"/>
        <w:jc w:val="left"/>
        <w:rPr>
          <w:rFonts w:ascii="Aptos" w:hAnsi="Aptos"/>
        </w:rPr>
      </w:pPr>
      <w:r w:rsidRPr="00934420">
        <w:rPr>
          <w:rFonts w:ascii="Aptos" w:hAnsi="Aptos"/>
        </w:rPr>
        <w:t>For clarity in this document any reference to the “</w:t>
      </w:r>
      <w:r w:rsidRPr="00934420">
        <w:rPr>
          <w:rFonts w:ascii="Aptos" w:hAnsi="Aptos"/>
          <w:b/>
          <w:bCs/>
        </w:rPr>
        <w:t>Council</w:t>
      </w:r>
      <w:r w:rsidRPr="00934420">
        <w:rPr>
          <w:rFonts w:ascii="Aptos" w:hAnsi="Aptos"/>
        </w:rPr>
        <w:t>” refers to Shropshire Council (Unitary Authority) and “</w:t>
      </w:r>
      <w:r w:rsidRPr="00934420">
        <w:rPr>
          <w:rFonts w:ascii="Aptos" w:hAnsi="Aptos"/>
          <w:b/>
          <w:bCs/>
        </w:rPr>
        <w:t xml:space="preserve">Shropshire Highways” </w:t>
      </w:r>
      <w:r w:rsidRPr="00934420">
        <w:rPr>
          <w:rFonts w:ascii="Aptos" w:hAnsi="Aptos"/>
        </w:rPr>
        <w:t>refers</w:t>
      </w:r>
      <w:r w:rsidRPr="00934420">
        <w:rPr>
          <w:rFonts w:ascii="Aptos" w:hAnsi="Aptos"/>
          <w:b/>
          <w:bCs/>
        </w:rPr>
        <w:t xml:space="preserve"> </w:t>
      </w:r>
      <w:r w:rsidRPr="00934420">
        <w:rPr>
          <w:rFonts w:ascii="Aptos" w:hAnsi="Aptos"/>
        </w:rPr>
        <w:t>to the Council and their appointed Consultants/Contractors carrying out the duties as ‘Local Highway Authority’.</w:t>
      </w:r>
    </w:p>
    <w:p w:rsidRPr="00934420" w:rsidR="00781252" w:rsidP="00781252" w:rsidRDefault="00781252" w14:paraId="247B2E6B" w14:textId="77777777">
      <w:pPr>
        <w:spacing w:after="0" w:line="260" w:lineRule="exact"/>
        <w:ind w:left="709"/>
        <w:jc w:val="left"/>
        <w:rPr>
          <w:rFonts w:ascii="Aptos" w:hAnsi="Aptos"/>
        </w:rPr>
      </w:pPr>
    </w:p>
    <w:p w:rsidRPr="00934420" w:rsidR="00781252" w:rsidP="00781252" w:rsidRDefault="00781252" w14:paraId="24B07366" w14:textId="77777777">
      <w:pPr>
        <w:pStyle w:val="PolicyTNONE"/>
      </w:pPr>
      <w:bookmarkStart w:name="_Toc200534803" w:id="489"/>
      <w:r>
        <w:t>TN</w:t>
      </w:r>
      <w:r w:rsidRPr="00934420">
        <w:t>1.2. BACKGROUND</w:t>
      </w:r>
      <w:bookmarkEnd w:id="489"/>
    </w:p>
    <w:p w:rsidRPr="00934420" w:rsidR="00781252" w:rsidP="002E40F5" w:rsidRDefault="00781252" w14:paraId="2047D032" w14:textId="77777777">
      <w:pPr>
        <w:numPr>
          <w:ilvl w:val="0"/>
          <w:numId w:val="76"/>
        </w:numPr>
        <w:spacing w:before="240" w:after="120" w:line="260" w:lineRule="exact"/>
        <w:jc w:val="left"/>
        <w:rPr>
          <w:rFonts w:ascii="Aptos" w:hAnsi="Aptos"/>
        </w:rPr>
      </w:pPr>
      <w:r w:rsidRPr="00934420">
        <w:rPr>
          <w:rFonts w:ascii="Aptos" w:hAnsi="Aptos"/>
        </w:rPr>
        <w:t xml:space="preserve">Shropshire Council is the Highway Authority for all highways in Shropshire, </w:t>
      </w:r>
      <w:proofErr w:type="gramStart"/>
      <w:r w:rsidRPr="00934420">
        <w:rPr>
          <w:rFonts w:ascii="Aptos" w:hAnsi="Aptos"/>
        </w:rPr>
        <w:t>whether or not</w:t>
      </w:r>
      <w:proofErr w:type="gramEnd"/>
      <w:r w:rsidRPr="00934420">
        <w:rPr>
          <w:rFonts w:ascii="Aptos" w:hAnsi="Aptos"/>
        </w:rPr>
        <w:t xml:space="preserve"> maintainable at the public expense, except for trunk roads where the Highway Authority is Highways England.</w:t>
      </w:r>
    </w:p>
    <w:p w:rsidRPr="00934420" w:rsidR="00781252" w:rsidP="002E40F5" w:rsidRDefault="00781252" w14:paraId="7E0AD438" w14:textId="77777777">
      <w:pPr>
        <w:numPr>
          <w:ilvl w:val="0"/>
          <w:numId w:val="76"/>
        </w:numPr>
        <w:spacing w:before="240" w:after="120" w:line="260" w:lineRule="exact"/>
        <w:jc w:val="left"/>
        <w:rPr>
          <w:rFonts w:ascii="Aptos" w:hAnsi="Aptos"/>
        </w:rPr>
      </w:pPr>
      <w:r w:rsidRPr="00934420">
        <w:rPr>
          <w:rFonts w:ascii="Aptos" w:hAnsi="Aptos"/>
        </w:rPr>
        <w:t xml:space="preserve">Highways can only become adopted (i.e. maintainable at public expense) through statutory procedures. </w:t>
      </w:r>
    </w:p>
    <w:p w:rsidRPr="00934420" w:rsidR="00781252" w:rsidP="002E40F5" w:rsidRDefault="00781252" w14:paraId="007C622E" w14:textId="77777777">
      <w:pPr>
        <w:numPr>
          <w:ilvl w:val="0"/>
          <w:numId w:val="76"/>
        </w:numPr>
        <w:spacing w:before="240" w:after="0" w:line="260" w:lineRule="exact"/>
        <w:jc w:val="left"/>
        <w:rPr>
          <w:rFonts w:ascii="Aptos" w:hAnsi="Aptos"/>
        </w:rPr>
      </w:pPr>
      <w:r w:rsidRPr="00934420">
        <w:rPr>
          <w:rFonts w:ascii="Aptos" w:hAnsi="Aptos"/>
        </w:rPr>
        <w:t xml:space="preserve">This document specifically considers the </w:t>
      </w:r>
      <w:r w:rsidRPr="00934420">
        <w:rPr>
          <w:rFonts w:ascii="Aptos" w:hAnsi="Aptos"/>
          <w:b/>
          <w:bCs/>
        </w:rPr>
        <w:t>S38 Agreement (HA 1980)</w:t>
      </w:r>
      <w:r w:rsidRPr="00934420">
        <w:rPr>
          <w:rFonts w:ascii="Aptos" w:hAnsi="Aptos"/>
        </w:rPr>
        <w:t xml:space="preserve"> process used by Shropshire Council </w:t>
      </w:r>
    </w:p>
    <w:p w:rsidRPr="00934420" w:rsidR="00781252" w:rsidP="00781252" w:rsidRDefault="00781252" w14:paraId="3ECF3FAD" w14:textId="77777777">
      <w:pPr>
        <w:spacing w:before="120" w:after="0" w:line="260" w:lineRule="exact"/>
        <w:ind w:left="709"/>
        <w:jc w:val="left"/>
        <w:rPr>
          <w:rFonts w:ascii="Aptos" w:hAnsi="Aptos"/>
        </w:rPr>
      </w:pPr>
    </w:p>
    <w:p w:rsidRPr="00934420" w:rsidR="00781252" w:rsidP="00781252" w:rsidRDefault="00781252" w14:paraId="2FCA95D5" w14:textId="77777777">
      <w:pPr>
        <w:pStyle w:val="PolicyTNONE"/>
      </w:pPr>
      <w:bookmarkStart w:name="_Toc200534804" w:id="490"/>
      <w:r>
        <w:t>TN</w:t>
      </w:r>
      <w:r w:rsidRPr="00934420">
        <w:t>1.3. PROCEDURE</w:t>
      </w:r>
      <w:bookmarkEnd w:id="490"/>
    </w:p>
    <w:p w:rsidRPr="00934420" w:rsidR="00781252" w:rsidP="002E40F5" w:rsidRDefault="00781252" w14:paraId="09E2E459" w14:textId="77777777">
      <w:pPr>
        <w:numPr>
          <w:ilvl w:val="0"/>
          <w:numId w:val="76"/>
        </w:numPr>
        <w:spacing w:before="240" w:after="120" w:line="260" w:lineRule="exact"/>
        <w:jc w:val="left"/>
        <w:rPr>
          <w:rFonts w:ascii="Aptos" w:hAnsi="Aptos"/>
        </w:rPr>
      </w:pPr>
      <w:r w:rsidRPr="00934420">
        <w:rPr>
          <w:rFonts w:ascii="Aptos" w:hAnsi="Aptos"/>
        </w:rPr>
        <w:t xml:space="preserve">The developer can enter into a Section 38 Agreement only if they can prove ownership of the land and are therefore </w:t>
      </w:r>
      <w:proofErr w:type="gramStart"/>
      <w:r w:rsidRPr="00934420">
        <w:rPr>
          <w:rFonts w:ascii="Aptos" w:hAnsi="Aptos"/>
        </w:rPr>
        <w:t>in a position</w:t>
      </w:r>
      <w:proofErr w:type="gramEnd"/>
      <w:r w:rsidRPr="00934420">
        <w:rPr>
          <w:rFonts w:ascii="Aptos" w:hAnsi="Aptos"/>
        </w:rPr>
        <w:t xml:space="preserve"> to dedicate the land.</w:t>
      </w:r>
    </w:p>
    <w:p w:rsidRPr="00934420" w:rsidR="00781252" w:rsidP="002E40F5" w:rsidRDefault="00781252" w14:paraId="605EE73F" w14:textId="77777777">
      <w:pPr>
        <w:numPr>
          <w:ilvl w:val="0"/>
          <w:numId w:val="76"/>
        </w:numPr>
        <w:spacing w:before="240" w:after="120" w:line="260" w:lineRule="exact"/>
        <w:jc w:val="left"/>
        <w:rPr>
          <w:rFonts w:ascii="Aptos" w:hAnsi="Aptos"/>
        </w:rPr>
      </w:pPr>
      <w:r w:rsidRPr="00934420">
        <w:rPr>
          <w:rFonts w:ascii="Aptos" w:hAnsi="Aptos"/>
        </w:rPr>
        <w:t xml:space="preserve">The Council will </w:t>
      </w:r>
      <w:proofErr w:type="gramStart"/>
      <w:r w:rsidRPr="00934420">
        <w:rPr>
          <w:rFonts w:ascii="Aptos" w:hAnsi="Aptos"/>
        </w:rPr>
        <w:t>enter into</w:t>
      </w:r>
      <w:proofErr w:type="gramEnd"/>
      <w:r w:rsidRPr="00934420">
        <w:rPr>
          <w:rFonts w:ascii="Aptos" w:hAnsi="Aptos"/>
        </w:rPr>
        <w:t xml:space="preserve"> a S38 Agreement in respect of only those new streets which it considers meet adoptable standards.</w:t>
      </w:r>
    </w:p>
    <w:p w:rsidRPr="00934420" w:rsidR="00781252" w:rsidP="002E40F5" w:rsidRDefault="00781252" w14:paraId="33DA4F94" w14:textId="77777777">
      <w:pPr>
        <w:numPr>
          <w:ilvl w:val="0"/>
          <w:numId w:val="76"/>
        </w:numPr>
        <w:spacing w:before="240" w:after="120" w:line="260" w:lineRule="exact"/>
        <w:jc w:val="left"/>
        <w:rPr>
          <w:rFonts w:ascii="Aptos" w:hAnsi="Aptos"/>
        </w:rPr>
      </w:pPr>
      <w:r w:rsidRPr="00934420">
        <w:rPr>
          <w:rFonts w:ascii="Aptos" w:hAnsi="Aptos"/>
        </w:rPr>
        <w:t xml:space="preserve">If the proposed connection of the new development to the existing adopted highway </w:t>
      </w:r>
      <w:proofErr w:type="gramStart"/>
      <w:r w:rsidRPr="00934420">
        <w:rPr>
          <w:rFonts w:ascii="Aptos" w:hAnsi="Aptos"/>
        </w:rPr>
        <w:t>is considered to be</w:t>
      </w:r>
      <w:proofErr w:type="gramEnd"/>
      <w:r w:rsidRPr="00934420">
        <w:rPr>
          <w:rFonts w:ascii="Aptos" w:hAnsi="Aptos"/>
        </w:rPr>
        <w:t xml:space="preserve"> complex and/or otherwise affects a strategic or important route, then the Council will deal with all matters relating to that part of the works under a S278 Agreement (HA 1980). For details of how to secure a S278 Agreement please refer to TN2 of the SMART suite of documents. </w:t>
      </w:r>
    </w:p>
    <w:p w:rsidRPr="00934420" w:rsidR="00781252" w:rsidP="002E40F5" w:rsidRDefault="00781252" w14:paraId="592BA5A0" w14:textId="77777777">
      <w:pPr>
        <w:numPr>
          <w:ilvl w:val="0"/>
          <w:numId w:val="76"/>
        </w:numPr>
        <w:spacing w:before="240" w:after="120" w:line="260" w:lineRule="exact"/>
        <w:jc w:val="left"/>
        <w:rPr>
          <w:rFonts w:ascii="Aptos" w:hAnsi="Aptos"/>
        </w:rPr>
      </w:pPr>
      <w:r w:rsidRPr="00934420">
        <w:rPr>
          <w:rFonts w:ascii="Aptos" w:hAnsi="Aptos"/>
        </w:rPr>
        <w:t>It is strongly recommended that should it be the developer’s intention to have adopted and maintained at public expense any of the roads, footpaths or junctions on a potential development site, then at an early stage in the planning stages direct contact is made to the Developing Highways Team at Shropshire Council.</w:t>
      </w:r>
    </w:p>
    <w:p w:rsidRPr="00934420" w:rsidR="00781252" w:rsidP="002E40F5" w:rsidRDefault="00781252" w14:paraId="7A7DC230" w14:textId="77777777">
      <w:pPr>
        <w:numPr>
          <w:ilvl w:val="0"/>
          <w:numId w:val="76"/>
        </w:numPr>
        <w:spacing w:before="240" w:after="120" w:line="260" w:lineRule="exact"/>
        <w:jc w:val="left"/>
        <w:rPr>
          <w:rFonts w:ascii="Aptos" w:hAnsi="Aptos"/>
        </w:rPr>
      </w:pPr>
      <w:r w:rsidRPr="00934420">
        <w:rPr>
          <w:rFonts w:ascii="Aptos" w:hAnsi="Aptos"/>
        </w:rPr>
        <w:t xml:space="preserve">Early liaison will ensure that a suitable area of land is secured to construct the final adoptable road layout, as well as provide the appropriate surface water drainage strategy within the site. </w:t>
      </w:r>
    </w:p>
    <w:p w:rsidRPr="00934420" w:rsidR="00781252" w:rsidP="002E40F5" w:rsidRDefault="00781252" w14:paraId="458FAE30" w14:textId="77777777">
      <w:pPr>
        <w:numPr>
          <w:ilvl w:val="0"/>
          <w:numId w:val="76"/>
        </w:numPr>
        <w:spacing w:before="240" w:after="120" w:line="260" w:lineRule="exact"/>
        <w:jc w:val="left"/>
        <w:rPr>
          <w:rFonts w:ascii="Aptos" w:hAnsi="Aptos"/>
        </w:rPr>
      </w:pPr>
      <w:r w:rsidRPr="00934420">
        <w:rPr>
          <w:rFonts w:ascii="Aptos" w:hAnsi="Aptos"/>
        </w:rPr>
        <w:t>The developer should review all relevant guidance and policies to ensure the appropriate design criteria and specifications are used for the design of an adoptable road layout and drainage strategy as listed below.</w:t>
      </w:r>
    </w:p>
    <w:p w:rsidRPr="00934420" w:rsidR="00781252" w:rsidP="002E40F5" w:rsidRDefault="00781252" w14:paraId="341A3FEE" w14:textId="77777777">
      <w:pPr>
        <w:numPr>
          <w:ilvl w:val="0"/>
          <w:numId w:val="76"/>
        </w:numPr>
        <w:spacing w:before="240" w:after="120" w:line="260" w:lineRule="exact"/>
        <w:jc w:val="left"/>
        <w:rPr>
          <w:rFonts w:ascii="Aptos" w:hAnsi="Aptos"/>
        </w:rPr>
      </w:pPr>
      <w:r w:rsidRPr="00934420">
        <w:rPr>
          <w:rFonts w:ascii="Aptos" w:hAnsi="Aptos"/>
        </w:rPr>
        <w:t xml:space="preserve">Any departure from standard </w:t>
      </w:r>
      <w:r w:rsidRPr="00934420">
        <w:rPr>
          <w:rFonts w:ascii="Aptos" w:hAnsi="Aptos"/>
          <w:b/>
          <w:bCs/>
        </w:rPr>
        <w:t>must</w:t>
      </w:r>
      <w:r w:rsidRPr="00934420">
        <w:rPr>
          <w:rFonts w:ascii="Aptos" w:hAnsi="Aptos"/>
        </w:rPr>
        <w:t xml:space="preserve"> be identified and demonstrated to be appropriate to fulfil the requirements of the scheme.</w:t>
      </w:r>
    </w:p>
    <w:p w:rsidRPr="00934420" w:rsidR="00781252" w:rsidP="002E40F5" w:rsidRDefault="00781252" w14:paraId="6E1354CA" w14:textId="77777777">
      <w:pPr>
        <w:numPr>
          <w:ilvl w:val="0"/>
          <w:numId w:val="76"/>
        </w:numPr>
        <w:spacing w:before="240" w:after="120" w:line="260" w:lineRule="exact"/>
        <w:jc w:val="left"/>
        <w:rPr>
          <w:rFonts w:ascii="Aptos" w:hAnsi="Aptos"/>
        </w:rPr>
      </w:pPr>
      <w:r w:rsidRPr="00934420">
        <w:rPr>
          <w:rFonts w:ascii="Aptos" w:hAnsi="Aptos"/>
        </w:rPr>
        <w:t>Suggested reading list (not exhaustive):</w:t>
      </w:r>
    </w:p>
    <w:p w:rsidRPr="00934420" w:rsidR="00781252" w:rsidP="002E40F5" w:rsidRDefault="00781252" w14:paraId="76A8C696" w14:textId="77777777">
      <w:pPr>
        <w:numPr>
          <w:ilvl w:val="0"/>
          <w:numId w:val="75"/>
        </w:numPr>
        <w:spacing w:before="120" w:after="60" w:line="260" w:lineRule="exact"/>
        <w:ind w:left="1134" w:hanging="425"/>
        <w:jc w:val="left"/>
        <w:rPr>
          <w:rFonts w:ascii="Aptos" w:hAnsi="Aptos"/>
        </w:rPr>
      </w:pPr>
      <w:r w:rsidRPr="00934420">
        <w:rPr>
          <w:rFonts w:ascii="Aptos" w:hAnsi="Aptos"/>
        </w:rPr>
        <w:t>Shropshire Manual for Roads &amp; Transport (SMART) (pending publication)</w:t>
      </w:r>
    </w:p>
    <w:p w:rsidRPr="00934420" w:rsidR="00781252" w:rsidP="002E40F5" w:rsidRDefault="00781252" w14:paraId="43D75669" w14:textId="77777777">
      <w:pPr>
        <w:numPr>
          <w:ilvl w:val="0"/>
          <w:numId w:val="75"/>
        </w:numPr>
        <w:spacing w:before="120" w:after="60" w:line="260" w:lineRule="exact"/>
        <w:ind w:left="1134" w:hanging="425"/>
        <w:jc w:val="left"/>
        <w:rPr>
          <w:rFonts w:ascii="Aptos" w:hAnsi="Aptos"/>
        </w:rPr>
      </w:pPr>
      <w:r w:rsidRPr="00934420">
        <w:rPr>
          <w:rFonts w:ascii="Aptos" w:hAnsi="Aptos"/>
        </w:rPr>
        <w:t>Manual for Streets 1 and 2</w:t>
      </w:r>
    </w:p>
    <w:p w:rsidRPr="00934420" w:rsidR="00781252" w:rsidP="002E40F5" w:rsidRDefault="00781252" w14:paraId="371AE5F8" w14:textId="77777777">
      <w:pPr>
        <w:numPr>
          <w:ilvl w:val="0"/>
          <w:numId w:val="75"/>
        </w:numPr>
        <w:spacing w:before="120" w:after="60" w:line="260" w:lineRule="exact"/>
        <w:ind w:left="1134" w:hanging="425"/>
        <w:jc w:val="left"/>
        <w:rPr>
          <w:rFonts w:ascii="Aptos" w:hAnsi="Aptos"/>
        </w:rPr>
      </w:pPr>
      <w:r w:rsidRPr="00934420">
        <w:rPr>
          <w:rFonts w:ascii="Aptos" w:hAnsi="Aptos"/>
        </w:rPr>
        <w:t>Design Manual for Roads &amp; Bridges</w:t>
      </w:r>
    </w:p>
    <w:p w:rsidRPr="00934420" w:rsidR="00781252" w:rsidP="002E40F5" w:rsidRDefault="00781252" w14:paraId="1DF51D2F" w14:textId="77777777">
      <w:pPr>
        <w:numPr>
          <w:ilvl w:val="0"/>
          <w:numId w:val="76"/>
        </w:numPr>
        <w:spacing w:before="240" w:after="120" w:line="260" w:lineRule="exact"/>
        <w:jc w:val="left"/>
        <w:rPr>
          <w:rFonts w:ascii="Aptos" w:hAnsi="Aptos"/>
        </w:rPr>
      </w:pPr>
      <w:r w:rsidRPr="00934420">
        <w:rPr>
          <w:rFonts w:ascii="Aptos" w:hAnsi="Aptos"/>
        </w:rPr>
        <w:t>A Process Map illustrating this procedure is shown in TN1.11 of this guide.</w:t>
      </w:r>
    </w:p>
    <w:p w:rsidR="00781252" w:rsidP="00781252" w:rsidRDefault="00781252" w14:paraId="5F6D4F7E" w14:textId="77777777">
      <w:pPr>
        <w:spacing w:before="120" w:after="0" w:line="260" w:lineRule="exact"/>
        <w:ind w:left="709"/>
        <w:jc w:val="left"/>
      </w:pPr>
    </w:p>
    <w:p w:rsidRPr="00083DC4" w:rsidR="00781252" w:rsidP="00781252" w:rsidRDefault="00781252" w14:paraId="7F8F702F" w14:textId="77777777">
      <w:pPr>
        <w:pStyle w:val="PolicyTNONE"/>
      </w:pPr>
      <w:bookmarkStart w:name="_Toc200534805" w:id="491"/>
      <w:r w:rsidRPr="00083DC4">
        <w:t>TN1.4. STAGE 1 – PLANNING &amp; DEVELOPMENT</w:t>
      </w:r>
      <w:bookmarkEnd w:id="491"/>
    </w:p>
    <w:p w:rsidRPr="00083DC4" w:rsidR="00781252" w:rsidP="002E40F5" w:rsidRDefault="00781252" w14:paraId="3CCFABFE" w14:textId="77777777">
      <w:pPr>
        <w:numPr>
          <w:ilvl w:val="0"/>
          <w:numId w:val="76"/>
        </w:numPr>
        <w:spacing w:before="240" w:after="120" w:line="260" w:lineRule="exact"/>
        <w:jc w:val="left"/>
      </w:pPr>
      <w:r w:rsidRPr="00083DC4">
        <w:t>It is strongly recommended that the developer enters pre-planning discussions and submits a formal application to Development Management prior to submitting any planning application.  As part of the Pre-application Process, Developing Highways will be asked to comment on any application.</w:t>
      </w:r>
      <w:r w:rsidRPr="00083DC4">
        <w:br/>
      </w:r>
      <w:hyperlink r:id="rId96">
        <w:r w:rsidRPr="00083DC4">
          <w:rPr>
            <w:rStyle w:val="Hyperlink"/>
          </w:rPr>
          <w:t>https://www.shropshire.gov.uk/search/?start=0&amp;s=pre+application+advice</w:t>
        </w:r>
      </w:hyperlink>
    </w:p>
    <w:p w:rsidRPr="00083DC4" w:rsidR="00781252" w:rsidP="002E40F5" w:rsidRDefault="00781252" w14:paraId="0605FEED" w14:textId="77777777">
      <w:pPr>
        <w:numPr>
          <w:ilvl w:val="0"/>
          <w:numId w:val="76"/>
        </w:numPr>
        <w:spacing w:before="240" w:after="120" w:line="260" w:lineRule="exact"/>
        <w:jc w:val="left"/>
      </w:pPr>
      <w:r w:rsidRPr="00083DC4">
        <w:t>The Pre-application Process ensures that the developer follows the appropriate best practice guidance and required specifications that will ensure that any new transport infrastructure can be ultimately considered for adoption, as maintainable at public expense.</w:t>
      </w:r>
    </w:p>
    <w:p w:rsidRPr="00083DC4" w:rsidR="00781252" w:rsidP="002E40F5" w:rsidRDefault="00781252" w14:paraId="2F1180CC" w14:textId="77777777">
      <w:pPr>
        <w:numPr>
          <w:ilvl w:val="0"/>
          <w:numId w:val="76"/>
        </w:numPr>
        <w:spacing w:before="240" w:after="120" w:line="260" w:lineRule="exact"/>
        <w:jc w:val="left"/>
      </w:pPr>
      <w:r w:rsidRPr="00083DC4">
        <w:t>Shropshire Highways, as a specialist consultee within the planning application process, will refer to the highway adoption process, as well as appropriate compliance with local/national policies, specifications and best practice.</w:t>
      </w:r>
    </w:p>
    <w:p w:rsidRPr="00083DC4" w:rsidR="00781252" w:rsidP="002E40F5" w:rsidRDefault="00781252" w14:paraId="4D86DC83" w14:textId="77777777">
      <w:pPr>
        <w:numPr>
          <w:ilvl w:val="0"/>
          <w:numId w:val="76"/>
        </w:numPr>
        <w:spacing w:before="240" w:after="120" w:line="260" w:lineRule="exact"/>
        <w:jc w:val="left"/>
      </w:pPr>
      <w:r w:rsidRPr="00083DC4">
        <w:t xml:space="preserve">Where any proposed details or layouts are submitted which do not accord with the relevant highway adoption guidance (without prior approval), they will be recommended for refusal or result in specific conditions being added to any planning consent to ensure compliance with the adoption requirements. </w:t>
      </w:r>
    </w:p>
    <w:p w:rsidRPr="00083DC4" w:rsidR="00781252" w:rsidP="00781252" w:rsidRDefault="00781252" w14:paraId="49C67597" w14:textId="77777777">
      <w:pPr>
        <w:spacing w:before="240" w:after="120" w:line="260" w:lineRule="exact"/>
        <w:ind w:left="709"/>
        <w:jc w:val="left"/>
      </w:pPr>
    </w:p>
    <w:p w:rsidRPr="00083DC4" w:rsidR="00781252" w:rsidP="00781252" w:rsidRDefault="00781252" w14:paraId="5D9A0030" w14:textId="77777777">
      <w:pPr>
        <w:spacing w:before="240" w:after="120" w:line="260" w:lineRule="exact"/>
        <w:ind w:left="709"/>
        <w:jc w:val="left"/>
      </w:pPr>
    </w:p>
    <w:p w:rsidRPr="00083DC4" w:rsidR="00781252" w:rsidP="002E40F5" w:rsidRDefault="00781252" w14:paraId="78062593" w14:textId="77777777">
      <w:pPr>
        <w:numPr>
          <w:ilvl w:val="0"/>
          <w:numId w:val="76"/>
        </w:numPr>
        <w:spacing w:before="240" w:after="120" w:line="260" w:lineRule="exact"/>
        <w:jc w:val="left"/>
      </w:pPr>
      <w:r w:rsidRPr="00083DC4">
        <w:t xml:space="preserve">Where development proposals are submitted which have not previously been considered by Shropshire Highways, then any non-compliance with the appropriate highway adoption criteria may result in significant alterations and amendments being subsequently recommended. This may result in delays in any planning consent being issued. </w:t>
      </w:r>
    </w:p>
    <w:p w:rsidRPr="00083DC4" w:rsidR="00781252" w:rsidP="002E40F5" w:rsidRDefault="00781252" w14:paraId="1EDC6713" w14:textId="77777777">
      <w:pPr>
        <w:numPr>
          <w:ilvl w:val="0"/>
          <w:numId w:val="76"/>
        </w:numPr>
        <w:spacing w:before="240" w:after="120" w:line="260" w:lineRule="exact"/>
        <w:jc w:val="left"/>
      </w:pPr>
      <w:r w:rsidRPr="00083DC4">
        <w:t xml:space="preserve">Alternatively, where consent has been granted but compliance with the planning obligations, conditions or highway adoption criteria cannot be met without significant alteration to the proposed layout, then a variation and/or amendment to the planning application will have to be submitted. This may subsequently delay the progress of the development and/or the highway agreement process. </w:t>
      </w:r>
    </w:p>
    <w:p w:rsidRPr="00083DC4" w:rsidR="00781252" w:rsidP="002E40F5" w:rsidRDefault="00781252" w14:paraId="086B0252" w14:textId="77777777">
      <w:pPr>
        <w:numPr>
          <w:ilvl w:val="0"/>
          <w:numId w:val="76"/>
        </w:numPr>
        <w:spacing w:before="240" w:after="120" w:line="260" w:lineRule="exact"/>
        <w:jc w:val="left"/>
      </w:pPr>
      <w:r w:rsidRPr="00083DC4">
        <w:t>It is strongly recommended that an application for the Discharge of Highway Conditions should not be made until the Section 38 submission has been technically approved. The technically approved drawings can then be used for the discharge of highway conditions to avoid undue delays in the planning process.</w:t>
      </w:r>
    </w:p>
    <w:p w:rsidRPr="00083DC4" w:rsidR="00781252" w:rsidP="002E40F5" w:rsidRDefault="00781252" w14:paraId="0C44C308" w14:textId="77777777">
      <w:pPr>
        <w:numPr>
          <w:ilvl w:val="0"/>
          <w:numId w:val="76"/>
        </w:numPr>
        <w:spacing w:before="240" w:after="120" w:line="260" w:lineRule="exact"/>
        <w:jc w:val="left"/>
      </w:pPr>
      <w:r w:rsidRPr="00083DC4">
        <w:t>In addition, the developer should make initial contact with Shropshire Council’s Street Works Team, who administrate the West &amp; Shires Permit Scheme (WASPS). This will ensure that appropriate road space allocation within the Highway Authority’s proposed scheme programme can be made, as well as ensuring that any traffic management requirements within the existing public highway can be considered and agreed. Following this the appropriate permits and/or licences can be issued to allow the developer’s contractor to work within or adjacent to the existing highway.</w:t>
      </w:r>
    </w:p>
    <w:p w:rsidRPr="00083DC4" w:rsidR="00781252" w:rsidP="00781252" w:rsidRDefault="00781252" w14:paraId="44FAC912" w14:textId="77777777">
      <w:pPr>
        <w:spacing w:before="120" w:after="0" w:line="260" w:lineRule="exact"/>
        <w:ind w:left="709"/>
        <w:jc w:val="left"/>
      </w:pPr>
    </w:p>
    <w:p w:rsidRPr="00083DC4" w:rsidR="00781252" w:rsidP="00781252" w:rsidRDefault="00781252" w14:paraId="64009619" w14:textId="77777777">
      <w:pPr>
        <w:pStyle w:val="PolicyTNONE"/>
      </w:pPr>
      <w:bookmarkStart w:name="_Toc200534806" w:id="492"/>
      <w:r w:rsidRPr="00083DC4">
        <w:t xml:space="preserve">TN1.5. STAGE 2(A) – APPLICATION FOR </w:t>
      </w:r>
      <w:r>
        <w:br/>
      </w:r>
      <w:r w:rsidRPr="00083DC4">
        <w:t>S38 AGREEMENT:</w:t>
      </w:r>
      <w:bookmarkEnd w:id="492"/>
    </w:p>
    <w:p w:rsidRPr="00083DC4" w:rsidR="00781252" w:rsidP="002E40F5" w:rsidRDefault="00781252" w14:paraId="058B1FC4" w14:textId="77777777">
      <w:pPr>
        <w:numPr>
          <w:ilvl w:val="0"/>
          <w:numId w:val="76"/>
        </w:numPr>
        <w:spacing w:before="240" w:after="120" w:line="260" w:lineRule="exact"/>
        <w:jc w:val="left"/>
      </w:pPr>
      <w:r w:rsidRPr="00083DC4">
        <w:t xml:space="preserve">The developer should submit their proposed S38 design with a completed application form to Shropshire Highways at the earliest opportunity following ‘outline’ or ‘full’ planning consent. This will enable the proposed highway design and layout to be technically </w:t>
      </w:r>
      <w:proofErr w:type="gramStart"/>
      <w:r w:rsidRPr="00083DC4">
        <w:t>assessed</w:t>
      </w:r>
      <w:proofErr w:type="gramEnd"/>
      <w:r w:rsidRPr="00083DC4">
        <w:t xml:space="preserve"> and highway approval considered concurrent with a ‘reserved matters’ application or to enable a ‘discharge of conditions’ consent to be issued.</w:t>
      </w:r>
    </w:p>
    <w:p w:rsidRPr="00083DC4" w:rsidR="00781252" w:rsidP="002E40F5" w:rsidRDefault="00781252" w14:paraId="454E5E25" w14:textId="77777777">
      <w:pPr>
        <w:numPr>
          <w:ilvl w:val="0"/>
          <w:numId w:val="76"/>
        </w:numPr>
        <w:spacing w:before="240" w:after="120" w:line="260" w:lineRule="exact"/>
        <w:jc w:val="left"/>
      </w:pPr>
      <w:r w:rsidRPr="00083DC4">
        <w:t xml:space="preserve">Plans and details appropriate to determine the design and specification of the proposed highway shall be submitted to Shropshire Highways. </w:t>
      </w:r>
    </w:p>
    <w:p w:rsidRPr="00083DC4" w:rsidR="00781252" w:rsidP="002E40F5" w:rsidRDefault="00781252" w14:paraId="6A7E9744" w14:textId="77777777">
      <w:pPr>
        <w:numPr>
          <w:ilvl w:val="0"/>
          <w:numId w:val="76"/>
        </w:numPr>
        <w:spacing w:before="240" w:after="120" w:line="260" w:lineRule="exact"/>
        <w:jc w:val="left"/>
      </w:pPr>
      <w:r w:rsidRPr="00083DC4">
        <w:t xml:space="preserve">The detailed submission must be accompanied by a completed: </w:t>
      </w:r>
    </w:p>
    <w:p w:rsidRPr="00083DC4" w:rsidR="00781252" w:rsidP="002E40F5" w:rsidRDefault="00781252" w14:paraId="157E0624" w14:textId="77777777">
      <w:pPr>
        <w:numPr>
          <w:ilvl w:val="0"/>
          <w:numId w:val="77"/>
        </w:numPr>
        <w:spacing w:before="120" w:after="60" w:line="260" w:lineRule="exact"/>
        <w:ind w:left="1069"/>
        <w:jc w:val="left"/>
      </w:pPr>
      <w:r w:rsidRPr="00083DC4">
        <w:t>Application Form</w:t>
      </w:r>
    </w:p>
    <w:p w:rsidRPr="00083DC4" w:rsidR="00781252" w:rsidP="002E40F5" w:rsidRDefault="00781252" w14:paraId="1EBE3EEA" w14:textId="77777777">
      <w:pPr>
        <w:numPr>
          <w:ilvl w:val="0"/>
          <w:numId w:val="77"/>
        </w:numPr>
        <w:spacing w:before="120" w:after="60" w:line="260" w:lineRule="exact"/>
        <w:ind w:left="1069"/>
        <w:jc w:val="left"/>
      </w:pPr>
      <w:r w:rsidRPr="00083DC4">
        <w:t>Full set of design drawings</w:t>
      </w:r>
    </w:p>
    <w:p w:rsidRPr="00083DC4" w:rsidR="00781252" w:rsidP="002E40F5" w:rsidRDefault="00781252" w14:paraId="03805474" w14:textId="77777777">
      <w:pPr>
        <w:numPr>
          <w:ilvl w:val="0"/>
          <w:numId w:val="77"/>
        </w:numPr>
        <w:spacing w:before="120" w:after="60" w:line="260" w:lineRule="exact"/>
        <w:ind w:left="1069"/>
        <w:jc w:val="left"/>
      </w:pPr>
      <w:r w:rsidRPr="00083DC4">
        <w:t>Land Registry Title is helpful at this stage however this can also be submitted during the S38 legal process.</w:t>
      </w:r>
    </w:p>
    <w:p w:rsidRPr="00083DC4" w:rsidR="00781252" w:rsidP="002E40F5" w:rsidRDefault="00781252" w14:paraId="6D349784" w14:textId="77777777">
      <w:pPr>
        <w:numPr>
          <w:ilvl w:val="0"/>
          <w:numId w:val="76"/>
        </w:numPr>
        <w:spacing w:before="240" w:after="120" w:line="260" w:lineRule="exact"/>
        <w:jc w:val="left"/>
      </w:pPr>
      <w:r w:rsidRPr="00083DC4">
        <w:t>The necessary templates for the Application Form, together with a list of appropriate plans and details are included in TN1.12 and TN1.13 of this guide.</w:t>
      </w:r>
    </w:p>
    <w:p w:rsidR="00781252" w:rsidP="002E40F5" w:rsidRDefault="00781252" w14:paraId="15A597B2" w14:textId="77777777">
      <w:pPr>
        <w:numPr>
          <w:ilvl w:val="0"/>
          <w:numId w:val="76"/>
        </w:numPr>
        <w:spacing w:before="240" w:after="120" w:line="260" w:lineRule="exact"/>
        <w:jc w:val="left"/>
      </w:pPr>
      <w:r w:rsidRPr="00083DC4">
        <w:t>If a S38 submission is made without the completed application form, checking fee, or missing details/plans etc. the submission will be immediately rejected, and the developer informed.</w:t>
      </w:r>
    </w:p>
    <w:p w:rsidRPr="00083DC4" w:rsidR="00781252" w:rsidP="00781252" w:rsidRDefault="00781252" w14:paraId="0CB93B25" w14:textId="77777777">
      <w:pPr>
        <w:spacing w:before="120" w:after="0" w:line="260" w:lineRule="exact"/>
        <w:ind w:left="720"/>
        <w:jc w:val="left"/>
      </w:pPr>
    </w:p>
    <w:p w:rsidRPr="00FC13BD" w:rsidR="00781252" w:rsidP="00781252" w:rsidRDefault="00781252" w14:paraId="391EA5C0" w14:textId="77777777">
      <w:pPr>
        <w:pStyle w:val="PolicyTNONE"/>
      </w:pPr>
      <w:bookmarkStart w:name="_Toc200534807" w:id="493"/>
      <w:r w:rsidRPr="00FC13BD">
        <w:t>TN1.6. STAGE 2(B) - TECHNICAL ASSESSMENT (DESIGN CHECK)</w:t>
      </w:r>
      <w:bookmarkEnd w:id="493"/>
    </w:p>
    <w:p w:rsidRPr="00FC13BD" w:rsidR="00781252" w:rsidP="002E40F5" w:rsidRDefault="00781252" w14:paraId="67C99023" w14:textId="77777777">
      <w:pPr>
        <w:numPr>
          <w:ilvl w:val="0"/>
          <w:numId w:val="76"/>
        </w:numPr>
        <w:spacing w:before="240" w:after="120" w:line="260" w:lineRule="exact"/>
        <w:jc w:val="left"/>
      </w:pPr>
      <w:r w:rsidRPr="00FC13BD">
        <w:t>When an appropriate S38 Agreement submission package has been received and accepted by Shropshire Highways, a technical review of the proposed scheme will be undertaken. Within 30 working days of receipt of the validated S38 Agreement application package the developer will be informed of the outcome of this technical review.</w:t>
      </w:r>
    </w:p>
    <w:p w:rsidRPr="00FC13BD" w:rsidR="00781252" w:rsidP="002E40F5" w:rsidRDefault="00781252" w14:paraId="3AAB834E" w14:textId="77777777">
      <w:pPr>
        <w:numPr>
          <w:ilvl w:val="0"/>
          <w:numId w:val="76"/>
        </w:numPr>
        <w:spacing w:before="240" w:after="120" w:line="260" w:lineRule="exact"/>
        <w:jc w:val="left"/>
      </w:pPr>
      <w:r w:rsidRPr="00FC13BD">
        <w:t>If the details are considered acceptable:</w:t>
      </w:r>
    </w:p>
    <w:p w:rsidRPr="00FC13BD" w:rsidR="00781252" w:rsidP="002E40F5" w:rsidRDefault="00781252" w14:paraId="60D91316" w14:textId="77777777">
      <w:pPr>
        <w:numPr>
          <w:ilvl w:val="0"/>
          <w:numId w:val="78"/>
        </w:numPr>
        <w:spacing w:before="120" w:after="60" w:line="260" w:lineRule="exact"/>
        <w:ind w:left="1134" w:hanging="425"/>
        <w:jc w:val="left"/>
      </w:pPr>
      <w:r w:rsidRPr="00FC13BD">
        <w:t>Shropshire Highways will issue formal technical approval to the developer, together with instructions on how to proceed to the next stage of the process. This will include details of the bond sum, any commuted sums and any other fees &amp; charges (including any discounts), as well as any other requirements necessary to facilitate the making and completion of a S38 agreement.</w:t>
      </w:r>
    </w:p>
    <w:p w:rsidRPr="00FC13BD" w:rsidR="00781252" w:rsidP="002E40F5" w:rsidRDefault="00781252" w14:paraId="02BE2556" w14:textId="77777777">
      <w:pPr>
        <w:numPr>
          <w:ilvl w:val="0"/>
          <w:numId w:val="76"/>
        </w:numPr>
        <w:spacing w:before="240" w:after="120" w:line="260" w:lineRule="exact"/>
        <w:jc w:val="left"/>
      </w:pPr>
      <w:r w:rsidRPr="00FC13BD">
        <w:t>If the details are not considered acceptable:</w:t>
      </w:r>
    </w:p>
    <w:p w:rsidRPr="00FC13BD" w:rsidR="00781252" w:rsidP="002E40F5" w:rsidRDefault="00781252" w14:paraId="53AB0EC3" w14:textId="77777777">
      <w:pPr>
        <w:numPr>
          <w:ilvl w:val="0"/>
          <w:numId w:val="78"/>
        </w:numPr>
        <w:spacing w:before="120" w:after="60" w:line="260" w:lineRule="exact"/>
        <w:ind w:left="1134" w:hanging="425"/>
        <w:jc w:val="left"/>
      </w:pPr>
      <w:r w:rsidRPr="00FC13BD">
        <w:t xml:space="preserve">The developer shall be informed of the unacceptable items </w:t>
      </w:r>
      <w:proofErr w:type="gramStart"/>
      <w:r w:rsidRPr="00FC13BD">
        <w:t>accordingly;</w:t>
      </w:r>
      <w:proofErr w:type="gramEnd"/>
    </w:p>
    <w:p w:rsidRPr="00FC13BD" w:rsidR="00781252" w:rsidP="002E40F5" w:rsidRDefault="00781252" w14:paraId="6462235C" w14:textId="77777777">
      <w:pPr>
        <w:numPr>
          <w:ilvl w:val="0"/>
          <w:numId w:val="78"/>
        </w:numPr>
        <w:spacing w:before="120" w:after="60" w:line="260" w:lineRule="exact"/>
        <w:ind w:left="1134" w:hanging="425"/>
        <w:jc w:val="left"/>
      </w:pPr>
      <w:r w:rsidRPr="00FC13BD">
        <w:t xml:space="preserve">The developer may, within six (6) weeks, undertake any appropriate amendments and resubmit the whole package of drawings, so that a further technical assessment can be made. </w:t>
      </w:r>
    </w:p>
    <w:p w:rsidRPr="00FC13BD" w:rsidR="00781252" w:rsidP="002E40F5" w:rsidRDefault="00781252" w14:paraId="23F36D12" w14:textId="77777777">
      <w:pPr>
        <w:numPr>
          <w:ilvl w:val="0"/>
          <w:numId w:val="76"/>
        </w:numPr>
        <w:spacing w:before="240" w:after="120" w:line="260" w:lineRule="exact"/>
        <w:jc w:val="left"/>
      </w:pPr>
      <w:r w:rsidRPr="00FC13BD">
        <w:t xml:space="preserve">If the developer fails to re-submit a S.38 scheme within four months of any technical review report, the corresponding S38 file will be closed. Any resubmission of details thereafter will be considered a new S.38 Agreement application and the whole package will require submitting to Shropshire Highways. </w:t>
      </w:r>
      <w:r w:rsidRPr="00FC13BD">
        <w:br/>
      </w:r>
    </w:p>
    <w:p w:rsidRPr="00FC13BD" w:rsidR="00781252" w:rsidP="00781252" w:rsidRDefault="00781252" w14:paraId="4CAC0D8D" w14:textId="77777777">
      <w:pPr>
        <w:pStyle w:val="PolicyTNONE"/>
      </w:pPr>
      <w:bookmarkStart w:name="_Toc200534808" w:id="494"/>
      <w:r w:rsidRPr="00FC13BD">
        <w:t>TN1.7. STAGE 3 - LEGAL AGREEMENT:</w:t>
      </w:r>
      <w:bookmarkEnd w:id="494"/>
      <w:r w:rsidRPr="00FC13BD">
        <w:t xml:space="preserve"> </w:t>
      </w:r>
    </w:p>
    <w:p w:rsidRPr="00FC13BD" w:rsidR="00781252" w:rsidP="002E40F5" w:rsidRDefault="00781252" w14:paraId="7F90B508" w14:textId="77777777">
      <w:pPr>
        <w:numPr>
          <w:ilvl w:val="0"/>
          <w:numId w:val="76"/>
        </w:numPr>
        <w:spacing w:before="240" w:after="120" w:line="260" w:lineRule="exact"/>
        <w:jc w:val="left"/>
      </w:pPr>
      <w:r w:rsidRPr="00FC13BD">
        <w:t>Following the issue of technical approval, it is recommended that the developer submits the required two (paper) sets of approved drawings together with any additional further details required as soon as practicable.</w:t>
      </w:r>
    </w:p>
    <w:p w:rsidRPr="00FC13BD" w:rsidR="00781252" w:rsidP="002E40F5" w:rsidRDefault="00781252" w14:paraId="6D7DF9CD" w14:textId="77777777">
      <w:pPr>
        <w:numPr>
          <w:ilvl w:val="0"/>
          <w:numId w:val="76"/>
        </w:numPr>
        <w:spacing w:before="240" w:after="120" w:line="260" w:lineRule="exact"/>
        <w:jc w:val="left"/>
      </w:pPr>
      <w:r w:rsidRPr="00FC13BD">
        <w:t xml:space="preserve">Upon receipt of these details/drawings the Council’s Legal Team will be instructed to prepare the S.38 Agreement. </w:t>
      </w:r>
    </w:p>
    <w:p w:rsidRPr="00FC13BD" w:rsidR="00781252" w:rsidP="002E40F5" w:rsidRDefault="00781252" w14:paraId="14E51E18" w14:textId="77777777">
      <w:pPr>
        <w:numPr>
          <w:ilvl w:val="0"/>
          <w:numId w:val="76"/>
        </w:numPr>
        <w:spacing w:before="240" w:after="120" w:line="260" w:lineRule="exact"/>
        <w:jc w:val="left"/>
      </w:pPr>
      <w:r w:rsidRPr="00FC13BD">
        <w:t>The Legal Team will thereafter liaise directly with the developer and their legal representative, as required, until the S.38 Agreement is engrossed, signed and completed.</w:t>
      </w:r>
    </w:p>
    <w:p w:rsidRPr="00FC13BD" w:rsidR="00781252" w:rsidP="002E40F5" w:rsidRDefault="00781252" w14:paraId="34C0327F" w14:textId="77777777">
      <w:pPr>
        <w:numPr>
          <w:ilvl w:val="0"/>
          <w:numId w:val="76"/>
        </w:numPr>
        <w:spacing w:before="240" w:after="0" w:line="260" w:lineRule="exact"/>
        <w:jc w:val="left"/>
      </w:pPr>
      <w:r w:rsidRPr="00FC13BD">
        <w:t xml:space="preserve">It should be noted that this part of the process can become protracted and can take a significant time to complete, particularly if the information supplied changes and/or is legally challenged. </w:t>
      </w:r>
    </w:p>
    <w:p w:rsidR="00781252" w:rsidP="00781252" w:rsidRDefault="00781252" w14:paraId="4C5DF951" w14:textId="77777777">
      <w:pPr>
        <w:spacing w:after="0" w:line="260" w:lineRule="exact"/>
        <w:jc w:val="left"/>
      </w:pPr>
    </w:p>
    <w:p w:rsidRPr="002D0A71" w:rsidR="00781252" w:rsidP="00781252" w:rsidRDefault="00781252" w14:paraId="4C3287B2" w14:textId="77777777">
      <w:pPr>
        <w:pStyle w:val="PolicyTNONE"/>
      </w:pPr>
      <w:bookmarkStart w:name="_Toc200534809" w:id="495"/>
      <w:r w:rsidRPr="002D0A71">
        <w:t>TN1.8. STAGE 4 – COMMENCING WORKS:</w:t>
      </w:r>
      <w:bookmarkEnd w:id="495"/>
    </w:p>
    <w:p w:rsidRPr="002D0A71" w:rsidR="00781252" w:rsidP="002E40F5" w:rsidRDefault="00781252" w14:paraId="498C8763" w14:textId="77777777">
      <w:pPr>
        <w:numPr>
          <w:ilvl w:val="0"/>
          <w:numId w:val="76"/>
        </w:numPr>
        <w:spacing w:before="240" w:after="120" w:line="260" w:lineRule="exact"/>
        <w:jc w:val="left"/>
      </w:pPr>
      <w:r w:rsidRPr="002D0A71">
        <w:t xml:space="preserve">It should be noted that the point of access for the development site onto the existing public highway, whether it is to be used temporarily for construction purposes, or permanently as the general means of access to the site, will require a formal roadworks permit. The developer is requested to </w:t>
      </w:r>
      <w:proofErr w:type="gramStart"/>
      <w:r w:rsidRPr="002D0A71">
        <w:t>make contact with</w:t>
      </w:r>
      <w:proofErr w:type="gramEnd"/>
      <w:r w:rsidRPr="002D0A71">
        <w:t xml:space="preserve"> the WASP Team, at least 3 months prior to accessing the site. </w:t>
      </w:r>
      <w:hyperlink r:id="rId97">
        <w:r w:rsidRPr="002D0A71">
          <w:rPr>
            <w:rStyle w:val="Hyperlink"/>
          </w:rPr>
          <w:t>https://www.shropshire.gov.uk/roads-and-highways/</w:t>
        </w:r>
      </w:hyperlink>
      <w:r w:rsidRPr="002D0A71">
        <w:rPr>
          <w:u w:val="single"/>
        </w:rPr>
        <w:t xml:space="preserve">  </w:t>
      </w:r>
    </w:p>
    <w:p w:rsidRPr="002D0A71" w:rsidR="00781252" w:rsidP="002E40F5" w:rsidRDefault="00781252" w14:paraId="2F32C4FF" w14:textId="77777777">
      <w:pPr>
        <w:numPr>
          <w:ilvl w:val="0"/>
          <w:numId w:val="76"/>
        </w:numPr>
        <w:spacing w:before="240" w:after="120" w:line="260" w:lineRule="exact"/>
        <w:jc w:val="left"/>
      </w:pPr>
      <w:r w:rsidRPr="002D0A71">
        <w:t xml:space="preserve">At least one month before the S.38 Agreement works commence, the developer will contact the Council to arrange a pre-start meeting, </w:t>
      </w:r>
      <w:proofErr w:type="gramStart"/>
      <w:r w:rsidRPr="002D0A71">
        <w:t>in order to</w:t>
      </w:r>
      <w:proofErr w:type="gramEnd"/>
      <w:r w:rsidRPr="002D0A71">
        <w:t xml:space="preserve"> introduce the appropriate nominated parties (inc. CDM Principal Designer, Principal Contractor, sub-contractor, site manager, Council representative/inspector, etc.) </w:t>
      </w:r>
    </w:p>
    <w:p w:rsidRPr="002D0A71" w:rsidR="00781252" w:rsidP="002E40F5" w:rsidRDefault="00781252" w14:paraId="49BC30EB" w14:textId="77777777">
      <w:pPr>
        <w:numPr>
          <w:ilvl w:val="0"/>
          <w:numId w:val="76"/>
        </w:numPr>
        <w:spacing w:before="240" w:after="120" w:line="260" w:lineRule="exact"/>
        <w:jc w:val="left"/>
      </w:pPr>
      <w:r w:rsidRPr="002D0A71">
        <w:t>The developer or principal contractor shall give sufficient notice to Shropshire Highways at key stages throughout the works programme (see below) to allow inspections and review submitted testing results.</w:t>
      </w:r>
    </w:p>
    <w:p w:rsidRPr="002D0A71" w:rsidR="00781252" w:rsidP="002E40F5" w:rsidRDefault="00781252" w14:paraId="53AD8FBF" w14:textId="77777777">
      <w:pPr>
        <w:numPr>
          <w:ilvl w:val="0"/>
          <w:numId w:val="76"/>
        </w:numPr>
        <w:spacing w:before="240" w:after="120" w:line="260" w:lineRule="exact"/>
        <w:jc w:val="left"/>
      </w:pPr>
      <w:r w:rsidRPr="002D0A71">
        <w:t xml:space="preserve">At key stages, the developer may wish to request the issue of a Partial Completion Certificate (i.e. Part 1 or Part 2). The Council shall inspect the works and within 28 days of the request undertake one of the following </w:t>
      </w:r>
      <w:proofErr w:type="gramStart"/>
      <w:r w:rsidRPr="002D0A71">
        <w:t>actions:-</w:t>
      </w:r>
      <w:proofErr w:type="gramEnd"/>
    </w:p>
    <w:p w:rsidRPr="002D0A71" w:rsidR="00781252" w:rsidP="002E40F5" w:rsidRDefault="00781252" w14:paraId="44706D33" w14:textId="77777777">
      <w:pPr>
        <w:numPr>
          <w:ilvl w:val="0"/>
          <w:numId w:val="81"/>
        </w:numPr>
        <w:spacing w:before="240" w:after="120" w:line="260" w:lineRule="exact"/>
        <w:jc w:val="left"/>
      </w:pPr>
      <w:r w:rsidRPr="002D0A71">
        <w:t xml:space="preserve">Inform the developer that the works are unsatisfactory and supply a list of remedial works required, </w:t>
      </w:r>
      <w:proofErr w:type="gramStart"/>
      <w:r w:rsidRPr="002D0A71">
        <w:t>or;</w:t>
      </w:r>
      <w:proofErr w:type="gramEnd"/>
    </w:p>
    <w:p w:rsidRPr="002D0A71" w:rsidR="00781252" w:rsidP="002E40F5" w:rsidRDefault="00781252" w14:paraId="281A1D10" w14:textId="77777777">
      <w:pPr>
        <w:numPr>
          <w:ilvl w:val="0"/>
          <w:numId w:val="81"/>
        </w:numPr>
        <w:spacing w:before="240" w:after="120" w:line="260" w:lineRule="exact"/>
        <w:jc w:val="left"/>
      </w:pPr>
      <w:r w:rsidRPr="002D0A71">
        <w:t>Issue the appropriate certificate to the developer and arrange for a reduction to the surety/bond, as required. This will be subject to receipt of up-to-date title evidencing the freehold ownership of the land and compliance with the terms and obligations contained within the S.38 Agreement.</w:t>
      </w:r>
    </w:p>
    <w:p w:rsidRPr="002D0A71" w:rsidR="00781252" w:rsidP="002E40F5" w:rsidRDefault="00781252" w14:paraId="0CD9B8FF" w14:textId="77777777">
      <w:pPr>
        <w:numPr>
          <w:ilvl w:val="0"/>
          <w:numId w:val="76"/>
        </w:numPr>
        <w:spacing w:before="240" w:after="120" w:line="260" w:lineRule="exact"/>
        <w:jc w:val="left"/>
      </w:pPr>
      <w:r w:rsidRPr="002D0A71">
        <w:t xml:space="preserve">The developer will </w:t>
      </w:r>
      <w:proofErr w:type="gramStart"/>
      <w:r w:rsidRPr="002D0A71">
        <w:t>be considered to be</w:t>
      </w:r>
      <w:proofErr w:type="gramEnd"/>
      <w:r w:rsidRPr="002D0A71">
        <w:t xml:space="preserve"> in contravention of the S.38 </w:t>
      </w:r>
      <w:r>
        <w:br/>
      </w:r>
      <w:r w:rsidRPr="002D0A71">
        <w:t>Agreement if:</w:t>
      </w:r>
    </w:p>
    <w:p w:rsidRPr="002D0A71" w:rsidR="00781252" w:rsidP="002E40F5" w:rsidRDefault="00781252" w14:paraId="179ABB5F" w14:textId="77777777">
      <w:pPr>
        <w:numPr>
          <w:ilvl w:val="0"/>
          <w:numId w:val="80"/>
        </w:numPr>
        <w:spacing w:after="0" w:line="260" w:lineRule="exact"/>
        <w:jc w:val="left"/>
      </w:pPr>
      <w:r w:rsidRPr="002D0A71">
        <w:t xml:space="preserve">any property is occupied without the road fronting that property having been issued with a Part 1 Certificate, </w:t>
      </w:r>
      <w:proofErr w:type="gramStart"/>
      <w:r w:rsidRPr="002D0A71">
        <w:t>or;</w:t>
      </w:r>
      <w:proofErr w:type="gramEnd"/>
      <w:r w:rsidRPr="002D0A71">
        <w:t xml:space="preserve"> </w:t>
      </w:r>
    </w:p>
    <w:p w:rsidRPr="002D0A71" w:rsidR="00781252" w:rsidP="002E40F5" w:rsidRDefault="00781252" w14:paraId="2612EFD9" w14:textId="77777777">
      <w:pPr>
        <w:numPr>
          <w:ilvl w:val="0"/>
          <w:numId w:val="80"/>
        </w:numPr>
        <w:spacing w:after="0" w:line="260" w:lineRule="exact"/>
        <w:jc w:val="left"/>
      </w:pPr>
      <w:r w:rsidRPr="002D0A71">
        <w:t xml:space="preserve">the </w:t>
      </w:r>
      <w:proofErr w:type="gramStart"/>
      <w:r w:rsidRPr="002D0A71">
        <w:t>period of time</w:t>
      </w:r>
      <w:proofErr w:type="gramEnd"/>
      <w:r w:rsidRPr="002D0A71">
        <w:t xml:space="preserve"> stated in the S.38 Agreement for the issue of certificates has elapsed, (including agreed extensions), </w:t>
      </w:r>
      <w:proofErr w:type="gramStart"/>
      <w:r w:rsidRPr="002D0A71">
        <w:t>or;</w:t>
      </w:r>
      <w:proofErr w:type="gramEnd"/>
    </w:p>
    <w:p w:rsidRPr="002D0A71" w:rsidR="00781252" w:rsidP="002E40F5" w:rsidRDefault="00781252" w14:paraId="3F88247C" w14:textId="77777777">
      <w:pPr>
        <w:numPr>
          <w:ilvl w:val="0"/>
          <w:numId w:val="80"/>
        </w:numPr>
        <w:spacing w:before="240" w:after="120" w:line="260" w:lineRule="exact"/>
        <w:jc w:val="left"/>
      </w:pPr>
      <w:r w:rsidRPr="002D0A71">
        <w:t>the works are not completed to the Council’s satisfaction.</w:t>
      </w:r>
    </w:p>
    <w:p w:rsidRPr="002D0A71" w:rsidR="00781252" w:rsidP="002E40F5" w:rsidRDefault="00781252" w14:paraId="64EC7BEA" w14:textId="77777777">
      <w:pPr>
        <w:numPr>
          <w:ilvl w:val="0"/>
          <w:numId w:val="76"/>
        </w:numPr>
        <w:spacing w:before="240" w:after="120" w:line="260" w:lineRule="exact"/>
        <w:jc w:val="left"/>
      </w:pPr>
      <w:r w:rsidRPr="002D0A71">
        <w:t xml:space="preserve">In the event of any contraventions, the developer will be informed and an agreement to rectify these contraventions within a reasonable timeframe will be sought. Should the developer fail to comply with the revised terms or resolve the outstanding issues within the agreed period, then the surety will be issued with a Default Notice. If monies have been deposited in lieu of a </w:t>
      </w:r>
      <w:proofErr w:type="gramStart"/>
      <w:r w:rsidRPr="002D0A71">
        <w:t>bond</w:t>
      </w:r>
      <w:proofErr w:type="gramEnd"/>
      <w:r w:rsidRPr="002D0A71">
        <w:t xml:space="preserve"> then the developer will be informed in writing by the Council that these funds will be forfeited and will be used by the Council to resolve the outstanding issues to bring the works up to an adoptable standard.</w:t>
      </w:r>
      <w:r w:rsidRPr="002D0A71">
        <w:br/>
      </w:r>
    </w:p>
    <w:p w:rsidRPr="002D0A71" w:rsidR="00781252" w:rsidP="00781252" w:rsidRDefault="00781252" w14:paraId="5F5ABC2A" w14:textId="77777777">
      <w:pPr>
        <w:pStyle w:val="PolicyTNONE"/>
      </w:pPr>
      <w:bookmarkStart w:name="_Toc200534810" w:id="496"/>
      <w:r w:rsidRPr="002D0A71">
        <w:t xml:space="preserve">TN1.9. STAGE 5 – CONSTRUCTION </w:t>
      </w:r>
      <w:r>
        <w:br/>
      </w:r>
      <w:r w:rsidRPr="002D0A71">
        <w:t>PHASES &amp; INSPECTION:</w:t>
      </w:r>
      <w:bookmarkEnd w:id="496"/>
    </w:p>
    <w:p w:rsidRPr="002D0A71" w:rsidR="00781252" w:rsidP="002E40F5" w:rsidRDefault="00781252" w14:paraId="36F17046" w14:textId="77777777">
      <w:pPr>
        <w:numPr>
          <w:ilvl w:val="0"/>
          <w:numId w:val="76"/>
        </w:numPr>
        <w:spacing w:before="240" w:after="120" w:line="260" w:lineRule="exact"/>
        <w:jc w:val="left"/>
      </w:pPr>
      <w:r w:rsidRPr="002D0A71">
        <w:t>The Council’s representative/inspector will undertake periodic inspections and shall be given access to all parts of the works when requested.</w:t>
      </w:r>
    </w:p>
    <w:p w:rsidRPr="002D0A71" w:rsidR="00781252" w:rsidP="002E40F5" w:rsidRDefault="00781252" w14:paraId="676CFF2D" w14:textId="77777777">
      <w:pPr>
        <w:numPr>
          <w:ilvl w:val="0"/>
          <w:numId w:val="76"/>
        </w:numPr>
        <w:spacing w:before="240" w:after="120" w:line="260" w:lineRule="exact"/>
        <w:jc w:val="left"/>
      </w:pPr>
      <w:r w:rsidRPr="002D0A71">
        <w:t>To ensure that specific events and operations are appropriately inspected the contractor/developer must give at least three working days’ notice to the Council of the following operations:</w:t>
      </w:r>
    </w:p>
    <w:p w:rsidRPr="002D0A71" w:rsidR="00781252" w:rsidP="002E40F5" w:rsidRDefault="00781252" w14:paraId="5B8641B4" w14:textId="77777777">
      <w:pPr>
        <w:numPr>
          <w:ilvl w:val="0"/>
          <w:numId w:val="79"/>
        </w:numPr>
        <w:spacing w:before="120" w:after="60" w:line="260" w:lineRule="exact"/>
        <w:ind w:left="1069"/>
        <w:jc w:val="left"/>
      </w:pPr>
      <w:r w:rsidRPr="002D0A71">
        <w:t>Back filling of drainage trenches</w:t>
      </w:r>
    </w:p>
    <w:p w:rsidRPr="002D0A71" w:rsidR="00781252" w:rsidP="002E40F5" w:rsidRDefault="00781252" w14:paraId="489386DC" w14:textId="77777777">
      <w:pPr>
        <w:numPr>
          <w:ilvl w:val="0"/>
          <w:numId w:val="79"/>
        </w:numPr>
        <w:spacing w:before="120" w:after="60" w:line="260" w:lineRule="exact"/>
        <w:ind w:left="1069"/>
        <w:jc w:val="left"/>
      </w:pPr>
      <w:r w:rsidRPr="002D0A71">
        <w:t xml:space="preserve">Installation of highway manholes </w:t>
      </w:r>
    </w:p>
    <w:p w:rsidRPr="002D0A71" w:rsidR="00781252" w:rsidP="002E40F5" w:rsidRDefault="00781252" w14:paraId="5EA9720C" w14:textId="77777777">
      <w:pPr>
        <w:numPr>
          <w:ilvl w:val="0"/>
          <w:numId w:val="79"/>
        </w:numPr>
        <w:spacing w:before="120" w:after="60" w:line="260" w:lineRule="exact"/>
        <w:ind w:left="1069"/>
        <w:jc w:val="left"/>
      </w:pPr>
      <w:r w:rsidRPr="002D0A71">
        <w:t xml:space="preserve">Concrete pour to any </w:t>
      </w:r>
      <w:proofErr w:type="spellStart"/>
      <w:r w:rsidRPr="002D0A71">
        <w:t>insitu</w:t>
      </w:r>
      <w:proofErr w:type="spellEnd"/>
      <w:r w:rsidRPr="002D0A71">
        <w:t xml:space="preserve"> cover slabs</w:t>
      </w:r>
    </w:p>
    <w:p w:rsidRPr="002D0A71" w:rsidR="00781252" w:rsidP="002E40F5" w:rsidRDefault="00781252" w14:paraId="2589252E" w14:textId="77777777">
      <w:pPr>
        <w:numPr>
          <w:ilvl w:val="0"/>
          <w:numId w:val="79"/>
        </w:numPr>
        <w:spacing w:before="120" w:after="60" w:line="260" w:lineRule="exact"/>
        <w:ind w:left="1069"/>
        <w:jc w:val="left"/>
      </w:pPr>
      <w:r w:rsidRPr="002D0A71">
        <w:t>Sub</w:t>
      </w:r>
      <w:r w:rsidRPr="002D0A71">
        <w:rPr>
          <w:rFonts w:ascii="Cambria Math" w:hAnsi="Cambria Math" w:cs="Cambria Math"/>
        </w:rPr>
        <w:t>‐</w:t>
      </w:r>
      <w:r w:rsidRPr="002D0A71">
        <w:t>base in carriageway and footway</w:t>
      </w:r>
    </w:p>
    <w:p w:rsidRPr="002D0A71" w:rsidR="00781252" w:rsidP="002E40F5" w:rsidRDefault="00781252" w14:paraId="196421FE" w14:textId="77777777">
      <w:pPr>
        <w:numPr>
          <w:ilvl w:val="0"/>
          <w:numId w:val="79"/>
        </w:numPr>
        <w:spacing w:before="120" w:after="60" w:line="260" w:lineRule="exact"/>
        <w:ind w:left="1069"/>
        <w:jc w:val="left"/>
      </w:pPr>
      <w:r w:rsidRPr="002D0A71">
        <w:t>Gullies and connections</w:t>
      </w:r>
    </w:p>
    <w:p w:rsidRPr="002D0A71" w:rsidR="00781252" w:rsidP="002E40F5" w:rsidRDefault="00781252" w14:paraId="3178BD4E" w14:textId="77777777">
      <w:pPr>
        <w:numPr>
          <w:ilvl w:val="0"/>
          <w:numId w:val="79"/>
        </w:numPr>
        <w:spacing w:before="120" w:after="60" w:line="260" w:lineRule="exact"/>
        <w:ind w:left="1069"/>
        <w:jc w:val="left"/>
      </w:pPr>
      <w:r w:rsidRPr="002D0A71">
        <w:t>Kerb bed, dowel bars and kerb installation</w:t>
      </w:r>
    </w:p>
    <w:p w:rsidRPr="002D0A71" w:rsidR="00781252" w:rsidP="002E40F5" w:rsidRDefault="00781252" w14:paraId="00031D60" w14:textId="77777777">
      <w:pPr>
        <w:numPr>
          <w:ilvl w:val="0"/>
          <w:numId w:val="79"/>
        </w:numPr>
        <w:spacing w:before="120" w:after="60" w:line="260" w:lineRule="exact"/>
        <w:ind w:left="1069"/>
        <w:jc w:val="left"/>
      </w:pPr>
      <w:r w:rsidRPr="002D0A71">
        <w:t>Base course in carriageway*</w:t>
      </w:r>
    </w:p>
    <w:p w:rsidRPr="002D0A71" w:rsidR="00781252" w:rsidP="002E40F5" w:rsidRDefault="00781252" w14:paraId="128A9CA8" w14:textId="77777777">
      <w:pPr>
        <w:numPr>
          <w:ilvl w:val="0"/>
          <w:numId w:val="79"/>
        </w:numPr>
        <w:spacing w:before="120" w:after="60" w:line="260" w:lineRule="exact"/>
        <w:ind w:left="1069"/>
        <w:jc w:val="left"/>
      </w:pPr>
      <w:r w:rsidRPr="002D0A71">
        <w:t>Binder course in carriageway*</w:t>
      </w:r>
    </w:p>
    <w:p w:rsidRPr="002D0A71" w:rsidR="00781252" w:rsidP="002E40F5" w:rsidRDefault="00781252" w14:paraId="6AA89606" w14:textId="77777777">
      <w:pPr>
        <w:numPr>
          <w:ilvl w:val="0"/>
          <w:numId w:val="79"/>
        </w:numPr>
        <w:spacing w:before="120" w:after="60" w:line="260" w:lineRule="exact"/>
        <w:ind w:left="1069"/>
        <w:jc w:val="left"/>
      </w:pPr>
      <w:r w:rsidRPr="002D0A71">
        <w:t>Surface course in carriageway*</w:t>
      </w:r>
    </w:p>
    <w:p w:rsidRPr="002D0A71" w:rsidR="00781252" w:rsidP="002E40F5" w:rsidRDefault="00781252" w14:paraId="6090464C" w14:textId="77777777">
      <w:pPr>
        <w:numPr>
          <w:ilvl w:val="0"/>
          <w:numId w:val="79"/>
        </w:numPr>
        <w:spacing w:before="120" w:after="60" w:line="260" w:lineRule="exact"/>
        <w:ind w:left="1069"/>
        <w:jc w:val="left"/>
      </w:pPr>
      <w:r w:rsidRPr="002D0A71">
        <w:t>Binder course in footways*</w:t>
      </w:r>
    </w:p>
    <w:p w:rsidRPr="002D0A71" w:rsidR="00781252" w:rsidP="002E40F5" w:rsidRDefault="00781252" w14:paraId="19E5B92A" w14:textId="77777777">
      <w:pPr>
        <w:numPr>
          <w:ilvl w:val="0"/>
          <w:numId w:val="79"/>
        </w:numPr>
        <w:spacing w:before="120" w:after="60" w:line="260" w:lineRule="exact"/>
        <w:ind w:left="1069"/>
        <w:jc w:val="left"/>
      </w:pPr>
      <w:r w:rsidRPr="002D0A71">
        <w:t>Surface course in footways*</w:t>
      </w:r>
    </w:p>
    <w:p w:rsidRPr="002D0A71" w:rsidR="00781252" w:rsidP="002E40F5" w:rsidRDefault="00781252" w14:paraId="1CFD34C9" w14:textId="77777777">
      <w:pPr>
        <w:numPr>
          <w:ilvl w:val="0"/>
          <w:numId w:val="79"/>
        </w:numPr>
        <w:spacing w:before="120" w:after="60" w:line="260" w:lineRule="exact"/>
        <w:ind w:left="1069"/>
        <w:jc w:val="left"/>
      </w:pPr>
      <w:r w:rsidRPr="002D0A71">
        <w:t>Street Lighting &amp; Traffic signal installation</w:t>
      </w:r>
    </w:p>
    <w:p w:rsidRPr="002D0A71" w:rsidR="00781252" w:rsidP="002E40F5" w:rsidRDefault="00781252" w14:paraId="38DEC329" w14:textId="77777777">
      <w:pPr>
        <w:numPr>
          <w:ilvl w:val="0"/>
          <w:numId w:val="79"/>
        </w:numPr>
        <w:spacing w:before="120" w:after="60" w:line="260" w:lineRule="exact"/>
        <w:ind w:left="1069"/>
        <w:jc w:val="left"/>
      </w:pPr>
      <w:r w:rsidRPr="002D0A71">
        <w:t>Signing &amp; Lining</w:t>
      </w:r>
    </w:p>
    <w:p w:rsidRPr="002D0A71" w:rsidR="00781252" w:rsidP="002E40F5" w:rsidRDefault="00781252" w14:paraId="54F1C1F4" w14:textId="77777777">
      <w:pPr>
        <w:numPr>
          <w:ilvl w:val="0"/>
          <w:numId w:val="76"/>
        </w:numPr>
        <w:spacing w:before="240" w:after="120" w:line="260" w:lineRule="exact"/>
        <w:jc w:val="left"/>
      </w:pPr>
      <w:r w:rsidRPr="002D0A71">
        <w:t xml:space="preserve">The full cost of normal supervision/inspection of the works is included within the standard S.38 Agreement fee calculation, based on a </w:t>
      </w:r>
      <w:proofErr w:type="gramStart"/>
      <w:r w:rsidRPr="002D0A71">
        <w:t>2 year</w:t>
      </w:r>
      <w:proofErr w:type="gramEnd"/>
      <w:r w:rsidRPr="002D0A71">
        <w:t xml:space="preserve"> build programme. </w:t>
      </w:r>
    </w:p>
    <w:p w:rsidR="00781252" w:rsidP="002E40F5" w:rsidRDefault="00781252" w14:paraId="59AA811C" w14:textId="77777777">
      <w:pPr>
        <w:numPr>
          <w:ilvl w:val="0"/>
          <w:numId w:val="76"/>
        </w:numPr>
        <w:spacing w:before="240" w:after="120" w:line="260" w:lineRule="exact"/>
        <w:jc w:val="left"/>
      </w:pPr>
      <w:r w:rsidRPr="002D0A71">
        <w:t xml:space="preserve">Where supervision/inspections are required over a protracted </w:t>
      </w:r>
      <w:proofErr w:type="gramStart"/>
      <w:r w:rsidRPr="002D0A71">
        <w:t>period of time</w:t>
      </w:r>
      <w:proofErr w:type="gramEnd"/>
      <w:r w:rsidRPr="002D0A71">
        <w:t xml:space="preserve"> or many visits are required to monitor activities, further costs will be incurred and the Council may recover these from the developer, as appropriate.</w:t>
      </w:r>
    </w:p>
    <w:p w:rsidR="00781252" w:rsidP="00781252" w:rsidRDefault="00781252" w14:paraId="7D27F658" w14:textId="77777777">
      <w:pPr>
        <w:spacing w:before="240" w:after="120" w:line="260" w:lineRule="exact"/>
        <w:ind w:left="720"/>
        <w:jc w:val="left"/>
      </w:pPr>
    </w:p>
    <w:p w:rsidRPr="00C548F9" w:rsidR="00781252" w:rsidP="00781252" w:rsidRDefault="00781252" w14:paraId="012292BF" w14:textId="77777777">
      <w:pPr>
        <w:pStyle w:val="PolicyTNONE"/>
      </w:pPr>
      <w:bookmarkStart w:name="_Toc200534811" w:id="497"/>
      <w:r w:rsidRPr="00C548F9">
        <w:t xml:space="preserve">TN1.10. STAGE 6 - WORKS COMPLETION </w:t>
      </w:r>
      <w:r>
        <w:br/>
      </w:r>
      <w:r w:rsidRPr="00C548F9">
        <w:t>&amp; HIGHWAY ADOPTION:</w:t>
      </w:r>
      <w:bookmarkEnd w:id="497"/>
    </w:p>
    <w:p w:rsidRPr="00C548F9" w:rsidR="00781252" w:rsidP="002E40F5" w:rsidRDefault="00781252" w14:paraId="266457C5" w14:textId="77777777">
      <w:pPr>
        <w:numPr>
          <w:ilvl w:val="0"/>
          <w:numId w:val="76"/>
        </w:numPr>
        <w:spacing w:before="240" w:after="120" w:line="260" w:lineRule="exact"/>
        <w:jc w:val="left"/>
      </w:pPr>
      <w:r w:rsidRPr="00C548F9">
        <w:t xml:space="preserve">On issue of the Part 2 (Maintenance) Certificate, the works will </w:t>
      </w:r>
      <w:proofErr w:type="gramStart"/>
      <w:r w:rsidRPr="00C548F9">
        <w:t>be considered to be</w:t>
      </w:r>
      <w:proofErr w:type="gramEnd"/>
      <w:r w:rsidRPr="00C548F9">
        <w:t xml:space="preserve"> on ’maintenance’ with the developer being responsible for the upkeep of the whole works (inc. street lighting electricity costs) for the period agreed by the Council, usually twelve months. </w:t>
      </w:r>
    </w:p>
    <w:p w:rsidRPr="00C548F9" w:rsidR="00781252" w:rsidP="002E40F5" w:rsidRDefault="00781252" w14:paraId="7287E4C0" w14:textId="77777777">
      <w:pPr>
        <w:numPr>
          <w:ilvl w:val="0"/>
          <w:numId w:val="76"/>
        </w:numPr>
        <w:spacing w:before="240" w:after="120" w:line="260" w:lineRule="exact"/>
        <w:jc w:val="left"/>
      </w:pPr>
      <w:r w:rsidRPr="00C548F9">
        <w:t>At this point, the land subject to the S.38 Agreement becomes dedicated highway but remains the responsibility of the developer.</w:t>
      </w:r>
    </w:p>
    <w:p w:rsidRPr="00C548F9" w:rsidR="00781252" w:rsidP="002E40F5" w:rsidRDefault="00781252" w14:paraId="625F8A54" w14:textId="77777777">
      <w:pPr>
        <w:numPr>
          <w:ilvl w:val="0"/>
          <w:numId w:val="76"/>
        </w:numPr>
        <w:spacing w:before="240" w:after="120" w:line="260" w:lineRule="exact"/>
        <w:jc w:val="left"/>
      </w:pPr>
      <w:r w:rsidRPr="00C548F9">
        <w:t xml:space="preserve">The developer may then request the adoption of the works on completion of the maintenance period following the submission of ‘as built’ plans, the Health &amp; </w:t>
      </w:r>
      <w:r w:rsidRPr="00C548F9">
        <w:t>Safety File (CDM), an updated Asset Register, together with the payment of any outstanding Fees and Commuted Sums.</w:t>
      </w:r>
    </w:p>
    <w:p w:rsidRPr="00C548F9" w:rsidR="00781252" w:rsidP="002E40F5" w:rsidRDefault="00781252" w14:paraId="064AA265" w14:textId="77777777">
      <w:pPr>
        <w:numPr>
          <w:ilvl w:val="0"/>
          <w:numId w:val="76"/>
        </w:numPr>
        <w:spacing w:before="240" w:after="120" w:line="260" w:lineRule="exact"/>
        <w:jc w:val="left"/>
      </w:pPr>
      <w:r w:rsidRPr="00C548F9">
        <w:t>The Council shall inspect the works and within 28 days of the request will inform the developer if the works are unsatisfactory and supply a list of remedial works required, or:</w:t>
      </w:r>
    </w:p>
    <w:p w:rsidRPr="00C548F9" w:rsidR="00781252" w:rsidP="002E40F5" w:rsidRDefault="00781252" w14:paraId="7844A30D" w14:textId="77777777">
      <w:pPr>
        <w:numPr>
          <w:ilvl w:val="0"/>
          <w:numId w:val="76"/>
        </w:numPr>
        <w:spacing w:before="240" w:after="120" w:line="260" w:lineRule="exact"/>
        <w:jc w:val="left"/>
      </w:pPr>
      <w:r w:rsidRPr="00C548F9">
        <w:t>Issue the Final Certificate to the developer and arrange for the retained surety/bond/deposit monies to be discharged/returned</w:t>
      </w:r>
    </w:p>
    <w:p w:rsidR="00781252" w:rsidP="002E40F5" w:rsidRDefault="00781252" w14:paraId="7C3029EC" w14:textId="77777777">
      <w:pPr>
        <w:numPr>
          <w:ilvl w:val="0"/>
          <w:numId w:val="76"/>
        </w:numPr>
        <w:spacing w:before="240" w:after="120" w:line="260" w:lineRule="exact"/>
        <w:jc w:val="left"/>
      </w:pPr>
      <w:r w:rsidRPr="00C548F9">
        <w:t>The works have now been adopted, as public highway, and shall thereafter be maintained at public expense.</w:t>
      </w:r>
    </w:p>
    <w:p w:rsidRPr="00C548F9" w:rsidR="00781252" w:rsidP="00781252" w:rsidRDefault="00781252" w14:paraId="5EC53AD8" w14:textId="77777777">
      <w:pPr>
        <w:spacing w:before="240" w:after="120" w:line="260" w:lineRule="exact"/>
        <w:ind w:left="720"/>
        <w:jc w:val="left"/>
      </w:pPr>
    </w:p>
    <w:p w:rsidRPr="00C548F9" w:rsidR="00781252" w:rsidP="00781252" w:rsidRDefault="00781252" w14:paraId="4F6F50E7" w14:textId="77777777">
      <w:pPr>
        <w:pStyle w:val="PolicyTNONE"/>
      </w:pPr>
      <w:bookmarkStart w:name="_Toc200534812" w:id="498"/>
      <w:r w:rsidRPr="00C548F9">
        <w:t>TN1.11. PROCESS MAP FOR S38 AGREEMENT</w:t>
      </w:r>
      <w:bookmarkEnd w:id="498"/>
    </w:p>
    <w:p w:rsidRPr="00C548F9" w:rsidR="00781252" w:rsidP="002E40F5" w:rsidRDefault="00781252" w14:paraId="7C7F7EFD" w14:textId="77777777">
      <w:pPr>
        <w:numPr>
          <w:ilvl w:val="0"/>
          <w:numId w:val="76"/>
        </w:numPr>
        <w:spacing w:before="240" w:after="120" w:line="260" w:lineRule="exact"/>
        <w:jc w:val="left"/>
      </w:pPr>
      <w:r w:rsidRPr="00C548F9">
        <w:t>The following process map is a simplified linear representation of the optimum S.38 Agreement process.</w:t>
      </w:r>
    </w:p>
    <w:p w:rsidRPr="00C548F9" w:rsidR="00781252" w:rsidP="002E40F5" w:rsidRDefault="00781252" w14:paraId="42379E48" w14:textId="77777777">
      <w:pPr>
        <w:numPr>
          <w:ilvl w:val="0"/>
          <w:numId w:val="76"/>
        </w:numPr>
        <w:spacing w:before="240" w:after="120" w:line="260" w:lineRule="exact"/>
        <w:jc w:val="left"/>
      </w:pPr>
      <w:proofErr w:type="gramStart"/>
      <w:r w:rsidRPr="00C548F9">
        <w:t>In reality some</w:t>
      </w:r>
      <w:proofErr w:type="gramEnd"/>
      <w:r w:rsidRPr="00C548F9">
        <w:t xml:space="preserve"> of the actions are likely to be carried out concurrently with other actions or activities therefore some of the stages may overlap in practice.</w:t>
      </w:r>
    </w:p>
    <w:p w:rsidRPr="00C548F9" w:rsidR="00781252" w:rsidP="002E40F5" w:rsidRDefault="00781252" w14:paraId="6ABFF90F" w14:textId="77777777">
      <w:pPr>
        <w:numPr>
          <w:ilvl w:val="0"/>
          <w:numId w:val="76"/>
        </w:numPr>
        <w:spacing w:before="240" w:after="120" w:line="260" w:lineRule="exact"/>
        <w:jc w:val="left"/>
      </w:pPr>
      <w:r w:rsidRPr="00C548F9">
        <w:t>The actions/activities are colour coded to provide clarity between those parties involved:</w:t>
      </w:r>
    </w:p>
    <w:p w:rsidR="00781252" w:rsidP="00781252" w:rsidRDefault="00781252" w14:paraId="61C2AA89" w14:textId="77777777">
      <w:pPr>
        <w:pStyle w:val="Subheader"/>
      </w:pPr>
      <w:r w:rsidRPr="00C548F9">
        <w:t>SECTION 38 – PROCESS MAP</w:t>
      </w:r>
    </w:p>
    <w:p w:rsidR="00781252" w:rsidP="00781252" w:rsidRDefault="00781252" w14:paraId="04152DCE" w14:textId="77777777">
      <w:pPr>
        <w:spacing w:before="120" w:after="0" w:line="260" w:lineRule="exact"/>
        <w:ind w:left="2268"/>
        <w:jc w:val="left"/>
        <w:rPr>
          <w:rFonts w:ascii="Aptos" w:hAnsi="Aptos"/>
          <w:u w:val="single"/>
        </w:rPr>
      </w:pPr>
    </w:p>
    <w:p w:rsidR="00781252" w:rsidP="00781252" w:rsidRDefault="00781252" w14:paraId="3B8AD7C2" w14:textId="77777777">
      <w:pPr>
        <w:spacing w:before="120" w:after="0" w:line="260" w:lineRule="exact"/>
        <w:ind w:left="2268"/>
        <w:jc w:val="left"/>
        <w:rPr>
          <w:rFonts w:ascii="Aptos" w:hAnsi="Aptos"/>
        </w:rPr>
      </w:pPr>
      <w:r>
        <w:rPr>
          <w:rFonts w:ascii="Aptos" w:hAnsi="Aptos"/>
          <w:noProof/>
          <w14:ligatures w14:val="standardContextual"/>
        </w:rPr>
        <mc:AlternateContent>
          <mc:Choice Requires="wpg">
            <w:drawing>
              <wp:anchor distT="0" distB="0" distL="114300" distR="114300" simplePos="0" relativeHeight="251658252" behindDoc="0" locked="0" layoutInCell="1" allowOverlap="1" wp14:anchorId="6A08F98D" wp14:editId="755A8B8F">
                <wp:simplePos x="0" y="0"/>
                <wp:positionH relativeFrom="column">
                  <wp:posOffset>513882</wp:posOffset>
                </wp:positionH>
                <wp:positionV relativeFrom="paragraph">
                  <wp:posOffset>119681</wp:posOffset>
                </wp:positionV>
                <wp:extent cx="3867150" cy="1884680"/>
                <wp:effectExtent l="0" t="0" r="19050" b="7620"/>
                <wp:wrapNone/>
                <wp:docPr id="1810093564" name="Group 19"/>
                <wp:cNvGraphicFramePr/>
                <a:graphic xmlns:a="http://schemas.openxmlformats.org/drawingml/2006/main">
                  <a:graphicData uri="http://schemas.microsoft.com/office/word/2010/wordprocessingGroup">
                    <wpg:wgp>
                      <wpg:cNvGrpSpPr/>
                      <wpg:grpSpPr>
                        <a:xfrm>
                          <a:off x="0" y="0"/>
                          <a:ext cx="3867150" cy="1884680"/>
                          <a:chOff x="0" y="0"/>
                          <a:chExt cx="3867150" cy="1884784"/>
                        </a:xfrm>
                      </wpg:grpSpPr>
                      <wps:wsp>
                        <wps:cNvPr id="1888436422" name="Text Box 1324114866"/>
                        <wps:cNvSpPr txBox="1">
                          <a:spLocks noChangeArrowheads="1"/>
                        </wps:cNvSpPr>
                        <wps:spPr bwMode="auto">
                          <a:xfrm>
                            <a:off x="0" y="0"/>
                            <a:ext cx="3867150" cy="1884784"/>
                          </a:xfrm>
                          <a:prstGeom prst="rect">
                            <a:avLst/>
                          </a:prstGeom>
                          <a:solidFill>
                            <a:srgbClr val="FFFFFF"/>
                          </a:solidFill>
                          <a:ln w="9525">
                            <a:solidFill>
                              <a:srgbClr val="000000"/>
                            </a:solidFill>
                            <a:miter lim="800000"/>
                            <a:headEnd/>
                            <a:tailEnd/>
                          </a:ln>
                        </wps:spPr>
                        <wps:txbx>
                          <w:txbxContent>
                            <w:p w:rsidRPr="00853E01" w:rsidR="00781252" w:rsidP="00781252" w:rsidRDefault="00781252" w14:paraId="4469F687" w14:textId="77777777">
                              <w:pPr>
                                <w:spacing w:after="120" w:line="240" w:lineRule="exact"/>
                                <w:rPr>
                                  <w:rFonts w:ascii="Aptos" w:hAnsi="Aptos"/>
                                  <w:b/>
                                  <w:bCs/>
                                  <w:u w:val="single"/>
                                </w:rPr>
                              </w:pPr>
                              <w:r w:rsidRPr="00853E01">
                                <w:rPr>
                                  <w:rFonts w:ascii="Aptos" w:hAnsi="Aptos"/>
                                  <w:b/>
                                  <w:bCs/>
                                  <w:u w:val="single"/>
                                </w:rPr>
                                <w:t>ACTION</w:t>
                              </w:r>
                              <w:r w:rsidRPr="00853E01">
                                <w:rPr>
                                  <w:rFonts w:ascii="Aptos" w:hAnsi="Aptos"/>
                                  <w:b/>
                                  <w:bCs/>
                                </w:rPr>
                                <w:t xml:space="preserve">   </w:t>
                              </w:r>
                              <w:r w:rsidRPr="00853E01">
                                <w:rPr>
                                  <w:rFonts w:ascii="Aptos" w:hAnsi="Aptos"/>
                                  <w:b/>
                                  <w:bCs/>
                                  <w:u w:val="single"/>
                                </w:rPr>
                                <w:t>RESPONSIBILITY</w:t>
                              </w:r>
                            </w:p>
                            <w:p w:rsidRPr="00853E01" w:rsidR="00781252" w:rsidP="00781252" w:rsidRDefault="00781252" w14:paraId="30238098" w14:textId="77777777">
                              <w:pPr>
                                <w:spacing w:after="120" w:line="240" w:lineRule="exact"/>
                                <w:rPr>
                                  <w:rFonts w:ascii="Aptos" w:hAnsi="Aptos"/>
                                  <w:sz w:val="6"/>
                                  <w:u w:val="single"/>
                                </w:rPr>
                              </w:pPr>
                            </w:p>
                            <w:p w:rsidRPr="00853E01" w:rsidR="00781252" w:rsidP="00781252" w:rsidRDefault="00781252" w14:paraId="5D09221B" w14:textId="77777777">
                              <w:pPr>
                                <w:spacing w:after="120" w:line="280" w:lineRule="exact"/>
                                <w:ind w:left="964"/>
                                <w:rPr>
                                  <w:rFonts w:ascii="Aptos" w:hAnsi="Aptos"/>
                                </w:rPr>
                              </w:pPr>
                              <w:r w:rsidRPr="00853E01">
                                <w:rPr>
                                  <w:rFonts w:ascii="Aptos" w:hAnsi="Aptos"/>
                                </w:rPr>
                                <w:t>DEVELOPER (or their agent)</w:t>
                              </w:r>
                            </w:p>
                            <w:p w:rsidRPr="00853E01" w:rsidR="00781252" w:rsidP="00781252" w:rsidRDefault="00781252" w14:paraId="426E4C50" w14:textId="77777777">
                              <w:pPr>
                                <w:spacing w:after="120" w:line="280" w:lineRule="exact"/>
                                <w:ind w:left="964"/>
                                <w:rPr>
                                  <w:rFonts w:ascii="Aptos" w:hAnsi="Aptos"/>
                                </w:rPr>
                              </w:pPr>
                              <w:r w:rsidRPr="00853E01">
                                <w:rPr>
                                  <w:rFonts w:ascii="Aptos" w:hAnsi="Aptos"/>
                                  <w:b/>
                                  <w:color w:val="FF0000"/>
                                </w:rPr>
                                <w:t>HIGHWAY DEVELOPMENT CONTROL</w:t>
                              </w:r>
                              <w:r w:rsidRPr="00853E01">
                                <w:rPr>
                                  <w:rFonts w:ascii="Aptos" w:hAnsi="Aptos"/>
                                  <w:color w:val="FF0000"/>
                                </w:rPr>
                                <w:t xml:space="preserve"> </w:t>
                              </w:r>
                              <w:r w:rsidRPr="00853E01">
                                <w:rPr>
                                  <w:rFonts w:ascii="Aptos" w:hAnsi="Aptos"/>
                                </w:rPr>
                                <w:t>(SC)</w:t>
                              </w:r>
                            </w:p>
                            <w:p w:rsidRPr="00853E01" w:rsidR="00781252" w:rsidP="00781252" w:rsidRDefault="00781252" w14:paraId="1C725F1F" w14:textId="77777777">
                              <w:pPr>
                                <w:spacing w:after="120" w:line="280" w:lineRule="exact"/>
                                <w:ind w:left="964"/>
                                <w:rPr>
                                  <w:rFonts w:ascii="Aptos" w:hAnsi="Aptos"/>
                                </w:rPr>
                              </w:pPr>
                              <w:r w:rsidRPr="00853E01">
                                <w:rPr>
                                  <w:rFonts w:ascii="Aptos" w:hAnsi="Aptos"/>
                                </w:rPr>
                                <w:t>DEVELOPMENT MANAGEMENT (SC)</w:t>
                              </w:r>
                            </w:p>
                            <w:p w:rsidRPr="00853E01" w:rsidR="00781252" w:rsidP="00781252" w:rsidRDefault="00781252" w14:paraId="6AB7FBBB" w14:textId="77777777">
                              <w:pPr>
                                <w:spacing w:after="120" w:line="280" w:lineRule="exact"/>
                                <w:ind w:left="964"/>
                                <w:rPr>
                                  <w:rFonts w:ascii="Aptos" w:hAnsi="Aptos"/>
                                </w:rPr>
                              </w:pPr>
                              <w:r w:rsidRPr="00853E01">
                                <w:rPr>
                                  <w:rFonts w:ascii="Aptos" w:hAnsi="Aptos"/>
                                </w:rPr>
                                <w:t>LEGAL SERVICES (SC)</w:t>
                              </w:r>
                            </w:p>
                            <w:p w:rsidRPr="00853E01" w:rsidR="00781252" w:rsidP="00781252" w:rsidRDefault="00781252" w14:paraId="2F411C1C" w14:textId="77777777">
                              <w:pPr>
                                <w:spacing w:after="120" w:line="280" w:lineRule="exact"/>
                                <w:ind w:left="964"/>
                                <w:rPr>
                                  <w:rFonts w:ascii="Aptos" w:hAnsi="Aptos"/>
                                </w:rPr>
                              </w:pPr>
                              <w:r w:rsidRPr="00853E01">
                                <w:rPr>
                                  <w:rFonts w:ascii="Aptos" w:hAnsi="Aptos"/>
                                </w:rPr>
                                <w:t>STREET WORKS TEAM (SC)</w:t>
                              </w:r>
                            </w:p>
                            <w:p w:rsidR="00781252" w:rsidP="00781252" w:rsidRDefault="00781252" w14:paraId="6FE03C94" w14:textId="77777777"/>
                          </w:txbxContent>
                        </wps:txbx>
                        <wps:bodyPr rot="0" vert="horz" wrap="square" lIns="91440" tIns="45720" rIns="91440" bIns="45720" anchor="t" anchorCtr="0">
                          <a:noAutofit/>
                        </wps:bodyPr>
                      </wps:wsp>
                      <pic:pic xmlns:pic="http://schemas.openxmlformats.org/drawingml/2006/picture">
                        <pic:nvPicPr>
                          <pic:cNvPr id="873303836" name="Picture 318"/>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68442" y="469231"/>
                            <a:ext cx="345440" cy="1249680"/>
                          </a:xfrm>
                          <a:prstGeom prst="rect">
                            <a:avLst/>
                          </a:prstGeom>
                          <a:noFill/>
                        </pic:spPr>
                      </pic:pic>
                    </wpg:wgp>
                  </a:graphicData>
                </a:graphic>
              </wp:anchor>
            </w:drawing>
          </mc:Choice>
          <mc:Fallback>
            <w:pict w14:anchorId="2F139996">
              <v:group id="Group 19" style="position:absolute;left:0;text-align:left;margin-left:40.45pt;margin-top:9.4pt;width:304.5pt;height:148.4pt;z-index:251658252" coordsize="38671,18847" o:spid="_x0000_s1034" w14:anchorId="6A08F98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">
                <v:shape id="_x0000_s1035" style="position:absolute;width:38671;height:1884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">
                  <v:textbox>
                    <w:txbxContent>
                      <w:p w:rsidRPr="00853E01" w:rsidR="00781252" w:rsidP="00781252" w:rsidRDefault="00781252" w14:paraId="4B683CF1" w14:textId="77777777">
                        <w:pPr>
                          <w:spacing w:after="120" w:line="240" w:lineRule="exact"/>
                          <w:rPr>
                            <w:rFonts w:ascii="Aptos" w:hAnsi="Aptos"/>
                            <w:b/>
                            <w:bCs/>
                            <w:u w:val="single"/>
                          </w:rPr>
                        </w:pPr>
                        <w:r w:rsidRPr="00853E01">
                          <w:rPr>
                            <w:rFonts w:ascii="Aptos" w:hAnsi="Aptos"/>
                            <w:b/>
                            <w:bCs/>
                            <w:u w:val="single"/>
                          </w:rPr>
                          <w:t>ACTION</w:t>
                        </w:r>
                        <w:r w:rsidRPr="00853E01">
                          <w:rPr>
                            <w:rFonts w:ascii="Aptos" w:hAnsi="Aptos"/>
                            <w:b/>
                            <w:bCs/>
                          </w:rPr>
                          <w:t xml:space="preserve">   </w:t>
                        </w:r>
                        <w:r w:rsidRPr="00853E01">
                          <w:rPr>
                            <w:rFonts w:ascii="Aptos" w:hAnsi="Aptos"/>
                            <w:b/>
                            <w:bCs/>
                            <w:u w:val="single"/>
                          </w:rPr>
                          <w:t>RESPONSIBILITY</w:t>
                        </w:r>
                      </w:p>
                      <w:p w:rsidRPr="00853E01" w:rsidR="00781252" w:rsidP="00781252" w:rsidRDefault="00781252" w14:paraId="672A6659" w14:textId="77777777">
                        <w:pPr>
                          <w:spacing w:after="120" w:line="240" w:lineRule="exact"/>
                          <w:rPr>
                            <w:rFonts w:ascii="Aptos" w:hAnsi="Aptos"/>
                            <w:sz w:val="6"/>
                            <w:u w:val="single"/>
                          </w:rPr>
                        </w:pPr>
                      </w:p>
                      <w:p w:rsidRPr="00853E01" w:rsidR="00781252" w:rsidP="00781252" w:rsidRDefault="00781252" w14:paraId="727B1974" w14:textId="77777777">
                        <w:pPr>
                          <w:spacing w:after="120" w:line="280" w:lineRule="exact"/>
                          <w:ind w:left="964"/>
                          <w:rPr>
                            <w:rFonts w:ascii="Aptos" w:hAnsi="Aptos"/>
                          </w:rPr>
                        </w:pPr>
                        <w:r w:rsidRPr="00853E01">
                          <w:rPr>
                            <w:rFonts w:ascii="Aptos" w:hAnsi="Aptos"/>
                          </w:rPr>
                          <w:t>DEVELOPER (or their agent)</w:t>
                        </w:r>
                      </w:p>
                      <w:p w:rsidRPr="00853E01" w:rsidR="00781252" w:rsidP="00781252" w:rsidRDefault="00781252" w14:paraId="7AB0D47A" w14:textId="77777777">
                        <w:pPr>
                          <w:spacing w:after="120" w:line="280" w:lineRule="exact"/>
                          <w:ind w:left="964"/>
                          <w:rPr>
                            <w:rFonts w:ascii="Aptos" w:hAnsi="Aptos"/>
                          </w:rPr>
                        </w:pPr>
                        <w:r w:rsidRPr="00853E01">
                          <w:rPr>
                            <w:rFonts w:ascii="Aptos" w:hAnsi="Aptos"/>
                            <w:b/>
                            <w:color w:val="FF0000"/>
                          </w:rPr>
                          <w:t>HIGHWAY DEVELOPMENT CONTROL</w:t>
                        </w:r>
                        <w:r w:rsidRPr="00853E01">
                          <w:rPr>
                            <w:rFonts w:ascii="Aptos" w:hAnsi="Aptos"/>
                            <w:color w:val="FF0000"/>
                          </w:rPr>
                          <w:t xml:space="preserve"> </w:t>
                        </w:r>
                        <w:r w:rsidRPr="00853E01">
                          <w:rPr>
                            <w:rFonts w:ascii="Aptos" w:hAnsi="Aptos"/>
                          </w:rPr>
                          <w:t>(SC)</w:t>
                        </w:r>
                      </w:p>
                      <w:p w:rsidRPr="00853E01" w:rsidR="00781252" w:rsidP="00781252" w:rsidRDefault="00781252" w14:paraId="57A478AA" w14:textId="77777777">
                        <w:pPr>
                          <w:spacing w:after="120" w:line="280" w:lineRule="exact"/>
                          <w:ind w:left="964"/>
                          <w:rPr>
                            <w:rFonts w:ascii="Aptos" w:hAnsi="Aptos"/>
                          </w:rPr>
                        </w:pPr>
                        <w:r w:rsidRPr="00853E01">
                          <w:rPr>
                            <w:rFonts w:ascii="Aptos" w:hAnsi="Aptos"/>
                          </w:rPr>
                          <w:t>DEVELOPMENT MANAGEMENT (SC)</w:t>
                        </w:r>
                      </w:p>
                      <w:p w:rsidRPr="00853E01" w:rsidR="00781252" w:rsidP="00781252" w:rsidRDefault="00781252" w14:paraId="687A016D" w14:textId="77777777">
                        <w:pPr>
                          <w:spacing w:after="120" w:line="280" w:lineRule="exact"/>
                          <w:ind w:left="964"/>
                          <w:rPr>
                            <w:rFonts w:ascii="Aptos" w:hAnsi="Aptos"/>
                          </w:rPr>
                        </w:pPr>
                        <w:r w:rsidRPr="00853E01">
                          <w:rPr>
                            <w:rFonts w:ascii="Aptos" w:hAnsi="Aptos"/>
                          </w:rPr>
                          <w:t>LEGAL SERVICES (SC)</w:t>
                        </w:r>
                      </w:p>
                      <w:p w:rsidRPr="00853E01" w:rsidR="00781252" w:rsidP="00781252" w:rsidRDefault="00781252" w14:paraId="3866F688" w14:textId="77777777">
                        <w:pPr>
                          <w:spacing w:after="120" w:line="280" w:lineRule="exact"/>
                          <w:ind w:left="964"/>
                          <w:rPr>
                            <w:rFonts w:ascii="Aptos" w:hAnsi="Aptos"/>
                          </w:rPr>
                        </w:pPr>
                        <w:r w:rsidRPr="00853E01">
                          <w:rPr>
                            <w:rFonts w:ascii="Aptos" w:hAnsi="Aptos"/>
                          </w:rPr>
                          <w:t>STREET WORKS TEAM (SC)</w:t>
                        </w:r>
                      </w:p>
                      <w:p w:rsidR="00781252" w:rsidP="00781252" w:rsidRDefault="00781252" w14:paraId="0A37501D" w14:textId="77777777"/>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8" style="position:absolute;left:1684;top:4692;width:3454;height:12497;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">
                  <v:imagedata o:title="" r:id="rId99"/>
                </v:shape>
              </v:group>
            </w:pict>
          </mc:Fallback>
        </mc:AlternateContent>
      </w:r>
    </w:p>
    <w:p w:rsidR="00781252" w:rsidP="00781252" w:rsidRDefault="00781252" w14:paraId="5883EF7D" w14:textId="77777777">
      <w:pPr>
        <w:spacing w:before="120" w:after="0" w:line="260" w:lineRule="exact"/>
        <w:ind w:left="2268"/>
        <w:jc w:val="left"/>
        <w:rPr>
          <w:rFonts w:ascii="Aptos" w:hAnsi="Aptos"/>
        </w:rPr>
      </w:pPr>
    </w:p>
    <w:p w:rsidR="00781252" w:rsidP="00781252" w:rsidRDefault="00781252" w14:paraId="58876939" w14:textId="77777777">
      <w:pPr>
        <w:spacing w:before="120" w:after="0" w:line="260" w:lineRule="exact"/>
        <w:ind w:left="2268"/>
        <w:jc w:val="left"/>
        <w:rPr>
          <w:rFonts w:ascii="Aptos" w:hAnsi="Aptos"/>
        </w:rPr>
      </w:pPr>
    </w:p>
    <w:p w:rsidR="00781252" w:rsidP="00781252" w:rsidRDefault="00781252" w14:paraId="5DDC8F3D" w14:textId="77777777">
      <w:pPr>
        <w:spacing w:before="120" w:after="0" w:line="260" w:lineRule="exact"/>
        <w:ind w:left="2268"/>
        <w:jc w:val="left"/>
        <w:rPr>
          <w:rFonts w:ascii="Aptos" w:hAnsi="Aptos"/>
        </w:rPr>
      </w:pPr>
    </w:p>
    <w:p w:rsidR="00781252" w:rsidP="00781252" w:rsidRDefault="00781252" w14:paraId="717007B3" w14:textId="77777777">
      <w:pPr>
        <w:spacing w:before="120" w:after="0" w:line="260" w:lineRule="exact"/>
        <w:ind w:left="2268"/>
        <w:jc w:val="left"/>
        <w:rPr>
          <w:rFonts w:ascii="Aptos" w:hAnsi="Aptos"/>
        </w:rPr>
      </w:pPr>
    </w:p>
    <w:p w:rsidR="00781252" w:rsidP="00781252" w:rsidRDefault="00781252" w14:paraId="71E4577C" w14:textId="77777777">
      <w:pPr>
        <w:spacing w:before="120" w:after="0" w:line="260" w:lineRule="exact"/>
        <w:ind w:left="2268"/>
        <w:jc w:val="left"/>
        <w:rPr>
          <w:rFonts w:ascii="Aptos" w:hAnsi="Aptos"/>
        </w:rPr>
      </w:pPr>
    </w:p>
    <w:p w:rsidR="00781252" w:rsidP="00781252" w:rsidRDefault="00781252" w14:paraId="5FFD1AD1" w14:textId="77777777">
      <w:pPr>
        <w:spacing w:before="120" w:after="0" w:line="260" w:lineRule="exact"/>
        <w:ind w:left="2268"/>
        <w:jc w:val="left"/>
        <w:rPr>
          <w:rFonts w:ascii="Aptos" w:hAnsi="Aptos"/>
        </w:rPr>
      </w:pPr>
    </w:p>
    <w:p w:rsidR="00781252" w:rsidP="00781252" w:rsidRDefault="00781252" w14:paraId="0BFABDFD" w14:textId="77777777">
      <w:pPr>
        <w:spacing w:before="120" w:after="0" w:line="260" w:lineRule="exact"/>
        <w:ind w:left="2268"/>
        <w:jc w:val="left"/>
        <w:rPr>
          <w:rFonts w:ascii="Aptos" w:hAnsi="Aptos"/>
        </w:rPr>
      </w:pPr>
    </w:p>
    <w:p w:rsidR="00781252" w:rsidP="00781252" w:rsidRDefault="00781252" w14:paraId="2D574244" w14:textId="77777777">
      <w:pPr>
        <w:spacing w:before="120" w:after="0" w:line="260" w:lineRule="exact"/>
        <w:ind w:left="2268"/>
        <w:jc w:val="left"/>
        <w:rPr>
          <w:rFonts w:ascii="Aptos" w:hAnsi="Aptos"/>
        </w:rPr>
      </w:pPr>
    </w:p>
    <w:p w:rsidR="00781252" w:rsidP="00781252" w:rsidRDefault="00781252" w14:paraId="0795FCC1" w14:textId="77777777">
      <w:pPr>
        <w:spacing w:after="0" w:line="240" w:lineRule="auto"/>
        <w:jc w:val="left"/>
        <w:rPr>
          <w:rFonts w:ascii="Aptos" w:hAnsi="Aptos"/>
        </w:rPr>
      </w:pPr>
      <w:r>
        <w:rPr>
          <w:rFonts w:ascii="Aptos" w:hAnsi="Aptos"/>
        </w:rPr>
        <w:br w:type="page"/>
      </w:r>
    </w:p>
    <w:p w:rsidRPr="009E26CA" w:rsidR="00781252" w:rsidP="00781252" w:rsidRDefault="00781252" w14:paraId="200E279F" w14:textId="77777777">
      <w:pPr>
        <w:spacing w:before="120" w:after="0" w:line="260" w:lineRule="exact"/>
        <w:ind w:left="363"/>
        <w:jc w:val="left"/>
        <w:rPr>
          <w:rFonts w:ascii="Aptos" w:hAnsi="Aptos"/>
        </w:rPr>
      </w:pPr>
    </w:p>
    <w:p w:rsidR="00781252" w:rsidP="00781252" w:rsidRDefault="00781252" w14:paraId="5A12B861" w14:textId="77777777">
      <w:pPr>
        <w:spacing w:before="120" w:after="0" w:line="260" w:lineRule="exact"/>
        <w:ind w:left="363"/>
        <w:jc w:val="left"/>
        <w:rPr>
          <w:rFonts w:ascii="Aptos" w:hAnsi="Aptos"/>
        </w:rPr>
      </w:pPr>
    </w:p>
    <w:p w:rsidR="00781252" w:rsidP="00781252" w:rsidRDefault="00781252" w14:paraId="1B38553B" w14:textId="77777777">
      <w:pPr>
        <w:spacing w:before="120" w:after="0" w:line="260" w:lineRule="exact"/>
        <w:ind w:left="363"/>
        <w:jc w:val="left"/>
        <w:rPr>
          <w:rFonts w:ascii="Aptos" w:hAnsi="Aptos"/>
        </w:rPr>
      </w:pPr>
      <w:r>
        <w:rPr>
          <w:noProof/>
        </w:rPr>
        <w:drawing>
          <wp:anchor distT="0" distB="0" distL="114300" distR="114300" simplePos="0" relativeHeight="251658253" behindDoc="1" locked="0" layoutInCell="1" allowOverlap="1" wp14:anchorId="2DA8E37D" wp14:editId="432BF3AC">
            <wp:simplePos x="0" y="0"/>
            <wp:positionH relativeFrom="column">
              <wp:posOffset>223520</wp:posOffset>
            </wp:positionH>
            <wp:positionV relativeFrom="paragraph">
              <wp:posOffset>165847</wp:posOffset>
            </wp:positionV>
            <wp:extent cx="5400000" cy="4183200"/>
            <wp:effectExtent l="0" t="0" r="0" b="0"/>
            <wp:wrapNone/>
            <wp:docPr id="1750040953" name="Picture 15" descr="Picture 301,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rcRect/>
                    <a:stretch>
                      <a:fillRect/>
                    </a:stretch>
                  </pic:blipFill>
                  <pic:spPr>
                    <a:xfrm>
                      <a:off x="0" y="0"/>
                      <a:ext cx="5400000" cy="4183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5B2A72CD" w14:textId="77777777">
      <w:pPr>
        <w:spacing w:before="120" w:after="0" w:line="260" w:lineRule="exact"/>
        <w:ind w:left="363"/>
        <w:jc w:val="left"/>
        <w:rPr>
          <w:rFonts w:ascii="Aptos" w:hAnsi="Aptos"/>
        </w:rPr>
      </w:pPr>
    </w:p>
    <w:p w:rsidR="00781252" w:rsidP="00781252" w:rsidRDefault="00781252" w14:paraId="06830F6C" w14:textId="77777777">
      <w:pPr>
        <w:spacing w:before="120" w:after="0" w:line="260" w:lineRule="exact"/>
        <w:ind w:left="363"/>
        <w:jc w:val="left"/>
        <w:rPr>
          <w:rFonts w:ascii="Aptos" w:hAnsi="Aptos"/>
        </w:rPr>
      </w:pPr>
    </w:p>
    <w:p w:rsidR="00781252" w:rsidP="00781252" w:rsidRDefault="00781252" w14:paraId="6CF359C1" w14:textId="77777777">
      <w:pPr>
        <w:spacing w:before="120" w:after="0" w:line="260" w:lineRule="exact"/>
        <w:ind w:left="363"/>
        <w:jc w:val="left"/>
        <w:rPr>
          <w:rFonts w:ascii="Aptos" w:hAnsi="Aptos"/>
        </w:rPr>
      </w:pPr>
    </w:p>
    <w:p w:rsidR="00781252" w:rsidP="00781252" w:rsidRDefault="00781252" w14:paraId="4EC731CE" w14:textId="77777777">
      <w:pPr>
        <w:spacing w:before="120" w:after="0" w:line="260" w:lineRule="exact"/>
        <w:ind w:left="363"/>
        <w:jc w:val="left"/>
        <w:rPr>
          <w:rFonts w:ascii="Aptos" w:hAnsi="Aptos"/>
        </w:rPr>
      </w:pPr>
    </w:p>
    <w:p w:rsidR="00781252" w:rsidP="00781252" w:rsidRDefault="00781252" w14:paraId="4ACE8CDE" w14:textId="77777777">
      <w:pPr>
        <w:spacing w:before="120" w:after="0" w:line="260" w:lineRule="exact"/>
        <w:ind w:left="363"/>
        <w:jc w:val="left"/>
        <w:rPr>
          <w:rFonts w:ascii="Aptos" w:hAnsi="Aptos"/>
        </w:rPr>
      </w:pPr>
    </w:p>
    <w:p w:rsidR="00781252" w:rsidP="00781252" w:rsidRDefault="00781252" w14:paraId="70FF031A" w14:textId="77777777">
      <w:pPr>
        <w:spacing w:before="120" w:after="0" w:line="260" w:lineRule="exact"/>
        <w:ind w:left="363"/>
        <w:jc w:val="left"/>
        <w:rPr>
          <w:rFonts w:ascii="Aptos" w:hAnsi="Aptos"/>
        </w:rPr>
      </w:pPr>
    </w:p>
    <w:p w:rsidR="00781252" w:rsidP="00781252" w:rsidRDefault="00781252" w14:paraId="0226F037" w14:textId="77777777">
      <w:pPr>
        <w:spacing w:before="120" w:after="0" w:line="260" w:lineRule="exact"/>
        <w:ind w:left="363"/>
        <w:jc w:val="left"/>
        <w:rPr>
          <w:rFonts w:ascii="Aptos" w:hAnsi="Aptos"/>
        </w:rPr>
      </w:pPr>
    </w:p>
    <w:p w:rsidR="00781252" w:rsidP="00781252" w:rsidRDefault="00781252" w14:paraId="2ADA1385" w14:textId="77777777">
      <w:pPr>
        <w:spacing w:before="120" w:after="0" w:line="260" w:lineRule="exact"/>
        <w:ind w:left="363"/>
        <w:jc w:val="left"/>
        <w:rPr>
          <w:rFonts w:ascii="Aptos" w:hAnsi="Aptos"/>
        </w:rPr>
      </w:pPr>
    </w:p>
    <w:p w:rsidR="00781252" w:rsidP="00781252" w:rsidRDefault="00781252" w14:paraId="0B2BAF3C" w14:textId="77777777">
      <w:pPr>
        <w:spacing w:before="120" w:after="0" w:line="260" w:lineRule="exact"/>
        <w:ind w:left="363"/>
        <w:jc w:val="left"/>
        <w:rPr>
          <w:rFonts w:ascii="Aptos" w:hAnsi="Aptos"/>
        </w:rPr>
      </w:pPr>
    </w:p>
    <w:p w:rsidR="00781252" w:rsidP="00781252" w:rsidRDefault="00781252" w14:paraId="25EE5A14" w14:textId="77777777">
      <w:pPr>
        <w:spacing w:before="120" w:after="0" w:line="260" w:lineRule="exact"/>
        <w:ind w:left="363"/>
        <w:jc w:val="left"/>
        <w:rPr>
          <w:rFonts w:ascii="Aptos" w:hAnsi="Aptos"/>
        </w:rPr>
      </w:pPr>
    </w:p>
    <w:p w:rsidR="00781252" w:rsidP="00781252" w:rsidRDefault="00781252" w14:paraId="44027D78" w14:textId="77777777">
      <w:pPr>
        <w:spacing w:before="120" w:after="0" w:line="260" w:lineRule="exact"/>
        <w:ind w:left="363"/>
        <w:jc w:val="left"/>
        <w:rPr>
          <w:rFonts w:ascii="Aptos" w:hAnsi="Aptos"/>
        </w:rPr>
      </w:pPr>
    </w:p>
    <w:p w:rsidR="00781252" w:rsidP="00781252" w:rsidRDefault="00781252" w14:paraId="2E943405" w14:textId="77777777">
      <w:pPr>
        <w:spacing w:before="120" w:after="0" w:line="260" w:lineRule="exact"/>
        <w:ind w:left="363"/>
        <w:jc w:val="left"/>
        <w:rPr>
          <w:rFonts w:ascii="Aptos" w:hAnsi="Aptos"/>
        </w:rPr>
      </w:pPr>
    </w:p>
    <w:p w:rsidR="00781252" w:rsidP="00781252" w:rsidRDefault="00781252" w14:paraId="069C6BFA" w14:textId="77777777">
      <w:pPr>
        <w:spacing w:before="120" w:after="0" w:line="260" w:lineRule="exact"/>
        <w:ind w:left="363"/>
        <w:jc w:val="left"/>
        <w:rPr>
          <w:rFonts w:ascii="Aptos" w:hAnsi="Aptos"/>
        </w:rPr>
      </w:pPr>
    </w:p>
    <w:p w:rsidR="00781252" w:rsidP="00781252" w:rsidRDefault="00781252" w14:paraId="39E7063A" w14:textId="77777777">
      <w:pPr>
        <w:spacing w:before="120" w:after="0" w:line="260" w:lineRule="exact"/>
        <w:ind w:left="363"/>
        <w:jc w:val="left"/>
        <w:rPr>
          <w:rFonts w:ascii="Aptos" w:hAnsi="Aptos"/>
        </w:rPr>
      </w:pPr>
    </w:p>
    <w:p w:rsidR="00781252" w:rsidP="00781252" w:rsidRDefault="00781252" w14:paraId="6EE69F95" w14:textId="77777777">
      <w:pPr>
        <w:spacing w:before="120" w:after="0" w:line="260" w:lineRule="exact"/>
        <w:ind w:left="363"/>
        <w:jc w:val="left"/>
        <w:rPr>
          <w:rFonts w:ascii="Aptos" w:hAnsi="Aptos"/>
        </w:rPr>
      </w:pPr>
    </w:p>
    <w:p w:rsidR="00781252" w:rsidP="00781252" w:rsidRDefault="00781252" w14:paraId="20850008" w14:textId="77777777">
      <w:pPr>
        <w:spacing w:before="120" w:after="0" w:line="260" w:lineRule="exact"/>
        <w:ind w:left="363"/>
        <w:jc w:val="left"/>
        <w:rPr>
          <w:rFonts w:ascii="Aptos" w:hAnsi="Aptos"/>
        </w:rPr>
      </w:pPr>
    </w:p>
    <w:p w:rsidR="00781252" w:rsidP="00781252" w:rsidRDefault="00781252" w14:paraId="295EF1C6" w14:textId="77777777">
      <w:pPr>
        <w:spacing w:before="120" w:after="0" w:line="260" w:lineRule="exact"/>
        <w:ind w:left="363"/>
        <w:jc w:val="left"/>
        <w:rPr>
          <w:rFonts w:ascii="Aptos" w:hAnsi="Aptos"/>
        </w:rPr>
      </w:pPr>
    </w:p>
    <w:p w:rsidR="00781252" w:rsidP="00781252" w:rsidRDefault="00781252" w14:paraId="3A6DFB9E" w14:textId="77777777">
      <w:pPr>
        <w:spacing w:before="120" w:after="0" w:line="260" w:lineRule="exact"/>
        <w:ind w:left="363"/>
        <w:jc w:val="left"/>
        <w:rPr>
          <w:rFonts w:ascii="Aptos" w:hAnsi="Aptos"/>
        </w:rPr>
      </w:pPr>
    </w:p>
    <w:p w:rsidRPr="00AE0B42" w:rsidR="00781252" w:rsidP="006E73FD" w:rsidRDefault="00781252" w14:paraId="285AA934" w14:textId="30DB8D5C">
      <w:pPr>
        <w:spacing w:after="0" w:line="240" w:lineRule="auto"/>
        <w:jc w:val="left"/>
        <w:rPr>
          <w:rFonts w:ascii="Aptos" w:hAnsi="Aptos"/>
          <w:b/>
          <w:bCs/>
          <w:sz w:val="28"/>
          <w:szCs w:val="28"/>
        </w:rPr>
      </w:pPr>
      <w:r w:rsidRPr="00AE0B42">
        <w:rPr>
          <w:rFonts w:ascii="Aptos" w:hAnsi="Aptos"/>
          <w:b/>
          <w:bCs/>
          <w:sz w:val="28"/>
          <w:szCs w:val="28"/>
        </w:rPr>
        <w:t>STAGE  1</w:t>
      </w:r>
    </w:p>
    <w:p w:rsidR="00781252" w:rsidP="00781252" w:rsidRDefault="00781252" w14:paraId="3919EA56" w14:textId="77777777">
      <w:pPr>
        <w:spacing w:before="120" w:after="0" w:line="260" w:lineRule="exact"/>
        <w:ind w:left="363"/>
        <w:jc w:val="left"/>
        <w:rPr>
          <w:rFonts w:ascii="Aptos" w:hAnsi="Aptos"/>
          <w:b/>
          <w:bCs/>
          <w:sz w:val="24"/>
          <w:szCs w:val="24"/>
        </w:rPr>
      </w:pPr>
      <w:r w:rsidRPr="00AE0B42">
        <w:rPr>
          <w:rFonts w:ascii="Aptos" w:hAnsi="Aptos"/>
          <w:b/>
          <w:bCs/>
          <w:sz w:val="24"/>
          <w:szCs w:val="24"/>
        </w:rPr>
        <w:t>Start dialogue with Shropshire Council’s Street Works Team</w:t>
      </w:r>
    </w:p>
    <w:p w:rsidRPr="00AE0B42" w:rsidR="00781252" w:rsidP="00781252" w:rsidRDefault="00781252" w14:paraId="323FB2CB" w14:textId="77777777">
      <w:pPr>
        <w:spacing w:before="120" w:after="0" w:line="260" w:lineRule="exact"/>
        <w:ind w:left="363"/>
        <w:jc w:val="left"/>
        <w:rPr>
          <w:rFonts w:ascii="Aptos" w:hAnsi="Aptos"/>
          <w:b/>
          <w:bCs/>
          <w:sz w:val="24"/>
          <w:szCs w:val="24"/>
        </w:rPr>
      </w:pPr>
    </w:p>
    <w:p w:rsidR="00781252" w:rsidP="00781252" w:rsidRDefault="00781252" w14:paraId="50BAEF82" w14:textId="77777777">
      <w:pPr>
        <w:spacing w:after="0" w:line="240" w:lineRule="auto"/>
        <w:jc w:val="left"/>
        <w:rPr>
          <w:rFonts w:ascii="Aptos" w:hAnsi="Aptos"/>
        </w:rPr>
      </w:pPr>
      <w:r>
        <w:rPr>
          <w:rFonts w:ascii="Aptos" w:hAnsi="Aptos"/>
        </w:rPr>
        <w:br w:type="page"/>
      </w:r>
    </w:p>
    <w:p w:rsidR="00781252" w:rsidP="00781252" w:rsidRDefault="00781252" w14:paraId="2E833F4B" w14:textId="77777777">
      <w:pPr>
        <w:spacing w:before="120" w:after="0" w:line="260" w:lineRule="exact"/>
        <w:ind w:left="363"/>
        <w:jc w:val="left"/>
        <w:rPr>
          <w:rFonts w:ascii="Aptos" w:hAnsi="Aptos"/>
        </w:rPr>
      </w:pPr>
    </w:p>
    <w:p w:rsidR="00781252" w:rsidP="00781252" w:rsidRDefault="00781252" w14:paraId="7C1FFDC1" w14:textId="77777777">
      <w:pPr>
        <w:spacing w:before="120" w:after="0" w:line="260" w:lineRule="exact"/>
        <w:ind w:left="363"/>
        <w:jc w:val="left"/>
        <w:rPr>
          <w:rFonts w:ascii="Aptos" w:hAnsi="Aptos"/>
        </w:rPr>
      </w:pPr>
    </w:p>
    <w:p w:rsidR="00781252" w:rsidP="00781252" w:rsidRDefault="00781252" w14:paraId="7256C953" w14:textId="77777777">
      <w:pPr>
        <w:spacing w:before="120" w:after="0" w:line="260" w:lineRule="exact"/>
        <w:ind w:left="363"/>
        <w:jc w:val="left"/>
        <w:rPr>
          <w:rFonts w:ascii="Aptos" w:hAnsi="Aptos"/>
        </w:rPr>
      </w:pPr>
    </w:p>
    <w:p w:rsidR="00781252" w:rsidP="00781252" w:rsidRDefault="00781252" w14:paraId="06766ADE" w14:textId="77777777">
      <w:pPr>
        <w:spacing w:before="120" w:after="0" w:line="260" w:lineRule="exact"/>
        <w:ind w:left="363"/>
        <w:jc w:val="left"/>
        <w:rPr>
          <w:rFonts w:ascii="Aptos" w:hAnsi="Aptos"/>
        </w:rPr>
      </w:pPr>
      <w:r>
        <w:rPr>
          <w:noProof/>
        </w:rPr>
        <w:drawing>
          <wp:anchor distT="0" distB="0" distL="114300" distR="114300" simplePos="0" relativeHeight="251658254" behindDoc="1" locked="0" layoutInCell="1" allowOverlap="1" wp14:anchorId="082FEF58" wp14:editId="31FDBEFD">
            <wp:simplePos x="0" y="0"/>
            <wp:positionH relativeFrom="column">
              <wp:posOffset>223520</wp:posOffset>
            </wp:positionH>
            <wp:positionV relativeFrom="paragraph">
              <wp:posOffset>125543</wp:posOffset>
            </wp:positionV>
            <wp:extent cx="5400000" cy="4251600"/>
            <wp:effectExtent l="0" t="0" r="0" b="3175"/>
            <wp:wrapNone/>
            <wp:docPr id="474887302" name="Picture 13" descr="Picture 319,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rcRect/>
                    <a:stretch>
                      <a:fillRect/>
                    </a:stretch>
                  </pic:blipFill>
                  <pic:spPr>
                    <a:xfrm>
                      <a:off x="0" y="0"/>
                      <a:ext cx="5400000" cy="4251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07EE87EA" w14:textId="77777777">
      <w:pPr>
        <w:spacing w:before="120" w:after="0" w:line="260" w:lineRule="exact"/>
        <w:ind w:left="363"/>
        <w:jc w:val="left"/>
        <w:rPr>
          <w:rFonts w:ascii="Aptos" w:hAnsi="Aptos"/>
        </w:rPr>
      </w:pPr>
    </w:p>
    <w:p w:rsidR="00781252" w:rsidP="00781252" w:rsidRDefault="00781252" w14:paraId="64E0D780" w14:textId="77777777">
      <w:pPr>
        <w:spacing w:before="120" w:after="0" w:line="260" w:lineRule="exact"/>
        <w:ind w:left="363"/>
        <w:jc w:val="left"/>
        <w:rPr>
          <w:rFonts w:ascii="Aptos" w:hAnsi="Aptos"/>
        </w:rPr>
      </w:pPr>
    </w:p>
    <w:p w:rsidR="00781252" w:rsidP="00781252" w:rsidRDefault="00781252" w14:paraId="20B82BE2" w14:textId="77777777">
      <w:pPr>
        <w:spacing w:before="120" w:after="0" w:line="260" w:lineRule="exact"/>
        <w:ind w:left="363"/>
        <w:jc w:val="left"/>
        <w:rPr>
          <w:rFonts w:ascii="Aptos" w:hAnsi="Aptos"/>
        </w:rPr>
      </w:pPr>
    </w:p>
    <w:p w:rsidR="00781252" w:rsidP="00781252" w:rsidRDefault="00781252" w14:paraId="54784389" w14:textId="77777777">
      <w:pPr>
        <w:spacing w:before="120" w:after="0" w:line="260" w:lineRule="exact"/>
        <w:ind w:left="363"/>
        <w:jc w:val="left"/>
        <w:rPr>
          <w:rFonts w:ascii="Aptos" w:hAnsi="Aptos"/>
        </w:rPr>
      </w:pPr>
    </w:p>
    <w:p w:rsidR="00781252" w:rsidP="00781252" w:rsidRDefault="00781252" w14:paraId="24C3AEB8" w14:textId="77777777">
      <w:pPr>
        <w:spacing w:before="120" w:after="0" w:line="260" w:lineRule="exact"/>
        <w:ind w:left="363"/>
        <w:jc w:val="left"/>
        <w:rPr>
          <w:rFonts w:ascii="Aptos" w:hAnsi="Aptos"/>
        </w:rPr>
      </w:pPr>
    </w:p>
    <w:p w:rsidR="00781252" w:rsidP="00781252" w:rsidRDefault="00781252" w14:paraId="02129B6B" w14:textId="77777777">
      <w:pPr>
        <w:spacing w:before="120" w:after="0" w:line="260" w:lineRule="exact"/>
        <w:ind w:left="363"/>
        <w:jc w:val="left"/>
        <w:rPr>
          <w:rFonts w:ascii="Aptos" w:hAnsi="Aptos"/>
        </w:rPr>
      </w:pPr>
    </w:p>
    <w:p w:rsidR="00781252" w:rsidP="00781252" w:rsidRDefault="00781252" w14:paraId="1EE111CB" w14:textId="77777777">
      <w:pPr>
        <w:spacing w:before="120" w:after="0" w:line="260" w:lineRule="exact"/>
        <w:ind w:left="363"/>
        <w:jc w:val="left"/>
        <w:rPr>
          <w:rFonts w:ascii="Aptos" w:hAnsi="Aptos"/>
        </w:rPr>
      </w:pPr>
    </w:p>
    <w:p w:rsidR="00781252" w:rsidP="00781252" w:rsidRDefault="00781252" w14:paraId="3B745BE3" w14:textId="77777777">
      <w:pPr>
        <w:spacing w:before="120" w:after="0" w:line="260" w:lineRule="exact"/>
        <w:ind w:left="363"/>
        <w:jc w:val="left"/>
        <w:rPr>
          <w:rFonts w:ascii="Aptos" w:hAnsi="Aptos"/>
        </w:rPr>
      </w:pPr>
    </w:p>
    <w:p w:rsidR="00781252" w:rsidP="00781252" w:rsidRDefault="00781252" w14:paraId="79F5D459" w14:textId="77777777">
      <w:pPr>
        <w:spacing w:before="120" w:after="0" w:line="260" w:lineRule="exact"/>
        <w:ind w:left="363"/>
        <w:jc w:val="left"/>
        <w:rPr>
          <w:rFonts w:ascii="Aptos" w:hAnsi="Aptos"/>
        </w:rPr>
      </w:pPr>
    </w:p>
    <w:p w:rsidR="00781252" w:rsidP="00781252" w:rsidRDefault="00781252" w14:paraId="66E06612" w14:textId="77777777">
      <w:pPr>
        <w:spacing w:before="120" w:after="0" w:line="260" w:lineRule="exact"/>
        <w:ind w:left="363"/>
        <w:jc w:val="left"/>
        <w:rPr>
          <w:rFonts w:ascii="Aptos" w:hAnsi="Aptos"/>
        </w:rPr>
      </w:pPr>
    </w:p>
    <w:p w:rsidR="00781252" w:rsidP="00781252" w:rsidRDefault="00781252" w14:paraId="49B8B79A" w14:textId="77777777">
      <w:pPr>
        <w:spacing w:before="120" w:after="0" w:line="260" w:lineRule="exact"/>
        <w:ind w:left="363"/>
        <w:jc w:val="left"/>
        <w:rPr>
          <w:rFonts w:ascii="Aptos" w:hAnsi="Aptos"/>
        </w:rPr>
      </w:pPr>
    </w:p>
    <w:p w:rsidR="00781252" w:rsidP="00781252" w:rsidRDefault="00781252" w14:paraId="4E685A79" w14:textId="77777777">
      <w:pPr>
        <w:spacing w:before="120" w:after="0" w:line="260" w:lineRule="exact"/>
        <w:ind w:left="363"/>
        <w:jc w:val="left"/>
        <w:rPr>
          <w:rFonts w:ascii="Aptos" w:hAnsi="Aptos"/>
        </w:rPr>
      </w:pPr>
    </w:p>
    <w:p w:rsidR="00781252" w:rsidP="00781252" w:rsidRDefault="00781252" w14:paraId="1463B165" w14:textId="77777777">
      <w:pPr>
        <w:spacing w:before="120" w:after="0" w:line="260" w:lineRule="exact"/>
        <w:ind w:left="363"/>
        <w:jc w:val="left"/>
        <w:rPr>
          <w:rFonts w:ascii="Aptos" w:hAnsi="Aptos"/>
        </w:rPr>
      </w:pPr>
    </w:p>
    <w:p w:rsidR="00781252" w:rsidP="00781252" w:rsidRDefault="00781252" w14:paraId="4F993693" w14:textId="77777777">
      <w:pPr>
        <w:spacing w:before="120" w:after="0" w:line="260" w:lineRule="exact"/>
        <w:ind w:left="363"/>
        <w:jc w:val="left"/>
        <w:rPr>
          <w:rFonts w:ascii="Aptos" w:hAnsi="Aptos"/>
        </w:rPr>
      </w:pPr>
    </w:p>
    <w:p w:rsidR="00781252" w:rsidP="00781252" w:rsidRDefault="00781252" w14:paraId="43CF78CC" w14:textId="77777777">
      <w:pPr>
        <w:spacing w:before="120" w:after="0" w:line="260" w:lineRule="exact"/>
        <w:ind w:left="363"/>
        <w:jc w:val="left"/>
        <w:rPr>
          <w:rFonts w:ascii="Aptos" w:hAnsi="Aptos"/>
        </w:rPr>
      </w:pPr>
    </w:p>
    <w:p w:rsidR="00781252" w:rsidP="00781252" w:rsidRDefault="00781252" w14:paraId="095A0A52" w14:textId="77777777">
      <w:pPr>
        <w:spacing w:before="120" w:after="0" w:line="260" w:lineRule="exact"/>
        <w:ind w:left="363"/>
        <w:jc w:val="left"/>
        <w:rPr>
          <w:rFonts w:ascii="Aptos" w:hAnsi="Aptos"/>
        </w:rPr>
      </w:pPr>
    </w:p>
    <w:p w:rsidRPr="009E26CA" w:rsidR="00781252" w:rsidP="00781252" w:rsidRDefault="00781252" w14:paraId="5E4AA7F4" w14:textId="77777777">
      <w:pPr>
        <w:spacing w:before="120" w:after="0" w:line="260" w:lineRule="exact"/>
        <w:ind w:left="363"/>
        <w:jc w:val="left"/>
        <w:rPr>
          <w:rFonts w:ascii="Aptos" w:hAnsi="Aptos"/>
        </w:rPr>
      </w:pPr>
    </w:p>
    <w:p w:rsidR="00781252" w:rsidP="00781252" w:rsidRDefault="00781252" w14:paraId="711A365F" w14:textId="77777777">
      <w:pPr>
        <w:spacing w:before="120" w:after="0" w:line="260" w:lineRule="exact"/>
        <w:ind w:left="363"/>
        <w:jc w:val="left"/>
        <w:rPr>
          <w:rFonts w:ascii="Aptos" w:hAnsi="Aptos"/>
        </w:rPr>
      </w:pPr>
    </w:p>
    <w:p w:rsidR="00781252" w:rsidP="00781252" w:rsidRDefault="00781252" w14:paraId="15A4C896" w14:textId="77777777">
      <w:pPr>
        <w:spacing w:before="120" w:after="0" w:line="260" w:lineRule="exact"/>
        <w:ind w:left="363"/>
        <w:jc w:val="left"/>
        <w:rPr>
          <w:rFonts w:ascii="Aptos" w:hAnsi="Aptos"/>
        </w:rPr>
      </w:pPr>
    </w:p>
    <w:p w:rsidRPr="00AE0B42" w:rsidR="00781252" w:rsidP="00781252" w:rsidRDefault="00781252" w14:paraId="6DAFCF86" w14:textId="77777777">
      <w:pPr>
        <w:spacing w:before="120" w:after="0" w:line="260" w:lineRule="exact"/>
        <w:ind w:left="363"/>
        <w:jc w:val="left"/>
        <w:rPr>
          <w:rFonts w:ascii="Aptos" w:hAnsi="Aptos"/>
          <w:b/>
          <w:bCs/>
          <w:sz w:val="24"/>
          <w:szCs w:val="24"/>
        </w:rPr>
      </w:pPr>
      <w:r w:rsidRPr="00AE0B42">
        <w:rPr>
          <w:rFonts w:ascii="Aptos" w:hAnsi="Aptos"/>
          <w:b/>
          <w:bCs/>
          <w:sz w:val="24"/>
          <w:szCs w:val="24"/>
        </w:rPr>
        <w:t>Proceed to Legal Agreement</w:t>
      </w:r>
    </w:p>
    <w:p w:rsidR="00781252" w:rsidP="00781252" w:rsidRDefault="00781252" w14:paraId="0CB927E4" w14:textId="77777777">
      <w:pPr>
        <w:spacing w:after="0" w:line="240" w:lineRule="auto"/>
        <w:jc w:val="left"/>
        <w:rPr>
          <w:rFonts w:ascii="Aptos" w:hAnsi="Aptos"/>
        </w:rPr>
      </w:pPr>
      <w:r>
        <w:rPr>
          <w:rFonts w:ascii="Aptos" w:hAnsi="Aptos"/>
        </w:rPr>
        <w:br w:type="page"/>
      </w:r>
    </w:p>
    <w:p w:rsidR="00781252" w:rsidP="00781252" w:rsidRDefault="00781252" w14:paraId="363C11FF" w14:textId="77777777">
      <w:pPr>
        <w:spacing w:before="120" w:after="0" w:line="260" w:lineRule="exact"/>
        <w:ind w:left="363"/>
        <w:jc w:val="left"/>
        <w:rPr>
          <w:rFonts w:ascii="Aptos" w:hAnsi="Aptos"/>
        </w:rPr>
      </w:pPr>
    </w:p>
    <w:p w:rsidR="00781252" w:rsidP="00781252" w:rsidRDefault="00781252" w14:paraId="398B3802" w14:textId="77777777">
      <w:pPr>
        <w:spacing w:before="120" w:after="0" w:line="260" w:lineRule="exact"/>
        <w:ind w:left="363"/>
        <w:jc w:val="left"/>
        <w:rPr>
          <w:rFonts w:ascii="Aptos" w:hAnsi="Aptos"/>
        </w:rPr>
      </w:pPr>
    </w:p>
    <w:p w:rsidR="00781252" w:rsidP="00781252" w:rsidRDefault="00781252" w14:paraId="2CF06C6F" w14:textId="77777777">
      <w:pPr>
        <w:spacing w:before="120" w:after="0" w:line="260" w:lineRule="exact"/>
        <w:ind w:left="363"/>
        <w:jc w:val="left"/>
        <w:rPr>
          <w:rFonts w:ascii="Aptos" w:hAnsi="Aptos"/>
        </w:rPr>
      </w:pPr>
      <w:r>
        <w:rPr>
          <w:noProof/>
        </w:rPr>
        <w:drawing>
          <wp:anchor distT="0" distB="0" distL="114300" distR="114300" simplePos="0" relativeHeight="251658255" behindDoc="1" locked="0" layoutInCell="1" allowOverlap="1" wp14:anchorId="6E94B657" wp14:editId="5A241DEA">
            <wp:simplePos x="0" y="0"/>
            <wp:positionH relativeFrom="column">
              <wp:posOffset>223520</wp:posOffset>
            </wp:positionH>
            <wp:positionV relativeFrom="paragraph">
              <wp:posOffset>96931</wp:posOffset>
            </wp:positionV>
            <wp:extent cx="5400000" cy="4420800"/>
            <wp:effectExtent l="0" t="0" r="0" b="0"/>
            <wp:wrapNone/>
            <wp:docPr id="654779468" name="Picture 10" descr="Picture 96,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rcRect/>
                    <a:stretch>
                      <a:fillRect/>
                    </a:stretch>
                  </pic:blipFill>
                  <pic:spPr>
                    <a:xfrm>
                      <a:off x="0" y="0"/>
                      <a:ext cx="5400000" cy="4420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1E7CB1A6" w14:textId="77777777">
      <w:pPr>
        <w:spacing w:before="120" w:after="0" w:line="260" w:lineRule="exact"/>
        <w:ind w:left="363"/>
        <w:jc w:val="left"/>
        <w:rPr>
          <w:rFonts w:ascii="Aptos" w:hAnsi="Aptos"/>
        </w:rPr>
      </w:pPr>
    </w:p>
    <w:p w:rsidR="00781252" w:rsidP="00781252" w:rsidRDefault="00781252" w14:paraId="30B7E02F" w14:textId="77777777">
      <w:pPr>
        <w:spacing w:before="120" w:after="0" w:line="260" w:lineRule="exact"/>
        <w:ind w:left="363"/>
        <w:jc w:val="left"/>
        <w:rPr>
          <w:rFonts w:ascii="Aptos" w:hAnsi="Aptos"/>
        </w:rPr>
      </w:pPr>
    </w:p>
    <w:p w:rsidR="00781252" w:rsidP="00781252" w:rsidRDefault="00781252" w14:paraId="19202B5E" w14:textId="77777777">
      <w:pPr>
        <w:spacing w:before="120" w:after="0" w:line="260" w:lineRule="exact"/>
        <w:ind w:left="363"/>
        <w:jc w:val="left"/>
        <w:rPr>
          <w:rFonts w:ascii="Aptos" w:hAnsi="Aptos"/>
        </w:rPr>
      </w:pPr>
    </w:p>
    <w:p w:rsidR="00781252" w:rsidP="00781252" w:rsidRDefault="00781252" w14:paraId="022C62C9" w14:textId="77777777">
      <w:pPr>
        <w:spacing w:before="120" w:after="0" w:line="260" w:lineRule="exact"/>
        <w:ind w:left="363"/>
        <w:jc w:val="left"/>
        <w:rPr>
          <w:rFonts w:ascii="Aptos" w:hAnsi="Aptos"/>
        </w:rPr>
      </w:pPr>
    </w:p>
    <w:p w:rsidR="00781252" w:rsidP="00781252" w:rsidRDefault="00781252" w14:paraId="7BD65DE2" w14:textId="77777777">
      <w:pPr>
        <w:spacing w:before="120" w:after="0" w:line="260" w:lineRule="exact"/>
        <w:ind w:left="363"/>
        <w:jc w:val="left"/>
        <w:rPr>
          <w:rFonts w:ascii="Aptos" w:hAnsi="Aptos"/>
        </w:rPr>
      </w:pPr>
    </w:p>
    <w:p w:rsidR="00781252" w:rsidP="00781252" w:rsidRDefault="00781252" w14:paraId="69DC8F07" w14:textId="77777777">
      <w:pPr>
        <w:spacing w:before="120" w:after="0" w:line="260" w:lineRule="exact"/>
        <w:ind w:left="363"/>
        <w:jc w:val="left"/>
        <w:rPr>
          <w:rFonts w:ascii="Aptos" w:hAnsi="Aptos"/>
        </w:rPr>
      </w:pPr>
    </w:p>
    <w:p w:rsidR="00781252" w:rsidP="00781252" w:rsidRDefault="00781252" w14:paraId="4D67EDE9" w14:textId="77777777">
      <w:pPr>
        <w:spacing w:before="120" w:after="0" w:line="260" w:lineRule="exact"/>
        <w:ind w:left="363"/>
        <w:jc w:val="left"/>
        <w:rPr>
          <w:rFonts w:ascii="Aptos" w:hAnsi="Aptos"/>
        </w:rPr>
      </w:pPr>
    </w:p>
    <w:p w:rsidR="00781252" w:rsidP="00781252" w:rsidRDefault="00781252" w14:paraId="271EF2D7" w14:textId="77777777">
      <w:pPr>
        <w:spacing w:before="120" w:after="0" w:line="260" w:lineRule="exact"/>
        <w:ind w:left="363"/>
        <w:jc w:val="left"/>
        <w:rPr>
          <w:rFonts w:ascii="Aptos" w:hAnsi="Aptos"/>
        </w:rPr>
      </w:pPr>
    </w:p>
    <w:p w:rsidR="00781252" w:rsidP="00781252" w:rsidRDefault="00781252" w14:paraId="6956EADC" w14:textId="77777777">
      <w:pPr>
        <w:spacing w:before="120" w:after="0" w:line="260" w:lineRule="exact"/>
        <w:ind w:left="363"/>
        <w:jc w:val="left"/>
        <w:rPr>
          <w:rFonts w:ascii="Aptos" w:hAnsi="Aptos"/>
        </w:rPr>
      </w:pPr>
    </w:p>
    <w:p w:rsidR="00781252" w:rsidP="00781252" w:rsidRDefault="00781252" w14:paraId="467CE212" w14:textId="77777777">
      <w:pPr>
        <w:spacing w:before="120" w:after="0" w:line="260" w:lineRule="exact"/>
        <w:ind w:left="363"/>
        <w:jc w:val="left"/>
        <w:rPr>
          <w:rFonts w:ascii="Aptos" w:hAnsi="Aptos"/>
        </w:rPr>
      </w:pPr>
    </w:p>
    <w:p w:rsidR="00781252" w:rsidP="00781252" w:rsidRDefault="00781252" w14:paraId="3FF9B8D0" w14:textId="77777777">
      <w:pPr>
        <w:spacing w:before="120" w:after="0" w:line="260" w:lineRule="exact"/>
        <w:ind w:left="363"/>
        <w:jc w:val="left"/>
        <w:rPr>
          <w:rFonts w:ascii="Aptos" w:hAnsi="Aptos"/>
        </w:rPr>
      </w:pPr>
    </w:p>
    <w:p w:rsidR="00781252" w:rsidP="00781252" w:rsidRDefault="00781252" w14:paraId="6A33C918" w14:textId="77777777">
      <w:pPr>
        <w:spacing w:before="120" w:after="0" w:line="260" w:lineRule="exact"/>
        <w:ind w:left="363"/>
        <w:jc w:val="left"/>
        <w:rPr>
          <w:rFonts w:ascii="Aptos" w:hAnsi="Aptos"/>
        </w:rPr>
      </w:pPr>
    </w:p>
    <w:p w:rsidR="00781252" w:rsidP="00781252" w:rsidRDefault="00781252" w14:paraId="5FB68D23" w14:textId="77777777">
      <w:pPr>
        <w:spacing w:before="120" w:after="0" w:line="260" w:lineRule="exact"/>
        <w:ind w:left="363"/>
        <w:jc w:val="left"/>
        <w:rPr>
          <w:rFonts w:ascii="Aptos" w:hAnsi="Aptos"/>
        </w:rPr>
      </w:pPr>
    </w:p>
    <w:p w:rsidR="00781252" w:rsidP="00781252" w:rsidRDefault="00781252" w14:paraId="7951555F" w14:textId="77777777">
      <w:pPr>
        <w:spacing w:before="120" w:after="0" w:line="260" w:lineRule="exact"/>
        <w:ind w:left="363"/>
        <w:jc w:val="left"/>
        <w:rPr>
          <w:rFonts w:ascii="Aptos" w:hAnsi="Aptos"/>
        </w:rPr>
      </w:pPr>
    </w:p>
    <w:p w:rsidR="00781252" w:rsidP="00781252" w:rsidRDefault="00781252" w14:paraId="40451FAA" w14:textId="77777777">
      <w:pPr>
        <w:spacing w:before="120" w:after="0" w:line="260" w:lineRule="exact"/>
        <w:ind w:left="363"/>
        <w:jc w:val="left"/>
        <w:rPr>
          <w:rFonts w:ascii="Aptos" w:hAnsi="Aptos"/>
        </w:rPr>
      </w:pPr>
    </w:p>
    <w:p w:rsidR="00781252" w:rsidP="00781252" w:rsidRDefault="00781252" w14:paraId="36DC83DE" w14:textId="77777777">
      <w:pPr>
        <w:spacing w:before="120" w:after="0" w:line="260" w:lineRule="exact"/>
        <w:ind w:left="363"/>
        <w:jc w:val="left"/>
        <w:rPr>
          <w:rFonts w:ascii="Aptos" w:hAnsi="Aptos"/>
        </w:rPr>
      </w:pPr>
    </w:p>
    <w:p w:rsidR="00781252" w:rsidP="00781252" w:rsidRDefault="00781252" w14:paraId="44BB9D96" w14:textId="77777777">
      <w:pPr>
        <w:spacing w:before="120" w:after="0" w:line="260" w:lineRule="exact"/>
        <w:ind w:left="363"/>
        <w:jc w:val="left"/>
        <w:rPr>
          <w:rFonts w:ascii="Aptos" w:hAnsi="Aptos"/>
        </w:rPr>
      </w:pPr>
    </w:p>
    <w:p w:rsidR="00781252" w:rsidP="00781252" w:rsidRDefault="00781252" w14:paraId="6C995756" w14:textId="77777777">
      <w:pPr>
        <w:spacing w:before="120" w:after="0" w:line="260" w:lineRule="exact"/>
        <w:ind w:left="363"/>
        <w:jc w:val="left"/>
        <w:rPr>
          <w:rFonts w:ascii="Aptos" w:hAnsi="Aptos"/>
        </w:rPr>
      </w:pPr>
    </w:p>
    <w:p w:rsidR="00781252" w:rsidP="00781252" w:rsidRDefault="00781252" w14:paraId="51B861E5" w14:textId="77777777">
      <w:pPr>
        <w:spacing w:before="120" w:after="0" w:line="260" w:lineRule="exact"/>
        <w:ind w:left="363"/>
        <w:jc w:val="left"/>
        <w:rPr>
          <w:rFonts w:ascii="Aptos" w:hAnsi="Aptos"/>
        </w:rPr>
      </w:pPr>
    </w:p>
    <w:p w:rsidR="00781252" w:rsidP="00781252" w:rsidRDefault="00781252" w14:paraId="29907E83" w14:textId="77777777">
      <w:pPr>
        <w:spacing w:before="120" w:after="0" w:line="260" w:lineRule="exact"/>
        <w:ind w:left="363"/>
        <w:jc w:val="left"/>
        <w:rPr>
          <w:rFonts w:ascii="Aptos" w:hAnsi="Aptos"/>
        </w:rPr>
      </w:pPr>
    </w:p>
    <w:p w:rsidRPr="00AE0B42" w:rsidR="00781252" w:rsidP="00781252" w:rsidRDefault="00781252" w14:paraId="275225C8" w14:textId="77777777">
      <w:pPr>
        <w:spacing w:before="120" w:after="0" w:line="260" w:lineRule="exact"/>
        <w:ind w:left="363"/>
        <w:jc w:val="left"/>
        <w:rPr>
          <w:rFonts w:ascii="Aptos" w:hAnsi="Aptos"/>
          <w:b/>
          <w:bCs/>
          <w:sz w:val="28"/>
          <w:szCs w:val="28"/>
        </w:rPr>
      </w:pPr>
      <w:r w:rsidRPr="00AE0B42">
        <w:rPr>
          <w:rFonts w:ascii="Aptos" w:hAnsi="Aptos"/>
          <w:b/>
          <w:bCs/>
          <w:sz w:val="28"/>
          <w:szCs w:val="28"/>
        </w:rPr>
        <w:t xml:space="preserve">STAGE  </w:t>
      </w:r>
      <w:r>
        <w:rPr>
          <w:rFonts w:ascii="Aptos" w:hAnsi="Aptos"/>
          <w:b/>
          <w:bCs/>
          <w:sz w:val="28"/>
          <w:szCs w:val="28"/>
        </w:rPr>
        <w:t>3</w:t>
      </w:r>
    </w:p>
    <w:p w:rsidR="00781252" w:rsidP="00781252" w:rsidRDefault="00781252" w14:paraId="15803A5B" w14:textId="77777777">
      <w:pPr>
        <w:spacing w:before="120" w:after="0" w:line="260" w:lineRule="exact"/>
        <w:ind w:left="363"/>
        <w:jc w:val="left"/>
        <w:rPr>
          <w:rFonts w:ascii="Aptos" w:hAnsi="Aptos"/>
          <w:b/>
          <w:bCs/>
          <w:sz w:val="24"/>
          <w:szCs w:val="24"/>
        </w:rPr>
      </w:pPr>
      <w:r w:rsidRPr="00AE0B42">
        <w:rPr>
          <w:rFonts w:ascii="Aptos" w:hAnsi="Aptos"/>
          <w:b/>
          <w:bCs/>
          <w:sz w:val="24"/>
          <w:szCs w:val="24"/>
        </w:rPr>
        <w:t>Legal Agreement</w:t>
      </w:r>
    </w:p>
    <w:p w:rsidR="00781252" w:rsidP="00781252" w:rsidRDefault="00781252" w14:paraId="734B8095" w14:textId="77777777">
      <w:pPr>
        <w:spacing w:before="120" w:after="0" w:line="260" w:lineRule="exact"/>
        <w:ind w:left="363"/>
        <w:jc w:val="left"/>
        <w:rPr>
          <w:rFonts w:ascii="Aptos" w:hAnsi="Aptos"/>
          <w:b/>
          <w:bCs/>
          <w:sz w:val="24"/>
          <w:szCs w:val="24"/>
        </w:rPr>
      </w:pPr>
    </w:p>
    <w:p w:rsidR="00781252" w:rsidP="00781252" w:rsidRDefault="00781252" w14:paraId="3290D7EE" w14:textId="77777777">
      <w:pPr>
        <w:spacing w:before="120" w:after="0" w:line="260" w:lineRule="exact"/>
        <w:ind w:left="363"/>
        <w:jc w:val="left"/>
        <w:rPr>
          <w:rFonts w:ascii="Aptos" w:hAnsi="Aptos"/>
          <w:b/>
          <w:bCs/>
          <w:sz w:val="24"/>
          <w:szCs w:val="24"/>
        </w:rPr>
      </w:pPr>
    </w:p>
    <w:p w:rsidR="00781252" w:rsidP="00781252" w:rsidRDefault="00781252" w14:paraId="79B88C6A" w14:textId="77777777">
      <w:pPr>
        <w:spacing w:before="120" w:after="0" w:line="260" w:lineRule="exact"/>
        <w:ind w:left="363"/>
        <w:jc w:val="left"/>
        <w:rPr>
          <w:rFonts w:ascii="Aptos" w:hAnsi="Aptos"/>
          <w:b/>
          <w:bCs/>
          <w:sz w:val="24"/>
          <w:szCs w:val="24"/>
        </w:rPr>
      </w:pPr>
      <w:r w:rsidRPr="00534366">
        <w:rPr>
          <w:rFonts w:ascii="Aptos" w:hAnsi="Aptos"/>
          <w:b/>
          <w:bCs/>
          <w:sz w:val="24"/>
          <w:szCs w:val="24"/>
        </w:rPr>
        <w:t>Proceed to Works Permitting</w:t>
      </w:r>
    </w:p>
    <w:p w:rsidR="00781252" w:rsidP="00781252" w:rsidRDefault="00781252" w14:paraId="37EFBF3C" w14:textId="77777777">
      <w:pPr>
        <w:spacing w:after="0" w:line="240" w:lineRule="auto"/>
        <w:jc w:val="left"/>
        <w:rPr>
          <w:rFonts w:ascii="Aptos" w:hAnsi="Aptos"/>
          <w:b/>
          <w:bCs/>
          <w:sz w:val="24"/>
          <w:szCs w:val="24"/>
        </w:rPr>
      </w:pPr>
      <w:r>
        <w:rPr>
          <w:rFonts w:ascii="Aptos" w:hAnsi="Aptos"/>
          <w:b/>
          <w:bCs/>
          <w:sz w:val="24"/>
          <w:szCs w:val="24"/>
        </w:rPr>
        <w:br w:type="page"/>
      </w:r>
    </w:p>
    <w:p w:rsidR="00781252" w:rsidP="00781252" w:rsidRDefault="00781252" w14:paraId="03883D0A" w14:textId="77777777">
      <w:pPr>
        <w:spacing w:before="120" w:after="0" w:line="260" w:lineRule="exact"/>
        <w:ind w:left="363"/>
        <w:jc w:val="left"/>
        <w:rPr>
          <w:rFonts w:ascii="Aptos" w:hAnsi="Aptos"/>
        </w:rPr>
      </w:pPr>
    </w:p>
    <w:p w:rsidR="00781252" w:rsidP="00781252" w:rsidRDefault="00781252" w14:paraId="1C9A4CC0" w14:textId="77777777">
      <w:pPr>
        <w:spacing w:before="120" w:after="0" w:line="260" w:lineRule="exact"/>
        <w:ind w:left="363"/>
        <w:jc w:val="left"/>
        <w:rPr>
          <w:rFonts w:ascii="Aptos" w:hAnsi="Aptos"/>
        </w:rPr>
      </w:pPr>
    </w:p>
    <w:p w:rsidR="00781252" w:rsidP="00781252" w:rsidRDefault="00781252" w14:paraId="667F2A5A" w14:textId="77777777">
      <w:pPr>
        <w:spacing w:before="120" w:after="0" w:line="260" w:lineRule="exact"/>
        <w:ind w:left="363"/>
        <w:jc w:val="left"/>
        <w:rPr>
          <w:rFonts w:ascii="Aptos" w:hAnsi="Aptos"/>
        </w:rPr>
      </w:pPr>
      <w:r>
        <w:rPr>
          <w:noProof/>
        </w:rPr>
        <w:drawing>
          <wp:anchor distT="0" distB="0" distL="114300" distR="114300" simplePos="0" relativeHeight="251658256" behindDoc="1" locked="0" layoutInCell="1" allowOverlap="1" wp14:anchorId="369C9305" wp14:editId="1E80BFC0">
            <wp:simplePos x="0" y="0"/>
            <wp:positionH relativeFrom="column">
              <wp:posOffset>226695</wp:posOffset>
            </wp:positionH>
            <wp:positionV relativeFrom="paragraph">
              <wp:posOffset>107315</wp:posOffset>
            </wp:positionV>
            <wp:extent cx="5400000" cy="4161600"/>
            <wp:effectExtent l="0" t="0" r="0" b="4445"/>
            <wp:wrapNone/>
            <wp:docPr id="1249711363" name="Picture 8" descr="Picture 97,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400000" cy="4161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3788BF46" w14:textId="77777777">
      <w:pPr>
        <w:spacing w:before="120" w:after="0" w:line="260" w:lineRule="exact"/>
        <w:ind w:left="363"/>
        <w:jc w:val="left"/>
        <w:rPr>
          <w:rFonts w:ascii="Aptos" w:hAnsi="Aptos"/>
        </w:rPr>
      </w:pPr>
    </w:p>
    <w:p w:rsidR="00781252" w:rsidP="00781252" w:rsidRDefault="00781252" w14:paraId="141EAE95" w14:textId="77777777">
      <w:pPr>
        <w:spacing w:before="120" w:after="0" w:line="260" w:lineRule="exact"/>
        <w:ind w:left="363"/>
        <w:jc w:val="left"/>
        <w:rPr>
          <w:rFonts w:ascii="Aptos" w:hAnsi="Aptos"/>
        </w:rPr>
      </w:pPr>
    </w:p>
    <w:p w:rsidR="00781252" w:rsidP="00781252" w:rsidRDefault="00781252" w14:paraId="781C4EE9" w14:textId="77777777">
      <w:pPr>
        <w:spacing w:before="120" w:after="0" w:line="260" w:lineRule="exact"/>
        <w:ind w:left="363"/>
        <w:jc w:val="left"/>
        <w:rPr>
          <w:rFonts w:ascii="Aptos" w:hAnsi="Aptos"/>
        </w:rPr>
      </w:pPr>
    </w:p>
    <w:p w:rsidR="00781252" w:rsidP="00781252" w:rsidRDefault="00781252" w14:paraId="710C371A" w14:textId="77777777">
      <w:pPr>
        <w:spacing w:before="120" w:after="0" w:line="260" w:lineRule="exact"/>
        <w:ind w:left="363"/>
        <w:jc w:val="left"/>
        <w:rPr>
          <w:rFonts w:ascii="Aptos" w:hAnsi="Aptos"/>
        </w:rPr>
      </w:pPr>
    </w:p>
    <w:p w:rsidR="00781252" w:rsidP="00781252" w:rsidRDefault="00781252" w14:paraId="7CAAE763" w14:textId="77777777">
      <w:pPr>
        <w:spacing w:before="120" w:after="0" w:line="260" w:lineRule="exact"/>
        <w:ind w:left="363"/>
        <w:jc w:val="left"/>
        <w:rPr>
          <w:rFonts w:ascii="Aptos" w:hAnsi="Aptos"/>
        </w:rPr>
      </w:pPr>
    </w:p>
    <w:p w:rsidR="00781252" w:rsidP="00781252" w:rsidRDefault="00781252" w14:paraId="437BC66A" w14:textId="77777777">
      <w:pPr>
        <w:spacing w:before="120" w:after="0" w:line="260" w:lineRule="exact"/>
        <w:ind w:left="363"/>
        <w:jc w:val="left"/>
        <w:rPr>
          <w:rFonts w:ascii="Aptos" w:hAnsi="Aptos"/>
        </w:rPr>
      </w:pPr>
    </w:p>
    <w:p w:rsidR="00781252" w:rsidP="00781252" w:rsidRDefault="00781252" w14:paraId="7E779750" w14:textId="77777777">
      <w:pPr>
        <w:spacing w:before="120" w:after="0" w:line="260" w:lineRule="exact"/>
        <w:ind w:left="363"/>
        <w:jc w:val="left"/>
        <w:rPr>
          <w:rFonts w:ascii="Aptos" w:hAnsi="Aptos"/>
        </w:rPr>
      </w:pPr>
    </w:p>
    <w:p w:rsidR="00781252" w:rsidP="00781252" w:rsidRDefault="00781252" w14:paraId="4CF4CADA" w14:textId="77777777">
      <w:pPr>
        <w:spacing w:before="120" w:after="0" w:line="260" w:lineRule="exact"/>
        <w:ind w:left="363"/>
        <w:jc w:val="left"/>
        <w:rPr>
          <w:rFonts w:ascii="Aptos" w:hAnsi="Aptos"/>
        </w:rPr>
      </w:pPr>
    </w:p>
    <w:p w:rsidR="00781252" w:rsidP="00781252" w:rsidRDefault="00781252" w14:paraId="6616F186" w14:textId="77777777">
      <w:pPr>
        <w:spacing w:before="120" w:after="0" w:line="260" w:lineRule="exact"/>
        <w:ind w:left="363"/>
        <w:jc w:val="left"/>
        <w:rPr>
          <w:rFonts w:ascii="Aptos" w:hAnsi="Aptos"/>
        </w:rPr>
      </w:pPr>
    </w:p>
    <w:p w:rsidR="00781252" w:rsidP="00781252" w:rsidRDefault="00781252" w14:paraId="193C83D7" w14:textId="77777777">
      <w:pPr>
        <w:spacing w:before="120" w:after="0" w:line="260" w:lineRule="exact"/>
        <w:ind w:left="363"/>
        <w:jc w:val="left"/>
        <w:rPr>
          <w:rFonts w:ascii="Aptos" w:hAnsi="Aptos"/>
        </w:rPr>
      </w:pPr>
    </w:p>
    <w:p w:rsidR="00781252" w:rsidP="00781252" w:rsidRDefault="00781252" w14:paraId="419A80A2" w14:textId="77777777">
      <w:pPr>
        <w:spacing w:before="120" w:after="0" w:line="260" w:lineRule="exact"/>
        <w:ind w:left="363"/>
        <w:jc w:val="left"/>
        <w:rPr>
          <w:rFonts w:ascii="Aptos" w:hAnsi="Aptos"/>
        </w:rPr>
      </w:pPr>
    </w:p>
    <w:p w:rsidR="00781252" w:rsidP="00781252" w:rsidRDefault="00781252" w14:paraId="5F45A329" w14:textId="77777777">
      <w:pPr>
        <w:spacing w:before="120" w:after="0" w:line="260" w:lineRule="exact"/>
        <w:ind w:left="363"/>
        <w:jc w:val="left"/>
        <w:rPr>
          <w:rFonts w:ascii="Aptos" w:hAnsi="Aptos"/>
        </w:rPr>
      </w:pPr>
    </w:p>
    <w:p w:rsidR="00781252" w:rsidP="00781252" w:rsidRDefault="00781252" w14:paraId="0D9153B5" w14:textId="77777777">
      <w:pPr>
        <w:spacing w:before="120" w:after="0" w:line="260" w:lineRule="exact"/>
        <w:ind w:left="363"/>
        <w:jc w:val="left"/>
        <w:rPr>
          <w:rFonts w:ascii="Aptos" w:hAnsi="Aptos"/>
        </w:rPr>
      </w:pPr>
    </w:p>
    <w:p w:rsidR="00781252" w:rsidP="00781252" w:rsidRDefault="00781252" w14:paraId="1B450B3E" w14:textId="77777777">
      <w:pPr>
        <w:spacing w:before="120" w:after="0" w:line="260" w:lineRule="exact"/>
        <w:ind w:left="363"/>
        <w:jc w:val="left"/>
        <w:rPr>
          <w:rFonts w:ascii="Aptos" w:hAnsi="Aptos"/>
        </w:rPr>
      </w:pPr>
    </w:p>
    <w:p w:rsidR="00781252" w:rsidP="00781252" w:rsidRDefault="00781252" w14:paraId="42CCFDC0" w14:textId="77777777">
      <w:pPr>
        <w:spacing w:before="120" w:after="0" w:line="260" w:lineRule="exact"/>
        <w:ind w:left="363"/>
        <w:jc w:val="left"/>
        <w:rPr>
          <w:rFonts w:ascii="Aptos" w:hAnsi="Aptos"/>
        </w:rPr>
      </w:pPr>
    </w:p>
    <w:p w:rsidR="00781252" w:rsidP="00781252" w:rsidRDefault="00781252" w14:paraId="4D2F7961" w14:textId="77777777">
      <w:pPr>
        <w:spacing w:before="120" w:after="0" w:line="260" w:lineRule="exact"/>
        <w:ind w:left="363"/>
        <w:jc w:val="left"/>
        <w:rPr>
          <w:rFonts w:ascii="Aptos" w:hAnsi="Aptos"/>
        </w:rPr>
      </w:pPr>
    </w:p>
    <w:p w:rsidR="00781252" w:rsidP="00781252" w:rsidRDefault="00781252" w14:paraId="315054C8" w14:textId="77777777">
      <w:pPr>
        <w:spacing w:before="120" w:after="0" w:line="260" w:lineRule="exact"/>
        <w:ind w:left="363"/>
        <w:jc w:val="left"/>
        <w:rPr>
          <w:rFonts w:ascii="Aptos" w:hAnsi="Aptos"/>
        </w:rPr>
      </w:pPr>
    </w:p>
    <w:p w:rsidRPr="00AE0B42" w:rsidR="00781252" w:rsidP="00781252" w:rsidRDefault="00781252" w14:paraId="71D14EA0" w14:textId="77777777">
      <w:pPr>
        <w:spacing w:before="120" w:after="0" w:line="260" w:lineRule="exact"/>
        <w:ind w:left="363"/>
        <w:jc w:val="left"/>
        <w:rPr>
          <w:rFonts w:ascii="Aptos" w:hAnsi="Aptos"/>
          <w:b/>
          <w:bCs/>
          <w:sz w:val="28"/>
          <w:szCs w:val="28"/>
        </w:rPr>
      </w:pPr>
      <w:r w:rsidRPr="00AE0B42">
        <w:rPr>
          <w:rFonts w:ascii="Aptos" w:hAnsi="Aptos"/>
          <w:b/>
          <w:bCs/>
          <w:sz w:val="28"/>
          <w:szCs w:val="28"/>
        </w:rPr>
        <w:t xml:space="preserve">STAGE  </w:t>
      </w:r>
      <w:r>
        <w:rPr>
          <w:rFonts w:ascii="Aptos" w:hAnsi="Aptos"/>
          <w:b/>
          <w:bCs/>
          <w:sz w:val="28"/>
          <w:szCs w:val="28"/>
        </w:rPr>
        <w:t>4</w:t>
      </w:r>
    </w:p>
    <w:p w:rsidR="00781252" w:rsidP="00781252" w:rsidRDefault="00781252" w14:paraId="05C24564" w14:textId="77777777">
      <w:pPr>
        <w:spacing w:before="120" w:after="0" w:line="260" w:lineRule="exact"/>
        <w:ind w:left="363"/>
        <w:jc w:val="left"/>
        <w:rPr>
          <w:rFonts w:ascii="Aptos" w:hAnsi="Aptos"/>
          <w:b/>
          <w:bCs/>
          <w:sz w:val="24"/>
          <w:szCs w:val="24"/>
        </w:rPr>
      </w:pPr>
      <w:r>
        <w:rPr>
          <w:rFonts w:ascii="Aptos" w:hAnsi="Aptos"/>
          <w:b/>
          <w:bCs/>
          <w:sz w:val="24"/>
          <w:szCs w:val="24"/>
        </w:rPr>
        <w:t>Works</w:t>
      </w:r>
    </w:p>
    <w:p w:rsidR="00781252" w:rsidP="00781252" w:rsidRDefault="00781252" w14:paraId="08ECCB26" w14:textId="77777777">
      <w:pPr>
        <w:spacing w:before="120" w:after="0" w:line="260" w:lineRule="exact"/>
        <w:ind w:left="363"/>
        <w:jc w:val="left"/>
        <w:rPr>
          <w:rFonts w:ascii="Aptos" w:hAnsi="Aptos"/>
          <w:b/>
          <w:bCs/>
          <w:sz w:val="24"/>
          <w:szCs w:val="24"/>
        </w:rPr>
      </w:pPr>
    </w:p>
    <w:p w:rsidR="00781252" w:rsidP="00781252" w:rsidRDefault="00781252" w14:paraId="7F3A1EA8" w14:textId="77777777">
      <w:pPr>
        <w:spacing w:after="0" w:line="240" w:lineRule="auto"/>
        <w:jc w:val="left"/>
        <w:rPr>
          <w:rFonts w:ascii="Aptos" w:hAnsi="Aptos"/>
          <w:b/>
          <w:bCs/>
          <w:sz w:val="24"/>
          <w:szCs w:val="24"/>
        </w:rPr>
      </w:pPr>
      <w:r>
        <w:rPr>
          <w:rFonts w:ascii="Aptos" w:hAnsi="Aptos"/>
          <w:b/>
          <w:bCs/>
          <w:sz w:val="24"/>
          <w:szCs w:val="24"/>
        </w:rPr>
        <w:br w:type="page"/>
      </w:r>
    </w:p>
    <w:p w:rsidR="00781252" w:rsidP="00781252" w:rsidRDefault="00781252" w14:paraId="73B71986" w14:textId="77777777">
      <w:pPr>
        <w:spacing w:before="120" w:after="0" w:line="260" w:lineRule="exact"/>
        <w:ind w:left="363"/>
        <w:jc w:val="left"/>
        <w:rPr>
          <w:rFonts w:ascii="Aptos" w:hAnsi="Aptos"/>
        </w:rPr>
      </w:pPr>
    </w:p>
    <w:p w:rsidR="00781252" w:rsidP="00781252" w:rsidRDefault="00781252" w14:paraId="525B2BAE" w14:textId="77777777">
      <w:pPr>
        <w:spacing w:before="120" w:after="0" w:line="260" w:lineRule="exact"/>
        <w:ind w:left="363"/>
        <w:jc w:val="left"/>
        <w:rPr>
          <w:rFonts w:ascii="Aptos" w:hAnsi="Aptos"/>
        </w:rPr>
      </w:pPr>
    </w:p>
    <w:p w:rsidRPr="00AE0B42" w:rsidR="00781252" w:rsidP="00781252" w:rsidRDefault="00781252" w14:paraId="0EA791BF" w14:textId="77777777">
      <w:pPr>
        <w:spacing w:before="120" w:after="0" w:line="260" w:lineRule="exact"/>
        <w:ind w:left="363"/>
        <w:jc w:val="left"/>
        <w:rPr>
          <w:rFonts w:ascii="Aptos" w:hAnsi="Aptos"/>
          <w:b/>
          <w:bCs/>
          <w:sz w:val="28"/>
          <w:szCs w:val="28"/>
        </w:rPr>
      </w:pPr>
      <w:r w:rsidRPr="00AE0B42">
        <w:rPr>
          <w:rFonts w:ascii="Aptos" w:hAnsi="Aptos"/>
          <w:b/>
          <w:bCs/>
          <w:sz w:val="28"/>
          <w:szCs w:val="28"/>
        </w:rPr>
        <w:t xml:space="preserve">STAGE  </w:t>
      </w:r>
      <w:r>
        <w:rPr>
          <w:rFonts w:ascii="Aptos" w:hAnsi="Aptos"/>
          <w:b/>
          <w:bCs/>
          <w:sz w:val="28"/>
          <w:szCs w:val="28"/>
        </w:rPr>
        <w:t>5</w:t>
      </w:r>
    </w:p>
    <w:p w:rsidR="00781252" w:rsidP="00781252" w:rsidRDefault="00781252" w14:paraId="4D8F1691" w14:textId="77777777">
      <w:pPr>
        <w:spacing w:before="120" w:after="0" w:line="260" w:lineRule="exact"/>
        <w:ind w:left="363"/>
        <w:jc w:val="left"/>
        <w:rPr>
          <w:rFonts w:ascii="Aptos" w:hAnsi="Aptos"/>
          <w:b/>
          <w:bCs/>
          <w:sz w:val="24"/>
          <w:szCs w:val="24"/>
        </w:rPr>
      </w:pPr>
      <w:r>
        <w:rPr>
          <w:rFonts w:ascii="Aptos" w:hAnsi="Aptos"/>
          <w:b/>
          <w:bCs/>
          <w:sz w:val="24"/>
          <w:szCs w:val="24"/>
        </w:rPr>
        <w:t>Works</w:t>
      </w:r>
    </w:p>
    <w:p w:rsidR="00781252" w:rsidP="00781252" w:rsidRDefault="00781252" w14:paraId="05618BC6" w14:textId="77777777">
      <w:pPr>
        <w:spacing w:before="120" w:after="0" w:line="260" w:lineRule="exact"/>
        <w:ind w:left="363"/>
        <w:jc w:val="left"/>
        <w:rPr>
          <w:rFonts w:ascii="Aptos" w:hAnsi="Aptos"/>
          <w:b/>
          <w:bCs/>
          <w:sz w:val="24"/>
          <w:szCs w:val="24"/>
        </w:rPr>
      </w:pPr>
      <w:r>
        <w:rPr>
          <w:rFonts w:ascii="Aptos" w:hAnsi="Aptos"/>
          <w:b/>
          <w:bCs/>
          <w:sz w:val="24"/>
          <w:szCs w:val="24"/>
        </w:rPr>
        <w:t>Ph</w:t>
      </w:r>
      <w:r w:rsidRPr="00AE0B42">
        <w:rPr>
          <w:rFonts w:ascii="Aptos" w:hAnsi="Aptos"/>
          <w:b/>
          <w:bCs/>
          <w:sz w:val="24"/>
          <w:szCs w:val="24"/>
        </w:rPr>
        <w:t>a</w:t>
      </w:r>
      <w:r>
        <w:rPr>
          <w:rFonts w:ascii="Aptos" w:hAnsi="Aptos"/>
          <w:b/>
          <w:bCs/>
          <w:sz w:val="24"/>
          <w:szCs w:val="24"/>
        </w:rPr>
        <w:t>ses</w:t>
      </w:r>
    </w:p>
    <w:p w:rsidR="00781252" w:rsidP="00781252" w:rsidRDefault="00781252" w14:paraId="0A3BEF45" w14:textId="77777777">
      <w:pPr>
        <w:spacing w:before="120" w:after="0" w:line="260" w:lineRule="exact"/>
        <w:ind w:left="363"/>
        <w:jc w:val="left"/>
        <w:rPr>
          <w:rFonts w:ascii="Aptos" w:hAnsi="Aptos"/>
        </w:rPr>
      </w:pPr>
      <w:r>
        <w:rPr>
          <w:noProof/>
        </w:rPr>
        <w:drawing>
          <wp:anchor distT="0" distB="0" distL="114300" distR="114300" simplePos="0" relativeHeight="251658257" behindDoc="1" locked="0" layoutInCell="1" allowOverlap="1" wp14:anchorId="1685C9C5" wp14:editId="259A5B31">
            <wp:simplePos x="0" y="0"/>
            <wp:positionH relativeFrom="column">
              <wp:posOffset>226846</wp:posOffset>
            </wp:positionH>
            <wp:positionV relativeFrom="paragraph">
              <wp:posOffset>130175</wp:posOffset>
            </wp:positionV>
            <wp:extent cx="5400000" cy="4561200"/>
            <wp:effectExtent l="0" t="0" r="0" b="0"/>
            <wp:wrapNone/>
            <wp:docPr id="298202832" name="Picture 5" descr="Picture 98,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rcRect/>
                    <a:stretch>
                      <a:fillRect/>
                    </a:stretch>
                  </pic:blipFill>
                  <pic:spPr>
                    <a:xfrm>
                      <a:off x="0" y="0"/>
                      <a:ext cx="5400000" cy="4561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3856D05B" w14:textId="77777777">
      <w:pPr>
        <w:spacing w:before="120" w:after="0" w:line="260" w:lineRule="exact"/>
        <w:ind w:left="363"/>
        <w:jc w:val="left"/>
        <w:rPr>
          <w:rFonts w:ascii="Aptos" w:hAnsi="Aptos"/>
        </w:rPr>
      </w:pPr>
    </w:p>
    <w:p w:rsidR="00781252" w:rsidP="00781252" w:rsidRDefault="00781252" w14:paraId="758405ED" w14:textId="77777777">
      <w:pPr>
        <w:spacing w:before="120" w:after="0" w:line="260" w:lineRule="exact"/>
        <w:ind w:left="363"/>
        <w:jc w:val="left"/>
        <w:rPr>
          <w:rFonts w:ascii="Aptos" w:hAnsi="Aptos"/>
        </w:rPr>
      </w:pPr>
    </w:p>
    <w:p w:rsidR="00781252" w:rsidP="00781252" w:rsidRDefault="00781252" w14:paraId="64E45140" w14:textId="77777777">
      <w:pPr>
        <w:spacing w:before="120" w:after="0" w:line="260" w:lineRule="exact"/>
        <w:ind w:left="363"/>
        <w:jc w:val="left"/>
        <w:rPr>
          <w:rFonts w:ascii="Aptos" w:hAnsi="Aptos"/>
        </w:rPr>
      </w:pPr>
    </w:p>
    <w:p w:rsidR="00781252" w:rsidP="00781252" w:rsidRDefault="00781252" w14:paraId="260E03B4" w14:textId="77777777">
      <w:pPr>
        <w:spacing w:before="120" w:after="0" w:line="260" w:lineRule="exact"/>
        <w:ind w:left="363"/>
        <w:jc w:val="left"/>
        <w:rPr>
          <w:rFonts w:ascii="Aptos" w:hAnsi="Aptos"/>
        </w:rPr>
      </w:pPr>
    </w:p>
    <w:p w:rsidR="00781252" w:rsidP="00781252" w:rsidRDefault="00781252" w14:paraId="02B0E91C" w14:textId="77777777">
      <w:pPr>
        <w:spacing w:before="120" w:after="0" w:line="260" w:lineRule="exact"/>
        <w:ind w:left="363"/>
        <w:jc w:val="left"/>
        <w:rPr>
          <w:rFonts w:ascii="Aptos" w:hAnsi="Aptos"/>
        </w:rPr>
      </w:pPr>
    </w:p>
    <w:p w:rsidR="00781252" w:rsidP="00781252" w:rsidRDefault="00781252" w14:paraId="57EB8D0B" w14:textId="77777777">
      <w:pPr>
        <w:spacing w:before="120" w:after="0" w:line="260" w:lineRule="exact"/>
        <w:ind w:left="363"/>
        <w:jc w:val="left"/>
        <w:rPr>
          <w:rFonts w:ascii="Aptos" w:hAnsi="Aptos"/>
        </w:rPr>
      </w:pPr>
    </w:p>
    <w:p w:rsidR="00781252" w:rsidP="00781252" w:rsidRDefault="00781252" w14:paraId="028ECFD8" w14:textId="77777777">
      <w:pPr>
        <w:spacing w:before="120" w:after="0" w:line="260" w:lineRule="exact"/>
        <w:ind w:left="363"/>
        <w:jc w:val="left"/>
        <w:rPr>
          <w:rFonts w:ascii="Aptos" w:hAnsi="Aptos"/>
        </w:rPr>
      </w:pPr>
    </w:p>
    <w:p w:rsidR="00781252" w:rsidP="00781252" w:rsidRDefault="00781252" w14:paraId="3BC84AB7" w14:textId="77777777">
      <w:pPr>
        <w:spacing w:before="120" w:after="0" w:line="260" w:lineRule="exact"/>
        <w:ind w:left="363"/>
        <w:jc w:val="left"/>
        <w:rPr>
          <w:rFonts w:ascii="Aptos" w:hAnsi="Aptos"/>
        </w:rPr>
      </w:pPr>
    </w:p>
    <w:p w:rsidR="00781252" w:rsidP="00781252" w:rsidRDefault="00781252" w14:paraId="0DE71FA2" w14:textId="77777777">
      <w:pPr>
        <w:spacing w:before="120" w:after="0" w:line="260" w:lineRule="exact"/>
        <w:ind w:left="363"/>
        <w:jc w:val="left"/>
        <w:rPr>
          <w:rFonts w:ascii="Aptos" w:hAnsi="Aptos"/>
        </w:rPr>
      </w:pPr>
    </w:p>
    <w:p w:rsidR="00781252" w:rsidP="00781252" w:rsidRDefault="00781252" w14:paraId="76B54976" w14:textId="77777777">
      <w:pPr>
        <w:spacing w:before="120" w:after="0" w:line="260" w:lineRule="exact"/>
        <w:ind w:left="363"/>
        <w:jc w:val="left"/>
        <w:rPr>
          <w:rFonts w:ascii="Aptos" w:hAnsi="Aptos"/>
        </w:rPr>
      </w:pPr>
    </w:p>
    <w:p w:rsidR="00781252" w:rsidP="00781252" w:rsidRDefault="00781252" w14:paraId="23D03C3D" w14:textId="77777777">
      <w:pPr>
        <w:spacing w:before="120" w:after="0" w:line="260" w:lineRule="exact"/>
        <w:ind w:left="363"/>
        <w:jc w:val="left"/>
        <w:rPr>
          <w:rFonts w:ascii="Aptos" w:hAnsi="Aptos"/>
        </w:rPr>
      </w:pPr>
    </w:p>
    <w:p w:rsidR="00781252" w:rsidP="00781252" w:rsidRDefault="00781252" w14:paraId="06A3BA1E" w14:textId="77777777">
      <w:pPr>
        <w:spacing w:before="120" w:after="0" w:line="260" w:lineRule="exact"/>
        <w:ind w:left="363"/>
        <w:jc w:val="left"/>
        <w:rPr>
          <w:rFonts w:ascii="Aptos" w:hAnsi="Aptos"/>
        </w:rPr>
      </w:pPr>
    </w:p>
    <w:p w:rsidR="00781252" w:rsidP="00781252" w:rsidRDefault="00781252" w14:paraId="5227CF17" w14:textId="77777777">
      <w:pPr>
        <w:spacing w:before="120" w:after="0" w:line="260" w:lineRule="exact"/>
        <w:ind w:left="363"/>
        <w:jc w:val="left"/>
        <w:rPr>
          <w:rFonts w:ascii="Aptos" w:hAnsi="Aptos"/>
        </w:rPr>
      </w:pPr>
    </w:p>
    <w:p w:rsidR="00781252" w:rsidP="00781252" w:rsidRDefault="00781252" w14:paraId="5C40760D" w14:textId="77777777">
      <w:pPr>
        <w:spacing w:before="120" w:after="0" w:line="260" w:lineRule="exact"/>
        <w:ind w:left="363"/>
        <w:jc w:val="left"/>
        <w:rPr>
          <w:rFonts w:ascii="Aptos" w:hAnsi="Aptos"/>
        </w:rPr>
      </w:pPr>
    </w:p>
    <w:p w:rsidR="00781252" w:rsidP="00781252" w:rsidRDefault="00781252" w14:paraId="2FFDC29D" w14:textId="77777777">
      <w:pPr>
        <w:spacing w:before="120" w:after="0" w:line="260" w:lineRule="exact"/>
        <w:ind w:left="363"/>
        <w:jc w:val="left"/>
        <w:rPr>
          <w:rFonts w:ascii="Aptos" w:hAnsi="Aptos"/>
        </w:rPr>
      </w:pPr>
    </w:p>
    <w:p w:rsidR="00781252" w:rsidP="00781252" w:rsidRDefault="00781252" w14:paraId="351FDE79" w14:textId="77777777">
      <w:pPr>
        <w:spacing w:before="120" w:after="0" w:line="260" w:lineRule="exact"/>
        <w:ind w:left="363"/>
        <w:jc w:val="left"/>
        <w:rPr>
          <w:rFonts w:ascii="Aptos" w:hAnsi="Aptos"/>
        </w:rPr>
      </w:pPr>
    </w:p>
    <w:p w:rsidR="00781252" w:rsidP="00781252" w:rsidRDefault="00781252" w14:paraId="22A68ED7" w14:textId="77777777">
      <w:pPr>
        <w:spacing w:before="120" w:after="0" w:line="260" w:lineRule="exact"/>
        <w:ind w:left="363"/>
        <w:jc w:val="left"/>
        <w:rPr>
          <w:rFonts w:ascii="Aptos" w:hAnsi="Aptos"/>
        </w:rPr>
      </w:pPr>
    </w:p>
    <w:p w:rsidR="00781252" w:rsidP="00781252" w:rsidRDefault="00781252" w14:paraId="6AC2A180" w14:textId="77777777">
      <w:pPr>
        <w:spacing w:before="120" w:after="0" w:line="260" w:lineRule="exact"/>
        <w:ind w:left="363"/>
        <w:jc w:val="left"/>
        <w:rPr>
          <w:rFonts w:ascii="Aptos" w:hAnsi="Aptos"/>
        </w:rPr>
      </w:pPr>
    </w:p>
    <w:p w:rsidR="00781252" w:rsidP="00781252" w:rsidRDefault="00781252" w14:paraId="47BA8BB5" w14:textId="77777777">
      <w:pPr>
        <w:spacing w:before="120" w:after="0" w:line="260" w:lineRule="exact"/>
        <w:ind w:left="363"/>
        <w:jc w:val="left"/>
        <w:rPr>
          <w:rFonts w:ascii="Aptos" w:hAnsi="Aptos"/>
        </w:rPr>
      </w:pPr>
      <w:r>
        <w:rPr>
          <w:noProof/>
        </w:rPr>
        <w:drawing>
          <wp:anchor distT="0" distB="0" distL="114300" distR="114300" simplePos="0" relativeHeight="251658258" behindDoc="1" locked="0" layoutInCell="1" allowOverlap="1" wp14:anchorId="2DA92B5D" wp14:editId="4DF149FA">
            <wp:simplePos x="0" y="0"/>
            <wp:positionH relativeFrom="column">
              <wp:posOffset>227966</wp:posOffset>
            </wp:positionH>
            <wp:positionV relativeFrom="paragraph">
              <wp:posOffset>67310</wp:posOffset>
            </wp:positionV>
            <wp:extent cx="4711700" cy="643890"/>
            <wp:effectExtent l="0" t="0" r="0" b="0"/>
            <wp:wrapNone/>
            <wp:docPr id="989312880" name="Picture 4" descr="Elbow Connector 111, Sha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rcRect/>
                    <a:stretch>
                      <a:fillRect/>
                    </a:stretch>
                  </pic:blipFill>
                  <pic:spPr>
                    <a:xfrm>
                      <a:off x="0" y="0"/>
                      <a:ext cx="4715433" cy="64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5A8E8149" w14:textId="77777777">
      <w:pPr>
        <w:spacing w:before="120" w:after="0" w:line="260" w:lineRule="exact"/>
        <w:ind w:left="363"/>
        <w:jc w:val="left"/>
        <w:rPr>
          <w:rFonts w:ascii="Aptos" w:hAnsi="Aptos"/>
        </w:rPr>
      </w:pPr>
    </w:p>
    <w:p w:rsidR="00781252" w:rsidP="00781252" w:rsidRDefault="00781252" w14:paraId="2802A1E4" w14:textId="77777777">
      <w:pPr>
        <w:spacing w:before="120" w:after="0" w:line="260" w:lineRule="exact"/>
        <w:ind w:left="363"/>
        <w:jc w:val="left"/>
        <w:rPr>
          <w:rFonts w:ascii="Aptos" w:hAnsi="Aptos"/>
        </w:rPr>
      </w:pPr>
    </w:p>
    <w:p w:rsidR="00781252" w:rsidP="00781252" w:rsidRDefault="00781252" w14:paraId="08096F8A" w14:textId="77777777">
      <w:pPr>
        <w:spacing w:before="120" w:after="0" w:line="260" w:lineRule="exact"/>
        <w:ind w:left="363"/>
        <w:jc w:val="left"/>
        <w:rPr>
          <w:rFonts w:ascii="Aptos" w:hAnsi="Aptos"/>
        </w:rPr>
      </w:pPr>
      <w:r>
        <w:rPr>
          <w:noProof/>
        </w:rPr>
        <w:drawing>
          <wp:anchor distT="0" distB="0" distL="114300" distR="114300" simplePos="0" relativeHeight="251658259" behindDoc="1" locked="0" layoutInCell="1" allowOverlap="1" wp14:anchorId="3CAFE8B1" wp14:editId="437EA538">
            <wp:simplePos x="0" y="0"/>
            <wp:positionH relativeFrom="column">
              <wp:posOffset>175895</wp:posOffset>
            </wp:positionH>
            <wp:positionV relativeFrom="paragraph">
              <wp:posOffset>15240</wp:posOffset>
            </wp:positionV>
            <wp:extent cx="179705" cy="561340"/>
            <wp:effectExtent l="0" t="0" r="0" b="0"/>
            <wp:wrapNone/>
            <wp:docPr id="1772940998" name="Picture 3" descr="Straight Arrow Connector 102, Shap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rcRect/>
                    <a:stretch>
                      <a:fillRect/>
                    </a:stretch>
                  </pic:blipFill>
                  <pic:spPr>
                    <a:xfrm>
                      <a:off x="0" y="0"/>
                      <a:ext cx="179705" cy="5613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6D08AE16" w14:textId="77777777">
      <w:pPr>
        <w:spacing w:before="120" w:after="0" w:line="260" w:lineRule="exact"/>
        <w:ind w:left="363"/>
        <w:jc w:val="left"/>
        <w:rPr>
          <w:rFonts w:ascii="Aptos" w:hAnsi="Aptos"/>
        </w:rPr>
      </w:pPr>
    </w:p>
    <w:p w:rsidRPr="00AE0B42" w:rsidR="00781252" w:rsidP="00781252" w:rsidRDefault="00781252" w14:paraId="010B8199" w14:textId="77777777">
      <w:pPr>
        <w:spacing w:before="120" w:after="0" w:line="260" w:lineRule="exact"/>
        <w:ind w:left="363"/>
        <w:jc w:val="left"/>
        <w:rPr>
          <w:rFonts w:ascii="Aptos" w:hAnsi="Aptos"/>
          <w:b/>
          <w:bCs/>
          <w:sz w:val="28"/>
          <w:szCs w:val="28"/>
        </w:rPr>
      </w:pPr>
      <w:r w:rsidRPr="00AE0B42">
        <w:rPr>
          <w:rFonts w:ascii="Aptos" w:hAnsi="Aptos"/>
          <w:b/>
          <w:bCs/>
          <w:sz w:val="28"/>
          <w:szCs w:val="28"/>
        </w:rPr>
        <w:t xml:space="preserve">STAGE  </w:t>
      </w:r>
      <w:r>
        <w:rPr>
          <w:rFonts w:ascii="Aptos" w:hAnsi="Aptos"/>
          <w:b/>
          <w:bCs/>
          <w:sz w:val="28"/>
          <w:szCs w:val="28"/>
        </w:rPr>
        <w:t>6</w:t>
      </w:r>
    </w:p>
    <w:p w:rsidRPr="001A6A76" w:rsidR="00781252" w:rsidP="00781252" w:rsidRDefault="00781252" w14:paraId="31778AF2" w14:textId="77777777">
      <w:pPr>
        <w:spacing w:before="120" w:after="0" w:line="260" w:lineRule="exact"/>
        <w:ind w:left="363"/>
        <w:jc w:val="left"/>
        <w:rPr>
          <w:rFonts w:ascii="Aptos" w:hAnsi="Aptos"/>
          <w:b/>
          <w:bCs/>
          <w:sz w:val="24"/>
          <w:szCs w:val="24"/>
        </w:rPr>
      </w:pPr>
      <w:r w:rsidRPr="001A6A76">
        <w:rPr>
          <w:rFonts w:ascii="Aptos" w:hAnsi="Aptos"/>
          <w:b/>
          <w:bCs/>
          <w:sz w:val="24"/>
          <w:szCs w:val="24"/>
        </w:rPr>
        <w:t xml:space="preserve">Finishing </w:t>
      </w:r>
      <w:r>
        <w:rPr>
          <w:rFonts w:ascii="Aptos" w:hAnsi="Aptos"/>
          <w:b/>
          <w:bCs/>
          <w:sz w:val="24"/>
          <w:szCs w:val="24"/>
        </w:rPr>
        <w:t>W</w:t>
      </w:r>
      <w:r w:rsidRPr="001A6A76">
        <w:rPr>
          <w:rFonts w:ascii="Aptos" w:hAnsi="Aptos"/>
          <w:b/>
          <w:bCs/>
          <w:sz w:val="24"/>
          <w:szCs w:val="24"/>
        </w:rPr>
        <w:t>orks a</w:t>
      </w:r>
      <w:r>
        <w:rPr>
          <w:rFonts w:ascii="Aptos" w:hAnsi="Aptos"/>
          <w:b/>
          <w:bCs/>
          <w:sz w:val="24"/>
          <w:szCs w:val="24"/>
        </w:rPr>
        <w:t>nd</w:t>
      </w:r>
      <w:r w:rsidRPr="001A6A76">
        <w:rPr>
          <w:rFonts w:ascii="Aptos" w:hAnsi="Aptos"/>
          <w:b/>
          <w:bCs/>
          <w:sz w:val="24"/>
          <w:szCs w:val="24"/>
        </w:rPr>
        <w:t xml:space="preserve"> </w:t>
      </w:r>
      <w:r>
        <w:rPr>
          <w:rFonts w:ascii="Aptos" w:hAnsi="Aptos"/>
          <w:b/>
          <w:bCs/>
          <w:sz w:val="24"/>
          <w:szCs w:val="24"/>
        </w:rPr>
        <w:t>H</w:t>
      </w:r>
      <w:r w:rsidRPr="001A6A76">
        <w:rPr>
          <w:rFonts w:ascii="Aptos" w:hAnsi="Aptos"/>
          <w:b/>
          <w:bCs/>
          <w:sz w:val="24"/>
          <w:szCs w:val="24"/>
        </w:rPr>
        <w:t>ighway Adoption</w:t>
      </w:r>
    </w:p>
    <w:p w:rsidR="00781252" w:rsidP="00781252" w:rsidRDefault="00781252" w14:paraId="521A40E1" w14:textId="77777777">
      <w:pPr>
        <w:spacing w:before="120" w:after="0" w:line="260" w:lineRule="exact"/>
        <w:ind w:left="363"/>
        <w:jc w:val="left"/>
        <w:rPr>
          <w:rFonts w:ascii="Aptos" w:hAnsi="Aptos"/>
        </w:rPr>
      </w:pPr>
    </w:p>
    <w:p w:rsidR="00781252" w:rsidP="00781252" w:rsidRDefault="00781252" w14:paraId="5437CA59" w14:textId="77777777">
      <w:pPr>
        <w:spacing w:after="0" w:line="240" w:lineRule="auto"/>
        <w:jc w:val="left"/>
        <w:rPr>
          <w:rFonts w:ascii="Aptos" w:hAnsi="Aptos"/>
        </w:rPr>
      </w:pPr>
      <w:r>
        <w:rPr>
          <w:rFonts w:ascii="Aptos" w:hAnsi="Aptos"/>
        </w:rPr>
        <w:br w:type="page"/>
      </w:r>
    </w:p>
    <w:p w:rsidR="00781252" w:rsidP="00781252" w:rsidRDefault="00781252" w14:paraId="7B5A88F4" w14:textId="77777777">
      <w:pPr>
        <w:spacing w:before="120" w:after="0" w:line="260" w:lineRule="exact"/>
        <w:ind w:left="363"/>
        <w:jc w:val="left"/>
        <w:rPr>
          <w:rFonts w:ascii="Aptos" w:hAnsi="Aptos"/>
        </w:rPr>
      </w:pPr>
    </w:p>
    <w:p w:rsidR="00781252" w:rsidP="00781252" w:rsidRDefault="00781252" w14:paraId="5B44E390" w14:textId="77777777">
      <w:pPr>
        <w:spacing w:before="120" w:after="0" w:line="260" w:lineRule="exact"/>
        <w:ind w:left="363"/>
        <w:jc w:val="left"/>
        <w:rPr>
          <w:rFonts w:ascii="Aptos" w:hAnsi="Aptos"/>
        </w:rPr>
      </w:pPr>
    </w:p>
    <w:p w:rsidR="00781252" w:rsidP="00781252" w:rsidRDefault="00781252" w14:paraId="7CDAECF1" w14:textId="77777777">
      <w:pPr>
        <w:spacing w:before="120" w:after="0" w:line="260" w:lineRule="exact"/>
        <w:ind w:left="363"/>
        <w:jc w:val="left"/>
        <w:rPr>
          <w:rFonts w:ascii="Aptos" w:hAnsi="Aptos"/>
        </w:rPr>
      </w:pPr>
    </w:p>
    <w:p w:rsidR="00781252" w:rsidP="00781252" w:rsidRDefault="00781252" w14:paraId="75C0CD63" w14:textId="77777777">
      <w:pPr>
        <w:spacing w:before="120" w:after="0" w:line="260" w:lineRule="exact"/>
        <w:ind w:left="363"/>
        <w:jc w:val="left"/>
        <w:rPr>
          <w:rFonts w:ascii="Aptos" w:hAnsi="Aptos"/>
        </w:rPr>
      </w:pPr>
      <w:r>
        <w:rPr>
          <w:noProof/>
        </w:rPr>
        <w:drawing>
          <wp:anchor distT="0" distB="0" distL="114300" distR="114300" simplePos="0" relativeHeight="251658260" behindDoc="1" locked="0" layoutInCell="1" allowOverlap="1" wp14:anchorId="6C9523CB" wp14:editId="308B0368">
            <wp:simplePos x="0" y="0"/>
            <wp:positionH relativeFrom="column">
              <wp:posOffset>226695</wp:posOffset>
            </wp:positionH>
            <wp:positionV relativeFrom="paragraph">
              <wp:posOffset>116001</wp:posOffset>
            </wp:positionV>
            <wp:extent cx="5400000" cy="4568400"/>
            <wp:effectExtent l="0" t="0" r="0" b="3810"/>
            <wp:wrapNone/>
            <wp:docPr id="554315852" name="Picture 1" descr="Picture 99, 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rcRect/>
                    <a:stretch>
                      <a:fillRect/>
                    </a:stretch>
                  </pic:blipFill>
                  <pic:spPr>
                    <a:xfrm>
                      <a:off x="0" y="0"/>
                      <a:ext cx="5400000" cy="4568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81252" w:rsidP="00781252" w:rsidRDefault="00781252" w14:paraId="00944847" w14:textId="77777777">
      <w:pPr>
        <w:spacing w:before="120" w:after="0" w:line="260" w:lineRule="exact"/>
        <w:ind w:left="363"/>
        <w:jc w:val="left"/>
        <w:rPr>
          <w:rFonts w:ascii="Aptos" w:hAnsi="Aptos"/>
        </w:rPr>
      </w:pPr>
    </w:p>
    <w:p w:rsidR="00781252" w:rsidP="00781252" w:rsidRDefault="00781252" w14:paraId="53A58244" w14:textId="77777777">
      <w:pPr>
        <w:spacing w:before="120" w:after="0" w:line="260" w:lineRule="exact"/>
        <w:ind w:left="363"/>
        <w:jc w:val="left"/>
        <w:rPr>
          <w:rFonts w:ascii="Aptos" w:hAnsi="Aptos"/>
        </w:rPr>
      </w:pPr>
    </w:p>
    <w:p w:rsidR="00781252" w:rsidP="00781252" w:rsidRDefault="00781252" w14:paraId="0F834692" w14:textId="77777777">
      <w:pPr>
        <w:spacing w:before="120" w:after="0" w:line="260" w:lineRule="exact"/>
        <w:ind w:left="363"/>
        <w:jc w:val="left"/>
        <w:rPr>
          <w:rFonts w:ascii="Aptos" w:hAnsi="Aptos"/>
        </w:rPr>
      </w:pPr>
    </w:p>
    <w:p w:rsidR="00781252" w:rsidP="00781252" w:rsidRDefault="00781252" w14:paraId="3A370224" w14:textId="77777777">
      <w:pPr>
        <w:spacing w:before="120" w:after="0" w:line="260" w:lineRule="exact"/>
        <w:ind w:left="363"/>
        <w:jc w:val="left"/>
        <w:rPr>
          <w:rFonts w:ascii="Aptos" w:hAnsi="Aptos"/>
        </w:rPr>
      </w:pPr>
    </w:p>
    <w:p w:rsidR="00781252" w:rsidP="00781252" w:rsidRDefault="00781252" w14:paraId="6B59F445" w14:textId="77777777">
      <w:pPr>
        <w:spacing w:before="120" w:after="0" w:line="260" w:lineRule="exact"/>
        <w:ind w:left="363"/>
        <w:jc w:val="left"/>
        <w:rPr>
          <w:rFonts w:ascii="Aptos" w:hAnsi="Aptos"/>
        </w:rPr>
      </w:pPr>
    </w:p>
    <w:p w:rsidR="00781252" w:rsidP="00781252" w:rsidRDefault="00781252" w14:paraId="74FCE90F" w14:textId="77777777">
      <w:pPr>
        <w:spacing w:before="120" w:after="0" w:line="260" w:lineRule="exact"/>
        <w:ind w:left="363"/>
        <w:jc w:val="left"/>
        <w:rPr>
          <w:rFonts w:ascii="Aptos" w:hAnsi="Aptos"/>
        </w:rPr>
      </w:pPr>
    </w:p>
    <w:p w:rsidR="00781252" w:rsidP="00781252" w:rsidRDefault="00781252" w14:paraId="2585D72B" w14:textId="77777777">
      <w:pPr>
        <w:spacing w:before="120" w:after="0" w:line="260" w:lineRule="exact"/>
        <w:ind w:left="363"/>
        <w:jc w:val="left"/>
        <w:rPr>
          <w:rFonts w:ascii="Aptos" w:hAnsi="Aptos"/>
        </w:rPr>
      </w:pPr>
    </w:p>
    <w:p w:rsidR="00781252" w:rsidP="00781252" w:rsidRDefault="00781252" w14:paraId="1A9C43B2" w14:textId="77777777">
      <w:pPr>
        <w:spacing w:before="120" w:after="0" w:line="260" w:lineRule="exact"/>
        <w:ind w:left="363"/>
        <w:jc w:val="left"/>
        <w:rPr>
          <w:rFonts w:ascii="Aptos" w:hAnsi="Aptos"/>
        </w:rPr>
      </w:pPr>
    </w:p>
    <w:p w:rsidR="00781252" w:rsidP="00781252" w:rsidRDefault="00781252" w14:paraId="77DDCA8B" w14:textId="77777777">
      <w:pPr>
        <w:spacing w:before="120" w:after="0" w:line="260" w:lineRule="exact"/>
        <w:ind w:left="363"/>
        <w:jc w:val="left"/>
        <w:rPr>
          <w:rFonts w:ascii="Aptos" w:hAnsi="Aptos"/>
        </w:rPr>
      </w:pPr>
    </w:p>
    <w:p w:rsidR="00781252" w:rsidP="00781252" w:rsidRDefault="00781252" w14:paraId="12B03042" w14:textId="77777777">
      <w:pPr>
        <w:spacing w:before="120" w:after="0" w:line="260" w:lineRule="exact"/>
        <w:ind w:left="363"/>
        <w:jc w:val="left"/>
        <w:rPr>
          <w:rFonts w:ascii="Aptos" w:hAnsi="Aptos"/>
        </w:rPr>
      </w:pPr>
    </w:p>
    <w:p w:rsidR="00781252" w:rsidP="00781252" w:rsidRDefault="00781252" w14:paraId="0C380DE6" w14:textId="77777777">
      <w:pPr>
        <w:spacing w:before="120" w:after="0" w:line="260" w:lineRule="exact"/>
        <w:ind w:left="363"/>
        <w:jc w:val="left"/>
        <w:rPr>
          <w:rFonts w:ascii="Aptos" w:hAnsi="Aptos"/>
        </w:rPr>
      </w:pPr>
    </w:p>
    <w:p w:rsidR="00781252" w:rsidP="00781252" w:rsidRDefault="00781252" w14:paraId="5D79F3B0" w14:textId="77777777">
      <w:pPr>
        <w:spacing w:before="120" w:after="0" w:line="260" w:lineRule="exact"/>
        <w:ind w:left="363"/>
        <w:jc w:val="left"/>
        <w:rPr>
          <w:rFonts w:ascii="Aptos" w:hAnsi="Aptos"/>
        </w:rPr>
      </w:pPr>
    </w:p>
    <w:p w:rsidR="00781252" w:rsidP="00781252" w:rsidRDefault="00781252" w14:paraId="2A869D8D" w14:textId="77777777">
      <w:pPr>
        <w:spacing w:before="120" w:after="0" w:line="260" w:lineRule="exact"/>
        <w:ind w:left="363"/>
        <w:jc w:val="left"/>
        <w:rPr>
          <w:rFonts w:ascii="Aptos" w:hAnsi="Aptos"/>
        </w:rPr>
      </w:pPr>
    </w:p>
    <w:p w:rsidR="00781252" w:rsidP="00781252" w:rsidRDefault="00781252" w14:paraId="0956F24F" w14:textId="77777777">
      <w:pPr>
        <w:spacing w:before="120" w:after="0" w:line="260" w:lineRule="exact"/>
        <w:ind w:left="363"/>
        <w:jc w:val="left"/>
        <w:rPr>
          <w:rFonts w:ascii="Aptos" w:hAnsi="Aptos"/>
        </w:rPr>
      </w:pPr>
    </w:p>
    <w:p w:rsidR="00781252" w:rsidP="00781252" w:rsidRDefault="00781252" w14:paraId="679A6A22" w14:textId="77777777">
      <w:pPr>
        <w:spacing w:before="120" w:after="0" w:line="260" w:lineRule="exact"/>
        <w:ind w:left="363"/>
        <w:jc w:val="left"/>
        <w:rPr>
          <w:rFonts w:ascii="Aptos" w:hAnsi="Aptos"/>
        </w:rPr>
      </w:pPr>
    </w:p>
    <w:p w:rsidR="00781252" w:rsidP="00781252" w:rsidRDefault="00781252" w14:paraId="29E6855A" w14:textId="77777777">
      <w:pPr>
        <w:spacing w:before="120" w:after="0" w:line="260" w:lineRule="exact"/>
        <w:ind w:left="363"/>
        <w:jc w:val="left"/>
        <w:rPr>
          <w:rFonts w:ascii="Aptos" w:hAnsi="Aptos"/>
        </w:rPr>
      </w:pPr>
    </w:p>
    <w:p w:rsidR="00781252" w:rsidP="00781252" w:rsidRDefault="00781252" w14:paraId="0B968FDC" w14:textId="77777777">
      <w:pPr>
        <w:spacing w:before="120" w:after="0" w:line="260" w:lineRule="exact"/>
        <w:ind w:left="363"/>
        <w:jc w:val="left"/>
        <w:rPr>
          <w:rFonts w:ascii="Aptos" w:hAnsi="Aptos"/>
        </w:rPr>
      </w:pPr>
    </w:p>
    <w:p w:rsidR="00781252" w:rsidP="00781252" w:rsidRDefault="00781252" w14:paraId="2A19AD4F" w14:textId="77777777">
      <w:pPr>
        <w:spacing w:before="120" w:after="0" w:line="260" w:lineRule="exact"/>
        <w:ind w:left="363"/>
        <w:jc w:val="left"/>
        <w:rPr>
          <w:rFonts w:ascii="Aptos" w:hAnsi="Aptos"/>
        </w:rPr>
      </w:pPr>
    </w:p>
    <w:p w:rsidR="00781252" w:rsidP="00781252" w:rsidRDefault="00781252" w14:paraId="361A86FE" w14:textId="77777777">
      <w:pPr>
        <w:spacing w:before="120" w:after="0" w:line="260" w:lineRule="exact"/>
        <w:ind w:left="363"/>
        <w:jc w:val="left"/>
        <w:rPr>
          <w:rFonts w:ascii="Aptos" w:hAnsi="Aptos"/>
        </w:rPr>
      </w:pPr>
    </w:p>
    <w:p w:rsidR="00781252" w:rsidP="00781252" w:rsidRDefault="00781252" w14:paraId="32B98934" w14:textId="77777777">
      <w:pPr>
        <w:spacing w:before="120" w:after="0" w:line="260" w:lineRule="exact"/>
        <w:ind w:left="363"/>
        <w:jc w:val="left"/>
        <w:rPr>
          <w:rFonts w:ascii="Aptos" w:hAnsi="Aptos"/>
        </w:rPr>
      </w:pPr>
    </w:p>
    <w:p w:rsidR="00781252" w:rsidP="00781252" w:rsidRDefault="00781252" w14:paraId="12D15BF2" w14:textId="77777777">
      <w:pPr>
        <w:spacing w:before="120" w:after="0" w:line="260" w:lineRule="exact"/>
        <w:ind w:left="363"/>
        <w:jc w:val="left"/>
        <w:rPr>
          <w:rFonts w:ascii="Aptos" w:hAnsi="Aptos"/>
        </w:rPr>
      </w:pPr>
    </w:p>
    <w:p w:rsidR="00781252" w:rsidP="00781252" w:rsidRDefault="00781252" w14:paraId="04C11468" w14:textId="77777777">
      <w:pPr>
        <w:spacing w:after="0" w:line="240" w:lineRule="auto"/>
        <w:jc w:val="left"/>
        <w:rPr>
          <w:rFonts w:ascii="Aptos" w:hAnsi="Aptos"/>
        </w:rPr>
      </w:pPr>
      <w:r>
        <w:rPr>
          <w:rFonts w:ascii="Aptos" w:hAnsi="Aptos"/>
        </w:rPr>
        <w:br w:type="page"/>
      </w:r>
    </w:p>
    <w:p w:rsidR="00781252" w:rsidP="00781252" w:rsidRDefault="00781252" w14:paraId="7E3883D0" w14:textId="77777777">
      <w:pPr>
        <w:spacing w:before="120" w:after="0" w:line="260" w:lineRule="exact"/>
        <w:ind w:left="363"/>
        <w:jc w:val="left"/>
        <w:rPr>
          <w:rFonts w:ascii="Aptos" w:hAnsi="Aptos"/>
        </w:rPr>
      </w:pPr>
    </w:p>
    <w:p w:rsidRPr="009E26CA" w:rsidR="00781252" w:rsidP="00781252" w:rsidRDefault="00781252" w14:paraId="5925BEF1" w14:textId="77777777">
      <w:pPr>
        <w:pStyle w:val="PolicyTNONE"/>
      </w:pPr>
      <w:bookmarkStart w:name="_Toc200534813" w:id="499"/>
      <w:r w:rsidRPr="009E26CA">
        <w:t xml:space="preserve">TN1.12. LIST OF DRAWINGS &amp; </w:t>
      </w:r>
      <w:r>
        <w:br/>
      </w:r>
      <w:r w:rsidRPr="009E26CA">
        <w:t>DETAILS REQUIRED:</w:t>
      </w:r>
      <w:bookmarkEnd w:id="499"/>
    </w:p>
    <w:p w:rsidR="00781252" w:rsidP="00781252" w:rsidRDefault="00781252" w14:paraId="181B1179" w14:textId="77777777">
      <w:pPr>
        <w:spacing w:before="240" w:after="120" w:line="260" w:lineRule="exact"/>
        <w:ind w:left="720"/>
        <w:jc w:val="left"/>
        <w:rPr>
          <w:b/>
          <w:bCs/>
        </w:rPr>
      </w:pPr>
      <w:r w:rsidRPr="009E26CA">
        <w:rPr>
          <w:b/>
          <w:bCs/>
        </w:rPr>
        <w:t>Note: All drawings are to be submitted in PDF, AutoCAD &amp; Printed formats)</w:t>
      </w:r>
    </w:p>
    <w:tbl>
      <w:tblPr>
        <w:tblStyle w:val="TableGrid"/>
        <w:tblW w:w="8080" w:type="dxa"/>
        <w:tblInd w:w="701"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Look w:val="04A0" w:firstRow="1" w:lastRow="0" w:firstColumn="1" w:lastColumn="0" w:noHBand="0" w:noVBand="1"/>
      </w:tblPr>
      <w:tblGrid>
        <w:gridCol w:w="2126"/>
        <w:gridCol w:w="5954"/>
      </w:tblGrid>
      <w:tr w:rsidR="00781252" w:rsidTr="005C0F5F" w14:paraId="61FA44E5"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617A1457" w14:textId="77777777">
            <w:pPr>
              <w:spacing w:before="60" w:after="60" w:line="240" w:lineRule="auto"/>
              <w:ind w:firstLine="29"/>
              <w:jc w:val="left"/>
              <w:rPr>
                <w:rFonts w:ascii="Aptos" w:hAnsi="Aptos" w:eastAsia="Arial" w:cs="Arial"/>
                <w:szCs w:val="22"/>
              </w:rPr>
            </w:pPr>
            <w:r w:rsidRPr="00D658B0">
              <w:rPr>
                <w:rFonts w:ascii="Aptos" w:hAnsi="Aptos" w:eastAsia="Arial" w:cs="Arial"/>
                <w:b/>
                <w:bCs/>
                <w:szCs w:val="22"/>
              </w:rPr>
              <w:t>Location Plan</w:t>
            </w:r>
          </w:p>
        </w:tc>
        <w:tc>
          <w:tcPr>
            <w:tcW w:w="5954" w:type="dxa"/>
            <w:shd w:val="clear" w:color="auto" w:fill="F2F2F2" w:themeFill="background1" w:themeFillShade="F2"/>
            <w:tcMar>
              <w:left w:w="105" w:type="dxa"/>
              <w:right w:w="105" w:type="dxa"/>
            </w:tcMar>
          </w:tcPr>
          <w:p w:rsidRPr="00D658B0" w:rsidR="00781252" w:rsidP="005C0F5F" w:rsidRDefault="00781252" w14:paraId="236B2F17" w14:textId="77777777">
            <w:pPr>
              <w:spacing w:before="60" w:after="60" w:line="240" w:lineRule="auto"/>
              <w:jc w:val="left"/>
              <w:rPr>
                <w:rFonts w:ascii="Aptos" w:hAnsi="Aptos" w:eastAsia="Arial" w:cs="Arial"/>
                <w:sz w:val="20"/>
              </w:rPr>
            </w:pPr>
            <w:r w:rsidRPr="00D658B0">
              <w:rPr>
                <w:rFonts w:ascii="Aptos" w:hAnsi="Aptos" w:eastAsia="Arial" w:cs="Arial"/>
                <w:sz w:val="20"/>
              </w:rPr>
              <w:t>A plan identifying the location of the site, site boundary, adjacent road names and nearest postcode.</w:t>
            </w:r>
          </w:p>
        </w:tc>
      </w:tr>
      <w:tr w:rsidR="00781252" w:rsidTr="005C0F5F" w14:paraId="23043068"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5931E03A"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Planning Layout</w:t>
            </w:r>
          </w:p>
        </w:tc>
        <w:tc>
          <w:tcPr>
            <w:tcW w:w="5954" w:type="dxa"/>
            <w:shd w:val="clear" w:color="auto" w:fill="FFFFFF" w:themeFill="background1"/>
            <w:tcMar>
              <w:left w:w="105" w:type="dxa"/>
              <w:right w:w="105" w:type="dxa"/>
            </w:tcMar>
          </w:tcPr>
          <w:p w:rsidRPr="00D658B0" w:rsidR="00781252" w:rsidP="005C0F5F" w:rsidRDefault="00781252" w14:paraId="69740582" w14:textId="77777777">
            <w:pPr>
              <w:spacing w:before="60" w:after="60" w:line="240" w:lineRule="auto"/>
              <w:jc w:val="left"/>
              <w:rPr>
                <w:rFonts w:ascii="Aptos" w:hAnsi="Aptos" w:eastAsia="Arial" w:cs="Arial"/>
                <w:sz w:val="20"/>
              </w:rPr>
            </w:pPr>
            <w:r w:rsidRPr="00D658B0">
              <w:rPr>
                <w:rFonts w:ascii="Aptos" w:hAnsi="Aptos" w:eastAsia="Arial" w:cs="Arial"/>
                <w:sz w:val="20"/>
              </w:rPr>
              <w:t>A copy of the approved planning layout plan and planning consent (inc. any conditions).</w:t>
            </w:r>
          </w:p>
        </w:tc>
      </w:tr>
      <w:tr w:rsidR="00781252" w:rsidTr="005C0F5F" w14:paraId="7A1C29B8"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72C1D9FF"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 xml:space="preserve">Adoptable Area Plan </w:t>
            </w:r>
          </w:p>
        </w:tc>
        <w:tc>
          <w:tcPr>
            <w:tcW w:w="5954" w:type="dxa"/>
            <w:shd w:val="clear" w:color="auto" w:fill="F2F2F2" w:themeFill="background1" w:themeFillShade="F2"/>
            <w:tcMar>
              <w:left w:w="105" w:type="dxa"/>
              <w:right w:w="105" w:type="dxa"/>
            </w:tcMar>
          </w:tcPr>
          <w:p w:rsidRPr="00D658B0" w:rsidR="00781252" w:rsidP="005C0F5F" w:rsidRDefault="00781252" w14:paraId="11D51223" w14:textId="77777777">
            <w:pPr>
              <w:spacing w:before="60" w:after="60" w:line="240" w:lineRule="auto"/>
              <w:jc w:val="left"/>
              <w:rPr>
                <w:rFonts w:ascii="Aptos" w:hAnsi="Aptos" w:eastAsia="Arial" w:cs="Arial"/>
                <w:sz w:val="20"/>
              </w:rPr>
            </w:pPr>
            <w:r w:rsidRPr="00D658B0">
              <w:rPr>
                <w:rFonts w:ascii="Aptos" w:hAnsi="Aptos" w:eastAsia="Arial" w:cs="Arial"/>
                <w:sz w:val="20"/>
              </w:rPr>
              <w:t>Identify the limits of areas to be offered for adoption. S.38 elements to be tinted pink.</w:t>
            </w:r>
          </w:p>
          <w:p w:rsidRPr="00D658B0" w:rsidR="00781252" w:rsidP="005C0F5F" w:rsidRDefault="00781252" w14:paraId="36257DFD" w14:textId="77777777">
            <w:pPr>
              <w:spacing w:before="60" w:after="60" w:line="240" w:lineRule="auto"/>
              <w:jc w:val="left"/>
              <w:rPr>
                <w:rFonts w:ascii="Aptos" w:hAnsi="Aptos" w:eastAsia="Arial" w:cs="Arial"/>
                <w:sz w:val="20"/>
              </w:rPr>
            </w:pPr>
            <w:r w:rsidRPr="00D658B0">
              <w:rPr>
                <w:rFonts w:ascii="Aptos" w:hAnsi="Aptos" w:eastAsia="Arial" w:cs="Arial"/>
                <w:sz w:val="20"/>
              </w:rPr>
              <w:t xml:space="preserve">Buildings adjacent to the proposed adoption limits should allow 300mm for foundations and private drainage. </w:t>
            </w:r>
          </w:p>
          <w:p w:rsidRPr="00D658B0" w:rsidR="00781252" w:rsidP="005C0F5F" w:rsidRDefault="00781252" w14:paraId="575F325E" w14:textId="77777777">
            <w:pPr>
              <w:spacing w:before="60" w:after="60" w:line="240" w:lineRule="auto"/>
              <w:jc w:val="left"/>
              <w:rPr>
                <w:rFonts w:ascii="Aptos" w:hAnsi="Aptos" w:eastAsia="Arial" w:cs="Arial"/>
                <w:sz w:val="20"/>
              </w:rPr>
            </w:pPr>
            <w:r w:rsidRPr="00D658B0">
              <w:rPr>
                <w:rFonts w:ascii="Aptos" w:hAnsi="Aptos" w:eastAsia="Arial" w:cs="Arial"/>
                <w:sz w:val="20"/>
              </w:rPr>
              <w:t>A copy of the existing adjoining adopted highway network should be submitted as basis of the technical drawings.</w:t>
            </w:r>
          </w:p>
        </w:tc>
      </w:tr>
      <w:tr w:rsidR="00781252" w:rsidTr="005C0F5F" w14:paraId="05CAFCBE"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2579756D" w14:textId="77777777">
            <w:pPr>
              <w:spacing w:before="60" w:after="60" w:line="240" w:lineRule="auto"/>
              <w:jc w:val="left"/>
              <w:rPr>
                <w:rFonts w:ascii="Aptos" w:hAnsi="Aptos" w:eastAsia="Arial" w:cs="Arial"/>
                <w:szCs w:val="22"/>
              </w:rPr>
            </w:pPr>
            <w:proofErr w:type="spellStart"/>
            <w:r w:rsidRPr="00D658B0">
              <w:rPr>
                <w:rFonts w:ascii="Aptos" w:hAnsi="Aptos" w:eastAsia="Arial" w:cs="Arial"/>
                <w:b/>
                <w:bCs/>
                <w:szCs w:val="22"/>
              </w:rPr>
              <w:t>Autotracks</w:t>
            </w:r>
            <w:proofErr w:type="spellEnd"/>
          </w:p>
        </w:tc>
        <w:tc>
          <w:tcPr>
            <w:tcW w:w="5954" w:type="dxa"/>
            <w:shd w:val="clear" w:color="auto" w:fill="FFFFFF" w:themeFill="background1"/>
            <w:tcMar>
              <w:left w:w="105" w:type="dxa"/>
              <w:right w:w="105" w:type="dxa"/>
            </w:tcMar>
          </w:tcPr>
          <w:p w:rsidRPr="00D658B0" w:rsidR="00781252" w:rsidP="005C0F5F" w:rsidRDefault="00781252" w14:paraId="3F9A9A8F" w14:textId="77777777">
            <w:pPr>
              <w:spacing w:before="60" w:after="60" w:line="240" w:lineRule="auto"/>
              <w:jc w:val="left"/>
              <w:rPr>
                <w:rFonts w:ascii="Aptos" w:hAnsi="Aptos" w:eastAsia="Arial" w:cs="Arial"/>
                <w:sz w:val="20"/>
              </w:rPr>
            </w:pPr>
            <w:r w:rsidRPr="00D658B0">
              <w:rPr>
                <w:rFonts w:ascii="Aptos" w:hAnsi="Aptos" w:eastAsia="Arial" w:cs="Arial"/>
                <w:sz w:val="20"/>
              </w:rPr>
              <w:t>Using an ‘</w:t>
            </w:r>
            <w:proofErr w:type="spellStart"/>
            <w:r w:rsidRPr="00D658B0">
              <w:rPr>
                <w:rFonts w:ascii="Aptos" w:hAnsi="Aptos" w:eastAsia="Arial" w:cs="Arial"/>
                <w:sz w:val="20"/>
              </w:rPr>
              <w:t>Econic</w:t>
            </w:r>
            <w:proofErr w:type="spellEnd"/>
            <w:r w:rsidRPr="00D658B0">
              <w:rPr>
                <w:rFonts w:ascii="Aptos" w:hAnsi="Aptos" w:eastAsia="Arial" w:cs="Arial"/>
                <w:sz w:val="20"/>
              </w:rPr>
              <w:t xml:space="preserve"> 32’ refuse vehicle, all areas to be offered for adoption must be tracked. </w:t>
            </w:r>
          </w:p>
          <w:p w:rsidRPr="00D658B0" w:rsidR="00781252" w:rsidP="005C0F5F" w:rsidRDefault="00781252" w14:paraId="29283020" w14:textId="77777777">
            <w:pPr>
              <w:spacing w:before="60" w:after="60" w:line="240" w:lineRule="auto"/>
              <w:jc w:val="left"/>
              <w:rPr>
                <w:rFonts w:ascii="Aptos" w:hAnsi="Aptos" w:eastAsia="Arial" w:cs="Arial"/>
                <w:sz w:val="20"/>
              </w:rPr>
            </w:pPr>
            <w:r w:rsidRPr="00D658B0">
              <w:rPr>
                <w:rFonts w:ascii="Aptos" w:hAnsi="Aptos" w:eastAsia="Arial" w:cs="Arial"/>
                <w:sz w:val="20"/>
              </w:rPr>
              <w:t xml:space="preserve">All adoptable turning heads need to comply with the refuse vehicle and can manoeuvre within the adopted highway. </w:t>
            </w:r>
          </w:p>
        </w:tc>
      </w:tr>
      <w:tr w:rsidR="00781252" w:rsidTr="005C0F5F" w14:paraId="209F3C04"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574EB294"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Construction Programme</w:t>
            </w:r>
          </w:p>
        </w:tc>
        <w:tc>
          <w:tcPr>
            <w:tcW w:w="5954" w:type="dxa"/>
            <w:shd w:val="clear" w:color="auto" w:fill="F2F2F2" w:themeFill="background1" w:themeFillShade="F2"/>
            <w:tcMar>
              <w:left w:w="105" w:type="dxa"/>
              <w:right w:w="105" w:type="dxa"/>
            </w:tcMar>
          </w:tcPr>
          <w:p w:rsidRPr="00D658B0" w:rsidR="00781252" w:rsidP="005C0F5F" w:rsidRDefault="00781252" w14:paraId="0125C265" w14:textId="77777777">
            <w:pPr>
              <w:spacing w:before="60" w:after="60" w:line="240" w:lineRule="auto"/>
              <w:jc w:val="left"/>
              <w:rPr>
                <w:rFonts w:ascii="Aptos" w:hAnsi="Aptos" w:eastAsia="Arial" w:cs="Arial"/>
                <w:sz w:val="20"/>
              </w:rPr>
            </w:pPr>
            <w:r w:rsidRPr="00D658B0">
              <w:rPr>
                <w:rFonts w:ascii="Aptos" w:hAnsi="Aptos" w:eastAsia="Arial" w:cs="Arial"/>
                <w:sz w:val="20"/>
              </w:rPr>
              <w:t>Programme identifying the anticipated construction duration for all works to be adopted.</w:t>
            </w:r>
          </w:p>
        </w:tc>
      </w:tr>
      <w:tr w:rsidR="00781252" w:rsidTr="005C0F5F" w14:paraId="11E55A0C"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17CE1616"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Road Chainage &amp; Numbers</w:t>
            </w:r>
          </w:p>
        </w:tc>
        <w:tc>
          <w:tcPr>
            <w:tcW w:w="5954" w:type="dxa"/>
            <w:shd w:val="clear" w:color="auto" w:fill="FFFFFF" w:themeFill="background1"/>
            <w:tcMar>
              <w:left w:w="105" w:type="dxa"/>
              <w:right w:w="105" w:type="dxa"/>
            </w:tcMar>
          </w:tcPr>
          <w:p w:rsidRPr="00D658B0" w:rsidR="00781252" w:rsidP="005C0F5F" w:rsidRDefault="00781252" w14:paraId="5832048C" w14:textId="77777777">
            <w:pPr>
              <w:spacing w:before="60" w:after="60" w:line="240" w:lineRule="auto"/>
              <w:jc w:val="left"/>
              <w:rPr>
                <w:rFonts w:ascii="Aptos" w:hAnsi="Aptos" w:eastAsia="Arial" w:cs="Arial"/>
                <w:sz w:val="20"/>
              </w:rPr>
            </w:pPr>
            <w:r w:rsidRPr="00D658B0">
              <w:rPr>
                <w:rFonts w:ascii="Aptos" w:hAnsi="Aptos" w:eastAsia="Arial" w:cs="Arial"/>
                <w:sz w:val="20"/>
              </w:rPr>
              <w:t>The carriageway chainage and road numbers (or identification) to be included on at least one drawing; plot numbers to also be stated. A drawing must also include dimensions where areas of the proposals are not as per any typical sections.</w:t>
            </w:r>
          </w:p>
        </w:tc>
      </w:tr>
      <w:tr w:rsidR="00781252" w:rsidTr="005C0F5F" w14:paraId="12A23AFC"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26BC3ECD"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Drainage/Contour Plan</w:t>
            </w:r>
          </w:p>
        </w:tc>
        <w:tc>
          <w:tcPr>
            <w:tcW w:w="5954" w:type="dxa"/>
            <w:shd w:val="clear" w:color="auto" w:fill="F2F2F2" w:themeFill="background1" w:themeFillShade="F2"/>
            <w:tcMar>
              <w:left w:w="105" w:type="dxa"/>
              <w:right w:w="105" w:type="dxa"/>
            </w:tcMar>
          </w:tcPr>
          <w:p w:rsidRPr="00D658B0" w:rsidR="00781252" w:rsidP="005C0F5F" w:rsidRDefault="00781252" w14:paraId="1EC1FA0B" w14:textId="77777777">
            <w:pPr>
              <w:spacing w:before="60" w:after="60" w:line="240" w:lineRule="auto"/>
              <w:jc w:val="left"/>
              <w:rPr>
                <w:rFonts w:ascii="Aptos" w:hAnsi="Aptos" w:eastAsia="Arial" w:cs="Arial"/>
                <w:sz w:val="20"/>
              </w:rPr>
            </w:pPr>
            <w:r w:rsidRPr="00D658B0">
              <w:rPr>
                <w:rFonts w:ascii="Aptos" w:hAnsi="Aptos" w:eastAsia="Arial" w:cs="Arial"/>
                <w:sz w:val="20"/>
              </w:rPr>
              <w:t>All proposed adoptable areas should be contoured at 25mm intervals including 10m past the tie in points to the existing highway, including all proposed gully locations.</w:t>
            </w:r>
          </w:p>
        </w:tc>
      </w:tr>
      <w:tr w:rsidR="00781252" w:rsidTr="005C0F5F" w14:paraId="10BE76F0"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74BD97DB"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Private Drainage</w:t>
            </w:r>
          </w:p>
        </w:tc>
        <w:tc>
          <w:tcPr>
            <w:tcW w:w="5954" w:type="dxa"/>
            <w:shd w:val="clear" w:color="auto" w:fill="FFFFFF" w:themeFill="background1"/>
            <w:tcMar>
              <w:left w:w="105" w:type="dxa"/>
              <w:right w:w="105" w:type="dxa"/>
            </w:tcMar>
          </w:tcPr>
          <w:p w:rsidRPr="00D658B0" w:rsidR="00781252" w:rsidP="005C0F5F" w:rsidRDefault="00781252" w14:paraId="2877A33F" w14:textId="77777777">
            <w:pPr>
              <w:spacing w:before="60" w:after="60" w:line="240" w:lineRule="auto"/>
              <w:jc w:val="left"/>
              <w:rPr>
                <w:rFonts w:ascii="Aptos" w:hAnsi="Aptos" w:eastAsia="Arial" w:cs="Arial"/>
                <w:sz w:val="20"/>
              </w:rPr>
            </w:pPr>
            <w:r w:rsidRPr="00D658B0">
              <w:rPr>
                <w:rFonts w:ascii="Aptos" w:hAnsi="Aptos" w:eastAsia="Arial" w:cs="Arial"/>
                <w:sz w:val="20"/>
              </w:rPr>
              <w:t>Spot levels and private drainage provision is required to demonstrate no surface water run-off onto adoptable areas.</w:t>
            </w:r>
          </w:p>
        </w:tc>
      </w:tr>
      <w:tr w:rsidR="00781252" w:rsidTr="005C0F5F" w14:paraId="489FF71C"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75E5A0DD"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Discharge Consent (S104)</w:t>
            </w:r>
          </w:p>
        </w:tc>
        <w:tc>
          <w:tcPr>
            <w:tcW w:w="5954" w:type="dxa"/>
            <w:shd w:val="clear" w:color="auto" w:fill="F2F2F2" w:themeFill="background1" w:themeFillShade="F2"/>
            <w:tcMar>
              <w:left w:w="105" w:type="dxa"/>
              <w:right w:w="105" w:type="dxa"/>
            </w:tcMar>
          </w:tcPr>
          <w:p w:rsidRPr="00D658B0" w:rsidR="00781252" w:rsidP="005C0F5F" w:rsidRDefault="00781252" w14:paraId="055929A9" w14:textId="77777777">
            <w:pPr>
              <w:spacing w:before="60" w:after="60" w:line="240" w:lineRule="auto"/>
              <w:jc w:val="left"/>
              <w:rPr>
                <w:rFonts w:ascii="Aptos" w:hAnsi="Aptos" w:eastAsia="Arial" w:cs="Arial"/>
                <w:sz w:val="20"/>
              </w:rPr>
            </w:pPr>
            <w:r w:rsidRPr="00D658B0">
              <w:rPr>
                <w:rFonts w:ascii="Aptos" w:hAnsi="Aptos" w:eastAsia="Arial" w:cs="Arial"/>
                <w:sz w:val="20"/>
              </w:rPr>
              <w:t>Copy of confirmation from applicable drainage authority stating acceptance.</w:t>
            </w:r>
          </w:p>
        </w:tc>
      </w:tr>
      <w:tr w:rsidR="00781252" w:rsidTr="005C0F5F" w14:paraId="7D170D5E"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3BD7C849"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Drainage Calculations</w:t>
            </w:r>
          </w:p>
        </w:tc>
        <w:tc>
          <w:tcPr>
            <w:tcW w:w="5954" w:type="dxa"/>
            <w:shd w:val="clear" w:color="auto" w:fill="FFFFFF" w:themeFill="background1"/>
            <w:tcMar>
              <w:left w:w="105" w:type="dxa"/>
              <w:right w:w="105" w:type="dxa"/>
            </w:tcMar>
          </w:tcPr>
          <w:p w:rsidRPr="00D658B0" w:rsidR="00781252" w:rsidP="005C0F5F" w:rsidRDefault="00781252" w14:paraId="602B6D90" w14:textId="77777777">
            <w:pPr>
              <w:spacing w:before="60" w:after="60" w:line="240" w:lineRule="auto"/>
              <w:jc w:val="left"/>
              <w:rPr>
                <w:rFonts w:ascii="Aptos" w:hAnsi="Aptos" w:eastAsia="Arial" w:cs="Arial"/>
                <w:sz w:val="20"/>
              </w:rPr>
            </w:pPr>
            <w:r w:rsidRPr="00D658B0">
              <w:rPr>
                <w:rFonts w:ascii="Aptos" w:hAnsi="Aptos" w:eastAsia="Arial" w:cs="Arial"/>
                <w:sz w:val="20"/>
              </w:rPr>
              <w:t>Network &amp; simulation results for all adoptable highway drainage systems with ‘Wallingford Procedure’ calculations.</w:t>
            </w:r>
          </w:p>
        </w:tc>
      </w:tr>
      <w:tr w:rsidR="00781252" w:rsidTr="005C0F5F" w14:paraId="101CB824"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7868CA1A"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Visibility Splays</w:t>
            </w:r>
          </w:p>
        </w:tc>
        <w:tc>
          <w:tcPr>
            <w:tcW w:w="5954" w:type="dxa"/>
            <w:shd w:val="clear" w:color="auto" w:fill="F2F2F2" w:themeFill="background1" w:themeFillShade="F2"/>
            <w:tcMar>
              <w:left w:w="105" w:type="dxa"/>
              <w:right w:w="105" w:type="dxa"/>
            </w:tcMar>
          </w:tcPr>
          <w:p w:rsidRPr="00D658B0" w:rsidR="00781252" w:rsidP="005C0F5F" w:rsidRDefault="00781252" w14:paraId="671E4A7E" w14:textId="77777777">
            <w:pPr>
              <w:spacing w:before="60" w:after="60" w:line="240" w:lineRule="auto"/>
              <w:jc w:val="left"/>
              <w:rPr>
                <w:rFonts w:ascii="Aptos" w:hAnsi="Aptos" w:eastAsia="Arial" w:cs="Arial"/>
                <w:sz w:val="20"/>
              </w:rPr>
            </w:pPr>
            <w:r w:rsidRPr="00D658B0">
              <w:rPr>
                <w:rFonts w:ascii="Aptos" w:hAnsi="Aptos" w:eastAsia="Arial" w:cs="Arial"/>
                <w:sz w:val="20"/>
              </w:rPr>
              <w:t>Forward visibility and junction visibility to be included, stating ‘x’ and ‘y’ values.</w:t>
            </w:r>
          </w:p>
        </w:tc>
      </w:tr>
      <w:tr w:rsidR="00781252" w:rsidTr="005C0F5F" w14:paraId="55CCDF72"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38D0F3ED"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Longitudinal Section</w:t>
            </w:r>
          </w:p>
        </w:tc>
        <w:tc>
          <w:tcPr>
            <w:tcW w:w="5954" w:type="dxa"/>
            <w:shd w:val="clear" w:color="auto" w:fill="FFFFFF" w:themeFill="background1"/>
            <w:tcMar>
              <w:left w:w="105" w:type="dxa"/>
              <w:right w:w="105" w:type="dxa"/>
            </w:tcMar>
          </w:tcPr>
          <w:p w:rsidRPr="00D658B0" w:rsidR="00781252" w:rsidP="005C0F5F" w:rsidRDefault="00781252" w14:paraId="432AA370" w14:textId="77777777">
            <w:pPr>
              <w:spacing w:before="60" w:after="60" w:line="240" w:lineRule="auto"/>
              <w:jc w:val="left"/>
              <w:rPr>
                <w:rFonts w:ascii="Aptos" w:hAnsi="Aptos" w:eastAsia="Arial" w:cs="Arial"/>
                <w:sz w:val="20"/>
              </w:rPr>
            </w:pPr>
            <w:r w:rsidRPr="00D658B0">
              <w:rPr>
                <w:rFonts w:ascii="Aptos" w:hAnsi="Aptos" w:eastAsia="Arial" w:cs="Arial"/>
                <w:sz w:val="20"/>
              </w:rPr>
              <w:t>Section to indicate level information 10m beyond the design tie in.</w:t>
            </w:r>
          </w:p>
        </w:tc>
      </w:tr>
      <w:tr w:rsidR="00781252" w:rsidTr="005C0F5F" w14:paraId="2FF0B342"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2FA4F780"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Pavement Layout Plan</w:t>
            </w:r>
          </w:p>
        </w:tc>
        <w:tc>
          <w:tcPr>
            <w:tcW w:w="5954" w:type="dxa"/>
            <w:shd w:val="clear" w:color="auto" w:fill="F2F2F2" w:themeFill="background1" w:themeFillShade="F2"/>
            <w:tcMar>
              <w:left w:w="105" w:type="dxa"/>
              <w:right w:w="105" w:type="dxa"/>
            </w:tcMar>
          </w:tcPr>
          <w:p w:rsidRPr="00D658B0" w:rsidR="00781252" w:rsidP="005C0F5F" w:rsidRDefault="00781252" w14:paraId="66B7B03B" w14:textId="77777777">
            <w:pPr>
              <w:spacing w:before="60" w:after="60" w:line="240" w:lineRule="auto"/>
              <w:jc w:val="left"/>
              <w:rPr>
                <w:rFonts w:ascii="Aptos" w:hAnsi="Aptos" w:eastAsia="Arial" w:cs="Arial"/>
                <w:sz w:val="20"/>
              </w:rPr>
            </w:pPr>
            <w:r w:rsidRPr="00D658B0">
              <w:rPr>
                <w:rFonts w:ascii="Aptos" w:hAnsi="Aptos" w:eastAsia="Arial" w:cs="Arial"/>
                <w:sz w:val="20"/>
              </w:rPr>
              <w:t xml:space="preserve">Plan </w:t>
            </w:r>
            <w:proofErr w:type="gramStart"/>
            <w:r w:rsidRPr="00D658B0">
              <w:rPr>
                <w:rFonts w:ascii="Aptos" w:hAnsi="Aptos" w:eastAsia="Arial" w:cs="Arial"/>
                <w:sz w:val="20"/>
              </w:rPr>
              <w:t>identifying</w:t>
            </w:r>
            <w:proofErr w:type="gramEnd"/>
            <w:r w:rsidRPr="00D658B0">
              <w:rPr>
                <w:rFonts w:ascii="Aptos" w:hAnsi="Aptos" w:eastAsia="Arial" w:cs="Arial"/>
                <w:sz w:val="20"/>
              </w:rPr>
              <w:t xml:space="preserve"> the type and extents of all pavement construction, key to match construction detail descriptions.</w:t>
            </w:r>
          </w:p>
        </w:tc>
      </w:tr>
      <w:tr w:rsidR="00781252" w:rsidTr="005C0F5F" w14:paraId="101C42A2"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4019AD10"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Kerbing &amp; Footways Plan</w:t>
            </w:r>
          </w:p>
        </w:tc>
        <w:tc>
          <w:tcPr>
            <w:tcW w:w="5954" w:type="dxa"/>
            <w:shd w:val="clear" w:color="auto" w:fill="FFFFFF" w:themeFill="background1"/>
            <w:tcMar>
              <w:left w:w="105" w:type="dxa"/>
              <w:right w:w="105" w:type="dxa"/>
            </w:tcMar>
          </w:tcPr>
          <w:p w:rsidRPr="00D658B0" w:rsidR="00781252" w:rsidP="005C0F5F" w:rsidRDefault="00781252" w14:paraId="34112098" w14:textId="77777777">
            <w:pPr>
              <w:spacing w:before="60" w:after="60" w:line="240" w:lineRule="auto"/>
              <w:jc w:val="left"/>
              <w:rPr>
                <w:rFonts w:ascii="Aptos" w:hAnsi="Aptos" w:eastAsia="Arial" w:cs="Arial"/>
                <w:sz w:val="20"/>
              </w:rPr>
            </w:pPr>
            <w:r w:rsidRPr="00D658B0">
              <w:rPr>
                <w:rFonts w:ascii="Aptos" w:hAnsi="Aptos" w:eastAsia="Arial" w:cs="Arial"/>
                <w:sz w:val="20"/>
              </w:rPr>
              <w:t xml:space="preserve">Plan </w:t>
            </w:r>
            <w:proofErr w:type="gramStart"/>
            <w:r w:rsidRPr="00D658B0">
              <w:rPr>
                <w:rFonts w:ascii="Aptos" w:hAnsi="Aptos" w:eastAsia="Arial" w:cs="Arial"/>
                <w:sz w:val="20"/>
              </w:rPr>
              <w:t>identifying</w:t>
            </w:r>
            <w:proofErr w:type="gramEnd"/>
            <w:r w:rsidRPr="00D658B0">
              <w:rPr>
                <w:rFonts w:ascii="Aptos" w:hAnsi="Aptos" w:eastAsia="Arial" w:cs="Arial"/>
                <w:sz w:val="20"/>
              </w:rPr>
              <w:t xml:space="preserve"> the type, </w:t>
            </w:r>
            <w:proofErr w:type="spellStart"/>
            <w:r w:rsidRPr="00D658B0">
              <w:rPr>
                <w:rFonts w:ascii="Aptos" w:hAnsi="Aptos" w:eastAsia="Arial" w:cs="Arial"/>
                <w:sz w:val="20"/>
              </w:rPr>
              <w:t>kerbface</w:t>
            </w:r>
            <w:proofErr w:type="spellEnd"/>
            <w:r w:rsidRPr="00D658B0">
              <w:rPr>
                <w:rFonts w:ascii="Aptos" w:hAnsi="Aptos" w:eastAsia="Arial" w:cs="Arial"/>
                <w:sz w:val="20"/>
              </w:rPr>
              <w:t xml:space="preserve"> and limits of kerbing works proposed. Key to match construction detail descriptions.</w:t>
            </w:r>
          </w:p>
        </w:tc>
      </w:tr>
      <w:tr w:rsidR="00781252" w:rsidTr="005C0F5F" w14:paraId="522DCD27"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27350B68"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Tactile Paving</w:t>
            </w:r>
          </w:p>
        </w:tc>
        <w:tc>
          <w:tcPr>
            <w:tcW w:w="5954" w:type="dxa"/>
            <w:shd w:val="clear" w:color="auto" w:fill="F2F2F2" w:themeFill="background1" w:themeFillShade="F2"/>
            <w:tcMar>
              <w:left w:w="105" w:type="dxa"/>
              <w:right w:w="105" w:type="dxa"/>
            </w:tcMar>
          </w:tcPr>
          <w:p w:rsidRPr="00D658B0" w:rsidR="00781252" w:rsidP="005C0F5F" w:rsidRDefault="00781252" w14:paraId="3903645B" w14:textId="77777777">
            <w:pPr>
              <w:spacing w:before="60" w:after="60" w:line="240" w:lineRule="auto"/>
              <w:jc w:val="left"/>
              <w:rPr>
                <w:rFonts w:ascii="Aptos" w:hAnsi="Aptos" w:eastAsia="Arial" w:cs="Arial"/>
                <w:sz w:val="20"/>
              </w:rPr>
            </w:pPr>
            <w:r w:rsidRPr="00D658B0">
              <w:rPr>
                <w:rFonts w:ascii="Aptos" w:hAnsi="Aptos" w:eastAsia="Arial" w:cs="Arial"/>
                <w:sz w:val="20"/>
              </w:rPr>
              <w:t>All tactile paving to be in line with ‘DFT, Guidance on the use of Tactile Paving Surfaces’.</w:t>
            </w:r>
          </w:p>
        </w:tc>
      </w:tr>
      <w:tr w:rsidR="00781252" w:rsidTr="005C0F5F" w14:paraId="0CF055F5"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42241FB1"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Construction Details</w:t>
            </w:r>
          </w:p>
        </w:tc>
        <w:tc>
          <w:tcPr>
            <w:tcW w:w="5954" w:type="dxa"/>
            <w:shd w:val="clear" w:color="auto" w:fill="FFFFFF" w:themeFill="background1"/>
            <w:tcMar>
              <w:left w:w="105" w:type="dxa"/>
              <w:right w:w="105" w:type="dxa"/>
            </w:tcMar>
          </w:tcPr>
          <w:p w:rsidRPr="00D658B0" w:rsidR="00781252" w:rsidP="005C0F5F" w:rsidRDefault="00781252" w14:paraId="7EE0B0EC" w14:textId="77777777">
            <w:pPr>
              <w:spacing w:before="60" w:after="60" w:line="240" w:lineRule="auto"/>
              <w:jc w:val="left"/>
              <w:rPr>
                <w:rFonts w:ascii="Aptos" w:hAnsi="Aptos" w:eastAsia="Arial" w:cs="Arial"/>
                <w:sz w:val="20"/>
              </w:rPr>
            </w:pPr>
            <w:r w:rsidRPr="00D658B0">
              <w:rPr>
                <w:rFonts w:ascii="Aptos" w:hAnsi="Aptos" w:eastAsia="Arial" w:cs="Arial"/>
                <w:sz w:val="20"/>
              </w:rPr>
              <w:t>All features within the adopted highway should be depicted, including pavement construction, kerbing and drainage.</w:t>
            </w:r>
          </w:p>
        </w:tc>
      </w:tr>
      <w:tr w:rsidR="00781252" w:rsidTr="005C0F5F" w14:paraId="0E049AEB"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7B1E542B"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Cross</w:t>
            </w:r>
            <w:r w:rsidRPr="00D658B0">
              <w:rPr>
                <w:rFonts w:ascii="Cambria Math" w:hAnsi="Cambria Math" w:eastAsia="Cambria Math" w:cs="Cambria Math"/>
                <w:b/>
                <w:bCs/>
                <w:szCs w:val="22"/>
              </w:rPr>
              <w:t>‐</w:t>
            </w:r>
            <w:r w:rsidRPr="00D658B0">
              <w:rPr>
                <w:rFonts w:ascii="Aptos" w:hAnsi="Aptos" w:eastAsia="Arial" w:cs="Arial"/>
                <w:b/>
                <w:bCs/>
                <w:szCs w:val="22"/>
              </w:rPr>
              <w:t>sections</w:t>
            </w:r>
          </w:p>
        </w:tc>
        <w:tc>
          <w:tcPr>
            <w:tcW w:w="5954" w:type="dxa"/>
            <w:shd w:val="clear" w:color="auto" w:fill="F2F2F2" w:themeFill="background1" w:themeFillShade="F2"/>
            <w:tcMar>
              <w:left w:w="105" w:type="dxa"/>
              <w:right w:w="105" w:type="dxa"/>
            </w:tcMar>
          </w:tcPr>
          <w:p w:rsidRPr="00D658B0" w:rsidR="00781252" w:rsidP="005C0F5F" w:rsidRDefault="00781252" w14:paraId="558FF05A" w14:textId="77777777">
            <w:pPr>
              <w:spacing w:before="60" w:after="60" w:line="240" w:lineRule="auto"/>
              <w:jc w:val="left"/>
              <w:rPr>
                <w:rFonts w:ascii="Aptos" w:hAnsi="Aptos" w:eastAsia="Arial" w:cs="Arial"/>
                <w:sz w:val="20"/>
              </w:rPr>
            </w:pPr>
            <w:r w:rsidRPr="00D658B0">
              <w:rPr>
                <w:rFonts w:ascii="Aptos" w:hAnsi="Aptos" w:eastAsia="Arial" w:cs="Arial"/>
                <w:sz w:val="20"/>
              </w:rPr>
              <w:t>Appropriate cross</w:t>
            </w:r>
            <w:r w:rsidRPr="00D658B0">
              <w:rPr>
                <w:rFonts w:ascii="Cambria Math" w:hAnsi="Cambria Math" w:eastAsia="Cambria Math" w:cs="Cambria Math"/>
                <w:sz w:val="20"/>
              </w:rPr>
              <w:t>‐</w:t>
            </w:r>
            <w:r w:rsidRPr="00D658B0">
              <w:rPr>
                <w:rFonts w:ascii="Aptos" w:hAnsi="Aptos" w:eastAsia="Arial" w:cs="Arial"/>
                <w:sz w:val="20"/>
              </w:rPr>
              <w:t>section showing the existing landform is to be submitted together with topographical survey plan.</w:t>
            </w:r>
          </w:p>
        </w:tc>
      </w:tr>
      <w:tr w:rsidR="00781252" w:rsidTr="005C0F5F" w14:paraId="755F1B6D"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61B7E443"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Traffic Signing &amp; Lining</w:t>
            </w:r>
          </w:p>
        </w:tc>
        <w:tc>
          <w:tcPr>
            <w:tcW w:w="5954" w:type="dxa"/>
            <w:shd w:val="clear" w:color="auto" w:fill="FFFFFF" w:themeFill="background1"/>
            <w:tcMar>
              <w:left w:w="105" w:type="dxa"/>
              <w:right w:w="105" w:type="dxa"/>
            </w:tcMar>
          </w:tcPr>
          <w:p w:rsidRPr="00D658B0" w:rsidR="00781252" w:rsidP="005C0F5F" w:rsidRDefault="00781252" w14:paraId="66BCD5B3" w14:textId="77777777">
            <w:pPr>
              <w:spacing w:before="60" w:after="60" w:line="240" w:lineRule="auto"/>
              <w:jc w:val="left"/>
              <w:rPr>
                <w:rFonts w:ascii="Aptos" w:hAnsi="Aptos" w:eastAsia="Arial" w:cs="Arial"/>
                <w:sz w:val="20"/>
              </w:rPr>
            </w:pPr>
            <w:r w:rsidRPr="00D658B0">
              <w:rPr>
                <w:rFonts w:ascii="Aptos" w:hAnsi="Aptos" w:eastAsia="Arial" w:cs="Arial"/>
                <w:sz w:val="20"/>
              </w:rPr>
              <w:t>Where required sign details including foundation, post and sign face materials &amp; white lining details and dimensions etc.</w:t>
            </w:r>
          </w:p>
        </w:tc>
      </w:tr>
      <w:tr w:rsidR="00781252" w:rsidTr="005C0F5F" w14:paraId="0ECF8583"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5CAC17E9"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Street Lighting</w:t>
            </w:r>
          </w:p>
        </w:tc>
        <w:tc>
          <w:tcPr>
            <w:tcW w:w="5954" w:type="dxa"/>
            <w:shd w:val="clear" w:color="auto" w:fill="F2F2F2" w:themeFill="background1" w:themeFillShade="F2"/>
            <w:tcMar>
              <w:left w:w="105" w:type="dxa"/>
              <w:right w:w="105" w:type="dxa"/>
            </w:tcMar>
          </w:tcPr>
          <w:p w:rsidRPr="00D658B0" w:rsidR="00781252" w:rsidP="005C0F5F" w:rsidRDefault="00781252" w14:paraId="511E3476" w14:textId="77777777">
            <w:pPr>
              <w:spacing w:before="60" w:after="60" w:line="240" w:lineRule="auto"/>
              <w:jc w:val="left"/>
              <w:rPr>
                <w:rFonts w:ascii="Aptos" w:hAnsi="Aptos" w:eastAsia="Arial" w:cs="Arial"/>
                <w:sz w:val="20"/>
              </w:rPr>
            </w:pPr>
            <w:r w:rsidRPr="00D658B0">
              <w:rPr>
                <w:rFonts w:ascii="Aptos" w:hAnsi="Aptos" w:eastAsia="Arial" w:cs="Arial"/>
                <w:sz w:val="20"/>
              </w:rPr>
              <w:t>A drawing identifying column locations and lantern type. and a ‘lux’ level plan and supporting calculations.</w:t>
            </w:r>
          </w:p>
        </w:tc>
      </w:tr>
      <w:tr w:rsidR="00781252" w:rsidTr="005C0F5F" w14:paraId="06027641"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4A41A29E"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Utilities</w:t>
            </w:r>
          </w:p>
        </w:tc>
        <w:tc>
          <w:tcPr>
            <w:tcW w:w="5954" w:type="dxa"/>
            <w:shd w:val="clear" w:color="auto" w:fill="FFFFFF" w:themeFill="background1"/>
            <w:tcMar>
              <w:left w:w="105" w:type="dxa"/>
              <w:right w:w="105" w:type="dxa"/>
            </w:tcMar>
          </w:tcPr>
          <w:p w:rsidRPr="00D658B0" w:rsidR="00781252" w:rsidP="005C0F5F" w:rsidRDefault="00781252" w14:paraId="530871CC" w14:textId="77777777">
            <w:pPr>
              <w:spacing w:before="60" w:after="60" w:line="240" w:lineRule="auto"/>
              <w:jc w:val="left"/>
              <w:rPr>
                <w:rFonts w:ascii="Aptos" w:hAnsi="Aptos" w:eastAsia="Arial" w:cs="Arial"/>
                <w:sz w:val="20"/>
              </w:rPr>
            </w:pPr>
            <w:r w:rsidRPr="00D658B0">
              <w:rPr>
                <w:rFonts w:ascii="Aptos" w:hAnsi="Aptos" w:eastAsia="Arial" w:cs="Arial"/>
                <w:sz w:val="20"/>
              </w:rPr>
              <w:t>Copies of all statutory undertakers’ apparatus plans identifying all new services, required diversions and ducting depths.</w:t>
            </w:r>
          </w:p>
        </w:tc>
      </w:tr>
      <w:tr w:rsidR="00781252" w:rsidTr="005C0F5F" w14:paraId="0045290D"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277F589B"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Landscaping</w:t>
            </w:r>
          </w:p>
        </w:tc>
        <w:tc>
          <w:tcPr>
            <w:tcW w:w="5954" w:type="dxa"/>
            <w:shd w:val="clear" w:color="auto" w:fill="F2F2F2" w:themeFill="background1" w:themeFillShade="F2"/>
            <w:tcMar>
              <w:left w:w="105" w:type="dxa"/>
              <w:right w:w="105" w:type="dxa"/>
            </w:tcMar>
          </w:tcPr>
          <w:p w:rsidRPr="00D658B0" w:rsidR="00781252" w:rsidP="005C0F5F" w:rsidRDefault="00781252" w14:paraId="5B77069A" w14:textId="77777777">
            <w:pPr>
              <w:spacing w:before="60" w:after="60" w:line="240" w:lineRule="auto"/>
              <w:jc w:val="left"/>
              <w:rPr>
                <w:rFonts w:ascii="Aptos" w:hAnsi="Aptos" w:eastAsia="Arial" w:cs="Arial"/>
                <w:sz w:val="20"/>
              </w:rPr>
            </w:pPr>
            <w:r w:rsidRPr="00D658B0">
              <w:rPr>
                <w:rFonts w:ascii="Aptos" w:hAnsi="Aptos" w:eastAsia="Arial" w:cs="Arial"/>
                <w:sz w:val="20"/>
              </w:rPr>
              <w:t>Location plan, tree species and planted size. Also, any tree pit, protection or watering system details.</w:t>
            </w:r>
          </w:p>
        </w:tc>
      </w:tr>
      <w:tr w:rsidR="00781252" w:rsidTr="005C0F5F" w14:paraId="6FAA50CD"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784488CC"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Structures</w:t>
            </w:r>
          </w:p>
        </w:tc>
        <w:tc>
          <w:tcPr>
            <w:tcW w:w="5954" w:type="dxa"/>
            <w:shd w:val="clear" w:color="auto" w:fill="FFFFFF" w:themeFill="background1"/>
            <w:tcMar>
              <w:left w:w="105" w:type="dxa"/>
              <w:right w:w="105" w:type="dxa"/>
            </w:tcMar>
          </w:tcPr>
          <w:p w:rsidRPr="00D658B0" w:rsidR="00781252" w:rsidP="005C0F5F" w:rsidRDefault="00781252" w14:paraId="7840F956" w14:textId="77777777">
            <w:pPr>
              <w:spacing w:before="60" w:after="60" w:line="240" w:lineRule="auto"/>
              <w:jc w:val="left"/>
              <w:rPr>
                <w:rFonts w:ascii="Aptos" w:hAnsi="Aptos" w:eastAsia="Arial" w:cs="Arial"/>
                <w:sz w:val="20"/>
              </w:rPr>
            </w:pPr>
            <w:r w:rsidRPr="00D658B0">
              <w:rPr>
                <w:rFonts w:ascii="Aptos" w:hAnsi="Aptos" w:eastAsia="Arial" w:cs="Arial"/>
                <w:sz w:val="20"/>
              </w:rPr>
              <w:t>Design drawings including rebar schedule, AIP or Design Certificates.</w:t>
            </w:r>
          </w:p>
        </w:tc>
      </w:tr>
      <w:tr w:rsidR="00781252" w:rsidTr="005C0F5F" w14:paraId="75715AFA" w14:textId="77777777">
        <w:trPr>
          <w:trHeight w:val="300"/>
        </w:trPr>
        <w:tc>
          <w:tcPr>
            <w:tcW w:w="2126" w:type="dxa"/>
            <w:shd w:val="clear" w:color="auto" w:fill="F2F2F2" w:themeFill="background1" w:themeFillShade="F2"/>
            <w:tcMar>
              <w:left w:w="105" w:type="dxa"/>
              <w:right w:w="105" w:type="dxa"/>
            </w:tcMar>
          </w:tcPr>
          <w:p w:rsidRPr="00D658B0" w:rsidR="00781252" w:rsidP="005C0F5F" w:rsidRDefault="00781252" w14:paraId="73EAAC59"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Asset Inventory</w:t>
            </w:r>
          </w:p>
        </w:tc>
        <w:tc>
          <w:tcPr>
            <w:tcW w:w="5954" w:type="dxa"/>
            <w:shd w:val="clear" w:color="auto" w:fill="F2F2F2" w:themeFill="background1" w:themeFillShade="F2"/>
            <w:tcMar>
              <w:left w:w="105" w:type="dxa"/>
              <w:right w:w="105" w:type="dxa"/>
            </w:tcMar>
          </w:tcPr>
          <w:p w:rsidRPr="00D658B0" w:rsidR="00781252" w:rsidP="005C0F5F" w:rsidRDefault="00781252" w14:paraId="0CE2D77C" w14:textId="77777777">
            <w:pPr>
              <w:spacing w:before="60" w:after="60" w:line="240" w:lineRule="auto"/>
              <w:jc w:val="left"/>
              <w:rPr>
                <w:rFonts w:ascii="Aptos" w:hAnsi="Aptos" w:eastAsia="Arial" w:cs="Arial"/>
                <w:sz w:val="20"/>
              </w:rPr>
            </w:pPr>
            <w:r w:rsidRPr="00D658B0">
              <w:rPr>
                <w:rFonts w:ascii="Aptos" w:hAnsi="Aptos" w:eastAsia="Arial" w:cs="Arial"/>
                <w:sz w:val="20"/>
              </w:rPr>
              <w:t>All assets and materials within adoption areas listed, specified and quantified (spreadsheet format).</w:t>
            </w:r>
          </w:p>
        </w:tc>
      </w:tr>
      <w:tr w:rsidR="00781252" w:rsidTr="005C0F5F" w14:paraId="0E9B261B" w14:textId="77777777">
        <w:trPr>
          <w:trHeight w:val="300"/>
        </w:trPr>
        <w:tc>
          <w:tcPr>
            <w:tcW w:w="2126" w:type="dxa"/>
            <w:shd w:val="clear" w:color="auto" w:fill="FFFFFF" w:themeFill="background1"/>
            <w:tcMar>
              <w:left w:w="105" w:type="dxa"/>
              <w:right w:w="105" w:type="dxa"/>
            </w:tcMar>
          </w:tcPr>
          <w:p w:rsidRPr="00D658B0" w:rsidR="00781252" w:rsidP="005C0F5F" w:rsidRDefault="00781252" w14:paraId="18BC2C19" w14:textId="77777777">
            <w:pPr>
              <w:spacing w:before="60" w:after="60" w:line="240" w:lineRule="auto"/>
              <w:jc w:val="left"/>
              <w:rPr>
                <w:rFonts w:ascii="Aptos" w:hAnsi="Aptos" w:eastAsia="Arial" w:cs="Arial"/>
                <w:szCs w:val="22"/>
              </w:rPr>
            </w:pPr>
            <w:r w:rsidRPr="00D658B0">
              <w:rPr>
                <w:rFonts w:ascii="Aptos" w:hAnsi="Aptos" w:eastAsia="Arial" w:cs="Arial"/>
                <w:b/>
                <w:bCs/>
                <w:szCs w:val="22"/>
              </w:rPr>
              <w:t>Bill of Quantities</w:t>
            </w:r>
          </w:p>
        </w:tc>
        <w:tc>
          <w:tcPr>
            <w:tcW w:w="5954" w:type="dxa"/>
            <w:shd w:val="clear" w:color="auto" w:fill="FFFFFF" w:themeFill="background1"/>
            <w:tcMar>
              <w:left w:w="105" w:type="dxa"/>
              <w:right w:w="105" w:type="dxa"/>
            </w:tcMar>
          </w:tcPr>
          <w:p w:rsidRPr="00D658B0" w:rsidR="00781252" w:rsidP="005C0F5F" w:rsidRDefault="00781252" w14:paraId="05F4778E" w14:textId="77777777">
            <w:pPr>
              <w:spacing w:before="60" w:after="60" w:line="240" w:lineRule="auto"/>
              <w:jc w:val="left"/>
              <w:rPr>
                <w:rFonts w:ascii="Aptos" w:hAnsi="Aptos" w:eastAsia="Arial" w:cs="Arial"/>
                <w:sz w:val="20"/>
              </w:rPr>
            </w:pPr>
            <w:r w:rsidRPr="00D658B0">
              <w:rPr>
                <w:rFonts w:ascii="Aptos" w:hAnsi="Aptos" w:eastAsia="Arial" w:cs="Arial"/>
                <w:sz w:val="20"/>
              </w:rPr>
              <w:t>For bond calculation purposes.</w:t>
            </w:r>
          </w:p>
        </w:tc>
      </w:tr>
    </w:tbl>
    <w:p w:rsidRPr="009E26CA" w:rsidR="00781252" w:rsidP="00781252" w:rsidRDefault="00781252" w14:paraId="71119107" w14:textId="77777777">
      <w:pPr>
        <w:spacing w:before="240" w:after="120" w:line="260" w:lineRule="exact"/>
        <w:ind w:left="720"/>
        <w:jc w:val="left"/>
      </w:pPr>
    </w:p>
    <w:p w:rsidRPr="00BB57BE" w:rsidR="00781252" w:rsidP="00781252" w:rsidRDefault="00781252" w14:paraId="49F5B4BA" w14:textId="77777777">
      <w:pPr>
        <w:pStyle w:val="PolicyTNONE"/>
      </w:pPr>
      <w:bookmarkStart w:name="_Toc200534814" w:id="500"/>
      <w:r w:rsidRPr="00BB57BE">
        <w:t>TN1.13. SECTION 38 – APPLICATION FORM</w:t>
      </w:r>
      <w:bookmarkEnd w:id="500"/>
    </w:p>
    <w:p w:rsidRPr="00BB57BE" w:rsidR="00781252" w:rsidP="00781252" w:rsidRDefault="00781252" w14:paraId="72230EB8" w14:textId="77777777">
      <w:pPr>
        <w:pStyle w:val="Subheader"/>
        <w:spacing w:before="360" w:after="120"/>
      </w:pPr>
      <w:r w:rsidRPr="00BB57BE">
        <w:t>APPLICATION TO ENTER INTO AN AGREEMENT UNDER</w:t>
      </w:r>
    </w:p>
    <w:p w:rsidR="00781252" w:rsidP="00781252" w:rsidRDefault="00781252" w14:paraId="45F8B02A" w14:textId="77777777">
      <w:pPr>
        <w:pStyle w:val="Subheader"/>
      </w:pPr>
      <w:r w:rsidRPr="00BB57BE">
        <w:t>SECTION 38 – HIGHWAYS ACT 1980</w:t>
      </w:r>
    </w:p>
    <w:p w:rsidR="00781252" w:rsidP="00781252" w:rsidRDefault="00781252" w14:paraId="708B16E4" w14:textId="77777777">
      <w:pPr>
        <w:pStyle w:val="Subheader"/>
      </w:pPr>
    </w:p>
    <w:tbl>
      <w:tblPr>
        <w:tblW w:w="8363" w:type="dxa"/>
        <w:tblInd w:w="701"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Look w:val="01E0" w:firstRow="1" w:lastRow="1" w:firstColumn="1" w:lastColumn="1" w:noHBand="0" w:noVBand="0"/>
      </w:tblPr>
      <w:tblGrid>
        <w:gridCol w:w="2550"/>
        <w:gridCol w:w="420"/>
        <w:gridCol w:w="1839"/>
        <w:gridCol w:w="1831"/>
        <w:gridCol w:w="1723"/>
      </w:tblGrid>
      <w:tr w:rsidR="00781252" w:rsidTr="6E724BD4" w14:paraId="129AFA04" w14:textId="77777777">
        <w:trPr>
          <w:trHeight w:val="2713"/>
        </w:trPr>
        <w:tc>
          <w:tcPr>
            <w:tcW w:w="8363" w:type="dxa"/>
            <w:gridSpan w:val="5"/>
            <w:shd w:val="clear" w:color="auto" w:fill="E8E8E8" w:themeFill="background2"/>
            <w:tcMar/>
          </w:tcPr>
          <w:p w:rsidRPr="001449A8" w:rsidR="00781252" w:rsidP="005C0F5F" w:rsidRDefault="00781252" w14:paraId="22FA2EA7" w14:textId="77777777">
            <w:pPr>
              <w:spacing w:before="100" w:after="120" w:line="240" w:lineRule="auto"/>
              <w:rPr>
                <w:rFonts w:ascii="Aptos" w:hAnsi="Aptos" w:eastAsia="Arial" w:cs="Arial"/>
                <w:i/>
                <w:iCs/>
                <w:szCs w:val="22"/>
              </w:rPr>
            </w:pPr>
            <w:r w:rsidRPr="001449A8">
              <w:rPr>
                <w:rFonts w:ascii="Aptos" w:hAnsi="Aptos" w:eastAsia="Arial" w:cs="Arial"/>
                <w:b/>
                <w:bCs/>
                <w:i/>
                <w:iCs/>
                <w:szCs w:val="22"/>
                <w:u w:val="single"/>
              </w:rPr>
              <w:t>For office use only</w:t>
            </w:r>
          </w:p>
          <w:tbl>
            <w:tblPr>
              <w:tblW w:w="0" w:type="auto"/>
              <w:tblBorders>
                <w:top w:val="single" w:color="0586C9" w:sz="8" w:space="0"/>
                <w:left w:val="single" w:color="0586C9" w:sz="8" w:space="0"/>
                <w:bottom w:val="single" w:color="0586C9" w:sz="8" w:space="0"/>
                <w:right w:val="single" w:color="0586C9" w:sz="8" w:space="0"/>
              </w:tblBorders>
              <w:tblLayout w:type="fixed"/>
              <w:tblLook w:val="01E0" w:firstRow="1" w:lastRow="1" w:firstColumn="1" w:lastColumn="1" w:noHBand="0" w:noVBand="0"/>
            </w:tblPr>
            <w:tblGrid>
              <w:gridCol w:w="4469"/>
              <w:gridCol w:w="3499"/>
            </w:tblGrid>
            <w:tr w:rsidRPr="00E9006E" w:rsidR="00781252" w:rsidTr="005C0F5F" w14:paraId="2F3EBB92" w14:textId="77777777">
              <w:trPr>
                <w:trHeight w:val="570"/>
              </w:trPr>
              <w:tc>
                <w:tcPr>
                  <w:tcW w:w="4469" w:type="dxa"/>
                  <w:tcMar>
                    <w:left w:w="105" w:type="dxa"/>
                    <w:right w:w="105" w:type="dxa"/>
                  </w:tcMar>
                </w:tcPr>
                <w:p w:rsidRPr="00E9006E" w:rsidR="00781252" w:rsidP="005C0F5F" w:rsidRDefault="00781252" w14:paraId="72DC8007" w14:textId="77777777">
                  <w:pPr>
                    <w:spacing w:after="80" w:line="240" w:lineRule="auto"/>
                    <w:rPr>
                      <w:rFonts w:ascii="Aptos" w:hAnsi="Aptos" w:eastAsia="Arial" w:cs="Arial"/>
                      <w:sz w:val="21"/>
                      <w:szCs w:val="21"/>
                    </w:rPr>
                  </w:pPr>
                </w:p>
                <w:p w:rsidRPr="00E9006E" w:rsidR="00781252" w:rsidP="005C0F5F" w:rsidRDefault="00781252" w14:paraId="102871B3" w14:textId="77777777">
                  <w:pPr>
                    <w:spacing w:after="0" w:line="240" w:lineRule="auto"/>
                    <w:rPr>
                      <w:rFonts w:ascii="Aptos" w:hAnsi="Aptos" w:eastAsia="Arial" w:cs="Arial"/>
                      <w:sz w:val="21"/>
                      <w:szCs w:val="21"/>
                    </w:rPr>
                  </w:pPr>
                  <w:r w:rsidRPr="00E9006E">
                    <w:rPr>
                      <w:rFonts w:ascii="Aptos" w:hAnsi="Aptos" w:eastAsia="Arial" w:cs="Arial"/>
                      <w:b/>
                      <w:bCs/>
                      <w:sz w:val="21"/>
                      <w:szCs w:val="21"/>
                    </w:rPr>
                    <w:t xml:space="preserve">Date application received: </w:t>
                  </w:r>
                </w:p>
                <w:p w:rsidRPr="00E9006E" w:rsidR="00781252" w:rsidP="005C0F5F" w:rsidRDefault="00781252" w14:paraId="7A9E9BE4" w14:textId="77777777">
                  <w:pPr>
                    <w:spacing w:after="80" w:line="240" w:lineRule="auto"/>
                    <w:rPr>
                      <w:rFonts w:ascii="Aptos" w:hAnsi="Aptos" w:eastAsia="Arial" w:cs="Arial"/>
                      <w:sz w:val="21"/>
                      <w:szCs w:val="21"/>
                    </w:rPr>
                  </w:pPr>
                </w:p>
              </w:tc>
              <w:tc>
                <w:tcPr>
                  <w:tcW w:w="3499" w:type="dxa"/>
                  <w:tcMar>
                    <w:left w:w="105" w:type="dxa"/>
                    <w:right w:w="105" w:type="dxa"/>
                  </w:tcMar>
                </w:tcPr>
                <w:p w:rsidRPr="00E9006E" w:rsidR="00781252" w:rsidP="005C0F5F" w:rsidRDefault="00781252" w14:paraId="31CF7F0D" w14:textId="77777777">
                  <w:pPr>
                    <w:spacing w:after="80" w:line="240" w:lineRule="auto"/>
                    <w:rPr>
                      <w:rFonts w:ascii="Aptos" w:hAnsi="Aptos" w:eastAsia="Arial" w:cs="Arial"/>
                      <w:sz w:val="21"/>
                      <w:szCs w:val="21"/>
                    </w:rPr>
                  </w:pPr>
                </w:p>
                <w:p w:rsidRPr="00E9006E" w:rsidR="00781252" w:rsidP="005C0F5F" w:rsidRDefault="00781252" w14:paraId="0049EE11"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r w:rsidRPr="00E9006E" w:rsidR="00781252" w:rsidTr="005C0F5F" w14:paraId="5E6EAE32" w14:textId="77777777">
              <w:trPr>
                <w:trHeight w:val="540"/>
              </w:trPr>
              <w:tc>
                <w:tcPr>
                  <w:tcW w:w="4469" w:type="dxa"/>
                  <w:tcMar>
                    <w:left w:w="105" w:type="dxa"/>
                    <w:right w:w="105" w:type="dxa"/>
                  </w:tcMar>
                </w:tcPr>
                <w:p w:rsidRPr="00E9006E" w:rsidR="00781252" w:rsidP="005C0F5F" w:rsidRDefault="00781252" w14:paraId="14AEAF21" w14:textId="77777777">
                  <w:pPr>
                    <w:spacing w:after="0" w:line="240" w:lineRule="auto"/>
                    <w:rPr>
                      <w:rFonts w:ascii="Aptos" w:hAnsi="Aptos" w:eastAsia="Arial" w:cs="Arial"/>
                      <w:sz w:val="21"/>
                      <w:szCs w:val="21"/>
                    </w:rPr>
                  </w:pPr>
                  <w:r w:rsidRPr="00E9006E">
                    <w:rPr>
                      <w:rFonts w:ascii="Aptos" w:hAnsi="Aptos" w:eastAsia="Arial" w:cs="Arial"/>
                      <w:b/>
                      <w:bCs/>
                      <w:sz w:val="21"/>
                      <w:szCs w:val="21"/>
                    </w:rPr>
                    <w:t xml:space="preserve">IDOX system input date:  </w:t>
                  </w:r>
                </w:p>
                <w:p w:rsidRPr="00E9006E" w:rsidR="00781252" w:rsidP="005C0F5F" w:rsidRDefault="00781252" w14:paraId="0C8133BF" w14:textId="77777777">
                  <w:pPr>
                    <w:spacing w:after="80" w:line="240" w:lineRule="auto"/>
                    <w:rPr>
                      <w:rFonts w:ascii="Aptos" w:hAnsi="Aptos" w:eastAsia="Arial" w:cs="Arial"/>
                      <w:sz w:val="21"/>
                      <w:szCs w:val="21"/>
                    </w:rPr>
                  </w:pPr>
                </w:p>
              </w:tc>
              <w:tc>
                <w:tcPr>
                  <w:tcW w:w="3499" w:type="dxa"/>
                  <w:tcMar>
                    <w:left w:w="105" w:type="dxa"/>
                    <w:right w:w="105" w:type="dxa"/>
                  </w:tcMar>
                </w:tcPr>
                <w:p w:rsidRPr="00E9006E" w:rsidR="00781252" w:rsidP="005C0F5F" w:rsidRDefault="00781252" w14:paraId="53AAE70D"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r w:rsidRPr="00E9006E" w:rsidR="00781252" w:rsidTr="005C0F5F" w14:paraId="1D2C2812" w14:textId="77777777">
              <w:trPr>
                <w:trHeight w:val="395"/>
              </w:trPr>
              <w:tc>
                <w:tcPr>
                  <w:tcW w:w="4469" w:type="dxa"/>
                  <w:tcMar>
                    <w:left w:w="105" w:type="dxa"/>
                    <w:right w:w="105" w:type="dxa"/>
                  </w:tcMar>
                </w:tcPr>
                <w:p w:rsidRPr="00E9006E" w:rsidR="00781252" w:rsidP="005C0F5F" w:rsidRDefault="00781252" w14:paraId="571D9126" w14:textId="77777777">
                  <w:pPr>
                    <w:spacing w:after="0" w:line="240" w:lineRule="auto"/>
                    <w:rPr>
                      <w:rFonts w:ascii="Aptos" w:hAnsi="Aptos" w:eastAsia="Arial" w:cs="Arial"/>
                      <w:sz w:val="21"/>
                      <w:szCs w:val="21"/>
                    </w:rPr>
                  </w:pPr>
                  <w:r w:rsidRPr="00E9006E">
                    <w:rPr>
                      <w:rFonts w:ascii="Aptos" w:hAnsi="Aptos" w:eastAsia="Arial" w:cs="Arial"/>
                      <w:b/>
                      <w:bCs/>
                      <w:sz w:val="21"/>
                      <w:szCs w:val="21"/>
                    </w:rPr>
                    <w:t>Allocated Agreement Number</w:t>
                  </w:r>
                </w:p>
              </w:tc>
              <w:tc>
                <w:tcPr>
                  <w:tcW w:w="3499" w:type="dxa"/>
                  <w:tcMar>
                    <w:left w:w="105" w:type="dxa"/>
                    <w:right w:w="105" w:type="dxa"/>
                  </w:tcMar>
                </w:tcPr>
                <w:p w:rsidRPr="00E9006E" w:rsidR="00781252" w:rsidP="005C0F5F" w:rsidRDefault="00781252" w14:paraId="2456489B"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bl>
          <w:p w:rsidRPr="00E9006E" w:rsidR="00781252" w:rsidP="005C0F5F" w:rsidRDefault="00781252" w14:paraId="4209F223" w14:textId="77777777">
            <w:pPr>
              <w:spacing w:before="100" w:after="120" w:line="240" w:lineRule="auto"/>
              <w:rPr>
                <w:rFonts w:ascii="Aptos" w:hAnsi="Aptos" w:eastAsia="Arial" w:cs="Arial"/>
                <w:szCs w:val="22"/>
              </w:rPr>
            </w:pPr>
          </w:p>
        </w:tc>
      </w:tr>
      <w:tr w:rsidR="00781252" w:rsidTr="6E724BD4" w14:paraId="79BD8EDF" w14:textId="77777777">
        <w:trPr>
          <w:trHeight w:val="300"/>
        </w:trPr>
        <w:tc>
          <w:tcPr>
            <w:tcW w:w="8363" w:type="dxa"/>
            <w:gridSpan w:val="5"/>
            <w:tcMar>
              <w:left w:w="105" w:type="dxa"/>
              <w:right w:w="105" w:type="dxa"/>
            </w:tcMar>
          </w:tcPr>
          <w:p w:rsidRPr="00E9006E" w:rsidR="00781252" w:rsidP="005C0F5F" w:rsidRDefault="00781252" w14:paraId="5E762200"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Notes to be read by applicant:</w:t>
            </w:r>
          </w:p>
          <w:p w:rsidR="00781252" w:rsidP="005C0F5F" w:rsidRDefault="00781252" w14:paraId="75033CD4" w14:textId="79DC9A1C">
            <w:pPr>
              <w:spacing w:before="100" w:after="120" w:line="240" w:lineRule="auto"/>
              <w:jc w:val="left"/>
              <w:rPr>
                <w:rFonts w:ascii="Aptos" w:hAnsi="Aptos" w:eastAsia="Arial" w:cs="Arial"/>
                <w:b/>
                <w:bCs/>
                <w:color w:val="FF0000"/>
                <w:szCs w:val="22"/>
              </w:rPr>
            </w:pPr>
            <w:r w:rsidRPr="00E9006E">
              <w:rPr>
                <w:rFonts w:ascii="Aptos" w:hAnsi="Aptos" w:eastAsia="Arial" w:cs="Arial"/>
                <w:b/>
                <w:bCs/>
                <w:szCs w:val="22"/>
              </w:rPr>
              <w:t xml:space="preserve">Prior to completing this application form, the applicant should read Technical Note 1 – How to secure a Section 38 Agreement, part of the Shropshire Manual for Adoptable Roads &amp; Transport - SMART, which precedes this application form. </w:t>
            </w:r>
            <w:r w:rsidR="00161758">
              <w:rPr>
                <w:rFonts w:ascii="Aptos" w:hAnsi="Aptos" w:eastAsia="Arial" w:cs="Arial"/>
                <w:b/>
                <w:bCs/>
                <w:szCs w:val="22"/>
              </w:rPr>
              <w:t xml:space="preserve">  </w:t>
            </w:r>
            <w:r w:rsidRPr="00025DFA" w:rsidR="00161758">
              <w:rPr>
                <w:rFonts w:ascii="Aptos" w:hAnsi="Aptos" w:eastAsia="Arial" w:cs="Arial"/>
                <w:b/>
                <w:bCs/>
                <w:color w:val="FF0000"/>
                <w:szCs w:val="22"/>
              </w:rPr>
              <w:t>Please note there is a £5,000 application fee.</w:t>
            </w:r>
          </w:p>
          <w:p w:rsidRPr="00025DFA" w:rsidR="00795E97" w:rsidP="005C0F5F" w:rsidRDefault="00795E97" w14:paraId="5B5320D7" w14:textId="665E90B4">
            <w:pPr>
              <w:spacing w:before="100" w:after="120" w:line="240" w:lineRule="auto"/>
              <w:jc w:val="left"/>
              <w:rPr>
                <w:rFonts w:ascii="Aptos" w:hAnsi="Aptos" w:eastAsia="Arial" w:cs="Arial"/>
                <w:b/>
                <w:bCs/>
                <w:color w:val="FF0000"/>
                <w:szCs w:val="22"/>
              </w:rPr>
            </w:pPr>
            <w:r>
              <w:rPr>
                <w:rFonts w:ascii="Aptos" w:hAnsi="Aptos" w:eastAsia="Arial" w:cs="Arial"/>
                <w:b/>
                <w:bCs/>
                <w:color w:val="FF0000"/>
                <w:szCs w:val="22"/>
              </w:rPr>
              <w:t xml:space="preserve">Link </w:t>
            </w:r>
            <w:r w:rsidR="00003E8A">
              <w:rPr>
                <w:rFonts w:ascii="Aptos" w:hAnsi="Aptos" w:eastAsia="Arial" w:cs="Arial"/>
                <w:b/>
                <w:bCs/>
                <w:color w:val="FF0000"/>
                <w:szCs w:val="22"/>
              </w:rPr>
              <w:t xml:space="preserve">to this form </w:t>
            </w:r>
            <w:proofErr w:type="spellStart"/>
            <w:r w:rsidR="00003E8A">
              <w:rPr>
                <w:rFonts w:ascii="Aptos" w:hAnsi="Aptos" w:eastAsia="Arial" w:cs="Arial"/>
                <w:b/>
                <w:bCs/>
                <w:color w:val="FF0000"/>
                <w:szCs w:val="22"/>
              </w:rPr>
              <w:t>xxxxxxx</w:t>
            </w:r>
            <w:proofErr w:type="spellEnd"/>
          </w:p>
          <w:p w:rsidR="00781252" w:rsidP="005C0F5F" w:rsidRDefault="00781252" w14:paraId="18418143" w14:textId="16D79CE1">
            <w:pPr>
              <w:spacing w:before="100" w:after="120" w:line="240" w:lineRule="auto"/>
              <w:jc w:val="left"/>
              <w:rPr>
                <w:rFonts w:ascii="Aptos" w:hAnsi="Aptos"/>
              </w:rPr>
            </w:pPr>
            <w:r w:rsidRPr="6E724BD4" w:rsidR="00781252">
              <w:rPr>
                <w:rFonts w:ascii="Aptos" w:hAnsi="Aptos" w:eastAsia="Arial" w:cs="Arial"/>
                <w:b w:val="1"/>
                <w:bCs w:val="1"/>
              </w:rPr>
              <w:t>The applicant is requested to complete this form in BLOCK CAPITALS and send to Developing Highways Team, Shropshire Council, Shirehall, Abbey Foregate, Shrewsbury, SY2 6ND or email to</w:t>
            </w:r>
            <w:r w:rsidRPr="6E724BD4" w:rsidR="0BD1DE18">
              <w:rPr>
                <w:rFonts w:ascii="Aptos" w:hAnsi="Aptos" w:eastAsia="Arial" w:cs="Arial"/>
                <w:b w:val="1"/>
                <w:bCs w:val="1"/>
              </w:rPr>
              <w:t xml:space="preserve"> </w:t>
            </w:r>
            <w:hyperlink r:id="R7792b70e159944ae">
              <w:r w:rsidRPr="6E724BD4" w:rsidR="0BD1DE18">
                <w:rPr>
                  <w:rStyle w:val="Hyperlink"/>
                  <w:rFonts w:ascii="Aptos" w:hAnsi="Aptos" w:eastAsia="Arial" w:cs="Arial"/>
                  <w:b w:val="1"/>
                  <w:bCs w:val="1"/>
                </w:rPr>
                <w:t>highwayagreements@shropshire.gov.uk</w:t>
              </w:r>
            </w:hyperlink>
            <w:r w:rsidRPr="6E724BD4" w:rsidR="0BD1DE18">
              <w:rPr>
                <w:rFonts w:ascii="Aptos" w:hAnsi="Aptos" w:eastAsia="Arial" w:cs="Arial"/>
                <w:b w:val="1"/>
                <w:bCs w:val="1"/>
              </w:rPr>
              <w:t xml:space="preserve">    </w:t>
            </w:r>
          </w:p>
          <w:p w:rsidRPr="00E9006E" w:rsidR="00781252" w:rsidP="005C0F5F" w:rsidRDefault="00781252" w14:paraId="24089EB7" w14:textId="77777777">
            <w:pPr>
              <w:spacing w:before="100" w:after="120" w:line="240" w:lineRule="auto"/>
              <w:jc w:val="left"/>
              <w:rPr>
                <w:rFonts w:ascii="Aptos" w:hAnsi="Aptos" w:eastAsia="Arial" w:cs="Arial"/>
                <w:szCs w:val="22"/>
              </w:rPr>
            </w:pPr>
          </w:p>
        </w:tc>
      </w:tr>
      <w:tr w:rsidR="00781252" w:rsidTr="6E724BD4" w14:paraId="1AD2B8C9" w14:textId="77777777">
        <w:trPr>
          <w:trHeight w:val="300"/>
        </w:trPr>
        <w:tc>
          <w:tcPr>
            <w:tcW w:w="8363" w:type="dxa"/>
            <w:gridSpan w:val="5"/>
            <w:tcMar>
              <w:left w:w="105" w:type="dxa"/>
              <w:right w:w="105" w:type="dxa"/>
            </w:tcMar>
          </w:tcPr>
          <w:p w:rsidRPr="00E9006E" w:rsidR="00781252" w:rsidP="002E40F5" w:rsidRDefault="00781252" w14:paraId="781EEA48" w14:textId="77777777">
            <w:pPr>
              <w:pStyle w:val="ListParagraph"/>
              <w:numPr>
                <w:ilvl w:val="0"/>
                <w:numId w:val="83"/>
              </w:numPr>
              <w:spacing w:before="100" w:after="120" w:line="240" w:lineRule="auto"/>
              <w:rPr>
                <w:rFonts w:ascii="Aptos" w:hAnsi="Aptos" w:eastAsia="Arial" w:cs="Arial"/>
                <w:szCs w:val="22"/>
              </w:rPr>
            </w:pPr>
            <w:r w:rsidRPr="00E9006E">
              <w:rPr>
                <w:rFonts w:ascii="Aptos" w:hAnsi="Aptos" w:eastAsia="Arial" w:cs="Arial"/>
                <w:b/>
                <w:bCs/>
                <w:szCs w:val="22"/>
              </w:rPr>
              <w:t>Name and address of development</w:t>
            </w:r>
          </w:p>
          <w:p w:rsidRPr="00E9006E" w:rsidR="00781252" w:rsidP="005C0F5F" w:rsidRDefault="00781252" w14:paraId="550ED44D" w14:textId="77777777">
            <w:pPr>
              <w:spacing w:before="100" w:after="120" w:line="240" w:lineRule="auto"/>
              <w:rPr>
                <w:rFonts w:ascii="Aptos" w:hAnsi="Aptos" w:eastAsia="Arial" w:cs="Arial"/>
                <w:szCs w:val="22"/>
              </w:rPr>
            </w:pPr>
          </w:p>
          <w:p w:rsidRPr="00E9006E" w:rsidR="00781252" w:rsidP="005C0F5F" w:rsidRDefault="00781252" w14:paraId="34F36976" w14:textId="77777777">
            <w:pPr>
              <w:spacing w:before="100" w:after="120" w:line="240" w:lineRule="auto"/>
              <w:rPr>
                <w:rFonts w:ascii="Aptos" w:hAnsi="Aptos" w:eastAsia="Arial" w:cs="Arial"/>
                <w:szCs w:val="22"/>
              </w:rPr>
            </w:pPr>
          </w:p>
          <w:p w:rsidRPr="00E9006E" w:rsidR="00781252" w:rsidP="005C0F5F" w:rsidRDefault="00781252" w14:paraId="7921A563" w14:textId="77777777">
            <w:pPr>
              <w:spacing w:before="100" w:after="120" w:line="240" w:lineRule="auto"/>
              <w:rPr>
                <w:rFonts w:ascii="Aptos" w:hAnsi="Aptos" w:eastAsia="Arial" w:cs="Arial"/>
                <w:szCs w:val="22"/>
              </w:rPr>
            </w:pPr>
          </w:p>
        </w:tc>
      </w:tr>
      <w:tr w:rsidR="00781252" w:rsidTr="6E724BD4" w14:paraId="3DA62180" w14:textId="77777777">
        <w:trPr>
          <w:trHeight w:val="300"/>
        </w:trPr>
        <w:tc>
          <w:tcPr>
            <w:tcW w:w="8363" w:type="dxa"/>
            <w:gridSpan w:val="5"/>
            <w:tcMar>
              <w:left w:w="105" w:type="dxa"/>
              <w:right w:w="105" w:type="dxa"/>
            </w:tcMar>
          </w:tcPr>
          <w:p w:rsidRPr="00E9006E" w:rsidR="00781252" w:rsidP="005C0F5F" w:rsidRDefault="00781252" w14:paraId="2107A733" w14:textId="77777777">
            <w:pPr>
              <w:spacing w:before="100" w:after="0" w:line="240" w:lineRule="auto"/>
              <w:rPr>
                <w:rFonts w:ascii="Aptos" w:hAnsi="Aptos" w:eastAsia="Arial" w:cs="Arial"/>
                <w:szCs w:val="22"/>
              </w:rPr>
            </w:pPr>
            <w:r w:rsidRPr="00E9006E">
              <w:rPr>
                <w:rFonts w:ascii="Aptos" w:hAnsi="Aptos" w:eastAsia="Arial" w:cs="Arial"/>
                <w:b/>
                <w:bCs/>
                <w:szCs w:val="22"/>
              </w:rPr>
              <w:t>OS Grid ref</w:t>
            </w:r>
          </w:p>
        </w:tc>
      </w:tr>
      <w:tr w:rsidR="00781252" w:rsidTr="6E724BD4" w14:paraId="6215FF28" w14:textId="77777777">
        <w:trPr>
          <w:trHeight w:val="1920"/>
        </w:trPr>
        <w:tc>
          <w:tcPr>
            <w:tcW w:w="8363" w:type="dxa"/>
            <w:gridSpan w:val="5"/>
            <w:tcMar>
              <w:left w:w="105" w:type="dxa"/>
              <w:right w:w="105" w:type="dxa"/>
            </w:tcMar>
          </w:tcPr>
          <w:p w:rsidRPr="00E9006E" w:rsidR="00781252" w:rsidP="005C0F5F" w:rsidRDefault="00781252" w14:paraId="295FFA67" w14:textId="77777777">
            <w:pPr>
              <w:spacing w:before="100" w:after="120" w:line="240" w:lineRule="auto"/>
              <w:rPr>
                <w:rFonts w:ascii="Aptos" w:hAnsi="Aptos" w:eastAsia="Arial" w:cs="Arial"/>
                <w:szCs w:val="22"/>
              </w:rPr>
            </w:pPr>
            <w:r w:rsidRPr="00E9006E">
              <w:rPr>
                <w:rFonts w:ascii="Aptos" w:hAnsi="Aptos" w:eastAsia="Arial" w:cs="Arial"/>
                <w:b/>
                <w:bCs/>
                <w:szCs w:val="22"/>
              </w:rPr>
              <w:t>2. Name and registered address of developer</w:t>
            </w:r>
          </w:p>
        </w:tc>
      </w:tr>
      <w:tr w:rsidR="00781252" w:rsidTr="6E724BD4" w14:paraId="1CFCADAC" w14:textId="77777777">
        <w:trPr>
          <w:trHeight w:val="300"/>
        </w:trPr>
        <w:tc>
          <w:tcPr>
            <w:tcW w:w="2550" w:type="dxa"/>
            <w:tcMar>
              <w:left w:w="105" w:type="dxa"/>
              <w:right w:w="105" w:type="dxa"/>
            </w:tcMar>
          </w:tcPr>
          <w:p w:rsidR="00781252" w:rsidP="005C0F5F" w:rsidRDefault="00781252" w14:paraId="00EA9526"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781252" w:rsidP="005C0F5F" w:rsidRDefault="00781252" w14:paraId="426890B2" w14:textId="77777777">
            <w:pPr>
              <w:spacing w:before="100" w:after="0" w:line="240" w:lineRule="auto"/>
              <w:rPr>
                <w:rFonts w:ascii="Aptos" w:hAnsi="Aptos" w:eastAsia="Arial" w:cs="Arial"/>
                <w:szCs w:val="22"/>
              </w:rPr>
            </w:pPr>
          </w:p>
        </w:tc>
        <w:tc>
          <w:tcPr>
            <w:tcW w:w="5813" w:type="dxa"/>
            <w:gridSpan w:val="4"/>
            <w:tcMar>
              <w:left w:w="105" w:type="dxa"/>
              <w:right w:w="105" w:type="dxa"/>
            </w:tcMar>
          </w:tcPr>
          <w:p w:rsidRPr="00E9006E" w:rsidR="00781252" w:rsidP="005C0F5F" w:rsidRDefault="00781252" w14:paraId="4083D7DA"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781252" w:rsidTr="6E724BD4" w14:paraId="40944A62" w14:textId="77777777">
        <w:trPr>
          <w:trHeight w:val="300"/>
        </w:trPr>
        <w:tc>
          <w:tcPr>
            <w:tcW w:w="8363" w:type="dxa"/>
            <w:gridSpan w:val="5"/>
            <w:tcMar>
              <w:left w:w="105" w:type="dxa"/>
              <w:right w:w="105" w:type="dxa"/>
            </w:tcMar>
          </w:tcPr>
          <w:p w:rsidRPr="00E9006E" w:rsidR="00781252" w:rsidP="005C0F5F" w:rsidRDefault="00781252" w14:paraId="249F7368"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3. Name and address of agent where correspondence should be sent </w:t>
            </w:r>
          </w:p>
          <w:p w:rsidRPr="00E9006E" w:rsidR="00781252" w:rsidP="005C0F5F" w:rsidRDefault="00781252" w14:paraId="141B210B" w14:textId="77777777">
            <w:pPr>
              <w:spacing w:before="100" w:after="120" w:line="240" w:lineRule="auto"/>
              <w:rPr>
                <w:rFonts w:ascii="Aptos" w:hAnsi="Aptos" w:eastAsia="Arial" w:cs="Arial"/>
                <w:szCs w:val="22"/>
              </w:rPr>
            </w:pPr>
          </w:p>
          <w:p w:rsidRPr="00E9006E" w:rsidR="00781252" w:rsidP="005C0F5F" w:rsidRDefault="00781252" w14:paraId="6FCF68AD" w14:textId="77777777">
            <w:pPr>
              <w:spacing w:before="100" w:after="120" w:line="240" w:lineRule="auto"/>
              <w:rPr>
                <w:rFonts w:ascii="Aptos" w:hAnsi="Aptos" w:eastAsia="Arial" w:cs="Arial"/>
                <w:szCs w:val="22"/>
              </w:rPr>
            </w:pPr>
          </w:p>
          <w:p w:rsidRPr="00E9006E" w:rsidR="00781252" w:rsidP="005C0F5F" w:rsidRDefault="00781252" w14:paraId="02EFB235" w14:textId="77777777">
            <w:pPr>
              <w:spacing w:before="100" w:after="120" w:line="240" w:lineRule="auto"/>
              <w:rPr>
                <w:rFonts w:ascii="Aptos" w:hAnsi="Aptos" w:eastAsia="Arial" w:cs="Arial"/>
                <w:szCs w:val="22"/>
              </w:rPr>
            </w:pPr>
          </w:p>
        </w:tc>
      </w:tr>
      <w:tr w:rsidR="00781252" w:rsidTr="6E724BD4" w14:paraId="7FF60378" w14:textId="77777777">
        <w:trPr>
          <w:trHeight w:val="75"/>
        </w:trPr>
        <w:tc>
          <w:tcPr>
            <w:tcW w:w="2550" w:type="dxa"/>
            <w:tcMar>
              <w:left w:w="105" w:type="dxa"/>
              <w:right w:w="105" w:type="dxa"/>
            </w:tcMar>
          </w:tcPr>
          <w:p w:rsidR="00781252" w:rsidP="005C0F5F" w:rsidRDefault="00781252" w14:paraId="13F6751D"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781252" w:rsidP="005C0F5F" w:rsidRDefault="00781252" w14:paraId="70F7860A" w14:textId="77777777">
            <w:pPr>
              <w:spacing w:before="100" w:after="0" w:line="240" w:lineRule="auto"/>
              <w:rPr>
                <w:rFonts w:ascii="Aptos" w:hAnsi="Aptos" w:eastAsia="Arial" w:cs="Arial"/>
                <w:szCs w:val="22"/>
              </w:rPr>
            </w:pPr>
          </w:p>
        </w:tc>
        <w:tc>
          <w:tcPr>
            <w:tcW w:w="5813" w:type="dxa"/>
            <w:gridSpan w:val="4"/>
            <w:tcMar>
              <w:left w:w="105" w:type="dxa"/>
              <w:right w:w="105" w:type="dxa"/>
            </w:tcMar>
          </w:tcPr>
          <w:p w:rsidRPr="00E9006E" w:rsidR="00781252" w:rsidP="005C0F5F" w:rsidRDefault="00781252" w14:paraId="62DE29CA"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781252" w:rsidTr="6E724BD4" w14:paraId="5D154044" w14:textId="77777777">
        <w:trPr>
          <w:trHeight w:val="300"/>
        </w:trPr>
        <w:tc>
          <w:tcPr>
            <w:tcW w:w="8363" w:type="dxa"/>
            <w:gridSpan w:val="5"/>
            <w:tcMar>
              <w:left w:w="105" w:type="dxa"/>
              <w:right w:w="105" w:type="dxa"/>
            </w:tcMar>
          </w:tcPr>
          <w:p w:rsidRPr="00E9006E" w:rsidR="00781252" w:rsidP="005C0F5F" w:rsidRDefault="00781252" w14:paraId="1BF011AD" w14:textId="77777777">
            <w:pPr>
              <w:spacing w:before="100" w:after="120" w:line="240" w:lineRule="auto"/>
              <w:rPr>
                <w:rFonts w:ascii="Aptos" w:hAnsi="Aptos" w:eastAsia="Arial" w:cs="Arial"/>
                <w:szCs w:val="22"/>
              </w:rPr>
            </w:pPr>
          </w:p>
          <w:p w:rsidRPr="00E9006E" w:rsidR="00781252" w:rsidP="005C0F5F" w:rsidRDefault="00781252" w14:paraId="63E2CFB8"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4.Name and address of solicitor acting on behalf of the developer </w:t>
            </w:r>
          </w:p>
          <w:p w:rsidRPr="00E9006E" w:rsidR="00781252" w:rsidP="005C0F5F" w:rsidRDefault="00781252" w14:paraId="0F47B6B0" w14:textId="77777777">
            <w:pPr>
              <w:spacing w:before="100" w:after="120" w:line="240" w:lineRule="auto"/>
              <w:rPr>
                <w:rFonts w:ascii="Aptos" w:hAnsi="Aptos" w:eastAsia="Arial" w:cs="Arial"/>
                <w:szCs w:val="22"/>
              </w:rPr>
            </w:pPr>
          </w:p>
          <w:p w:rsidRPr="00E9006E" w:rsidR="00781252" w:rsidP="005C0F5F" w:rsidRDefault="00781252" w14:paraId="4D38468B" w14:textId="77777777">
            <w:pPr>
              <w:spacing w:before="100" w:after="120" w:line="240" w:lineRule="auto"/>
              <w:rPr>
                <w:rFonts w:ascii="Aptos" w:hAnsi="Aptos" w:eastAsia="Arial" w:cs="Arial"/>
                <w:szCs w:val="22"/>
              </w:rPr>
            </w:pPr>
          </w:p>
          <w:p w:rsidRPr="00E9006E" w:rsidR="00781252" w:rsidP="005C0F5F" w:rsidRDefault="00781252" w14:paraId="02F71CB7" w14:textId="77777777">
            <w:pPr>
              <w:spacing w:before="100" w:after="120" w:line="240" w:lineRule="auto"/>
              <w:rPr>
                <w:rFonts w:ascii="Aptos" w:hAnsi="Aptos" w:eastAsia="Arial" w:cs="Arial"/>
                <w:szCs w:val="22"/>
              </w:rPr>
            </w:pPr>
          </w:p>
        </w:tc>
      </w:tr>
      <w:tr w:rsidR="00781252" w:rsidTr="6E724BD4" w14:paraId="55D4A396" w14:textId="77777777">
        <w:trPr>
          <w:trHeight w:val="300"/>
        </w:trPr>
        <w:tc>
          <w:tcPr>
            <w:tcW w:w="2550" w:type="dxa"/>
            <w:tcMar>
              <w:left w:w="105" w:type="dxa"/>
              <w:right w:w="105" w:type="dxa"/>
            </w:tcMar>
          </w:tcPr>
          <w:p w:rsidR="00781252" w:rsidP="005C0F5F" w:rsidRDefault="00781252" w14:paraId="134F5BDB"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781252" w:rsidP="005C0F5F" w:rsidRDefault="00781252" w14:paraId="6683A14B" w14:textId="77777777">
            <w:pPr>
              <w:spacing w:before="100" w:after="0" w:line="240" w:lineRule="auto"/>
              <w:rPr>
                <w:rFonts w:ascii="Aptos" w:hAnsi="Aptos" w:eastAsia="Arial" w:cs="Arial"/>
                <w:szCs w:val="22"/>
              </w:rPr>
            </w:pPr>
          </w:p>
        </w:tc>
        <w:tc>
          <w:tcPr>
            <w:tcW w:w="5813" w:type="dxa"/>
            <w:gridSpan w:val="4"/>
            <w:tcMar>
              <w:left w:w="105" w:type="dxa"/>
              <w:right w:w="105" w:type="dxa"/>
            </w:tcMar>
          </w:tcPr>
          <w:p w:rsidRPr="00E9006E" w:rsidR="00781252" w:rsidP="005C0F5F" w:rsidRDefault="00781252" w14:paraId="62CFB80D"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781252" w:rsidTr="6E724BD4" w14:paraId="38C0A889" w14:textId="77777777">
        <w:trPr>
          <w:trHeight w:val="300"/>
        </w:trPr>
        <w:tc>
          <w:tcPr>
            <w:tcW w:w="8363" w:type="dxa"/>
            <w:gridSpan w:val="5"/>
            <w:tcMar>
              <w:left w:w="105" w:type="dxa"/>
              <w:right w:w="105" w:type="dxa"/>
            </w:tcMar>
          </w:tcPr>
          <w:p w:rsidRPr="00E9006E" w:rsidR="00781252" w:rsidP="005C0F5F" w:rsidRDefault="00781252" w14:paraId="59949BAA" w14:textId="77777777">
            <w:pPr>
              <w:spacing w:before="100" w:after="120" w:line="240" w:lineRule="auto"/>
              <w:rPr>
                <w:rFonts w:ascii="Aptos" w:hAnsi="Aptos" w:eastAsia="Arial" w:cs="Arial"/>
                <w:szCs w:val="22"/>
              </w:rPr>
            </w:pPr>
            <w:r w:rsidRPr="00E9006E">
              <w:rPr>
                <w:rFonts w:ascii="Aptos" w:hAnsi="Aptos" w:eastAsia="Arial" w:cs="Arial"/>
                <w:b/>
                <w:bCs/>
                <w:szCs w:val="22"/>
              </w:rPr>
              <w:t>5. A bond is normally required to the value of the adoptable highway works subject to approval by Shropshire Council. Name and address of bondsman /surety or state CASH if cash deposit to be made.</w:t>
            </w:r>
          </w:p>
          <w:p w:rsidRPr="00E9006E" w:rsidR="00781252" w:rsidP="005C0F5F" w:rsidRDefault="00781252" w14:paraId="3524B15C" w14:textId="77777777">
            <w:pPr>
              <w:spacing w:before="100" w:after="120" w:line="240" w:lineRule="auto"/>
              <w:rPr>
                <w:rFonts w:ascii="Aptos" w:hAnsi="Aptos" w:eastAsia="Arial" w:cs="Arial"/>
                <w:szCs w:val="22"/>
              </w:rPr>
            </w:pPr>
          </w:p>
          <w:p w:rsidRPr="00E9006E" w:rsidR="00781252" w:rsidP="005C0F5F" w:rsidRDefault="00781252" w14:paraId="5BB4DFC6" w14:textId="77777777">
            <w:pPr>
              <w:spacing w:before="100" w:after="120" w:line="240" w:lineRule="auto"/>
              <w:rPr>
                <w:rFonts w:ascii="Aptos" w:hAnsi="Aptos" w:eastAsia="Arial" w:cs="Arial"/>
                <w:szCs w:val="22"/>
              </w:rPr>
            </w:pPr>
          </w:p>
          <w:p w:rsidRPr="00E9006E" w:rsidR="00781252" w:rsidP="005C0F5F" w:rsidRDefault="00781252" w14:paraId="44F9A877" w14:textId="77777777">
            <w:pPr>
              <w:spacing w:before="100" w:after="120" w:line="240" w:lineRule="auto"/>
              <w:rPr>
                <w:rFonts w:ascii="Aptos" w:hAnsi="Aptos" w:eastAsia="Arial" w:cs="Arial"/>
                <w:szCs w:val="22"/>
              </w:rPr>
            </w:pPr>
          </w:p>
        </w:tc>
      </w:tr>
      <w:tr w:rsidR="00781252" w:rsidTr="6E724BD4" w14:paraId="14AECCD0" w14:textId="77777777">
        <w:trPr>
          <w:trHeight w:val="300"/>
        </w:trPr>
        <w:tc>
          <w:tcPr>
            <w:tcW w:w="2550" w:type="dxa"/>
            <w:tcMar>
              <w:left w:w="105" w:type="dxa"/>
              <w:right w:w="105" w:type="dxa"/>
            </w:tcMar>
          </w:tcPr>
          <w:p w:rsidR="00781252" w:rsidP="005C0F5F" w:rsidRDefault="00781252" w14:paraId="520E584D"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781252" w:rsidP="005C0F5F" w:rsidRDefault="00781252" w14:paraId="0B5E5539" w14:textId="77777777">
            <w:pPr>
              <w:spacing w:before="100" w:after="0" w:line="240" w:lineRule="auto"/>
              <w:rPr>
                <w:rFonts w:ascii="Aptos" w:hAnsi="Aptos" w:eastAsia="Arial" w:cs="Arial"/>
                <w:szCs w:val="22"/>
              </w:rPr>
            </w:pPr>
          </w:p>
        </w:tc>
        <w:tc>
          <w:tcPr>
            <w:tcW w:w="5813" w:type="dxa"/>
            <w:gridSpan w:val="4"/>
            <w:tcMar>
              <w:left w:w="105" w:type="dxa"/>
              <w:right w:w="105" w:type="dxa"/>
            </w:tcMar>
          </w:tcPr>
          <w:p w:rsidRPr="00E9006E" w:rsidR="00781252" w:rsidP="005C0F5F" w:rsidRDefault="00781252" w14:paraId="3CF8179E"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781252" w:rsidTr="6E724BD4" w14:paraId="51A533FA" w14:textId="77777777">
        <w:trPr>
          <w:trHeight w:val="1620"/>
        </w:trPr>
        <w:tc>
          <w:tcPr>
            <w:tcW w:w="8363" w:type="dxa"/>
            <w:gridSpan w:val="5"/>
            <w:tcMar>
              <w:left w:w="105" w:type="dxa"/>
              <w:right w:w="105" w:type="dxa"/>
            </w:tcMar>
          </w:tcPr>
          <w:p w:rsidRPr="00E9006E" w:rsidR="00781252" w:rsidP="005C0F5F" w:rsidRDefault="00781252" w14:paraId="10F3F4D3"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6. Name and Address of principal contractor </w:t>
            </w:r>
          </w:p>
          <w:p w:rsidRPr="00E9006E" w:rsidR="00781252" w:rsidP="005C0F5F" w:rsidRDefault="00781252" w14:paraId="7A03EB09" w14:textId="77777777">
            <w:pPr>
              <w:spacing w:before="100" w:after="120" w:line="240" w:lineRule="auto"/>
              <w:rPr>
                <w:rFonts w:ascii="Aptos" w:hAnsi="Aptos" w:eastAsia="Arial" w:cs="Arial"/>
                <w:szCs w:val="22"/>
              </w:rPr>
            </w:pPr>
          </w:p>
          <w:p w:rsidRPr="00E9006E" w:rsidR="00781252" w:rsidP="005C0F5F" w:rsidRDefault="00781252" w14:paraId="035CB4CE" w14:textId="77777777">
            <w:pPr>
              <w:spacing w:before="100" w:after="120" w:line="240" w:lineRule="auto"/>
              <w:rPr>
                <w:rFonts w:ascii="Aptos" w:hAnsi="Aptos" w:eastAsia="Arial" w:cs="Arial"/>
                <w:szCs w:val="22"/>
              </w:rPr>
            </w:pPr>
          </w:p>
          <w:p w:rsidRPr="00E9006E" w:rsidR="00781252" w:rsidP="005C0F5F" w:rsidRDefault="00781252" w14:paraId="1690F21E" w14:textId="77777777">
            <w:pPr>
              <w:spacing w:before="100" w:after="120" w:line="240" w:lineRule="auto"/>
              <w:rPr>
                <w:rFonts w:ascii="Aptos" w:hAnsi="Aptos" w:eastAsia="Arial" w:cs="Arial"/>
                <w:szCs w:val="22"/>
              </w:rPr>
            </w:pPr>
          </w:p>
        </w:tc>
      </w:tr>
      <w:tr w:rsidR="00781252" w:rsidTr="6E724BD4" w14:paraId="1A741A4F" w14:textId="77777777">
        <w:trPr>
          <w:trHeight w:val="345"/>
        </w:trPr>
        <w:tc>
          <w:tcPr>
            <w:tcW w:w="2550" w:type="dxa"/>
            <w:tcMar>
              <w:left w:w="105" w:type="dxa"/>
              <w:right w:w="105" w:type="dxa"/>
            </w:tcMar>
          </w:tcPr>
          <w:p w:rsidR="00781252" w:rsidP="005C0F5F" w:rsidRDefault="00781252" w14:paraId="49C7D7CF" w14:textId="77777777">
            <w:pPr>
              <w:spacing w:before="100" w:after="0" w:line="240" w:lineRule="auto"/>
              <w:rPr>
                <w:rFonts w:ascii="Aptos" w:hAnsi="Aptos" w:eastAsia="Arial" w:cs="Arial"/>
                <w:szCs w:val="22"/>
              </w:rPr>
            </w:pPr>
            <w:r w:rsidRPr="00E9006E">
              <w:rPr>
                <w:rFonts w:ascii="Aptos" w:hAnsi="Aptos" w:eastAsia="Arial" w:cs="Arial"/>
                <w:szCs w:val="22"/>
              </w:rPr>
              <w:t>Tel</w:t>
            </w:r>
          </w:p>
          <w:p w:rsidRPr="00E9006E" w:rsidR="00781252" w:rsidP="005C0F5F" w:rsidRDefault="00781252" w14:paraId="12AEFFD0" w14:textId="77777777">
            <w:pPr>
              <w:spacing w:before="100" w:after="0" w:line="240" w:lineRule="auto"/>
              <w:rPr>
                <w:rFonts w:ascii="Aptos" w:hAnsi="Aptos" w:eastAsia="Arial" w:cs="Arial"/>
                <w:szCs w:val="22"/>
              </w:rPr>
            </w:pPr>
          </w:p>
        </w:tc>
        <w:tc>
          <w:tcPr>
            <w:tcW w:w="5813" w:type="dxa"/>
            <w:gridSpan w:val="4"/>
            <w:tcMar>
              <w:left w:w="105" w:type="dxa"/>
              <w:right w:w="105" w:type="dxa"/>
            </w:tcMar>
          </w:tcPr>
          <w:p w:rsidRPr="00E9006E" w:rsidR="00781252" w:rsidP="005C0F5F" w:rsidRDefault="00781252" w14:paraId="5E987958"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781252" w:rsidTr="6E724BD4" w14:paraId="6C86E80E" w14:textId="77777777">
        <w:trPr>
          <w:trHeight w:val="1050"/>
        </w:trPr>
        <w:tc>
          <w:tcPr>
            <w:tcW w:w="8363" w:type="dxa"/>
            <w:gridSpan w:val="5"/>
            <w:tcMar>
              <w:left w:w="105" w:type="dxa"/>
              <w:right w:w="105" w:type="dxa"/>
            </w:tcMar>
          </w:tcPr>
          <w:p w:rsidRPr="00E9006E" w:rsidR="00781252" w:rsidP="005C0F5F" w:rsidRDefault="00781252" w14:paraId="73220D68"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7. Planning permission reference numbers: </w:t>
            </w:r>
          </w:p>
          <w:p w:rsidRPr="00E9006E" w:rsidR="00781252" w:rsidP="005C0F5F" w:rsidRDefault="00781252" w14:paraId="7C693E45" w14:textId="77777777">
            <w:pPr>
              <w:spacing w:before="100" w:after="120" w:line="240" w:lineRule="auto"/>
              <w:jc w:val="left"/>
              <w:rPr>
                <w:rFonts w:ascii="Aptos" w:hAnsi="Aptos" w:eastAsia="Arial" w:cs="Arial"/>
                <w:szCs w:val="22"/>
              </w:rPr>
            </w:pPr>
          </w:p>
        </w:tc>
      </w:tr>
      <w:tr w:rsidR="00781252" w:rsidTr="6E724BD4" w14:paraId="142DA941" w14:textId="77777777">
        <w:trPr>
          <w:trHeight w:val="1050"/>
        </w:trPr>
        <w:tc>
          <w:tcPr>
            <w:tcW w:w="8363" w:type="dxa"/>
            <w:gridSpan w:val="5"/>
            <w:tcMar>
              <w:left w:w="105" w:type="dxa"/>
              <w:right w:w="105" w:type="dxa"/>
            </w:tcMar>
          </w:tcPr>
          <w:p w:rsidRPr="00E9006E" w:rsidR="00781252" w:rsidP="005C0F5F" w:rsidRDefault="00781252" w14:paraId="0E815F32"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8. Estimated construction costs for adoptable roads</w:t>
            </w:r>
          </w:p>
        </w:tc>
      </w:tr>
      <w:tr w:rsidR="00781252" w:rsidTr="6E724BD4" w14:paraId="0E0E43FC" w14:textId="77777777">
        <w:trPr>
          <w:trHeight w:val="1050"/>
        </w:trPr>
        <w:tc>
          <w:tcPr>
            <w:tcW w:w="8363" w:type="dxa"/>
            <w:gridSpan w:val="5"/>
            <w:tcMar>
              <w:left w:w="105" w:type="dxa"/>
              <w:right w:w="105" w:type="dxa"/>
            </w:tcMar>
          </w:tcPr>
          <w:p w:rsidRPr="00E9006E" w:rsidR="00781252" w:rsidP="005C0F5F" w:rsidRDefault="00781252" w14:paraId="36C2DCE9"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9. Approximate date the highway construction will start:</w:t>
            </w:r>
          </w:p>
          <w:p w:rsidRPr="00E9006E" w:rsidR="00781252" w:rsidP="005C0F5F" w:rsidRDefault="00781252" w14:paraId="6CA19642" w14:textId="77777777">
            <w:pPr>
              <w:spacing w:before="100" w:after="120" w:line="240" w:lineRule="auto"/>
              <w:jc w:val="left"/>
              <w:rPr>
                <w:rFonts w:ascii="Aptos" w:hAnsi="Aptos" w:eastAsia="Arial" w:cs="Arial"/>
                <w:szCs w:val="22"/>
              </w:rPr>
            </w:pPr>
          </w:p>
        </w:tc>
      </w:tr>
      <w:tr w:rsidR="00781252" w:rsidTr="6E724BD4" w14:paraId="0B14E70F" w14:textId="77777777">
        <w:trPr>
          <w:trHeight w:val="1050"/>
        </w:trPr>
        <w:tc>
          <w:tcPr>
            <w:tcW w:w="8363" w:type="dxa"/>
            <w:gridSpan w:val="5"/>
            <w:tcMar>
              <w:left w:w="105" w:type="dxa"/>
              <w:right w:w="105" w:type="dxa"/>
            </w:tcMar>
          </w:tcPr>
          <w:p w:rsidRPr="00E9006E" w:rsidR="00781252" w:rsidP="005C0F5F" w:rsidRDefault="00781252" w14:paraId="5452E480"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10. Approximate period of overall scheme construction (not just road construction):</w:t>
            </w:r>
          </w:p>
        </w:tc>
      </w:tr>
      <w:tr w:rsidR="00781252" w:rsidTr="6E724BD4" w14:paraId="211FEE8D" w14:textId="77777777">
        <w:trPr>
          <w:trHeight w:val="300"/>
        </w:trPr>
        <w:tc>
          <w:tcPr>
            <w:tcW w:w="8363" w:type="dxa"/>
            <w:gridSpan w:val="5"/>
            <w:tcMar>
              <w:left w:w="105" w:type="dxa"/>
              <w:right w:w="105" w:type="dxa"/>
            </w:tcMar>
          </w:tcPr>
          <w:p w:rsidRPr="00E9006E" w:rsidR="00781252" w:rsidP="005C0F5F" w:rsidRDefault="00781252" w14:paraId="3BF0D4C9"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11. Have you received building regulation approval for the scheme;</w:t>
            </w:r>
          </w:p>
        </w:tc>
      </w:tr>
      <w:tr w:rsidR="00781252" w:rsidTr="6E724BD4" w14:paraId="3CBD352B" w14:textId="77777777">
        <w:trPr>
          <w:trHeight w:val="435"/>
        </w:trPr>
        <w:tc>
          <w:tcPr>
            <w:tcW w:w="2970" w:type="dxa"/>
            <w:gridSpan w:val="2"/>
            <w:tcMar>
              <w:left w:w="105" w:type="dxa"/>
              <w:right w:w="105" w:type="dxa"/>
            </w:tcMar>
            <w:vAlign w:val="center"/>
          </w:tcPr>
          <w:p w:rsidRPr="00E9006E" w:rsidR="00781252" w:rsidP="005C0F5F" w:rsidRDefault="00781252" w14:paraId="610F4E4B"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00E6C8B" wp14:editId="24670071">
                  <wp:extent cx="333375" cy="142875"/>
                  <wp:effectExtent l="0" t="0" r="0" b="0"/>
                  <wp:docPr id="1551690576" name="Picture 15516905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vAlign w:val="center"/>
          </w:tcPr>
          <w:p w:rsidRPr="00E9006E" w:rsidR="00781252" w:rsidP="005C0F5F" w:rsidRDefault="00781252" w14:paraId="233B807E"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1E88B0C4" wp14:editId="7CF20E24">
                  <wp:extent cx="333375" cy="142875"/>
                  <wp:effectExtent l="0" t="0" r="0" b="0"/>
                  <wp:docPr id="1247949798" name="Picture 124794979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3AE6B18C" w14:textId="77777777">
        <w:trPr>
          <w:trHeight w:val="300"/>
        </w:trPr>
        <w:tc>
          <w:tcPr>
            <w:tcW w:w="8363" w:type="dxa"/>
            <w:gridSpan w:val="5"/>
            <w:tcMar>
              <w:left w:w="105" w:type="dxa"/>
              <w:right w:w="105" w:type="dxa"/>
            </w:tcMar>
          </w:tcPr>
          <w:p w:rsidRPr="00E9006E" w:rsidR="00781252" w:rsidP="005C0F5F" w:rsidRDefault="00781252" w14:paraId="41AD92D4"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12. Has a payment been made to Shropshire Council under the Advance Payment Code (APC) of the Highways Act 1980</w:t>
            </w:r>
          </w:p>
        </w:tc>
      </w:tr>
      <w:tr w:rsidR="00781252" w:rsidTr="6E724BD4" w14:paraId="1FAEF767" w14:textId="77777777">
        <w:trPr>
          <w:trHeight w:val="405"/>
        </w:trPr>
        <w:tc>
          <w:tcPr>
            <w:tcW w:w="2970" w:type="dxa"/>
            <w:gridSpan w:val="2"/>
            <w:tcMar>
              <w:left w:w="105" w:type="dxa"/>
              <w:right w:w="105" w:type="dxa"/>
            </w:tcMar>
            <w:vAlign w:val="center"/>
          </w:tcPr>
          <w:p w:rsidRPr="00E9006E" w:rsidR="00781252" w:rsidP="005C0F5F" w:rsidRDefault="00781252" w14:paraId="3F361C3B"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D156B18" wp14:editId="69BA66D6">
                  <wp:extent cx="333375" cy="142875"/>
                  <wp:effectExtent l="0" t="0" r="0" b="0"/>
                  <wp:docPr id="1965860551" name="Picture 196586055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vAlign w:val="center"/>
          </w:tcPr>
          <w:p w:rsidRPr="00E9006E" w:rsidR="00781252" w:rsidP="005C0F5F" w:rsidRDefault="00781252" w14:paraId="19E5CB25"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2F0807F8" wp14:editId="622681F8">
                  <wp:extent cx="333375" cy="142875"/>
                  <wp:effectExtent l="0" t="0" r="0" b="0"/>
                  <wp:docPr id="303932429" name="Picture 30393242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77176CE5" w14:textId="77777777">
        <w:trPr>
          <w:trHeight w:val="840"/>
        </w:trPr>
        <w:tc>
          <w:tcPr>
            <w:tcW w:w="8363" w:type="dxa"/>
            <w:gridSpan w:val="5"/>
            <w:tcMar>
              <w:left w:w="105" w:type="dxa"/>
              <w:right w:w="105" w:type="dxa"/>
            </w:tcMar>
          </w:tcPr>
          <w:p w:rsidRPr="00E9006E" w:rsidR="00781252" w:rsidP="005C0F5F" w:rsidRDefault="00781252" w14:paraId="1655DD4C"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13. Give APC reference number &amp; date - if an APC deposit has been made </w:t>
            </w:r>
          </w:p>
        </w:tc>
      </w:tr>
      <w:tr w:rsidR="00781252" w:rsidTr="6E724BD4" w14:paraId="5AD1BE92" w14:textId="77777777">
        <w:trPr>
          <w:trHeight w:val="510"/>
        </w:trPr>
        <w:tc>
          <w:tcPr>
            <w:tcW w:w="8363" w:type="dxa"/>
            <w:gridSpan w:val="5"/>
            <w:tcMar>
              <w:left w:w="105" w:type="dxa"/>
              <w:right w:w="105" w:type="dxa"/>
            </w:tcMar>
          </w:tcPr>
          <w:p w:rsidRPr="00E9006E" w:rsidR="00781252" w:rsidP="005C0F5F" w:rsidRDefault="00781252" w14:paraId="58B9878C"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14. Proof of ownership of the land and landowner’s name, company number </w:t>
            </w:r>
            <w:r>
              <w:rPr>
                <w:rFonts w:ascii="Aptos" w:hAnsi="Aptos" w:eastAsia="Arial" w:cs="Arial"/>
                <w:b/>
                <w:bCs/>
                <w:szCs w:val="22"/>
              </w:rPr>
              <w:br/>
            </w:r>
            <w:r w:rsidRPr="00E9006E">
              <w:rPr>
                <w:rFonts w:ascii="Aptos" w:hAnsi="Aptos" w:eastAsia="Arial" w:cs="Arial"/>
                <w:b/>
                <w:bCs/>
                <w:szCs w:val="22"/>
              </w:rPr>
              <w:t>and address (if different from developer).</w:t>
            </w:r>
          </w:p>
          <w:p w:rsidRPr="00E9006E" w:rsidR="00781252" w:rsidP="005C0F5F" w:rsidRDefault="00781252" w14:paraId="6091F786" w14:textId="77777777">
            <w:pPr>
              <w:spacing w:before="100" w:after="120" w:line="240" w:lineRule="auto"/>
              <w:jc w:val="left"/>
              <w:rPr>
                <w:rFonts w:ascii="Aptos" w:hAnsi="Aptos" w:eastAsia="Arial" w:cs="Arial"/>
                <w:szCs w:val="22"/>
              </w:rPr>
            </w:pPr>
          </w:p>
        </w:tc>
      </w:tr>
      <w:tr w:rsidR="00781252" w:rsidTr="6E724BD4" w14:paraId="7C187C2C" w14:textId="77777777">
        <w:trPr>
          <w:trHeight w:val="2025"/>
        </w:trPr>
        <w:tc>
          <w:tcPr>
            <w:tcW w:w="8363" w:type="dxa"/>
            <w:gridSpan w:val="5"/>
            <w:tcMar>
              <w:left w:w="105" w:type="dxa"/>
              <w:right w:w="105" w:type="dxa"/>
            </w:tcMar>
          </w:tcPr>
          <w:p w:rsidRPr="00E9006E" w:rsidR="00781252" w:rsidP="005C0F5F" w:rsidRDefault="00781252" w14:paraId="3B88E0A6"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15. Nature of the development (e.g. supermarket with associated parking).</w:t>
            </w:r>
          </w:p>
          <w:p w:rsidRPr="00E9006E" w:rsidR="00781252" w:rsidP="005C0F5F" w:rsidRDefault="00781252" w14:paraId="0D1F1294" w14:textId="77777777">
            <w:pPr>
              <w:spacing w:before="100" w:after="120" w:line="240" w:lineRule="auto"/>
              <w:jc w:val="left"/>
              <w:rPr>
                <w:rFonts w:ascii="Aptos" w:hAnsi="Aptos" w:eastAsia="Arial" w:cs="Arial"/>
                <w:szCs w:val="22"/>
              </w:rPr>
            </w:pPr>
          </w:p>
        </w:tc>
      </w:tr>
      <w:tr w:rsidR="00781252" w:rsidTr="6E724BD4" w14:paraId="0BE891A4" w14:textId="77777777">
        <w:trPr>
          <w:trHeight w:val="975"/>
        </w:trPr>
        <w:tc>
          <w:tcPr>
            <w:tcW w:w="8363" w:type="dxa"/>
            <w:gridSpan w:val="5"/>
            <w:tcMar>
              <w:left w:w="105" w:type="dxa"/>
              <w:right w:w="105" w:type="dxa"/>
            </w:tcMar>
          </w:tcPr>
          <w:p w:rsidRPr="00E9006E" w:rsidR="00781252" w:rsidP="005C0F5F" w:rsidRDefault="00781252" w14:paraId="52609DF8"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16. Is the development subject to a S106 planning agreement?</w:t>
            </w:r>
          </w:p>
          <w:p w:rsidRPr="00E9006E" w:rsidR="00781252" w:rsidP="005C0F5F" w:rsidRDefault="00781252" w14:paraId="5F9901D7" w14:textId="77777777">
            <w:pPr>
              <w:spacing w:before="100" w:after="120" w:line="240" w:lineRule="auto"/>
              <w:jc w:val="left"/>
              <w:rPr>
                <w:rFonts w:ascii="Aptos" w:hAnsi="Aptos" w:eastAsia="Arial" w:cs="Arial"/>
                <w:szCs w:val="22"/>
              </w:rPr>
            </w:pPr>
          </w:p>
        </w:tc>
      </w:tr>
      <w:tr w:rsidR="00781252" w:rsidTr="6E724BD4" w14:paraId="68DF8435" w14:textId="77777777">
        <w:trPr>
          <w:trHeight w:val="1680"/>
        </w:trPr>
        <w:tc>
          <w:tcPr>
            <w:tcW w:w="8363" w:type="dxa"/>
            <w:gridSpan w:val="5"/>
            <w:tcMar>
              <w:left w:w="105" w:type="dxa"/>
              <w:right w:w="105" w:type="dxa"/>
            </w:tcMar>
          </w:tcPr>
          <w:p w:rsidRPr="00E9006E" w:rsidR="00781252" w:rsidP="005C0F5F" w:rsidRDefault="00781252" w14:paraId="7427EFB5"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17. Construction, Design and Management (CDM) Regulations 2015</w:t>
            </w:r>
          </w:p>
          <w:p w:rsidRPr="00E9006E" w:rsidR="00781252" w:rsidP="005C0F5F" w:rsidRDefault="00781252" w14:paraId="3B23D642"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The design, construction and management of highways subject to a road adoption (S38) or Highway Works (S278) Agreement are likely to fall within the scope of the CDM Regulations (2015). The Agreement requires formal identification of the individual nominated by the Developer as the CDM Coordinator/Site </w:t>
            </w:r>
            <w:proofErr w:type="gramStart"/>
            <w:r w:rsidRPr="00E9006E">
              <w:rPr>
                <w:rFonts w:ascii="Aptos" w:hAnsi="Aptos" w:eastAsia="Arial" w:cs="Arial"/>
                <w:szCs w:val="22"/>
              </w:rPr>
              <w:t>Supervisor, and</w:t>
            </w:r>
            <w:proofErr w:type="gramEnd"/>
            <w:r w:rsidRPr="00E9006E">
              <w:rPr>
                <w:rFonts w:ascii="Aptos" w:hAnsi="Aptos" w:eastAsia="Arial" w:cs="Arial"/>
                <w:szCs w:val="22"/>
              </w:rPr>
              <w:t xml:space="preserve"> places an obligation upon the Developer to inform the Council </w:t>
            </w:r>
            <w:proofErr w:type="gramStart"/>
            <w:r w:rsidRPr="00E9006E">
              <w:rPr>
                <w:rFonts w:ascii="Aptos" w:hAnsi="Aptos" w:eastAsia="Arial" w:cs="Arial"/>
                <w:szCs w:val="22"/>
              </w:rPr>
              <w:t>in the event that</w:t>
            </w:r>
            <w:proofErr w:type="gramEnd"/>
            <w:r w:rsidRPr="00E9006E">
              <w:rPr>
                <w:rFonts w:ascii="Aptos" w:hAnsi="Aptos" w:eastAsia="Arial" w:cs="Arial"/>
                <w:szCs w:val="22"/>
              </w:rPr>
              <w:t xml:space="preserve"> the named individual is replaced.</w:t>
            </w:r>
          </w:p>
        </w:tc>
      </w:tr>
      <w:tr w:rsidR="00781252" w:rsidTr="6E724BD4" w14:paraId="607364B9" w14:textId="77777777">
        <w:trPr>
          <w:trHeight w:val="300"/>
        </w:trPr>
        <w:tc>
          <w:tcPr>
            <w:tcW w:w="8363" w:type="dxa"/>
            <w:gridSpan w:val="5"/>
            <w:tcMar>
              <w:left w:w="105" w:type="dxa"/>
              <w:right w:w="105" w:type="dxa"/>
            </w:tcMar>
          </w:tcPr>
          <w:p w:rsidRPr="00E9006E" w:rsidR="00781252" w:rsidP="005C0F5F" w:rsidRDefault="00781252" w14:paraId="61DFC41D"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18. Is it your intention to have Shropshire Council design the street lighting?</w:t>
            </w:r>
          </w:p>
        </w:tc>
      </w:tr>
      <w:tr w:rsidR="00781252" w:rsidTr="6E724BD4" w14:paraId="78FA5703" w14:textId="77777777">
        <w:tc>
          <w:tcPr>
            <w:tcW w:w="2970" w:type="dxa"/>
            <w:gridSpan w:val="2"/>
            <w:tcMar>
              <w:left w:w="105" w:type="dxa"/>
              <w:right w:w="105" w:type="dxa"/>
            </w:tcMar>
          </w:tcPr>
          <w:p w:rsidRPr="00E9006E" w:rsidR="00781252" w:rsidP="005C0F5F" w:rsidRDefault="00781252" w14:paraId="45EC0564"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7A54EEDE" wp14:editId="275CAA71">
                  <wp:extent cx="333375" cy="142875"/>
                  <wp:effectExtent l="0" t="0" r="0" b="0"/>
                  <wp:docPr id="131373399" name="Picture 13137339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0A97B4A8"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29038B31" wp14:editId="07FF9DFD">
                  <wp:extent cx="333375" cy="142875"/>
                  <wp:effectExtent l="0" t="0" r="0" b="0"/>
                  <wp:docPr id="1914029470" name="Picture 191402947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  NO</w:t>
            </w:r>
          </w:p>
        </w:tc>
      </w:tr>
      <w:tr w:rsidR="00781252" w:rsidTr="6E724BD4" w14:paraId="23D67C04" w14:textId="77777777">
        <w:trPr>
          <w:trHeight w:val="300"/>
        </w:trPr>
        <w:tc>
          <w:tcPr>
            <w:tcW w:w="8363" w:type="dxa"/>
            <w:gridSpan w:val="5"/>
            <w:tcMar>
              <w:left w:w="105" w:type="dxa"/>
              <w:right w:w="105" w:type="dxa"/>
            </w:tcMar>
          </w:tcPr>
          <w:p w:rsidRPr="00E9006E" w:rsidR="00781252" w:rsidP="005C0F5F" w:rsidRDefault="00781252" w14:paraId="36E900F5"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19. Is the development to be constructed in phases? </w:t>
            </w:r>
          </w:p>
        </w:tc>
      </w:tr>
      <w:tr w:rsidR="00781252" w:rsidTr="6E724BD4" w14:paraId="17AFB787" w14:textId="77777777">
        <w:trPr>
          <w:trHeight w:val="300"/>
        </w:trPr>
        <w:tc>
          <w:tcPr>
            <w:tcW w:w="2970" w:type="dxa"/>
            <w:gridSpan w:val="2"/>
            <w:tcMar>
              <w:left w:w="105" w:type="dxa"/>
              <w:right w:w="105" w:type="dxa"/>
            </w:tcMar>
          </w:tcPr>
          <w:p w:rsidRPr="00E9006E" w:rsidR="00781252" w:rsidP="005C0F5F" w:rsidRDefault="00781252" w14:paraId="76606417"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745C9573" wp14:editId="1EDE52DE">
                  <wp:extent cx="333375" cy="142875"/>
                  <wp:effectExtent l="0" t="0" r="0" b="0"/>
                  <wp:docPr id="1562565569" name="Picture 15625655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6AECC0DC"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521DCC50" wp14:editId="5C3405B5">
                  <wp:extent cx="333375" cy="142875"/>
                  <wp:effectExtent l="0" t="0" r="0" b="0"/>
                  <wp:docPr id="1264673984" name="Picture 12646739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 NO</w:t>
            </w:r>
          </w:p>
        </w:tc>
      </w:tr>
      <w:tr w:rsidR="00781252" w:rsidTr="6E724BD4" w14:paraId="0C241614" w14:textId="77777777">
        <w:trPr>
          <w:trHeight w:val="1185"/>
        </w:trPr>
        <w:tc>
          <w:tcPr>
            <w:tcW w:w="8363" w:type="dxa"/>
            <w:gridSpan w:val="5"/>
            <w:tcMar>
              <w:left w:w="105" w:type="dxa"/>
              <w:right w:w="105" w:type="dxa"/>
            </w:tcMar>
            <w:vAlign w:val="center"/>
          </w:tcPr>
          <w:p w:rsidRPr="00E9006E" w:rsidR="00781252" w:rsidP="005C0F5F" w:rsidRDefault="00781252" w14:paraId="4B207668" w14:textId="77777777">
            <w:pPr>
              <w:spacing w:before="100" w:after="120" w:line="240" w:lineRule="auto"/>
              <w:rPr>
                <w:rFonts w:ascii="Aptos" w:hAnsi="Aptos" w:eastAsia="Arial" w:cs="Arial"/>
                <w:szCs w:val="22"/>
              </w:rPr>
            </w:pPr>
            <w:r w:rsidRPr="00E9006E">
              <w:rPr>
                <w:rFonts w:ascii="Aptos" w:hAnsi="Aptos" w:eastAsia="Arial" w:cs="Arial"/>
                <w:szCs w:val="22"/>
              </w:rPr>
              <w:t xml:space="preserve">If </w:t>
            </w:r>
            <w:proofErr w:type="gramStart"/>
            <w:r w:rsidRPr="00E9006E">
              <w:rPr>
                <w:rFonts w:ascii="Aptos" w:hAnsi="Aptos" w:eastAsia="Arial" w:cs="Arial"/>
                <w:szCs w:val="22"/>
              </w:rPr>
              <w:t>Yes</w:t>
            </w:r>
            <w:proofErr w:type="gramEnd"/>
            <w:r w:rsidRPr="00E9006E">
              <w:rPr>
                <w:rFonts w:ascii="Aptos" w:hAnsi="Aptos" w:eastAsia="Arial" w:cs="Arial"/>
                <w:szCs w:val="22"/>
              </w:rPr>
              <w:t xml:space="preserve"> please attach dates for each phase and attach phasing plan</w:t>
            </w:r>
          </w:p>
          <w:p w:rsidRPr="00E9006E" w:rsidR="00781252" w:rsidP="005C0F5F" w:rsidRDefault="00781252" w14:paraId="376B4EBF" w14:textId="77777777">
            <w:pPr>
              <w:spacing w:before="100" w:after="120" w:line="240" w:lineRule="auto"/>
              <w:rPr>
                <w:rFonts w:ascii="Aptos" w:hAnsi="Aptos" w:eastAsia="Arial" w:cs="Arial"/>
                <w:szCs w:val="22"/>
              </w:rPr>
            </w:pPr>
          </w:p>
          <w:p w:rsidRPr="00E9006E" w:rsidR="00781252" w:rsidP="005C0F5F" w:rsidRDefault="00781252" w14:paraId="2AB8BC7F" w14:textId="77777777">
            <w:pPr>
              <w:spacing w:before="100" w:after="120" w:line="240" w:lineRule="auto"/>
              <w:rPr>
                <w:rFonts w:ascii="Aptos" w:hAnsi="Aptos" w:eastAsia="Arial" w:cs="Arial"/>
                <w:szCs w:val="22"/>
              </w:rPr>
            </w:pPr>
          </w:p>
        </w:tc>
      </w:tr>
      <w:tr w:rsidR="00781252" w:rsidTr="6E724BD4" w14:paraId="57C380CD" w14:textId="77777777">
        <w:trPr>
          <w:trHeight w:val="750"/>
        </w:trPr>
        <w:tc>
          <w:tcPr>
            <w:tcW w:w="8363" w:type="dxa"/>
            <w:gridSpan w:val="5"/>
            <w:tcMar>
              <w:left w:w="105" w:type="dxa"/>
              <w:right w:w="105" w:type="dxa"/>
            </w:tcMar>
          </w:tcPr>
          <w:p w:rsidRPr="00E9006E" w:rsidR="00781252" w:rsidP="005C0F5F" w:rsidRDefault="00781252" w14:paraId="5F6FAABF"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20. Will there be a Section 104 Agreement (or other agreement) with the Water Authority for adoption of the sewers on site</w:t>
            </w:r>
          </w:p>
          <w:p w:rsidRPr="00E9006E" w:rsidR="00781252" w:rsidP="002E40F5" w:rsidRDefault="00781252" w14:paraId="59F6450A" w14:textId="77777777">
            <w:pPr>
              <w:pStyle w:val="ListParagraph"/>
              <w:numPr>
                <w:ilvl w:val="0"/>
                <w:numId w:val="82"/>
              </w:numPr>
              <w:spacing w:before="100" w:after="120" w:line="240" w:lineRule="auto"/>
              <w:jc w:val="left"/>
              <w:rPr>
                <w:rFonts w:ascii="Aptos" w:hAnsi="Aptos" w:eastAsia="Arial" w:cs="Arial"/>
                <w:szCs w:val="22"/>
              </w:rPr>
            </w:pPr>
            <w:r w:rsidRPr="00E9006E">
              <w:rPr>
                <w:rFonts w:ascii="Aptos" w:hAnsi="Aptos" w:eastAsia="Arial" w:cs="Arial"/>
                <w:b/>
                <w:bCs/>
                <w:szCs w:val="22"/>
              </w:rPr>
              <w:t>Foul Water Sewers</w:t>
            </w:r>
          </w:p>
        </w:tc>
      </w:tr>
      <w:tr w:rsidR="00781252" w:rsidTr="6E724BD4" w14:paraId="7CBD3463" w14:textId="77777777">
        <w:trPr>
          <w:trHeight w:val="300"/>
        </w:trPr>
        <w:tc>
          <w:tcPr>
            <w:tcW w:w="4809" w:type="dxa"/>
            <w:gridSpan w:val="3"/>
            <w:tcMar>
              <w:left w:w="105" w:type="dxa"/>
              <w:right w:w="105" w:type="dxa"/>
            </w:tcMar>
          </w:tcPr>
          <w:p w:rsidRPr="00E9006E" w:rsidR="00781252" w:rsidP="005C0F5F" w:rsidRDefault="00781252" w14:paraId="02310F18"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52CBD921" wp14:editId="7155A1CC">
                  <wp:extent cx="333375" cy="142875"/>
                  <wp:effectExtent l="0" t="0" r="0" b="0"/>
                  <wp:docPr id="188015989" name="Picture 1880159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3554" w:type="dxa"/>
            <w:gridSpan w:val="2"/>
            <w:tcMar>
              <w:left w:w="105" w:type="dxa"/>
              <w:right w:w="105" w:type="dxa"/>
            </w:tcMar>
          </w:tcPr>
          <w:p w:rsidRPr="00E9006E" w:rsidR="00781252" w:rsidP="005C0F5F" w:rsidRDefault="00781252" w14:paraId="2F1CBE4C"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7D2D1501" wp14:editId="458BB7FB">
                  <wp:extent cx="333375" cy="142875"/>
                  <wp:effectExtent l="0" t="0" r="0" b="0"/>
                  <wp:docPr id="756700660" name="Picture 75670066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0130BD72" w14:textId="77777777">
        <w:trPr>
          <w:trHeight w:val="240"/>
        </w:trPr>
        <w:tc>
          <w:tcPr>
            <w:tcW w:w="8363" w:type="dxa"/>
            <w:gridSpan w:val="5"/>
            <w:tcMar>
              <w:left w:w="105" w:type="dxa"/>
              <w:right w:w="105" w:type="dxa"/>
            </w:tcMar>
          </w:tcPr>
          <w:p w:rsidRPr="00E9006E" w:rsidR="00781252" w:rsidP="002E40F5" w:rsidRDefault="00781252" w14:paraId="018FB573" w14:textId="77777777">
            <w:pPr>
              <w:pStyle w:val="ListParagraph"/>
              <w:numPr>
                <w:ilvl w:val="0"/>
                <w:numId w:val="82"/>
              </w:numPr>
              <w:spacing w:before="100" w:after="120" w:line="240" w:lineRule="auto"/>
              <w:jc w:val="left"/>
              <w:rPr>
                <w:rFonts w:ascii="Aptos" w:hAnsi="Aptos" w:eastAsia="Arial" w:cs="Arial"/>
                <w:szCs w:val="22"/>
              </w:rPr>
            </w:pPr>
            <w:r w:rsidRPr="00E9006E">
              <w:rPr>
                <w:rFonts w:ascii="Aptos" w:hAnsi="Aptos" w:eastAsia="Arial" w:cs="Arial"/>
                <w:b/>
                <w:bCs/>
                <w:szCs w:val="22"/>
              </w:rPr>
              <w:t xml:space="preserve"> Surface Water Sewers</w:t>
            </w:r>
          </w:p>
        </w:tc>
      </w:tr>
      <w:tr w:rsidR="00781252" w:rsidTr="6E724BD4" w14:paraId="7D96BDBC" w14:textId="77777777">
        <w:trPr>
          <w:trHeight w:val="300"/>
        </w:trPr>
        <w:tc>
          <w:tcPr>
            <w:tcW w:w="4809" w:type="dxa"/>
            <w:gridSpan w:val="3"/>
            <w:tcMar>
              <w:left w:w="105" w:type="dxa"/>
              <w:right w:w="105" w:type="dxa"/>
            </w:tcMar>
          </w:tcPr>
          <w:p w:rsidRPr="00E9006E" w:rsidR="00781252" w:rsidP="005C0F5F" w:rsidRDefault="00781252" w14:paraId="45E06886"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1C1DF253" wp14:editId="43E62156">
                  <wp:extent cx="333375" cy="142875"/>
                  <wp:effectExtent l="0" t="0" r="0" b="0"/>
                  <wp:docPr id="1197364324" name="Picture 119736432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YES</w:t>
            </w:r>
          </w:p>
        </w:tc>
        <w:tc>
          <w:tcPr>
            <w:tcW w:w="3554" w:type="dxa"/>
            <w:gridSpan w:val="2"/>
            <w:tcMar>
              <w:left w:w="105" w:type="dxa"/>
              <w:right w:w="105" w:type="dxa"/>
            </w:tcMar>
          </w:tcPr>
          <w:p w:rsidRPr="00E9006E" w:rsidR="00781252" w:rsidP="005C0F5F" w:rsidRDefault="00781252" w14:paraId="4D16C52A"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E99A925" wp14:editId="17FAE688">
                  <wp:extent cx="333375" cy="142875"/>
                  <wp:effectExtent l="0" t="0" r="0" b="0"/>
                  <wp:docPr id="537923321" name="Picture 53792332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465F4E59" w14:textId="77777777">
        <w:trPr>
          <w:trHeight w:val="1215"/>
        </w:trPr>
        <w:tc>
          <w:tcPr>
            <w:tcW w:w="8363" w:type="dxa"/>
            <w:gridSpan w:val="5"/>
            <w:tcMar>
              <w:left w:w="105" w:type="dxa"/>
              <w:right w:w="105" w:type="dxa"/>
            </w:tcMar>
            <w:vAlign w:val="center"/>
          </w:tcPr>
          <w:p w:rsidRPr="00E9006E" w:rsidR="00781252" w:rsidP="005C0F5F" w:rsidRDefault="00781252" w14:paraId="1AF9E191"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If the answer to a or b above is </w:t>
            </w:r>
            <w:proofErr w:type="gramStart"/>
            <w:r w:rsidRPr="00E9006E">
              <w:rPr>
                <w:rFonts w:ascii="Aptos" w:hAnsi="Aptos" w:eastAsia="Arial" w:cs="Arial"/>
                <w:b/>
                <w:bCs/>
                <w:szCs w:val="22"/>
                <w:u w:val="single"/>
              </w:rPr>
              <w:t>no</w:t>
            </w:r>
            <w:proofErr w:type="gramEnd"/>
            <w:r w:rsidRPr="00E9006E">
              <w:rPr>
                <w:rFonts w:ascii="Aptos" w:hAnsi="Aptos" w:eastAsia="Arial" w:cs="Arial"/>
                <w:szCs w:val="22"/>
              </w:rPr>
              <w:t xml:space="preserve"> please state the proposed alternative drainage </w:t>
            </w:r>
            <w:proofErr w:type="gramStart"/>
            <w:r w:rsidRPr="00E9006E">
              <w:rPr>
                <w:rFonts w:ascii="Aptos" w:hAnsi="Aptos" w:eastAsia="Arial" w:cs="Arial"/>
                <w:szCs w:val="22"/>
              </w:rPr>
              <w:t>arrangements;</w:t>
            </w:r>
            <w:proofErr w:type="gramEnd"/>
          </w:p>
          <w:p w:rsidRPr="00E9006E" w:rsidR="00781252" w:rsidP="005C0F5F" w:rsidRDefault="00781252" w14:paraId="7F4F2C59" w14:textId="77777777">
            <w:pPr>
              <w:spacing w:before="100" w:after="120" w:line="240" w:lineRule="auto"/>
              <w:jc w:val="left"/>
              <w:rPr>
                <w:rFonts w:ascii="Aptos" w:hAnsi="Aptos" w:eastAsia="Arial" w:cs="Arial"/>
                <w:szCs w:val="22"/>
              </w:rPr>
            </w:pPr>
          </w:p>
          <w:p w:rsidRPr="00E9006E" w:rsidR="00781252" w:rsidP="005C0F5F" w:rsidRDefault="00781252" w14:paraId="1B6546C6" w14:textId="77777777">
            <w:pPr>
              <w:spacing w:before="100" w:after="120" w:line="240" w:lineRule="auto"/>
              <w:jc w:val="left"/>
              <w:rPr>
                <w:rFonts w:ascii="Aptos" w:hAnsi="Aptos" w:eastAsia="Arial" w:cs="Arial"/>
                <w:szCs w:val="22"/>
              </w:rPr>
            </w:pPr>
          </w:p>
          <w:p w:rsidRPr="00E9006E" w:rsidR="00781252" w:rsidP="005C0F5F" w:rsidRDefault="00781252" w14:paraId="1758D7E6" w14:textId="77777777">
            <w:pPr>
              <w:spacing w:before="100" w:after="120" w:line="240" w:lineRule="auto"/>
              <w:jc w:val="left"/>
              <w:rPr>
                <w:rFonts w:ascii="Aptos" w:hAnsi="Aptos" w:eastAsia="Arial" w:cs="Arial"/>
                <w:szCs w:val="22"/>
              </w:rPr>
            </w:pPr>
          </w:p>
        </w:tc>
      </w:tr>
      <w:tr w:rsidR="00781252" w:rsidTr="6E724BD4" w14:paraId="25D65B05" w14:textId="77777777">
        <w:trPr>
          <w:trHeight w:val="90"/>
        </w:trPr>
        <w:tc>
          <w:tcPr>
            <w:tcW w:w="8363" w:type="dxa"/>
            <w:gridSpan w:val="5"/>
            <w:tcMar>
              <w:left w:w="105" w:type="dxa"/>
              <w:right w:w="105" w:type="dxa"/>
            </w:tcMar>
          </w:tcPr>
          <w:p w:rsidRPr="00E9006E" w:rsidR="00781252" w:rsidP="005C0F5F" w:rsidRDefault="00781252" w14:paraId="514D8439"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21. Are there likely to be any lengths of highway drain or soakaway?</w:t>
            </w:r>
          </w:p>
        </w:tc>
      </w:tr>
      <w:tr w:rsidR="00781252" w:rsidTr="6E724BD4" w14:paraId="00C4AD08" w14:textId="77777777">
        <w:trPr>
          <w:trHeight w:val="540"/>
        </w:trPr>
        <w:tc>
          <w:tcPr>
            <w:tcW w:w="4809" w:type="dxa"/>
            <w:gridSpan w:val="3"/>
            <w:tcMar>
              <w:left w:w="105" w:type="dxa"/>
              <w:right w:w="105" w:type="dxa"/>
            </w:tcMar>
            <w:vAlign w:val="center"/>
          </w:tcPr>
          <w:p w:rsidRPr="00E9006E" w:rsidR="00781252" w:rsidP="005C0F5F" w:rsidRDefault="00781252" w14:paraId="2B6EA044"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0F6AAD13" wp14:editId="0A7E7830">
                  <wp:extent cx="333375" cy="142875"/>
                  <wp:effectExtent l="0" t="0" r="0" b="0"/>
                  <wp:docPr id="41241765" name="Picture 4124176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3554" w:type="dxa"/>
            <w:gridSpan w:val="2"/>
            <w:tcMar>
              <w:left w:w="105" w:type="dxa"/>
              <w:right w:w="105" w:type="dxa"/>
            </w:tcMar>
            <w:vAlign w:val="center"/>
          </w:tcPr>
          <w:p w:rsidRPr="00E9006E" w:rsidR="00781252" w:rsidP="005C0F5F" w:rsidRDefault="00781252" w14:paraId="4E071530"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30D58B73" wp14:editId="0B539598">
                  <wp:extent cx="333375" cy="142875"/>
                  <wp:effectExtent l="0" t="0" r="0" b="0"/>
                  <wp:docPr id="1975279493" name="Picture 19752794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5E295E87" w14:textId="77777777">
        <w:trPr>
          <w:trHeight w:val="300"/>
        </w:trPr>
        <w:tc>
          <w:tcPr>
            <w:tcW w:w="8363" w:type="dxa"/>
            <w:gridSpan w:val="5"/>
            <w:tcMar>
              <w:left w:w="105" w:type="dxa"/>
              <w:right w:w="105" w:type="dxa"/>
            </w:tcMar>
          </w:tcPr>
          <w:p w:rsidRPr="00E9006E" w:rsidR="00781252" w:rsidP="005C0F5F" w:rsidRDefault="00781252" w14:paraId="142EB02D" w14:textId="77777777">
            <w:pPr>
              <w:spacing w:before="100" w:after="120" w:line="240" w:lineRule="auto"/>
              <w:jc w:val="left"/>
              <w:rPr>
                <w:rFonts w:ascii="Aptos" w:hAnsi="Aptos" w:eastAsia="Arial" w:cs="Arial"/>
                <w:szCs w:val="22"/>
              </w:rPr>
            </w:pPr>
            <w:r w:rsidRPr="00E9006E">
              <w:rPr>
                <w:rFonts w:ascii="Aptos" w:hAnsi="Aptos" w:eastAsia="Arial" w:cs="Arial"/>
                <w:szCs w:val="22"/>
              </w:rPr>
              <w:t>If yes, are they to be proposed for adoption by this Council as Highway Authority?</w:t>
            </w:r>
          </w:p>
        </w:tc>
      </w:tr>
      <w:tr w:rsidR="00781252" w:rsidTr="6E724BD4" w14:paraId="146B4215" w14:textId="77777777">
        <w:trPr>
          <w:trHeight w:val="300"/>
        </w:trPr>
        <w:tc>
          <w:tcPr>
            <w:tcW w:w="4809" w:type="dxa"/>
            <w:gridSpan w:val="3"/>
            <w:tcMar>
              <w:left w:w="105" w:type="dxa"/>
              <w:right w:w="105" w:type="dxa"/>
            </w:tcMar>
          </w:tcPr>
          <w:p w:rsidRPr="00E9006E" w:rsidR="00781252" w:rsidP="005C0F5F" w:rsidRDefault="00781252" w14:paraId="741C3E83" w14:textId="77777777">
            <w:pPr>
              <w:spacing w:before="100" w:after="120" w:line="240" w:lineRule="auto"/>
              <w:jc w:val="left"/>
              <w:rPr>
                <w:rFonts w:ascii="Aptos" w:hAnsi="Aptos" w:eastAsia="Arial" w:cs="Arial"/>
                <w:szCs w:val="22"/>
              </w:rPr>
            </w:pPr>
            <w:r w:rsidRPr="00E9006E">
              <w:rPr>
                <w:rFonts w:ascii="Aptos" w:hAnsi="Aptos"/>
                <w:noProof/>
              </w:rPr>
              <w:drawing>
                <wp:inline distT="0" distB="0" distL="0" distR="0" wp14:anchorId="209EA164" wp14:editId="00A24383">
                  <wp:extent cx="333375" cy="142875"/>
                  <wp:effectExtent l="0" t="0" r="0" b="0"/>
                  <wp:docPr id="612802208" name="Picture 61280220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3554" w:type="dxa"/>
            <w:gridSpan w:val="2"/>
            <w:tcMar>
              <w:left w:w="105" w:type="dxa"/>
              <w:right w:w="105" w:type="dxa"/>
            </w:tcMar>
          </w:tcPr>
          <w:p w:rsidRPr="00E9006E" w:rsidR="00781252" w:rsidP="005C0F5F" w:rsidRDefault="00781252" w14:paraId="7A972B76" w14:textId="77777777">
            <w:pPr>
              <w:spacing w:before="100" w:after="120" w:line="240" w:lineRule="auto"/>
              <w:jc w:val="left"/>
              <w:rPr>
                <w:rFonts w:ascii="Aptos" w:hAnsi="Aptos" w:eastAsia="Arial" w:cs="Arial"/>
                <w:szCs w:val="22"/>
              </w:rPr>
            </w:pPr>
            <w:r w:rsidRPr="00E9006E">
              <w:rPr>
                <w:rFonts w:ascii="Aptos" w:hAnsi="Aptos"/>
                <w:noProof/>
              </w:rPr>
              <w:drawing>
                <wp:inline distT="0" distB="0" distL="0" distR="0" wp14:anchorId="6C04A552" wp14:editId="0947257E">
                  <wp:extent cx="333375" cy="142875"/>
                  <wp:effectExtent l="0" t="0" r="0" b="0"/>
                  <wp:docPr id="93547377" name="Picture 935473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57884DCA" w14:textId="77777777">
        <w:trPr>
          <w:trHeight w:val="1410"/>
        </w:trPr>
        <w:tc>
          <w:tcPr>
            <w:tcW w:w="8363" w:type="dxa"/>
            <w:gridSpan w:val="5"/>
            <w:tcMar>
              <w:left w:w="105" w:type="dxa"/>
              <w:right w:w="105" w:type="dxa"/>
            </w:tcMar>
          </w:tcPr>
          <w:p w:rsidRPr="00E9006E" w:rsidR="00781252" w:rsidP="005C0F5F" w:rsidRDefault="00781252" w14:paraId="71D2EEFA"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If yes - give brief details </w:t>
            </w:r>
          </w:p>
          <w:p w:rsidRPr="00E9006E" w:rsidR="00781252" w:rsidP="005C0F5F" w:rsidRDefault="00781252" w14:paraId="4426D45F"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(i.e. number and type of soakaways and approximate length of proposed </w:t>
            </w:r>
            <w:r>
              <w:rPr>
                <w:rFonts w:ascii="Aptos" w:hAnsi="Aptos" w:eastAsia="Arial" w:cs="Arial"/>
                <w:szCs w:val="22"/>
              </w:rPr>
              <w:br/>
            </w:r>
            <w:r w:rsidRPr="00E9006E">
              <w:rPr>
                <w:rFonts w:ascii="Aptos" w:hAnsi="Aptos" w:eastAsia="Arial" w:cs="Arial"/>
                <w:szCs w:val="22"/>
              </w:rPr>
              <w:t>highway drain)</w:t>
            </w:r>
          </w:p>
          <w:p w:rsidRPr="00E9006E" w:rsidR="00781252" w:rsidP="005C0F5F" w:rsidRDefault="00781252" w14:paraId="20AE1B8D" w14:textId="77777777">
            <w:pPr>
              <w:spacing w:before="100" w:after="120" w:line="240" w:lineRule="auto"/>
              <w:jc w:val="left"/>
              <w:rPr>
                <w:rFonts w:ascii="Aptos" w:hAnsi="Aptos" w:eastAsia="Arial" w:cs="Arial"/>
                <w:szCs w:val="22"/>
              </w:rPr>
            </w:pPr>
          </w:p>
          <w:p w:rsidRPr="00E9006E" w:rsidR="00781252" w:rsidP="005C0F5F" w:rsidRDefault="00781252" w14:paraId="5263BE4C" w14:textId="77777777">
            <w:pPr>
              <w:spacing w:before="100" w:after="120" w:line="240" w:lineRule="auto"/>
              <w:jc w:val="left"/>
              <w:rPr>
                <w:rFonts w:ascii="Aptos" w:hAnsi="Aptos" w:eastAsia="Arial" w:cs="Arial"/>
                <w:szCs w:val="22"/>
              </w:rPr>
            </w:pPr>
          </w:p>
        </w:tc>
      </w:tr>
      <w:tr w:rsidR="00781252" w:rsidTr="6E724BD4" w14:paraId="2D5F7E14" w14:textId="77777777">
        <w:trPr>
          <w:trHeight w:val="1410"/>
        </w:trPr>
        <w:tc>
          <w:tcPr>
            <w:tcW w:w="8363" w:type="dxa"/>
            <w:gridSpan w:val="5"/>
            <w:tcMar>
              <w:left w:w="105" w:type="dxa"/>
              <w:right w:w="105" w:type="dxa"/>
            </w:tcMar>
          </w:tcPr>
          <w:p w:rsidRPr="00E9006E" w:rsidR="00781252" w:rsidP="005C0F5F" w:rsidRDefault="00781252" w14:paraId="231D129B"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22. Will a surface water easement be required (to be granted by the freehold owners of the land). </w:t>
            </w:r>
          </w:p>
        </w:tc>
      </w:tr>
      <w:tr w:rsidR="00781252" w:rsidTr="6E724BD4" w14:paraId="5B0FECC8" w14:textId="77777777">
        <w:trPr>
          <w:trHeight w:val="1545"/>
        </w:trPr>
        <w:tc>
          <w:tcPr>
            <w:tcW w:w="8363" w:type="dxa"/>
            <w:gridSpan w:val="5"/>
            <w:tcMar>
              <w:left w:w="105" w:type="dxa"/>
              <w:right w:w="105" w:type="dxa"/>
            </w:tcMar>
          </w:tcPr>
          <w:p w:rsidRPr="00E9006E" w:rsidR="00781252" w:rsidP="005C0F5F" w:rsidRDefault="00781252" w14:paraId="4374A0D4" w14:textId="77777777">
            <w:pPr>
              <w:pBdr>
                <w:top w:val="single" w:color="auto" w:sz="4" w:space="1"/>
                <w:left w:val="single" w:color="auto" w:sz="4" w:space="4"/>
                <w:bottom w:val="single" w:color="auto" w:sz="4" w:space="1"/>
                <w:right w:val="single" w:color="auto" w:sz="4" w:space="4"/>
              </w:pBdr>
              <w:spacing w:before="100" w:after="160" w:line="259" w:lineRule="auto"/>
              <w:jc w:val="left"/>
              <w:rPr>
                <w:rFonts w:ascii="Aptos" w:hAnsi="Aptos" w:eastAsia="Arial" w:cs="Arial"/>
                <w:szCs w:val="22"/>
              </w:rPr>
            </w:pPr>
            <w:r w:rsidRPr="00E9006E">
              <w:rPr>
                <w:rFonts w:ascii="Aptos" w:hAnsi="Aptos" w:eastAsia="Arial" w:cs="Arial"/>
                <w:b/>
                <w:bCs/>
                <w:szCs w:val="22"/>
              </w:rPr>
              <w:t>23. Structures</w:t>
            </w:r>
            <w:r w:rsidRPr="00E9006E">
              <w:rPr>
                <w:rFonts w:ascii="Aptos" w:hAnsi="Aptos" w:eastAsia="Arial" w:cs="Arial"/>
                <w:szCs w:val="22"/>
              </w:rPr>
              <w:t xml:space="preserve"> </w:t>
            </w:r>
          </w:p>
          <w:p w:rsidRPr="00E9006E" w:rsidR="00781252" w:rsidP="005C0F5F" w:rsidRDefault="00781252" w14:paraId="6C4ABD81" w14:textId="77777777">
            <w:pPr>
              <w:pBdr>
                <w:top w:val="single" w:color="auto" w:sz="4" w:space="1"/>
                <w:left w:val="single" w:color="auto" w:sz="4" w:space="4"/>
                <w:bottom w:val="single" w:color="auto" w:sz="4" w:space="1"/>
                <w:right w:val="single" w:color="auto" w:sz="4" w:space="4"/>
              </w:pBdr>
              <w:spacing w:before="100" w:after="160" w:line="259" w:lineRule="auto"/>
              <w:jc w:val="left"/>
              <w:rPr>
                <w:rFonts w:ascii="Aptos" w:hAnsi="Aptos" w:eastAsia="Arial" w:cs="Arial"/>
                <w:szCs w:val="22"/>
              </w:rPr>
            </w:pPr>
            <w:r w:rsidRPr="00E9006E">
              <w:rPr>
                <w:rFonts w:ascii="Aptos" w:hAnsi="Aptos" w:eastAsia="Arial" w:cs="Arial"/>
                <w:szCs w:val="22"/>
              </w:rPr>
              <w:t xml:space="preserve">Are there likely to be any other structures to be proposed for adoption as part of the highway (Inc. retaining or supporting walls, oversized pipes or culverts, either in or adjacent to the proposed Highway.) </w:t>
            </w:r>
          </w:p>
          <w:p w:rsidRPr="00E9006E" w:rsidR="00781252" w:rsidP="005C0F5F" w:rsidRDefault="00781252" w14:paraId="0A54EB90" w14:textId="77777777">
            <w:pPr>
              <w:pBdr>
                <w:top w:val="single" w:color="auto" w:sz="4" w:space="1"/>
                <w:left w:val="single" w:color="auto" w:sz="4" w:space="4"/>
                <w:bottom w:val="single" w:color="auto" w:sz="4" w:space="1"/>
                <w:right w:val="single" w:color="auto" w:sz="4" w:space="4"/>
              </w:pBdr>
              <w:spacing w:before="100" w:after="160" w:line="259" w:lineRule="auto"/>
              <w:jc w:val="left"/>
              <w:rPr>
                <w:rFonts w:ascii="Aptos" w:hAnsi="Aptos" w:eastAsia="Arial" w:cs="Arial"/>
                <w:szCs w:val="22"/>
              </w:rPr>
            </w:pPr>
            <w:r w:rsidRPr="00E9006E">
              <w:rPr>
                <w:rFonts w:ascii="Aptos" w:hAnsi="Aptos" w:eastAsia="Arial" w:cs="Arial"/>
                <w:szCs w:val="22"/>
              </w:rPr>
              <w:t xml:space="preserve">If </w:t>
            </w:r>
            <w:proofErr w:type="gramStart"/>
            <w:r w:rsidRPr="00E9006E">
              <w:rPr>
                <w:rFonts w:ascii="Aptos" w:hAnsi="Aptos" w:eastAsia="Arial" w:cs="Arial"/>
                <w:szCs w:val="22"/>
              </w:rPr>
              <w:t>so</w:t>
            </w:r>
            <w:proofErr w:type="gramEnd"/>
            <w:r w:rsidRPr="00E9006E">
              <w:rPr>
                <w:rFonts w:ascii="Aptos" w:hAnsi="Aptos" w:eastAsia="Arial" w:cs="Arial"/>
                <w:szCs w:val="22"/>
              </w:rPr>
              <w:t xml:space="preserve"> please give brief details</w:t>
            </w:r>
          </w:p>
          <w:p w:rsidRPr="00E9006E" w:rsidR="00781252" w:rsidP="005C0F5F" w:rsidRDefault="00781252" w14:paraId="76DDA3CA" w14:textId="77777777">
            <w:pPr>
              <w:spacing w:before="100" w:after="120" w:line="240" w:lineRule="auto"/>
              <w:jc w:val="left"/>
              <w:rPr>
                <w:rFonts w:ascii="Aptos" w:hAnsi="Aptos" w:eastAsia="Arial" w:cs="Arial"/>
                <w:szCs w:val="22"/>
              </w:rPr>
            </w:pPr>
          </w:p>
          <w:p w:rsidRPr="00E9006E" w:rsidR="00781252" w:rsidP="005C0F5F" w:rsidRDefault="00781252" w14:paraId="2FE16A3B" w14:textId="77777777">
            <w:pPr>
              <w:spacing w:before="100" w:after="120" w:line="240" w:lineRule="auto"/>
              <w:jc w:val="left"/>
              <w:rPr>
                <w:rFonts w:ascii="Aptos" w:hAnsi="Aptos" w:eastAsia="Arial" w:cs="Arial"/>
                <w:szCs w:val="22"/>
              </w:rPr>
            </w:pPr>
          </w:p>
          <w:p w:rsidRPr="00E9006E" w:rsidR="00781252" w:rsidP="005C0F5F" w:rsidRDefault="00781252" w14:paraId="75B517FF" w14:textId="77777777">
            <w:pPr>
              <w:spacing w:before="100" w:after="120" w:line="240" w:lineRule="auto"/>
              <w:jc w:val="left"/>
              <w:rPr>
                <w:rFonts w:ascii="Aptos" w:hAnsi="Aptos" w:eastAsia="Arial" w:cs="Arial"/>
                <w:szCs w:val="22"/>
              </w:rPr>
            </w:pPr>
          </w:p>
          <w:p w:rsidRPr="00E9006E" w:rsidR="00781252" w:rsidP="005C0F5F" w:rsidRDefault="00781252" w14:paraId="3F66852D" w14:textId="77777777">
            <w:pPr>
              <w:spacing w:before="100" w:after="120" w:line="240" w:lineRule="auto"/>
              <w:jc w:val="left"/>
              <w:rPr>
                <w:rFonts w:ascii="Aptos" w:hAnsi="Aptos" w:eastAsia="Arial" w:cs="Arial"/>
                <w:szCs w:val="22"/>
              </w:rPr>
            </w:pPr>
          </w:p>
        </w:tc>
      </w:tr>
      <w:tr w:rsidR="00781252" w:rsidTr="6E724BD4" w14:paraId="12E801E9" w14:textId="77777777">
        <w:trPr>
          <w:trHeight w:val="405"/>
        </w:trPr>
        <w:tc>
          <w:tcPr>
            <w:tcW w:w="8363" w:type="dxa"/>
            <w:gridSpan w:val="5"/>
            <w:tcMar/>
          </w:tcPr>
          <w:p w:rsidRPr="00E9006E" w:rsidR="00781252" w:rsidP="005C0F5F" w:rsidRDefault="00781252" w14:paraId="0CFBA1E8"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24. Are there any works proposed on an existing highway requiring a S278 Agreement?</w:t>
            </w:r>
          </w:p>
          <w:tbl>
            <w:tblPr>
              <w:tblW w:w="0" w:type="auto"/>
              <w:tblBorders>
                <w:top w:val="single" w:color="auto" w:sz="6" w:space="0"/>
                <w:left w:val="single" w:color="auto" w:sz="6" w:space="0"/>
                <w:bottom w:val="single" w:color="auto" w:sz="6" w:space="0"/>
                <w:right w:val="single" w:color="auto" w:sz="6" w:space="0"/>
              </w:tblBorders>
              <w:tblLayout w:type="fixed"/>
              <w:tblLook w:val="01E0" w:firstRow="1" w:lastRow="1" w:firstColumn="1" w:lastColumn="1" w:noHBand="0" w:noVBand="0"/>
            </w:tblPr>
            <w:tblGrid>
              <w:gridCol w:w="3816"/>
              <w:gridCol w:w="5138"/>
            </w:tblGrid>
            <w:tr w:rsidRPr="00E9006E" w:rsidR="00781252" w:rsidTr="005C0F5F" w14:paraId="5B4C6099" w14:textId="77777777">
              <w:trPr>
                <w:trHeight w:val="405"/>
              </w:trPr>
              <w:tc>
                <w:tcPr>
                  <w:tcW w:w="3816" w:type="dxa"/>
                  <w:tcBorders>
                    <w:top w:val="nil"/>
                    <w:left w:val="nil"/>
                    <w:bottom w:val="nil"/>
                    <w:right w:val="nil"/>
                  </w:tcBorders>
                  <w:tcMar>
                    <w:left w:w="105" w:type="dxa"/>
                    <w:right w:w="105" w:type="dxa"/>
                  </w:tcMar>
                </w:tcPr>
                <w:p w:rsidRPr="00E9006E" w:rsidR="00781252" w:rsidP="005C0F5F" w:rsidRDefault="00781252" w14:paraId="2C7EEE51" w14:textId="77777777">
                  <w:pPr>
                    <w:spacing w:after="0" w:line="240" w:lineRule="auto"/>
                    <w:rPr>
                      <w:rFonts w:ascii="Aptos" w:hAnsi="Aptos" w:eastAsia="Arial" w:cs="Arial"/>
                      <w:szCs w:val="22"/>
                    </w:rPr>
                  </w:pPr>
                  <w:r w:rsidRPr="00E9006E">
                    <w:rPr>
                      <w:rFonts w:ascii="Aptos" w:hAnsi="Aptos"/>
                      <w:noProof/>
                    </w:rPr>
                    <w:drawing>
                      <wp:inline distT="0" distB="0" distL="0" distR="0" wp14:anchorId="0976049B" wp14:editId="0F9B59C5">
                        <wp:extent cx="333375" cy="142875"/>
                        <wp:effectExtent l="0" t="0" r="0" b="0"/>
                        <wp:docPr id="1747347744" name="Picture 174734774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138" w:type="dxa"/>
                  <w:tcBorders>
                    <w:top w:val="nil"/>
                    <w:left w:val="nil"/>
                    <w:bottom w:val="nil"/>
                    <w:right w:val="nil"/>
                  </w:tcBorders>
                  <w:tcMar>
                    <w:left w:w="105" w:type="dxa"/>
                    <w:right w:w="105" w:type="dxa"/>
                  </w:tcMar>
                </w:tcPr>
                <w:p w:rsidRPr="00E9006E" w:rsidR="00781252" w:rsidP="005C0F5F" w:rsidRDefault="00781252" w14:paraId="1C895346" w14:textId="77777777">
                  <w:pPr>
                    <w:spacing w:after="0" w:line="240" w:lineRule="auto"/>
                    <w:rPr>
                      <w:rFonts w:ascii="Aptos" w:hAnsi="Aptos" w:eastAsia="Arial" w:cs="Arial"/>
                      <w:szCs w:val="22"/>
                    </w:rPr>
                  </w:pPr>
                  <w:r w:rsidRPr="00E9006E">
                    <w:rPr>
                      <w:rFonts w:ascii="Aptos" w:hAnsi="Aptos"/>
                      <w:noProof/>
                    </w:rPr>
                    <w:drawing>
                      <wp:inline distT="0" distB="0" distL="0" distR="0" wp14:anchorId="55CF9B87" wp14:editId="188E7664">
                        <wp:extent cx="333375" cy="142875"/>
                        <wp:effectExtent l="0" t="0" r="0" b="0"/>
                        <wp:docPr id="1732786075" name="Picture 173278607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Pr="00E9006E" w:rsidR="00781252" w:rsidTr="005C0F5F" w14:paraId="77ABD558" w14:textId="77777777">
              <w:trPr>
                <w:trHeight w:val="300"/>
              </w:trPr>
              <w:tc>
                <w:tcPr>
                  <w:tcW w:w="8954" w:type="dxa"/>
                  <w:gridSpan w:val="2"/>
                  <w:tcBorders>
                    <w:top w:val="nil"/>
                    <w:left w:val="nil"/>
                    <w:bottom w:val="nil"/>
                    <w:right w:val="nil"/>
                  </w:tcBorders>
                  <w:tcMar>
                    <w:left w:w="105" w:type="dxa"/>
                    <w:right w:w="105" w:type="dxa"/>
                  </w:tcMar>
                </w:tcPr>
                <w:p w:rsidRPr="00E9006E" w:rsidR="00781252" w:rsidP="005C0F5F" w:rsidRDefault="00781252" w14:paraId="1C22A1F4" w14:textId="77777777">
                  <w:pPr>
                    <w:spacing w:after="0" w:line="240" w:lineRule="auto"/>
                    <w:rPr>
                      <w:rFonts w:ascii="Aptos" w:hAnsi="Aptos" w:eastAsia="Arial" w:cs="Arial"/>
                      <w:szCs w:val="22"/>
                    </w:rPr>
                  </w:pPr>
                  <w:r w:rsidRPr="00E9006E">
                    <w:rPr>
                      <w:rFonts w:ascii="Aptos" w:hAnsi="Aptos" w:eastAsia="Arial" w:cs="Arial"/>
                      <w:b/>
                      <w:bCs/>
                      <w:szCs w:val="22"/>
                    </w:rPr>
                    <w:t>If yes, please continue to Section 25           If no, please continue to Section 25</w:t>
                  </w:r>
                </w:p>
              </w:tc>
            </w:tr>
          </w:tbl>
          <w:p w:rsidRPr="00E9006E" w:rsidR="00781252" w:rsidP="005C0F5F" w:rsidRDefault="00781252" w14:paraId="16248AA8" w14:textId="77777777">
            <w:pPr>
              <w:spacing w:before="100" w:after="120" w:line="240" w:lineRule="auto"/>
              <w:rPr>
                <w:rFonts w:ascii="Aptos" w:hAnsi="Aptos" w:eastAsia="Arial" w:cs="Arial"/>
                <w:szCs w:val="22"/>
              </w:rPr>
            </w:pPr>
          </w:p>
        </w:tc>
      </w:tr>
      <w:tr w:rsidR="00781252" w:rsidTr="6E724BD4" w14:paraId="056E5685" w14:textId="77777777">
        <w:trPr>
          <w:trHeight w:val="105"/>
        </w:trPr>
        <w:tc>
          <w:tcPr>
            <w:tcW w:w="2970" w:type="dxa"/>
            <w:gridSpan w:val="2"/>
            <w:tcMar>
              <w:left w:w="105" w:type="dxa"/>
              <w:right w:w="105" w:type="dxa"/>
            </w:tcMar>
          </w:tcPr>
          <w:p w:rsidRPr="00E9006E" w:rsidR="00781252" w:rsidP="005C0F5F" w:rsidRDefault="00781252" w14:paraId="699E07EE" w14:textId="77777777">
            <w:pPr>
              <w:spacing w:before="100" w:after="120" w:line="240" w:lineRule="auto"/>
              <w:rPr>
                <w:rFonts w:ascii="Aptos" w:hAnsi="Aptos" w:eastAsia="Arial" w:cs="Arial"/>
                <w:szCs w:val="22"/>
              </w:rPr>
            </w:pPr>
          </w:p>
        </w:tc>
        <w:tc>
          <w:tcPr>
            <w:tcW w:w="5393" w:type="dxa"/>
            <w:gridSpan w:val="3"/>
            <w:tcMar>
              <w:left w:w="105" w:type="dxa"/>
              <w:right w:w="105" w:type="dxa"/>
            </w:tcMar>
          </w:tcPr>
          <w:p w:rsidRPr="00E9006E" w:rsidR="00781252" w:rsidP="005C0F5F" w:rsidRDefault="00781252" w14:paraId="6EA32FD1" w14:textId="77777777">
            <w:pPr>
              <w:spacing w:before="100" w:after="120" w:line="240" w:lineRule="auto"/>
              <w:rPr>
                <w:rFonts w:ascii="Aptos" w:hAnsi="Aptos" w:eastAsia="Arial" w:cs="Arial"/>
                <w:szCs w:val="22"/>
              </w:rPr>
            </w:pPr>
          </w:p>
        </w:tc>
      </w:tr>
      <w:tr w:rsidR="00781252" w:rsidTr="6E724BD4" w14:paraId="3327A81B" w14:textId="77777777">
        <w:trPr>
          <w:trHeight w:val="405"/>
        </w:trPr>
        <w:tc>
          <w:tcPr>
            <w:tcW w:w="8363" w:type="dxa"/>
            <w:gridSpan w:val="5"/>
            <w:tcMar>
              <w:left w:w="105" w:type="dxa"/>
              <w:right w:w="105" w:type="dxa"/>
            </w:tcMar>
          </w:tcPr>
          <w:p w:rsidRPr="00E9006E" w:rsidR="00781252" w:rsidP="005C0F5F" w:rsidRDefault="00781252" w14:paraId="74F9EDE0"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25. Do the S278 works need to be in place before the new development commences?</w:t>
            </w:r>
          </w:p>
        </w:tc>
      </w:tr>
      <w:tr w:rsidR="00781252" w:rsidTr="6E724BD4" w14:paraId="4AE9AD95" w14:textId="77777777">
        <w:trPr>
          <w:trHeight w:val="315"/>
        </w:trPr>
        <w:tc>
          <w:tcPr>
            <w:tcW w:w="2970" w:type="dxa"/>
            <w:gridSpan w:val="2"/>
            <w:tcMar>
              <w:left w:w="105" w:type="dxa"/>
              <w:right w:w="105" w:type="dxa"/>
            </w:tcMar>
          </w:tcPr>
          <w:p w:rsidRPr="00E9006E" w:rsidR="00781252" w:rsidP="005C0F5F" w:rsidRDefault="00781252" w14:paraId="1368E5DC" w14:textId="77777777">
            <w:pPr>
              <w:spacing w:after="0" w:line="240" w:lineRule="auto"/>
              <w:rPr>
                <w:rFonts w:ascii="Aptos" w:hAnsi="Aptos" w:eastAsia="Arial" w:cs="Arial"/>
                <w:szCs w:val="22"/>
              </w:rPr>
            </w:pPr>
            <w:r w:rsidRPr="00E9006E">
              <w:rPr>
                <w:rFonts w:ascii="Aptos" w:hAnsi="Aptos"/>
                <w:noProof/>
              </w:rPr>
              <w:drawing>
                <wp:inline distT="0" distB="0" distL="0" distR="0" wp14:anchorId="2C60A6D5" wp14:editId="12ECFE51">
                  <wp:extent cx="333375" cy="142875"/>
                  <wp:effectExtent l="0" t="0" r="0" b="0"/>
                  <wp:docPr id="570082802" name="Picture 57008280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3A46D86D" w14:textId="77777777">
            <w:pPr>
              <w:spacing w:after="0" w:line="240" w:lineRule="auto"/>
              <w:rPr>
                <w:rFonts w:ascii="Aptos" w:hAnsi="Aptos" w:eastAsia="Arial" w:cs="Arial"/>
                <w:szCs w:val="22"/>
              </w:rPr>
            </w:pPr>
            <w:r w:rsidRPr="00E9006E">
              <w:rPr>
                <w:rFonts w:ascii="Aptos" w:hAnsi="Aptos"/>
                <w:noProof/>
              </w:rPr>
              <w:drawing>
                <wp:inline distT="0" distB="0" distL="0" distR="0" wp14:anchorId="28E52119" wp14:editId="79339458">
                  <wp:extent cx="333375" cy="142875"/>
                  <wp:effectExtent l="0" t="0" r="0" b="0"/>
                  <wp:docPr id="2092822949" name="Picture 209282294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17049ED9" w14:textId="77777777">
        <w:trPr>
          <w:trHeight w:val="450"/>
        </w:trPr>
        <w:tc>
          <w:tcPr>
            <w:tcW w:w="8363" w:type="dxa"/>
            <w:gridSpan w:val="5"/>
            <w:tcMar>
              <w:left w:w="105" w:type="dxa"/>
              <w:right w:w="105" w:type="dxa"/>
            </w:tcMar>
          </w:tcPr>
          <w:p w:rsidRPr="00E9006E" w:rsidR="00781252" w:rsidP="005C0F5F" w:rsidRDefault="00781252" w14:paraId="01B4FAC2" w14:textId="77777777">
            <w:pPr>
              <w:spacing w:before="100" w:after="120" w:line="240" w:lineRule="auto"/>
              <w:rPr>
                <w:rFonts w:ascii="Aptos" w:hAnsi="Aptos" w:eastAsia="Arial" w:cs="Arial"/>
                <w:szCs w:val="22"/>
              </w:rPr>
            </w:pPr>
            <w:r w:rsidRPr="00E9006E">
              <w:rPr>
                <w:rFonts w:ascii="Aptos" w:hAnsi="Aptos" w:eastAsia="Arial" w:cs="Arial"/>
                <w:b/>
                <w:bCs/>
                <w:szCs w:val="22"/>
              </w:rPr>
              <w:t>26. Do the Section 278 Works need to be in place before occupation?</w:t>
            </w:r>
          </w:p>
        </w:tc>
      </w:tr>
      <w:tr w:rsidR="00781252" w:rsidTr="6E724BD4" w14:paraId="40F61E51" w14:textId="77777777">
        <w:trPr>
          <w:trHeight w:val="435"/>
        </w:trPr>
        <w:tc>
          <w:tcPr>
            <w:tcW w:w="2970" w:type="dxa"/>
            <w:gridSpan w:val="2"/>
            <w:tcMar>
              <w:left w:w="105" w:type="dxa"/>
              <w:right w:w="105" w:type="dxa"/>
            </w:tcMar>
          </w:tcPr>
          <w:p w:rsidRPr="00E9006E" w:rsidR="00781252" w:rsidP="005C0F5F" w:rsidRDefault="00781252" w14:paraId="274EB16B" w14:textId="77777777">
            <w:pPr>
              <w:spacing w:after="0" w:line="240" w:lineRule="auto"/>
              <w:rPr>
                <w:rFonts w:ascii="Aptos" w:hAnsi="Aptos" w:eastAsia="Arial" w:cs="Arial"/>
                <w:szCs w:val="22"/>
              </w:rPr>
            </w:pPr>
            <w:r w:rsidRPr="00E9006E">
              <w:rPr>
                <w:rFonts w:ascii="Aptos" w:hAnsi="Aptos"/>
                <w:noProof/>
              </w:rPr>
              <w:drawing>
                <wp:inline distT="0" distB="0" distL="0" distR="0" wp14:anchorId="4ACEF31F" wp14:editId="0051CF8C">
                  <wp:extent cx="333375" cy="142875"/>
                  <wp:effectExtent l="0" t="0" r="0" b="0"/>
                  <wp:docPr id="775741671" name="Picture 77574167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10F92466" w14:textId="77777777">
            <w:pPr>
              <w:spacing w:after="0" w:line="240" w:lineRule="auto"/>
              <w:rPr>
                <w:rFonts w:ascii="Aptos" w:hAnsi="Aptos" w:eastAsia="Arial" w:cs="Arial"/>
                <w:szCs w:val="22"/>
              </w:rPr>
            </w:pPr>
            <w:r w:rsidRPr="00E9006E">
              <w:rPr>
                <w:rFonts w:ascii="Aptos" w:hAnsi="Aptos"/>
                <w:noProof/>
              </w:rPr>
              <w:drawing>
                <wp:inline distT="0" distB="0" distL="0" distR="0" wp14:anchorId="5D93D4D2" wp14:editId="0B586784">
                  <wp:extent cx="333375" cy="142875"/>
                  <wp:effectExtent l="0" t="0" r="0" b="0"/>
                  <wp:docPr id="1155009659" name="Picture 115500965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41500B8A" w14:textId="77777777">
        <w:trPr>
          <w:trHeight w:val="300"/>
        </w:trPr>
        <w:tc>
          <w:tcPr>
            <w:tcW w:w="8363" w:type="dxa"/>
            <w:gridSpan w:val="5"/>
            <w:tcMar>
              <w:left w:w="105" w:type="dxa"/>
              <w:right w:w="105" w:type="dxa"/>
            </w:tcMar>
          </w:tcPr>
          <w:p w:rsidRPr="00E9006E" w:rsidR="00781252" w:rsidP="005C0F5F" w:rsidRDefault="00781252" w14:paraId="3CF5EB48" w14:textId="77777777">
            <w:pPr>
              <w:spacing w:before="100" w:after="120" w:line="240" w:lineRule="auto"/>
              <w:rPr>
                <w:rFonts w:ascii="Aptos" w:hAnsi="Aptos" w:eastAsia="Arial" w:cs="Arial"/>
                <w:szCs w:val="22"/>
              </w:rPr>
            </w:pPr>
            <w:r w:rsidRPr="00E9006E">
              <w:rPr>
                <w:rFonts w:ascii="Aptos" w:hAnsi="Aptos" w:eastAsia="Arial" w:cs="Arial"/>
                <w:b/>
                <w:bCs/>
                <w:szCs w:val="22"/>
              </w:rPr>
              <w:t>27. Is there an existing access that can be used to construct the new development prior to completion of the agreement?</w:t>
            </w:r>
          </w:p>
        </w:tc>
      </w:tr>
      <w:tr w:rsidR="00781252" w:rsidTr="6E724BD4" w14:paraId="033D39B3" w14:textId="77777777">
        <w:trPr>
          <w:trHeight w:val="465"/>
        </w:trPr>
        <w:tc>
          <w:tcPr>
            <w:tcW w:w="2970" w:type="dxa"/>
            <w:gridSpan w:val="2"/>
            <w:tcMar>
              <w:left w:w="105" w:type="dxa"/>
              <w:right w:w="105" w:type="dxa"/>
            </w:tcMar>
          </w:tcPr>
          <w:p w:rsidRPr="00E9006E" w:rsidR="00781252" w:rsidP="005C0F5F" w:rsidRDefault="00781252" w14:paraId="36D77391" w14:textId="77777777">
            <w:pPr>
              <w:spacing w:after="0" w:line="240" w:lineRule="auto"/>
              <w:rPr>
                <w:rFonts w:ascii="Aptos" w:hAnsi="Aptos" w:eastAsia="Arial" w:cs="Arial"/>
                <w:szCs w:val="22"/>
              </w:rPr>
            </w:pPr>
            <w:r w:rsidRPr="00E9006E">
              <w:rPr>
                <w:rFonts w:ascii="Aptos" w:hAnsi="Aptos"/>
                <w:noProof/>
              </w:rPr>
              <w:drawing>
                <wp:inline distT="0" distB="0" distL="0" distR="0" wp14:anchorId="5987F20B" wp14:editId="4F5D6796">
                  <wp:extent cx="333375" cy="142875"/>
                  <wp:effectExtent l="0" t="0" r="0" b="0"/>
                  <wp:docPr id="1598690734" name="Picture 159869073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027951A1" w14:textId="77777777">
            <w:pPr>
              <w:spacing w:after="0" w:line="240" w:lineRule="auto"/>
              <w:rPr>
                <w:rFonts w:ascii="Aptos" w:hAnsi="Aptos" w:eastAsia="Arial" w:cs="Arial"/>
                <w:szCs w:val="22"/>
              </w:rPr>
            </w:pPr>
            <w:r w:rsidRPr="00E9006E">
              <w:rPr>
                <w:rFonts w:ascii="Aptos" w:hAnsi="Aptos"/>
                <w:noProof/>
              </w:rPr>
              <w:drawing>
                <wp:inline distT="0" distB="0" distL="0" distR="0" wp14:anchorId="4D5BCC4B" wp14:editId="55B93B2D">
                  <wp:extent cx="333375" cy="142875"/>
                  <wp:effectExtent l="0" t="0" r="0" b="0"/>
                  <wp:docPr id="1832273338" name="Picture 183227333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1C7DE16A" w14:textId="77777777">
        <w:trPr>
          <w:trHeight w:val="300"/>
        </w:trPr>
        <w:tc>
          <w:tcPr>
            <w:tcW w:w="8363" w:type="dxa"/>
            <w:gridSpan w:val="5"/>
            <w:tcMar>
              <w:left w:w="105" w:type="dxa"/>
              <w:right w:w="105" w:type="dxa"/>
            </w:tcMar>
          </w:tcPr>
          <w:p w:rsidRPr="00E9006E" w:rsidR="00781252" w:rsidP="005C0F5F" w:rsidRDefault="00781252" w14:paraId="5EDB41F3" w14:textId="77777777">
            <w:pPr>
              <w:spacing w:before="100" w:after="120" w:line="240" w:lineRule="auto"/>
              <w:rPr>
                <w:rFonts w:ascii="Aptos" w:hAnsi="Aptos" w:eastAsia="Arial" w:cs="Arial"/>
                <w:szCs w:val="22"/>
              </w:rPr>
            </w:pPr>
            <w:r w:rsidRPr="00E9006E">
              <w:rPr>
                <w:rFonts w:ascii="Aptos" w:hAnsi="Aptos" w:eastAsia="Arial" w:cs="Arial"/>
                <w:b/>
                <w:bCs/>
                <w:szCs w:val="22"/>
              </w:rPr>
              <w:t>28.Brief description of additional highway works proposed:</w:t>
            </w:r>
          </w:p>
        </w:tc>
      </w:tr>
      <w:tr w:rsidR="00781252" w:rsidTr="6E724BD4" w14:paraId="61742A65" w14:textId="77777777">
        <w:trPr>
          <w:trHeight w:val="2880"/>
        </w:trPr>
        <w:tc>
          <w:tcPr>
            <w:tcW w:w="8363" w:type="dxa"/>
            <w:gridSpan w:val="5"/>
            <w:tcMar>
              <w:left w:w="105" w:type="dxa"/>
              <w:right w:w="105" w:type="dxa"/>
            </w:tcMar>
          </w:tcPr>
          <w:p w:rsidRPr="00E9006E" w:rsidR="00781252" w:rsidP="005C0F5F" w:rsidRDefault="00781252" w14:paraId="243D5F0D" w14:textId="77777777">
            <w:pPr>
              <w:spacing w:before="100" w:after="120" w:line="240" w:lineRule="auto"/>
              <w:rPr>
                <w:rFonts w:ascii="Aptos" w:hAnsi="Aptos" w:eastAsia="Arial" w:cs="Arial"/>
                <w:szCs w:val="22"/>
              </w:rPr>
            </w:pPr>
          </w:p>
        </w:tc>
      </w:tr>
      <w:tr w:rsidR="00781252" w:rsidTr="6E724BD4" w14:paraId="3CE72B2B" w14:textId="77777777">
        <w:trPr>
          <w:trHeight w:val="300"/>
        </w:trPr>
        <w:tc>
          <w:tcPr>
            <w:tcW w:w="8363" w:type="dxa"/>
            <w:gridSpan w:val="5"/>
            <w:tcMar>
              <w:left w:w="105" w:type="dxa"/>
              <w:right w:w="105" w:type="dxa"/>
            </w:tcMar>
          </w:tcPr>
          <w:p w:rsidRPr="00E9006E" w:rsidR="00781252" w:rsidP="005C0F5F" w:rsidRDefault="00781252" w14:paraId="408B5921"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29. Has a temporary access license (S184) been issued to facilitate the construction of the new development?</w:t>
            </w:r>
          </w:p>
        </w:tc>
      </w:tr>
      <w:tr w:rsidR="00781252" w:rsidTr="6E724BD4" w14:paraId="5E35BBB9" w14:textId="77777777">
        <w:trPr>
          <w:trHeight w:val="540"/>
        </w:trPr>
        <w:tc>
          <w:tcPr>
            <w:tcW w:w="2970" w:type="dxa"/>
            <w:gridSpan w:val="2"/>
            <w:tcMar>
              <w:left w:w="105" w:type="dxa"/>
              <w:right w:w="105" w:type="dxa"/>
            </w:tcMar>
          </w:tcPr>
          <w:p w:rsidRPr="00E9006E" w:rsidR="00781252" w:rsidP="005C0F5F" w:rsidRDefault="00781252" w14:paraId="0B6FE4D8" w14:textId="77777777">
            <w:pPr>
              <w:spacing w:before="100" w:after="120" w:line="240" w:lineRule="auto"/>
              <w:rPr>
                <w:rFonts w:ascii="Aptos" w:hAnsi="Aptos" w:eastAsia="Arial" w:cs="Arial"/>
                <w:szCs w:val="22"/>
              </w:rPr>
            </w:pPr>
            <w:r w:rsidRPr="00E9006E">
              <w:rPr>
                <w:rFonts w:ascii="Aptos" w:hAnsi="Aptos"/>
                <w:noProof/>
              </w:rPr>
              <w:drawing>
                <wp:inline distT="0" distB="0" distL="0" distR="0" wp14:anchorId="3E2016B3" wp14:editId="70139356">
                  <wp:extent cx="333375" cy="142875"/>
                  <wp:effectExtent l="0" t="0" r="0" b="0"/>
                  <wp:docPr id="1146283106" name="Picture 114628310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5EAAEC3D" w14:textId="77777777">
            <w:pPr>
              <w:spacing w:before="100" w:after="120" w:line="240" w:lineRule="auto"/>
              <w:rPr>
                <w:rFonts w:ascii="Aptos" w:hAnsi="Aptos" w:eastAsia="Arial" w:cs="Arial"/>
                <w:szCs w:val="22"/>
              </w:rPr>
            </w:pPr>
            <w:r w:rsidRPr="00E9006E">
              <w:rPr>
                <w:rFonts w:ascii="Aptos" w:hAnsi="Aptos"/>
                <w:noProof/>
              </w:rPr>
              <w:drawing>
                <wp:inline distT="0" distB="0" distL="0" distR="0" wp14:anchorId="3A0840EE" wp14:editId="69AFB982">
                  <wp:extent cx="333375" cy="142875"/>
                  <wp:effectExtent l="0" t="0" r="0" b="0"/>
                  <wp:docPr id="1441843693" name="Picture 14418436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26A91A5C" w14:textId="77777777">
        <w:trPr>
          <w:trHeight w:val="300"/>
        </w:trPr>
        <w:tc>
          <w:tcPr>
            <w:tcW w:w="8363" w:type="dxa"/>
            <w:gridSpan w:val="5"/>
            <w:tcMar>
              <w:left w:w="105" w:type="dxa"/>
              <w:right w:w="105" w:type="dxa"/>
            </w:tcMar>
          </w:tcPr>
          <w:p w:rsidRPr="00E9006E" w:rsidR="00781252" w:rsidP="005C0F5F" w:rsidRDefault="00781252" w14:paraId="4E6F80B2" w14:textId="77777777">
            <w:pPr>
              <w:spacing w:before="100" w:after="120" w:line="240" w:lineRule="auto"/>
              <w:rPr>
                <w:rFonts w:ascii="Aptos" w:hAnsi="Aptos" w:eastAsia="Arial" w:cs="Arial"/>
                <w:szCs w:val="22"/>
              </w:rPr>
            </w:pPr>
            <w:r w:rsidRPr="00E9006E">
              <w:rPr>
                <w:rFonts w:ascii="Aptos" w:hAnsi="Aptos" w:eastAsia="Arial" w:cs="Arial"/>
                <w:b/>
                <w:bCs/>
                <w:szCs w:val="22"/>
              </w:rPr>
              <w:t>30. Have the works been subject to a Stage 1/2 Safety Audit?</w:t>
            </w:r>
          </w:p>
        </w:tc>
      </w:tr>
      <w:tr w:rsidR="00781252" w:rsidTr="6E724BD4" w14:paraId="76E129DA" w14:textId="77777777">
        <w:trPr>
          <w:trHeight w:val="630"/>
        </w:trPr>
        <w:tc>
          <w:tcPr>
            <w:tcW w:w="2970" w:type="dxa"/>
            <w:gridSpan w:val="2"/>
            <w:tcMar>
              <w:left w:w="105" w:type="dxa"/>
              <w:right w:w="105" w:type="dxa"/>
            </w:tcMar>
          </w:tcPr>
          <w:p w:rsidRPr="00E9006E" w:rsidR="00781252" w:rsidP="005C0F5F" w:rsidRDefault="00781252" w14:paraId="40651244"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YES </w:t>
            </w:r>
          </w:p>
        </w:tc>
        <w:tc>
          <w:tcPr>
            <w:tcW w:w="5393" w:type="dxa"/>
            <w:gridSpan w:val="3"/>
            <w:tcMar>
              <w:left w:w="105" w:type="dxa"/>
              <w:right w:w="105" w:type="dxa"/>
            </w:tcMar>
          </w:tcPr>
          <w:p w:rsidRPr="00E9006E" w:rsidR="00781252" w:rsidP="005C0F5F" w:rsidRDefault="00781252" w14:paraId="007A8230" w14:textId="77777777">
            <w:pPr>
              <w:spacing w:before="100" w:after="120" w:line="240" w:lineRule="auto"/>
              <w:rPr>
                <w:rFonts w:ascii="Aptos" w:hAnsi="Aptos" w:eastAsia="Arial" w:cs="Arial"/>
                <w:szCs w:val="22"/>
              </w:rPr>
            </w:pPr>
            <w:r w:rsidRPr="00E9006E">
              <w:rPr>
                <w:rFonts w:ascii="Aptos" w:hAnsi="Aptos"/>
                <w:noProof/>
              </w:rPr>
              <w:drawing>
                <wp:inline distT="0" distB="0" distL="0" distR="0" wp14:anchorId="156CA245" wp14:editId="0399F614">
                  <wp:extent cx="333375" cy="142875"/>
                  <wp:effectExtent l="0" t="0" r="0" b="0"/>
                  <wp:docPr id="1425157056" name="Picture 142515705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781252" w:rsidTr="6E724BD4" w14:paraId="5ED80FDB" w14:textId="77777777">
        <w:trPr>
          <w:trHeight w:val="300"/>
        </w:trPr>
        <w:tc>
          <w:tcPr>
            <w:tcW w:w="8363" w:type="dxa"/>
            <w:gridSpan w:val="5"/>
            <w:tcMar>
              <w:left w:w="105" w:type="dxa"/>
              <w:right w:w="105" w:type="dxa"/>
            </w:tcMar>
          </w:tcPr>
          <w:p w:rsidRPr="00E9006E" w:rsidR="00781252" w:rsidP="005C0F5F" w:rsidRDefault="00781252" w14:paraId="370F75CD" w14:textId="77777777">
            <w:pPr>
              <w:spacing w:before="100" w:after="120" w:line="240" w:lineRule="auto"/>
              <w:rPr>
                <w:rFonts w:ascii="Aptos" w:hAnsi="Aptos" w:eastAsia="Arial" w:cs="Arial"/>
                <w:szCs w:val="22"/>
              </w:rPr>
            </w:pPr>
            <w:r w:rsidRPr="00E9006E">
              <w:rPr>
                <w:rFonts w:ascii="Aptos" w:hAnsi="Aptos" w:eastAsia="Arial" w:cs="Arial"/>
                <w:b/>
                <w:bCs/>
                <w:szCs w:val="22"/>
              </w:rPr>
              <w:t>31.  Application Checklist</w:t>
            </w:r>
          </w:p>
          <w:p w:rsidRPr="00E9006E" w:rsidR="00781252" w:rsidP="005C0F5F" w:rsidRDefault="00781252" w14:paraId="6727042D" w14:textId="77777777">
            <w:pPr>
              <w:spacing w:before="100" w:after="0" w:line="240" w:lineRule="auto"/>
              <w:rPr>
                <w:rFonts w:ascii="Aptos" w:hAnsi="Aptos" w:eastAsia="Arial" w:cs="Arial"/>
                <w:szCs w:val="22"/>
              </w:rPr>
            </w:pPr>
            <w:r w:rsidRPr="00E9006E">
              <w:rPr>
                <w:rFonts w:ascii="Aptos" w:hAnsi="Aptos" w:eastAsia="Arial" w:cs="Arial"/>
                <w:b/>
                <w:bCs/>
                <w:szCs w:val="22"/>
              </w:rPr>
              <w:t>Ensure the following are included with your application</w:t>
            </w:r>
            <w:r w:rsidRPr="00E9006E">
              <w:rPr>
                <w:rFonts w:ascii="Aptos" w:hAnsi="Aptos" w:eastAsia="Arial" w:cs="Arial"/>
                <w:szCs w:val="22"/>
              </w:rPr>
              <w:t xml:space="preserve">:                                           </w:t>
            </w:r>
            <w:r w:rsidRPr="00E9006E">
              <w:rPr>
                <w:rFonts w:ascii="Aptos" w:hAnsi="Aptos" w:eastAsia="Arial" w:cs="Arial"/>
                <w:b/>
                <w:bCs/>
                <w:szCs w:val="22"/>
              </w:rPr>
              <w:t>X</w:t>
            </w:r>
            <w:r w:rsidRPr="00E9006E">
              <w:rPr>
                <w:rFonts w:ascii="Aptos" w:hAnsi="Aptos" w:eastAsia="Arial" w:cs="Arial"/>
                <w:szCs w:val="22"/>
              </w:rPr>
              <w:t xml:space="preserve">           </w:t>
            </w:r>
          </w:p>
        </w:tc>
      </w:tr>
      <w:tr w:rsidR="00781252" w:rsidTr="6E724BD4" w14:paraId="67165279" w14:textId="77777777">
        <w:trPr>
          <w:trHeight w:val="300"/>
        </w:trPr>
        <w:tc>
          <w:tcPr>
            <w:tcW w:w="6640" w:type="dxa"/>
            <w:gridSpan w:val="4"/>
            <w:tcMar>
              <w:left w:w="105" w:type="dxa"/>
              <w:right w:w="105" w:type="dxa"/>
            </w:tcMar>
          </w:tcPr>
          <w:p w:rsidRPr="00E9006E" w:rsidR="00781252" w:rsidP="005C0F5F" w:rsidRDefault="00781252" w14:paraId="21E538C6" w14:textId="77777777">
            <w:pPr>
              <w:spacing w:before="100" w:after="0" w:line="240" w:lineRule="auto"/>
              <w:jc w:val="left"/>
              <w:rPr>
                <w:rFonts w:ascii="Aptos" w:hAnsi="Aptos" w:eastAsia="Arial" w:cs="Arial"/>
                <w:szCs w:val="22"/>
              </w:rPr>
            </w:pPr>
            <w:r w:rsidRPr="00E9006E">
              <w:rPr>
                <w:rFonts w:ascii="Aptos" w:hAnsi="Aptos" w:eastAsia="Arial" w:cs="Arial"/>
                <w:szCs w:val="22"/>
              </w:rPr>
              <w:t>Application form fully completed and signed</w:t>
            </w:r>
          </w:p>
        </w:tc>
        <w:tc>
          <w:tcPr>
            <w:tcW w:w="1723" w:type="dxa"/>
            <w:tcMar>
              <w:left w:w="105" w:type="dxa"/>
              <w:right w:w="105" w:type="dxa"/>
            </w:tcMar>
          </w:tcPr>
          <w:p w:rsidRPr="00E9006E" w:rsidR="00781252" w:rsidP="005C0F5F" w:rsidRDefault="00781252" w14:paraId="71BFD333" w14:textId="77777777">
            <w:pPr>
              <w:spacing w:before="100" w:after="0" w:line="240" w:lineRule="auto"/>
              <w:rPr>
                <w:rFonts w:ascii="Aptos" w:hAnsi="Aptos" w:eastAsia="Arial" w:cs="Arial"/>
                <w:szCs w:val="22"/>
              </w:rPr>
            </w:pPr>
          </w:p>
        </w:tc>
      </w:tr>
      <w:tr w:rsidR="00781252" w:rsidTr="6E724BD4" w14:paraId="0B026A65" w14:textId="77777777">
        <w:trPr>
          <w:trHeight w:val="300"/>
        </w:trPr>
        <w:tc>
          <w:tcPr>
            <w:tcW w:w="6640" w:type="dxa"/>
            <w:gridSpan w:val="4"/>
            <w:tcMar>
              <w:left w:w="105" w:type="dxa"/>
              <w:right w:w="105" w:type="dxa"/>
            </w:tcMar>
          </w:tcPr>
          <w:p w:rsidRPr="00E9006E" w:rsidR="00781252" w:rsidP="005C0F5F" w:rsidRDefault="00781252" w14:paraId="5E66CB0A" w14:textId="77777777">
            <w:pPr>
              <w:spacing w:before="100" w:after="0" w:line="240" w:lineRule="auto"/>
              <w:jc w:val="left"/>
              <w:rPr>
                <w:rFonts w:ascii="Aptos" w:hAnsi="Aptos" w:eastAsia="Arial" w:cs="Arial"/>
                <w:szCs w:val="22"/>
              </w:rPr>
            </w:pPr>
            <w:r w:rsidRPr="00E9006E">
              <w:rPr>
                <w:rFonts w:ascii="Aptos" w:hAnsi="Aptos" w:eastAsia="Arial" w:cs="Arial"/>
                <w:szCs w:val="22"/>
              </w:rPr>
              <w:t>Detailed plan of proposal clearly showing the proposed location</w:t>
            </w:r>
          </w:p>
        </w:tc>
        <w:tc>
          <w:tcPr>
            <w:tcW w:w="1723" w:type="dxa"/>
            <w:tcMar>
              <w:left w:w="105" w:type="dxa"/>
              <w:right w:w="105" w:type="dxa"/>
            </w:tcMar>
          </w:tcPr>
          <w:p w:rsidRPr="00E9006E" w:rsidR="00781252" w:rsidP="005C0F5F" w:rsidRDefault="00781252" w14:paraId="28882BBB" w14:textId="77777777">
            <w:pPr>
              <w:spacing w:before="100" w:after="0" w:line="240" w:lineRule="auto"/>
              <w:rPr>
                <w:rFonts w:ascii="Aptos" w:hAnsi="Aptos" w:eastAsia="Arial" w:cs="Arial"/>
                <w:szCs w:val="22"/>
              </w:rPr>
            </w:pPr>
          </w:p>
        </w:tc>
      </w:tr>
      <w:tr w:rsidR="00781252" w:rsidTr="6E724BD4" w14:paraId="44612E64" w14:textId="77777777">
        <w:trPr>
          <w:trHeight w:val="300"/>
        </w:trPr>
        <w:tc>
          <w:tcPr>
            <w:tcW w:w="6640" w:type="dxa"/>
            <w:gridSpan w:val="4"/>
            <w:tcMar>
              <w:left w:w="105" w:type="dxa"/>
              <w:right w:w="105" w:type="dxa"/>
            </w:tcMar>
          </w:tcPr>
          <w:p w:rsidRPr="00E9006E" w:rsidR="00781252" w:rsidP="005C0F5F" w:rsidRDefault="00781252" w14:paraId="76B866C6" w14:textId="77777777">
            <w:pPr>
              <w:spacing w:before="100" w:after="0" w:line="240" w:lineRule="auto"/>
              <w:jc w:val="left"/>
              <w:rPr>
                <w:rFonts w:ascii="Aptos" w:hAnsi="Aptos" w:eastAsia="Arial" w:cs="Arial"/>
                <w:szCs w:val="22"/>
              </w:rPr>
            </w:pPr>
            <w:r w:rsidRPr="00E9006E">
              <w:rPr>
                <w:rFonts w:ascii="Aptos" w:hAnsi="Aptos" w:eastAsia="Arial" w:cs="Arial"/>
                <w:szCs w:val="22"/>
              </w:rPr>
              <w:t xml:space="preserve">General layout drawing showing carriageway and footway design </w:t>
            </w:r>
          </w:p>
        </w:tc>
        <w:tc>
          <w:tcPr>
            <w:tcW w:w="1723" w:type="dxa"/>
            <w:tcMar>
              <w:left w:w="105" w:type="dxa"/>
              <w:right w:w="105" w:type="dxa"/>
            </w:tcMar>
          </w:tcPr>
          <w:p w:rsidRPr="00E9006E" w:rsidR="00781252" w:rsidP="005C0F5F" w:rsidRDefault="00781252" w14:paraId="1B4BC214" w14:textId="77777777">
            <w:pPr>
              <w:spacing w:before="100" w:after="0" w:line="240" w:lineRule="auto"/>
              <w:rPr>
                <w:rFonts w:ascii="Aptos" w:hAnsi="Aptos" w:eastAsia="Arial" w:cs="Arial"/>
                <w:szCs w:val="22"/>
              </w:rPr>
            </w:pPr>
          </w:p>
        </w:tc>
      </w:tr>
      <w:tr w:rsidR="00781252" w:rsidTr="6E724BD4" w14:paraId="28306FC6" w14:textId="77777777">
        <w:trPr>
          <w:trHeight w:val="300"/>
        </w:trPr>
        <w:tc>
          <w:tcPr>
            <w:tcW w:w="6640" w:type="dxa"/>
            <w:gridSpan w:val="4"/>
            <w:tcMar>
              <w:left w:w="105" w:type="dxa"/>
              <w:right w:w="105" w:type="dxa"/>
            </w:tcMar>
          </w:tcPr>
          <w:p w:rsidRPr="00E9006E" w:rsidR="00781252" w:rsidP="005C0F5F" w:rsidRDefault="00781252" w14:paraId="5F3D83D9" w14:textId="77777777">
            <w:pPr>
              <w:spacing w:before="100" w:after="0" w:line="240" w:lineRule="auto"/>
              <w:jc w:val="left"/>
              <w:rPr>
                <w:rFonts w:ascii="Aptos" w:hAnsi="Aptos" w:eastAsia="Arial" w:cs="Arial"/>
                <w:szCs w:val="22"/>
              </w:rPr>
            </w:pPr>
            <w:r w:rsidRPr="00E9006E">
              <w:rPr>
                <w:rFonts w:ascii="Aptos" w:hAnsi="Aptos" w:eastAsia="Arial" w:cs="Arial"/>
                <w:szCs w:val="22"/>
              </w:rPr>
              <w:t>Layout drawings showing design of foul and surface water sewers:</w:t>
            </w:r>
          </w:p>
        </w:tc>
        <w:tc>
          <w:tcPr>
            <w:tcW w:w="1723" w:type="dxa"/>
            <w:tcMar>
              <w:left w:w="105" w:type="dxa"/>
              <w:right w:w="105" w:type="dxa"/>
            </w:tcMar>
          </w:tcPr>
          <w:p w:rsidRPr="00E9006E" w:rsidR="00781252" w:rsidP="005C0F5F" w:rsidRDefault="00781252" w14:paraId="55F80DA6" w14:textId="77777777">
            <w:pPr>
              <w:spacing w:before="100" w:after="0" w:line="240" w:lineRule="auto"/>
              <w:rPr>
                <w:rFonts w:ascii="Aptos" w:hAnsi="Aptos" w:eastAsia="Arial" w:cs="Arial"/>
                <w:szCs w:val="22"/>
              </w:rPr>
            </w:pPr>
          </w:p>
        </w:tc>
      </w:tr>
      <w:tr w:rsidR="00781252" w:rsidTr="6E724BD4" w14:paraId="08294A34" w14:textId="77777777">
        <w:trPr>
          <w:trHeight w:val="300"/>
        </w:trPr>
        <w:tc>
          <w:tcPr>
            <w:tcW w:w="6640" w:type="dxa"/>
            <w:gridSpan w:val="4"/>
            <w:tcMar>
              <w:left w:w="105" w:type="dxa"/>
              <w:right w:w="105" w:type="dxa"/>
            </w:tcMar>
          </w:tcPr>
          <w:p w:rsidRPr="00E9006E" w:rsidR="00781252" w:rsidP="005C0F5F" w:rsidRDefault="00781252" w14:paraId="653CC9EE"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extents of highway to be adopted or modified.</w:t>
            </w:r>
          </w:p>
        </w:tc>
        <w:tc>
          <w:tcPr>
            <w:tcW w:w="1723" w:type="dxa"/>
            <w:tcMar>
              <w:left w:w="105" w:type="dxa"/>
              <w:right w:w="105" w:type="dxa"/>
            </w:tcMar>
          </w:tcPr>
          <w:p w:rsidRPr="00E9006E" w:rsidR="00781252" w:rsidP="005C0F5F" w:rsidRDefault="00781252" w14:paraId="681BA8D8" w14:textId="77777777">
            <w:pPr>
              <w:spacing w:before="100" w:after="0" w:line="240" w:lineRule="auto"/>
              <w:rPr>
                <w:rFonts w:ascii="Aptos" w:hAnsi="Aptos" w:eastAsia="Arial" w:cs="Arial"/>
                <w:szCs w:val="22"/>
              </w:rPr>
            </w:pPr>
          </w:p>
        </w:tc>
      </w:tr>
      <w:tr w:rsidR="00781252" w:rsidTr="6E724BD4" w14:paraId="21AF8FE9" w14:textId="77777777">
        <w:trPr>
          <w:trHeight w:val="300"/>
        </w:trPr>
        <w:tc>
          <w:tcPr>
            <w:tcW w:w="6640" w:type="dxa"/>
            <w:gridSpan w:val="4"/>
            <w:tcMar>
              <w:left w:w="105" w:type="dxa"/>
              <w:right w:w="105" w:type="dxa"/>
            </w:tcMar>
          </w:tcPr>
          <w:p w:rsidRPr="00E9006E" w:rsidR="00781252" w:rsidP="005C0F5F" w:rsidRDefault="00781252" w14:paraId="3310574D" w14:textId="77777777">
            <w:pPr>
              <w:spacing w:before="100" w:after="0" w:line="240" w:lineRule="auto"/>
              <w:jc w:val="left"/>
              <w:rPr>
                <w:rFonts w:ascii="Aptos" w:hAnsi="Aptos" w:eastAsia="Arial" w:cs="Arial"/>
                <w:szCs w:val="22"/>
              </w:rPr>
            </w:pPr>
            <w:r w:rsidRPr="00E9006E">
              <w:rPr>
                <w:rFonts w:ascii="Aptos" w:hAnsi="Aptos" w:eastAsia="Arial" w:cs="Arial"/>
                <w:szCs w:val="22"/>
              </w:rPr>
              <w:t>Specific detail including dimensions of proposed access crossing (see example)</w:t>
            </w:r>
          </w:p>
        </w:tc>
        <w:tc>
          <w:tcPr>
            <w:tcW w:w="1723" w:type="dxa"/>
            <w:tcMar>
              <w:left w:w="105" w:type="dxa"/>
              <w:right w:w="105" w:type="dxa"/>
            </w:tcMar>
          </w:tcPr>
          <w:p w:rsidRPr="00E9006E" w:rsidR="00781252" w:rsidP="005C0F5F" w:rsidRDefault="00781252" w14:paraId="14F1F779" w14:textId="77777777">
            <w:pPr>
              <w:spacing w:before="100" w:after="0" w:line="240" w:lineRule="auto"/>
              <w:rPr>
                <w:rFonts w:ascii="Aptos" w:hAnsi="Aptos" w:eastAsia="Arial" w:cs="Arial"/>
                <w:szCs w:val="22"/>
              </w:rPr>
            </w:pPr>
          </w:p>
        </w:tc>
      </w:tr>
      <w:tr w:rsidR="00781252" w:rsidTr="6E724BD4" w14:paraId="4FD89459" w14:textId="77777777">
        <w:trPr>
          <w:trHeight w:val="300"/>
        </w:trPr>
        <w:tc>
          <w:tcPr>
            <w:tcW w:w="6640" w:type="dxa"/>
            <w:gridSpan w:val="4"/>
            <w:tcMar>
              <w:left w:w="105" w:type="dxa"/>
              <w:right w:w="105" w:type="dxa"/>
            </w:tcMar>
          </w:tcPr>
          <w:p w:rsidRPr="00E9006E" w:rsidR="00781252" w:rsidP="005C0F5F" w:rsidRDefault="00781252" w14:paraId="6730A4E6" w14:textId="77777777">
            <w:pPr>
              <w:spacing w:before="100" w:after="0" w:line="240" w:lineRule="auto"/>
              <w:jc w:val="left"/>
              <w:rPr>
                <w:rFonts w:ascii="Aptos" w:hAnsi="Aptos" w:eastAsia="Arial" w:cs="Arial"/>
                <w:szCs w:val="22"/>
              </w:rPr>
            </w:pPr>
            <w:r w:rsidRPr="00E9006E">
              <w:rPr>
                <w:rFonts w:ascii="Aptos" w:hAnsi="Aptos" w:eastAsia="Arial" w:cs="Arial"/>
                <w:szCs w:val="22"/>
              </w:rPr>
              <w:t>Longitudinal and cross-sections relating to layout drawings in 1 and 2 above, showing proposed and existing levels, gradients, and ‘K’ values vertical curves.</w:t>
            </w:r>
          </w:p>
        </w:tc>
        <w:tc>
          <w:tcPr>
            <w:tcW w:w="1723" w:type="dxa"/>
            <w:tcMar>
              <w:left w:w="105" w:type="dxa"/>
              <w:right w:w="105" w:type="dxa"/>
            </w:tcMar>
          </w:tcPr>
          <w:p w:rsidRPr="00E9006E" w:rsidR="00781252" w:rsidP="005C0F5F" w:rsidRDefault="00781252" w14:paraId="503301CA" w14:textId="77777777">
            <w:pPr>
              <w:spacing w:before="100" w:after="0" w:line="240" w:lineRule="auto"/>
              <w:rPr>
                <w:rFonts w:ascii="Aptos" w:hAnsi="Aptos" w:eastAsia="Arial" w:cs="Arial"/>
                <w:szCs w:val="22"/>
              </w:rPr>
            </w:pPr>
          </w:p>
        </w:tc>
      </w:tr>
      <w:tr w:rsidR="00781252" w:rsidTr="6E724BD4" w14:paraId="3B6C1201" w14:textId="77777777">
        <w:trPr>
          <w:trHeight w:val="300"/>
        </w:trPr>
        <w:tc>
          <w:tcPr>
            <w:tcW w:w="6640" w:type="dxa"/>
            <w:gridSpan w:val="4"/>
            <w:tcMar>
              <w:left w:w="105" w:type="dxa"/>
              <w:right w:w="105" w:type="dxa"/>
            </w:tcMar>
          </w:tcPr>
          <w:p w:rsidRPr="00E9006E" w:rsidR="00781252" w:rsidP="005C0F5F" w:rsidRDefault="00781252" w14:paraId="42BFFEBC"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construction details, typical sections and specifications</w:t>
            </w:r>
          </w:p>
        </w:tc>
        <w:tc>
          <w:tcPr>
            <w:tcW w:w="1723" w:type="dxa"/>
            <w:tcMar>
              <w:left w:w="105" w:type="dxa"/>
              <w:right w:w="105" w:type="dxa"/>
            </w:tcMar>
          </w:tcPr>
          <w:p w:rsidRPr="00E9006E" w:rsidR="00781252" w:rsidP="005C0F5F" w:rsidRDefault="00781252" w14:paraId="5A9C5B6C" w14:textId="77777777">
            <w:pPr>
              <w:spacing w:before="100" w:after="0" w:line="240" w:lineRule="auto"/>
              <w:rPr>
                <w:rFonts w:ascii="Aptos" w:hAnsi="Aptos" w:eastAsia="Arial" w:cs="Arial"/>
                <w:szCs w:val="22"/>
              </w:rPr>
            </w:pPr>
          </w:p>
        </w:tc>
      </w:tr>
      <w:tr w:rsidR="00781252" w:rsidTr="6E724BD4" w14:paraId="229C2B8D" w14:textId="77777777">
        <w:trPr>
          <w:trHeight w:val="300"/>
        </w:trPr>
        <w:tc>
          <w:tcPr>
            <w:tcW w:w="6640" w:type="dxa"/>
            <w:gridSpan w:val="4"/>
            <w:tcMar>
              <w:left w:w="105" w:type="dxa"/>
              <w:right w:w="105" w:type="dxa"/>
            </w:tcMar>
          </w:tcPr>
          <w:p w:rsidRPr="00E9006E" w:rsidR="00781252" w:rsidP="005C0F5F" w:rsidRDefault="00781252" w14:paraId="3BFB8D0D"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proposed traffic signs and road markings</w:t>
            </w:r>
          </w:p>
        </w:tc>
        <w:tc>
          <w:tcPr>
            <w:tcW w:w="1723" w:type="dxa"/>
            <w:tcMar>
              <w:left w:w="105" w:type="dxa"/>
              <w:right w:w="105" w:type="dxa"/>
            </w:tcMar>
          </w:tcPr>
          <w:p w:rsidRPr="00E9006E" w:rsidR="00781252" w:rsidP="005C0F5F" w:rsidRDefault="00781252" w14:paraId="3C5EF9A6" w14:textId="77777777">
            <w:pPr>
              <w:spacing w:before="100" w:after="0" w:line="240" w:lineRule="auto"/>
              <w:rPr>
                <w:rFonts w:ascii="Aptos" w:hAnsi="Aptos" w:eastAsia="Arial" w:cs="Arial"/>
                <w:szCs w:val="22"/>
              </w:rPr>
            </w:pPr>
          </w:p>
        </w:tc>
      </w:tr>
      <w:tr w:rsidR="00781252" w:rsidTr="6E724BD4" w14:paraId="013F0598" w14:textId="77777777">
        <w:trPr>
          <w:trHeight w:val="300"/>
        </w:trPr>
        <w:tc>
          <w:tcPr>
            <w:tcW w:w="6640" w:type="dxa"/>
            <w:gridSpan w:val="4"/>
            <w:tcMar>
              <w:left w:w="105" w:type="dxa"/>
              <w:right w:w="105" w:type="dxa"/>
            </w:tcMar>
          </w:tcPr>
          <w:p w:rsidRPr="00E9006E" w:rsidR="00781252" w:rsidP="005C0F5F" w:rsidRDefault="00781252" w14:paraId="5C3F7652"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and calculations showing your detailed proposals for the provision of street lighting</w:t>
            </w:r>
          </w:p>
        </w:tc>
        <w:tc>
          <w:tcPr>
            <w:tcW w:w="1723" w:type="dxa"/>
            <w:tcMar>
              <w:left w:w="105" w:type="dxa"/>
              <w:right w:w="105" w:type="dxa"/>
            </w:tcMar>
          </w:tcPr>
          <w:p w:rsidRPr="00E9006E" w:rsidR="00781252" w:rsidP="005C0F5F" w:rsidRDefault="00781252" w14:paraId="09AB072D" w14:textId="77777777">
            <w:pPr>
              <w:spacing w:before="100" w:after="0" w:line="240" w:lineRule="auto"/>
              <w:rPr>
                <w:rFonts w:ascii="Aptos" w:hAnsi="Aptos" w:eastAsia="Arial" w:cs="Arial"/>
                <w:szCs w:val="22"/>
              </w:rPr>
            </w:pPr>
          </w:p>
        </w:tc>
      </w:tr>
      <w:tr w:rsidR="00781252" w:rsidTr="6E724BD4" w14:paraId="59B6B6E8" w14:textId="77777777">
        <w:trPr>
          <w:trHeight w:val="300"/>
        </w:trPr>
        <w:tc>
          <w:tcPr>
            <w:tcW w:w="6640" w:type="dxa"/>
            <w:gridSpan w:val="4"/>
            <w:tcMar>
              <w:left w:w="105" w:type="dxa"/>
              <w:right w:w="105" w:type="dxa"/>
            </w:tcMar>
          </w:tcPr>
          <w:p w:rsidRPr="00E9006E" w:rsidR="00781252" w:rsidP="005C0F5F" w:rsidRDefault="00781252" w14:paraId="69C64D31"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detailed proposals of any provision of signalised crossings or junctions for the scheme, including full design calculations.</w:t>
            </w:r>
          </w:p>
        </w:tc>
        <w:tc>
          <w:tcPr>
            <w:tcW w:w="1723" w:type="dxa"/>
            <w:tcMar>
              <w:left w:w="105" w:type="dxa"/>
              <w:right w:w="105" w:type="dxa"/>
            </w:tcMar>
          </w:tcPr>
          <w:p w:rsidRPr="00E9006E" w:rsidR="00781252" w:rsidP="005C0F5F" w:rsidRDefault="00781252" w14:paraId="778C3ABF" w14:textId="77777777">
            <w:pPr>
              <w:spacing w:before="100" w:after="0" w:line="240" w:lineRule="auto"/>
              <w:rPr>
                <w:rFonts w:ascii="Aptos" w:hAnsi="Aptos" w:eastAsia="Arial" w:cs="Arial"/>
                <w:szCs w:val="22"/>
              </w:rPr>
            </w:pPr>
          </w:p>
        </w:tc>
      </w:tr>
      <w:tr w:rsidR="00781252" w:rsidTr="6E724BD4" w14:paraId="0BA8BDBB" w14:textId="77777777">
        <w:trPr>
          <w:trHeight w:val="300"/>
        </w:trPr>
        <w:tc>
          <w:tcPr>
            <w:tcW w:w="6640" w:type="dxa"/>
            <w:gridSpan w:val="4"/>
            <w:tcMar>
              <w:left w:w="105" w:type="dxa"/>
              <w:right w:w="105" w:type="dxa"/>
            </w:tcMar>
          </w:tcPr>
          <w:p w:rsidRPr="00E9006E" w:rsidR="00781252" w:rsidP="005C0F5F" w:rsidRDefault="00781252" w14:paraId="5193D67F" w14:textId="77777777">
            <w:pPr>
              <w:spacing w:before="100" w:after="0" w:line="240" w:lineRule="auto"/>
              <w:jc w:val="left"/>
              <w:rPr>
                <w:rFonts w:ascii="Aptos" w:hAnsi="Aptos" w:eastAsia="Arial" w:cs="Arial"/>
                <w:szCs w:val="22"/>
              </w:rPr>
            </w:pPr>
            <w:r w:rsidRPr="00E9006E">
              <w:rPr>
                <w:rFonts w:ascii="Aptos" w:hAnsi="Aptos" w:eastAsia="Arial" w:cs="Arial"/>
                <w:szCs w:val="22"/>
              </w:rPr>
              <w:t>Registered title from Land Registry Office indicating freehold ownership.</w:t>
            </w:r>
          </w:p>
        </w:tc>
        <w:tc>
          <w:tcPr>
            <w:tcW w:w="1723" w:type="dxa"/>
            <w:tcMar>
              <w:left w:w="105" w:type="dxa"/>
              <w:right w:w="105" w:type="dxa"/>
            </w:tcMar>
          </w:tcPr>
          <w:p w:rsidRPr="00E9006E" w:rsidR="00781252" w:rsidP="005C0F5F" w:rsidRDefault="00781252" w14:paraId="2F98956A" w14:textId="77777777">
            <w:pPr>
              <w:spacing w:before="100" w:after="0" w:line="240" w:lineRule="auto"/>
              <w:rPr>
                <w:rFonts w:ascii="Aptos" w:hAnsi="Aptos" w:eastAsia="Arial" w:cs="Arial"/>
                <w:szCs w:val="22"/>
              </w:rPr>
            </w:pPr>
          </w:p>
        </w:tc>
      </w:tr>
      <w:tr w:rsidR="00781252" w:rsidTr="6E724BD4" w14:paraId="3659726B" w14:textId="77777777">
        <w:trPr>
          <w:trHeight w:val="4560"/>
        </w:trPr>
        <w:tc>
          <w:tcPr>
            <w:tcW w:w="8363" w:type="dxa"/>
            <w:gridSpan w:val="5"/>
            <w:tcMar>
              <w:left w:w="105" w:type="dxa"/>
              <w:right w:w="105" w:type="dxa"/>
            </w:tcMar>
          </w:tcPr>
          <w:p w:rsidRPr="00E9006E" w:rsidR="00781252" w:rsidP="005C0F5F" w:rsidRDefault="00781252" w14:paraId="63836794" w14:textId="77777777">
            <w:pPr>
              <w:spacing w:before="100" w:after="120" w:line="240" w:lineRule="auto"/>
              <w:rPr>
                <w:rFonts w:ascii="Aptos" w:hAnsi="Aptos" w:eastAsia="Arial" w:cs="Arial"/>
                <w:szCs w:val="22"/>
              </w:rPr>
            </w:pPr>
            <w:r w:rsidRPr="00E9006E">
              <w:rPr>
                <w:rFonts w:ascii="Aptos" w:hAnsi="Aptos" w:eastAsia="Arial" w:cs="Arial"/>
                <w:b/>
                <w:bCs/>
                <w:szCs w:val="22"/>
              </w:rPr>
              <w:t>32. Declaration:</w:t>
            </w:r>
          </w:p>
          <w:p w:rsidRPr="00E9006E" w:rsidR="00781252" w:rsidP="005C0F5F" w:rsidRDefault="00781252" w14:paraId="43297EE5" w14:textId="77777777">
            <w:pPr>
              <w:spacing w:before="100" w:after="120" w:line="240" w:lineRule="auto"/>
              <w:jc w:val="left"/>
              <w:rPr>
                <w:rFonts w:ascii="Aptos" w:hAnsi="Aptos" w:eastAsia="Arial" w:cs="Arial"/>
                <w:szCs w:val="22"/>
              </w:rPr>
            </w:pPr>
            <w:r w:rsidRPr="00E9006E">
              <w:rPr>
                <w:rFonts w:ascii="Aptos" w:hAnsi="Aptos" w:eastAsia="Arial" w:cs="Arial"/>
                <w:szCs w:val="22"/>
              </w:rPr>
              <w:t>I/We hereby apply to enter into a Section 38 Agreement with Shropshire Council for works in connection with the above planning permission.</w:t>
            </w:r>
          </w:p>
          <w:p w:rsidRPr="00E9006E" w:rsidR="00781252" w:rsidP="005C0F5F" w:rsidRDefault="00781252" w14:paraId="29F5E0C6" w14:textId="77777777">
            <w:pPr>
              <w:spacing w:before="100" w:after="120" w:line="240" w:lineRule="auto"/>
              <w:jc w:val="left"/>
              <w:rPr>
                <w:rFonts w:ascii="Aptos" w:hAnsi="Aptos" w:eastAsia="Arial" w:cs="Arial"/>
                <w:szCs w:val="22"/>
              </w:rPr>
            </w:pPr>
            <w:r w:rsidRPr="00E9006E">
              <w:rPr>
                <w:rFonts w:ascii="Aptos" w:hAnsi="Aptos" w:eastAsia="Arial" w:cs="Arial"/>
                <w:szCs w:val="22"/>
              </w:rPr>
              <w:t>I/We have read the notes attached to this form and agree to comply with these requirements contained therein.</w:t>
            </w:r>
          </w:p>
          <w:p w:rsidRPr="00E9006E" w:rsidR="00781252" w:rsidP="005C0F5F" w:rsidRDefault="00781252" w14:paraId="58BCCDA4" w14:textId="77777777">
            <w:pPr>
              <w:spacing w:before="100" w:after="120" w:line="240" w:lineRule="auto"/>
              <w:jc w:val="left"/>
              <w:rPr>
                <w:rFonts w:ascii="Aptos" w:hAnsi="Aptos" w:eastAsia="Arial" w:cs="Arial"/>
                <w:szCs w:val="22"/>
              </w:rPr>
            </w:pPr>
            <w:r w:rsidRPr="00E9006E">
              <w:rPr>
                <w:rFonts w:ascii="Aptos" w:hAnsi="Aptos" w:eastAsia="Arial" w:cs="Arial"/>
                <w:szCs w:val="22"/>
              </w:rPr>
              <w:t>If the Section 38 works commence in advance of completion of the agreement it is possible that Shropshire Council will be unable to adopt the works or will require extensive alterations prior to adoption.</w:t>
            </w:r>
          </w:p>
          <w:p w:rsidRPr="00E9006E" w:rsidR="00781252" w:rsidP="005C0F5F" w:rsidRDefault="00781252" w14:paraId="5E29F1E1" w14:textId="77777777">
            <w:pPr>
              <w:spacing w:before="100" w:after="120" w:line="240" w:lineRule="auto"/>
              <w:rPr>
                <w:rFonts w:ascii="Aptos" w:hAnsi="Aptos" w:eastAsia="Arial" w:cs="Arial"/>
                <w:szCs w:val="22"/>
              </w:rPr>
            </w:pPr>
          </w:p>
          <w:p w:rsidRPr="00E9006E" w:rsidR="00781252" w:rsidP="005C0F5F" w:rsidRDefault="00781252" w14:paraId="0A3134C2" w14:textId="77777777">
            <w:pPr>
              <w:spacing w:before="100" w:after="120" w:line="240" w:lineRule="auto"/>
              <w:rPr>
                <w:rFonts w:ascii="Aptos" w:hAnsi="Aptos" w:eastAsia="Arial" w:cs="Arial"/>
                <w:szCs w:val="22"/>
              </w:rPr>
            </w:pPr>
            <w:r w:rsidRPr="00E9006E">
              <w:rPr>
                <w:rFonts w:ascii="Aptos" w:hAnsi="Aptos" w:eastAsia="Arial" w:cs="Arial"/>
                <w:szCs w:val="22"/>
              </w:rPr>
              <w:t>Signature:                                                                                          Date:</w:t>
            </w:r>
          </w:p>
          <w:p w:rsidRPr="00E9006E" w:rsidR="00781252" w:rsidP="005C0F5F" w:rsidRDefault="00781252" w14:paraId="1CC1BF29" w14:textId="77777777">
            <w:pPr>
              <w:spacing w:before="100" w:after="120" w:line="240" w:lineRule="auto"/>
              <w:rPr>
                <w:rFonts w:ascii="Aptos" w:hAnsi="Aptos" w:eastAsia="Arial" w:cs="Arial"/>
                <w:szCs w:val="22"/>
              </w:rPr>
            </w:pPr>
          </w:p>
          <w:p w:rsidRPr="00E9006E" w:rsidR="00781252" w:rsidP="005C0F5F" w:rsidRDefault="00781252" w14:paraId="4FCF42B6" w14:textId="77777777">
            <w:pPr>
              <w:spacing w:before="100" w:after="120" w:line="240" w:lineRule="auto"/>
              <w:rPr>
                <w:rFonts w:ascii="Aptos" w:hAnsi="Aptos" w:eastAsia="Arial" w:cs="Arial"/>
                <w:szCs w:val="22"/>
              </w:rPr>
            </w:pPr>
          </w:p>
          <w:p w:rsidRPr="00E9006E" w:rsidR="00781252" w:rsidP="005C0F5F" w:rsidRDefault="00781252" w14:paraId="5D3F3082" w14:textId="77777777">
            <w:pPr>
              <w:spacing w:before="100" w:after="120" w:line="240" w:lineRule="auto"/>
              <w:rPr>
                <w:rFonts w:ascii="Aptos" w:hAnsi="Aptos" w:eastAsia="Arial" w:cs="Arial"/>
                <w:szCs w:val="22"/>
              </w:rPr>
            </w:pPr>
            <w:r w:rsidRPr="00E9006E">
              <w:rPr>
                <w:rFonts w:ascii="Aptos" w:hAnsi="Aptos" w:eastAsia="Arial" w:cs="Arial"/>
                <w:szCs w:val="22"/>
              </w:rPr>
              <w:t>Print Name:</w:t>
            </w:r>
          </w:p>
          <w:p w:rsidRPr="00E9006E" w:rsidR="00781252" w:rsidP="005C0F5F" w:rsidRDefault="00781252" w14:paraId="5C34D6BF" w14:textId="77777777">
            <w:pPr>
              <w:spacing w:before="100" w:after="120" w:line="240" w:lineRule="auto"/>
              <w:rPr>
                <w:rFonts w:ascii="Aptos" w:hAnsi="Aptos" w:eastAsia="Arial" w:cs="Arial"/>
                <w:szCs w:val="22"/>
              </w:rPr>
            </w:pPr>
          </w:p>
          <w:p w:rsidRPr="00E9006E" w:rsidR="00781252" w:rsidP="005C0F5F" w:rsidRDefault="00781252" w14:paraId="721F5053" w14:textId="77777777">
            <w:pPr>
              <w:spacing w:before="100" w:after="120" w:line="240" w:lineRule="auto"/>
              <w:rPr>
                <w:rFonts w:ascii="Aptos" w:hAnsi="Aptos" w:eastAsia="Arial" w:cs="Arial"/>
                <w:szCs w:val="22"/>
              </w:rPr>
            </w:pPr>
          </w:p>
        </w:tc>
      </w:tr>
    </w:tbl>
    <w:p w:rsidRPr="00C548F9" w:rsidR="00781252" w:rsidP="00781252" w:rsidRDefault="00781252" w14:paraId="019C7389" w14:textId="77777777">
      <w:pPr>
        <w:spacing w:before="240" w:after="120" w:line="260" w:lineRule="exact"/>
        <w:ind w:left="720"/>
        <w:jc w:val="left"/>
      </w:pPr>
    </w:p>
    <w:p w:rsidR="001C6238" w:rsidP="00781252" w:rsidRDefault="001C6238" w14:paraId="136679B1" w14:textId="77777777">
      <w:pPr>
        <w:spacing w:before="240" w:after="120" w:line="260" w:lineRule="exact"/>
        <w:ind w:left="709"/>
        <w:jc w:val="left"/>
        <w:rPr>
          <w:rFonts w:ascii="Aptos" w:hAnsi="Aptos"/>
        </w:rPr>
        <w:sectPr w:rsidR="001C6238" w:rsidSect="001C6238">
          <w:pgSz w:w="11906" w:h="16838" w:orient="portrait"/>
          <w:pgMar w:top="1134" w:right="1701" w:bottom="1701" w:left="1701" w:header="709" w:footer="709" w:gutter="0"/>
          <w:pgNumType w:start="110"/>
          <w:cols w:space="708"/>
          <w:docGrid w:linePitch="360"/>
        </w:sectPr>
      </w:pPr>
    </w:p>
    <w:p w:rsidRPr="00204367" w:rsidR="005F350A" w:rsidP="005F350A" w:rsidRDefault="005F350A" w14:paraId="64F4F877" w14:textId="77777777">
      <w:pPr>
        <w:pStyle w:val="SectionTNONEheader"/>
      </w:pPr>
      <w:r w:rsidRPr="00204367">
        <w:t>SMART</w:t>
      </w:r>
    </w:p>
    <w:p w:rsidRPr="00204367" w:rsidR="005F350A" w:rsidP="005F350A" w:rsidRDefault="005F350A" w14:paraId="24ECD89B" w14:textId="77777777">
      <w:pPr>
        <w:pStyle w:val="SectionTNONEheader"/>
        <w:spacing w:after="240"/>
      </w:pPr>
      <w:r w:rsidRPr="00204367">
        <w:t xml:space="preserve">TECHNICAL NOTE </w:t>
      </w:r>
      <w:r>
        <w:t>TN2</w:t>
      </w:r>
    </w:p>
    <w:p w:rsidRPr="0080572F" w:rsidR="005F350A" w:rsidP="005F350A" w:rsidRDefault="005F350A" w14:paraId="2D3E70F3" w14:textId="77777777">
      <w:pPr>
        <w:jc w:val="center"/>
        <w:rPr>
          <w:rFonts w:asciiTheme="minorHAnsi" w:hAnsiTheme="minorHAnsi"/>
          <w:b/>
          <w:bCs/>
          <w:sz w:val="48"/>
          <w:szCs w:val="48"/>
        </w:rPr>
      </w:pPr>
      <w:hyperlink w:history="1" r:id="rId110">
        <w:r w:rsidRPr="0080572F">
          <w:rPr>
            <w:rStyle w:val="Hyperlink"/>
            <w:rFonts w:asciiTheme="minorHAnsi" w:hAnsiTheme="minorHAnsi"/>
            <w:b/>
            <w:bCs/>
            <w:sz w:val="48"/>
            <w:szCs w:val="48"/>
          </w:rPr>
          <w:t xml:space="preserve">How to SECURE a </w:t>
        </w:r>
        <w:r>
          <w:rPr>
            <w:rStyle w:val="Hyperlink"/>
            <w:rFonts w:asciiTheme="minorHAnsi" w:hAnsiTheme="minorHAnsi"/>
            <w:b/>
            <w:bCs/>
            <w:sz w:val="48"/>
            <w:szCs w:val="48"/>
          </w:rPr>
          <w:br/>
        </w:r>
        <w:r w:rsidRPr="0080572F">
          <w:rPr>
            <w:rStyle w:val="Hyperlink"/>
            <w:rFonts w:asciiTheme="minorHAnsi" w:hAnsiTheme="minorHAnsi"/>
            <w:b/>
            <w:bCs/>
            <w:sz w:val="48"/>
            <w:szCs w:val="48"/>
          </w:rPr>
          <w:t>Section 184 Agreement</w:t>
        </w:r>
      </w:hyperlink>
      <w:r w:rsidRPr="0080572F">
        <w:rPr>
          <w:rFonts w:asciiTheme="minorHAnsi" w:hAnsiTheme="minorHAnsi"/>
          <w:b/>
          <w:bCs/>
          <w:sz w:val="48"/>
          <w:szCs w:val="48"/>
        </w:rPr>
        <w:t>*</w:t>
      </w:r>
    </w:p>
    <w:p w:rsidRPr="007B0516" w:rsidR="005F350A" w:rsidP="005F350A" w:rsidRDefault="005F350A" w14:paraId="4F7FEE6C"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5F350A" w:rsidP="005F350A" w:rsidRDefault="005F350A" w14:paraId="79EA7E65" w14:textId="77777777">
      <w:pPr>
        <w:jc w:val="center"/>
        <w:rPr>
          <w:rFonts w:asciiTheme="minorHAnsi" w:hAnsiTheme="minorHAnsi"/>
          <w:b/>
          <w:sz w:val="32"/>
          <w:szCs w:val="32"/>
        </w:rPr>
      </w:pPr>
    </w:p>
    <w:p w:rsidR="005F350A" w:rsidP="005F350A" w:rsidRDefault="005F350A" w14:paraId="33FFEEBD"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5F350A" w:rsidP="005F350A" w:rsidRDefault="005F350A" w14:paraId="7C76A0D9" w14:textId="77777777"/>
    <w:p w:rsidR="005F350A" w:rsidP="00781252" w:rsidRDefault="005F350A" w14:paraId="62B7622A" w14:textId="77777777">
      <w:pPr>
        <w:spacing w:before="240" w:after="120" w:line="260" w:lineRule="exact"/>
        <w:ind w:left="709"/>
        <w:jc w:val="left"/>
        <w:rPr>
          <w:rFonts w:ascii="Aptos" w:hAnsi="Aptos"/>
        </w:rPr>
        <w:sectPr w:rsidR="005F350A" w:rsidSect="005F350A">
          <w:headerReference w:type="even" r:id="rId111"/>
          <w:headerReference w:type="default" r:id="rId112"/>
          <w:footerReference w:type="even" r:id="rId113"/>
          <w:footerReference w:type="default" r:id="rId114"/>
          <w:headerReference w:type="first" r:id="rId115"/>
          <w:footerReference w:type="first" r:id="rId116"/>
          <w:pgSz w:w="11906" w:h="16838" w:orient="portrait"/>
          <w:pgMar w:top="1134" w:right="1701" w:bottom="1701" w:left="1701" w:header="709" w:footer="709" w:gutter="0"/>
          <w:pgNumType w:start="131"/>
          <w:cols w:space="708"/>
          <w:docGrid w:linePitch="360"/>
        </w:sectPr>
      </w:pPr>
    </w:p>
    <w:p w:rsidRPr="00204367" w:rsidR="00F66689" w:rsidP="00F66689" w:rsidRDefault="00F66689" w14:paraId="7880AFE1" w14:textId="77777777">
      <w:pPr>
        <w:pStyle w:val="SectionTN3header"/>
      </w:pPr>
      <w:bookmarkStart w:name="_Toc200535307" w:id="501"/>
      <w:r w:rsidRPr="00204367">
        <w:t>SMART</w:t>
      </w:r>
      <w:bookmarkEnd w:id="501"/>
    </w:p>
    <w:p w:rsidRPr="00204367" w:rsidR="00F66689" w:rsidP="00F66689" w:rsidRDefault="00F66689" w14:paraId="7BE83163" w14:textId="77777777">
      <w:pPr>
        <w:pStyle w:val="SectionTN3header"/>
      </w:pPr>
      <w:bookmarkStart w:name="_Toc200535308" w:id="502"/>
      <w:r w:rsidRPr="00204367">
        <w:t xml:space="preserve">TECHNICAL NOTE </w:t>
      </w:r>
      <w:r>
        <w:t>TN3</w:t>
      </w:r>
      <w:bookmarkEnd w:id="502"/>
    </w:p>
    <w:p w:rsidRPr="00517932" w:rsidR="00F66689" w:rsidP="00F66689" w:rsidRDefault="00F66689" w14:paraId="15BB9D7A" w14:textId="77777777">
      <w:pPr>
        <w:spacing w:before="480"/>
        <w:jc w:val="center"/>
        <w:rPr>
          <w:rFonts w:asciiTheme="minorHAnsi" w:hAnsiTheme="minorHAnsi"/>
          <w:b/>
          <w:bCs/>
          <w:sz w:val="48"/>
          <w:szCs w:val="48"/>
        </w:rPr>
      </w:pPr>
      <w:r w:rsidRPr="00B62DBD">
        <w:rPr>
          <w:rFonts w:asciiTheme="minorHAnsi" w:hAnsiTheme="minorHAnsi"/>
          <w:b/>
          <w:bCs/>
          <w:sz w:val="48"/>
          <w:szCs w:val="48"/>
        </w:rPr>
        <w:t xml:space="preserve">HOW TO secure a </w:t>
      </w:r>
      <w:r>
        <w:rPr>
          <w:rFonts w:asciiTheme="minorHAnsi" w:hAnsiTheme="minorHAnsi"/>
          <w:b/>
          <w:bCs/>
          <w:sz w:val="48"/>
          <w:szCs w:val="48"/>
        </w:rPr>
        <w:br/>
      </w:r>
      <w:r w:rsidRPr="00B62DBD">
        <w:rPr>
          <w:rFonts w:asciiTheme="minorHAnsi" w:hAnsiTheme="minorHAnsi"/>
          <w:b/>
          <w:bCs/>
          <w:sz w:val="48"/>
          <w:szCs w:val="48"/>
        </w:rPr>
        <w:t>SECTION 278 AGREEMENT</w:t>
      </w:r>
    </w:p>
    <w:p w:rsidRPr="00F1601B" w:rsidR="00F66689" w:rsidP="00F66689" w:rsidRDefault="00F66689" w14:paraId="59950432"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380379108"/>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F1601B" w:rsidR="00F66689" w:rsidP="00F66689" w:rsidRDefault="00F66689" w14:paraId="44CED8D1" w14:textId="77777777">
          <w:pPr>
            <w:pStyle w:val="TOCHeading"/>
            <w:rPr>
              <w:color w:val="0586C9"/>
              <w:sz w:val="40"/>
              <w:szCs w:val="40"/>
            </w:rPr>
          </w:pPr>
          <w:r w:rsidRPr="00F1601B">
            <w:rPr>
              <w:color w:val="0586C9"/>
              <w:sz w:val="40"/>
              <w:szCs w:val="40"/>
            </w:rPr>
            <w:t>Table of Contents</w:t>
          </w:r>
        </w:p>
        <w:p w:rsidR="00F66689" w:rsidP="00F66689" w:rsidRDefault="00F66689" w14:paraId="4E609DEB"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5309">
            <w:r>
              <w:rPr>
                <w:rStyle w:val="Hyperlink"/>
                <w:noProof/>
              </w:rPr>
              <w:t>SM</w:t>
            </w:r>
            <w:r w:rsidRPr="00F1601B">
              <w:rPr>
                <w:rStyle w:val="Hyperlink"/>
                <w:noProof/>
              </w:rPr>
              <w:t>A</w:t>
            </w:r>
            <w:r>
              <w:rPr>
                <w:rStyle w:val="Hyperlink"/>
                <w:noProof/>
              </w:rPr>
              <w:t>RT T</w:t>
            </w:r>
            <w:r w:rsidRPr="00444D2C">
              <w:rPr>
                <w:rStyle w:val="Hyperlink"/>
                <w:noProof/>
              </w:rPr>
              <w:t>ECHNICAL NOTE TN3</w:t>
            </w:r>
            <w:r>
              <w:rPr>
                <w:noProof/>
                <w:webHidden/>
              </w:rPr>
              <w:tab/>
            </w:r>
            <w:r>
              <w:rPr>
                <w:noProof/>
                <w:webHidden/>
              </w:rPr>
              <w:fldChar w:fldCharType="begin"/>
            </w:r>
            <w:r>
              <w:rPr>
                <w:noProof/>
                <w:webHidden/>
              </w:rPr>
              <w:instrText xml:space="preserve"> PAGEREF _Toc200535309 \h </w:instrText>
            </w:r>
            <w:r>
              <w:rPr>
                <w:noProof/>
                <w:webHidden/>
              </w:rPr>
            </w:r>
            <w:r>
              <w:rPr>
                <w:noProof/>
                <w:webHidden/>
              </w:rPr>
              <w:fldChar w:fldCharType="separate"/>
            </w:r>
            <w:r>
              <w:rPr>
                <w:noProof/>
                <w:webHidden/>
              </w:rPr>
              <w:t>133</w:t>
            </w:r>
            <w:r>
              <w:rPr>
                <w:noProof/>
                <w:webHidden/>
              </w:rPr>
              <w:fldChar w:fldCharType="end"/>
            </w:r>
          </w:hyperlink>
        </w:p>
        <w:p w:rsidR="00F66689" w:rsidP="00F66689" w:rsidRDefault="00F66689" w14:paraId="6B9731F6" w14:textId="77777777">
          <w:pPr>
            <w:pStyle w:val="TOC2"/>
            <w:rPr>
              <w:noProof/>
            </w:rPr>
          </w:pPr>
          <w:hyperlink w:history="1" w:anchor="_Toc200535310">
            <w:r w:rsidRPr="00444D2C">
              <w:rPr>
                <w:rStyle w:val="Hyperlink"/>
                <w:noProof/>
              </w:rPr>
              <w:t>TN3.1. INTRODUCTION</w:t>
            </w:r>
            <w:r>
              <w:rPr>
                <w:noProof/>
                <w:webHidden/>
              </w:rPr>
              <w:tab/>
            </w:r>
            <w:r>
              <w:rPr>
                <w:noProof/>
                <w:webHidden/>
              </w:rPr>
              <w:fldChar w:fldCharType="begin"/>
            </w:r>
            <w:r>
              <w:rPr>
                <w:noProof/>
                <w:webHidden/>
              </w:rPr>
              <w:instrText xml:space="preserve"> PAGEREF _Toc200535310 \h </w:instrText>
            </w:r>
            <w:r>
              <w:rPr>
                <w:noProof/>
                <w:webHidden/>
              </w:rPr>
            </w:r>
            <w:r>
              <w:rPr>
                <w:noProof/>
                <w:webHidden/>
              </w:rPr>
              <w:fldChar w:fldCharType="separate"/>
            </w:r>
            <w:r>
              <w:rPr>
                <w:noProof/>
                <w:webHidden/>
              </w:rPr>
              <w:t>133</w:t>
            </w:r>
            <w:r>
              <w:rPr>
                <w:noProof/>
                <w:webHidden/>
              </w:rPr>
              <w:fldChar w:fldCharType="end"/>
            </w:r>
          </w:hyperlink>
        </w:p>
        <w:p w:rsidR="00F66689" w:rsidP="00F66689" w:rsidRDefault="00F66689" w14:paraId="2264924B" w14:textId="77777777">
          <w:pPr>
            <w:pStyle w:val="TOC2"/>
            <w:rPr>
              <w:noProof/>
            </w:rPr>
          </w:pPr>
          <w:hyperlink w:history="1" w:anchor="_Toc200535311">
            <w:r w:rsidRPr="00444D2C">
              <w:rPr>
                <w:rStyle w:val="Hyperlink"/>
                <w:noProof/>
              </w:rPr>
              <w:t>TN3.2. BACKGROUND</w:t>
            </w:r>
            <w:r>
              <w:rPr>
                <w:noProof/>
                <w:webHidden/>
              </w:rPr>
              <w:tab/>
            </w:r>
            <w:r>
              <w:rPr>
                <w:noProof/>
                <w:webHidden/>
              </w:rPr>
              <w:fldChar w:fldCharType="begin"/>
            </w:r>
            <w:r>
              <w:rPr>
                <w:noProof/>
                <w:webHidden/>
              </w:rPr>
              <w:instrText xml:space="preserve"> PAGEREF _Toc200535311 \h </w:instrText>
            </w:r>
            <w:r>
              <w:rPr>
                <w:noProof/>
                <w:webHidden/>
              </w:rPr>
            </w:r>
            <w:r>
              <w:rPr>
                <w:noProof/>
                <w:webHidden/>
              </w:rPr>
              <w:fldChar w:fldCharType="separate"/>
            </w:r>
            <w:r>
              <w:rPr>
                <w:noProof/>
                <w:webHidden/>
              </w:rPr>
              <w:t>133</w:t>
            </w:r>
            <w:r>
              <w:rPr>
                <w:noProof/>
                <w:webHidden/>
              </w:rPr>
              <w:fldChar w:fldCharType="end"/>
            </w:r>
          </w:hyperlink>
        </w:p>
        <w:p w:rsidR="00F66689" w:rsidP="00F66689" w:rsidRDefault="00F66689" w14:paraId="074D1EB1" w14:textId="77777777">
          <w:pPr>
            <w:pStyle w:val="TOC2"/>
            <w:rPr>
              <w:noProof/>
            </w:rPr>
          </w:pPr>
          <w:hyperlink w:history="1" w:anchor="_Toc200535312">
            <w:r w:rsidRPr="00444D2C">
              <w:rPr>
                <w:rStyle w:val="Hyperlink"/>
                <w:noProof/>
              </w:rPr>
              <w:t>TN3.3. PROCEDURE</w:t>
            </w:r>
            <w:r>
              <w:rPr>
                <w:noProof/>
                <w:webHidden/>
              </w:rPr>
              <w:tab/>
            </w:r>
            <w:r>
              <w:rPr>
                <w:noProof/>
                <w:webHidden/>
              </w:rPr>
              <w:fldChar w:fldCharType="begin"/>
            </w:r>
            <w:r>
              <w:rPr>
                <w:noProof/>
                <w:webHidden/>
              </w:rPr>
              <w:instrText xml:space="preserve"> PAGEREF _Toc200535312 \h </w:instrText>
            </w:r>
            <w:r>
              <w:rPr>
                <w:noProof/>
                <w:webHidden/>
              </w:rPr>
            </w:r>
            <w:r>
              <w:rPr>
                <w:noProof/>
                <w:webHidden/>
              </w:rPr>
              <w:fldChar w:fldCharType="separate"/>
            </w:r>
            <w:r>
              <w:rPr>
                <w:noProof/>
                <w:webHidden/>
              </w:rPr>
              <w:t>134</w:t>
            </w:r>
            <w:r>
              <w:rPr>
                <w:noProof/>
                <w:webHidden/>
              </w:rPr>
              <w:fldChar w:fldCharType="end"/>
            </w:r>
          </w:hyperlink>
        </w:p>
        <w:p w:rsidR="00F66689" w:rsidP="00F66689" w:rsidRDefault="00F66689" w14:paraId="349F1ECE" w14:textId="77777777">
          <w:pPr>
            <w:pStyle w:val="TOC2"/>
            <w:rPr>
              <w:noProof/>
            </w:rPr>
          </w:pPr>
          <w:hyperlink w:history="1" w:anchor="_Toc200535313">
            <w:r w:rsidRPr="00444D2C">
              <w:rPr>
                <w:rStyle w:val="Hyperlink"/>
                <w:noProof/>
              </w:rPr>
              <w:t>TN3.4. STAGE 1: PLANNING</w:t>
            </w:r>
            <w:r>
              <w:rPr>
                <w:noProof/>
                <w:webHidden/>
              </w:rPr>
              <w:tab/>
            </w:r>
            <w:r>
              <w:rPr>
                <w:noProof/>
                <w:webHidden/>
              </w:rPr>
              <w:fldChar w:fldCharType="begin"/>
            </w:r>
            <w:r>
              <w:rPr>
                <w:noProof/>
                <w:webHidden/>
              </w:rPr>
              <w:instrText xml:space="preserve"> PAGEREF _Toc200535313 \h </w:instrText>
            </w:r>
            <w:r>
              <w:rPr>
                <w:noProof/>
                <w:webHidden/>
              </w:rPr>
            </w:r>
            <w:r>
              <w:rPr>
                <w:noProof/>
                <w:webHidden/>
              </w:rPr>
              <w:fldChar w:fldCharType="separate"/>
            </w:r>
            <w:r>
              <w:rPr>
                <w:noProof/>
                <w:webHidden/>
              </w:rPr>
              <w:t>134</w:t>
            </w:r>
            <w:r>
              <w:rPr>
                <w:noProof/>
                <w:webHidden/>
              </w:rPr>
              <w:fldChar w:fldCharType="end"/>
            </w:r>
          </w:hyperlink>
        </w:p>
        <w:p w:rsidR="00F66689" w:rsidP="00F66689" w:rsidRDefault="00F66689" w14:paraId="576D88A5" w14:textId="77777777">
          <w:pPr>
            <w:pStyle w:val="TOC2"/>
            <w:rPr>
              <w:noProof/>
            </w:rPr>
          </w:pPr>
          <w:hyperlink w:history="1" w:anchor="_Toc200535314">
            <w:r w:rsidRPr="00444D2C">
              <w:rPr>
                <w:rStyle w:val="Hyperlink"/>
                <w:noProof/>
              </w:rPr>
              <w:t>TN3.5. STAGE 2: TECHNICAL ASSESSMENT</w:t>
            </w:r>
            <w:r>
              <w:rPr>
                <w:noProof/>
                <w:webHidden/>
              </w:rPr>
              <w:tab/>
            </w:r>
            <w:r>
              <w:rPr>
                <w:noProof/>
                <w:webHidden/>
              </w:rPr>
              <w:fldChar w:fldCharType="begin"/>
            </w:r>
            <w:r>
              <w:rPr>
                <w:noProof/>
                <w:webHidden/>
              </w:rPr>
              <w:instrText xml:space="preserve"> PAGEREF _Toc200535314 \h </w:instrText>
            </w:r>
            <w:r>
              <w:rPr>
                <w:noProof/>
                <w:webHidden/>
              </w:rPr>
            </w:r>
            <w:r>
              <w:rPr>
                <w:noProof/>
                <w:webHidden/>
              </w:rPr>
              <w:fldChar w:fldCharType="separate"/>
            </w:r>
            <w:r>
              <w:rPr>
                <w:noProof/>
                <w:webHidden/>
              </w:rPr>
              <w:t>135</w:t>
            </w:r>
            <w:r>
              <w:rPr>
                <w:noProof/>
                <w:webHidden/>
              </w:rPr>
              <w:fldChar w:fldCharType="end"/>
            </w:r>
          </w:hyperlink>
        </w:p>
        <w:p w:rsidR="00F66689" w:rsidP="00F66689" w:rsidRDefault="00F66689" w14:paraId="20200A8B" w14:textId="77777777">
          <w:pPr>
            <w:pStyle w:val="TOC2"/>
            <w:rPr>
              <w:noProof/>
            </w:rPr>
          </w:pPr>
          <w:hyperlink w:history="1" w:anchor="_Toc200535315">
            <w:r w:rsidRPr="00444D2C">
              <w:rPr>
                <w:rStyle w:val="Hyperlink"/>
                <w:noProof/>
              </w:rPr>
              <w:t>TN3.6. STAGE 3: LEGAL AGREEMENT</w:t>
            </w:r>
            <w:r>
              <w:rPr>
                <w:noProof/>
                <w:webHidden/>
              </w:rPr>
              <w:tab/>
            </w:r>
            <w:r>
              <w:rPr>
                <w:noProof/>
                <w:webHidden/>
              </w:rPr>
              <w:fldChar w:fldCharType="begin"/>
            </w:r>
            <w:r>
              <w:rPr>
                <w:noProof/>
                <w:webHidden/>
              </w:rPr>
              <w:instrText xml:space="preserve"> PAGEREF _Toc200535315 \h </w:instrText>
            </w:r>
            <w:r>
              <w:rPr>
                <w:noProof/>
                <w:webHidden/>
              </w:rPr>
            </w:r>
            <w:r>
              <w:rPr>
                <w:noProof/>
                <w:webHidden/>
              </w:rPr>
              <w:fldChar w:fldCharType="separate"/>
            </w:r>
            <w:r>
              <w:rPr>
                <w:noProof/>
                <w:webHidden/>
              </w:rPr>
              <w:t>137</w:t>
            </w:r>
            <w:r>
              <w:rPr>
                <w:noProof/>
                <w:webHidden/>
              </w:rPr>
              <w:fldChar w:fldCharType="end"/>
            </w:r>
          </w:hyperlink>
        </w:p>
        <w:p w:rsidR="00F66689" w:rsidP="00F66689" w:rsidRDefault="00F66689" w14:paraId="08413FDB" w14:textId="77777777">
          <w:pPr>
            <w:pStyle w:val="TOC2"/>
            <w:rPr>
              <w:noProof/>
            </w:rPr>
          </w:pPr>
          <w:hyperlink w:history="1" w:anchor="_Toc200535316">
            <w:r w:rsidRPr="00444D2C">
              <w:rPr>
                <w:rStyle w:val="Hyperlink"/>
                <w:noProof/>
              </w:rPr>
              <w:t>TN3.7. STAGE 4: CONSTRUCTION  &amp; INSPECTION</w:t>
            </w:r>
            <w:r>
              <w:rPr>
                <w:noProof/>
                <w:webHidden/>
              </w:rPr>
              <w:tab/>
            </w:r>
            <w:r>
              <w:rPr>
                <w:noProof/>
                <w:webHidden/>
              </w:rPr>
              <w:fldChar w:fldCharType="begin"/>
            </w:r>
            <w:r>
              <w:rPr>
                <w:noProof/>
                <w:webHidden/>
              </w:rPr>
              <w:instrText xml:space="preserve"> PAGEREF _Toc200535316 \h </w:instrText>
            </w:r>
            <w:r>
              <w:rPr>
                <w:noProof/>
                <w:webHidden/>
              </w:rPr>
            </w:r>
            <w:r>
              <w:rPr>
                <w:noProof/>
                <w:webHidden/>
              </w:rPr>
              <w:fldChar w:fldCharType="separate"/>
            </w:r>
            <w:r>
              <w:rPr>
                <w:noProof/>
                <w:webHidden/>
              </w:rPr>
              <w:t>137</w:t>
            </w:r>
            <w:r>
              <w:rPr>
                <w:noProof/>
                <w:webHidden/>
              </w:rPr>
              <w:fldChar w:fldCharType="end"/>
            </w:r>
          </w:hyperlink>
        </w:p>
        <w:p w:rsidR="00F66689" w:rsidP="00F66689" w:rsidRDefault="00F66689" w14:paraId="4A3B615E" w14:textId="77777777">
          <w:pPr>
            <w:pStyle w:val="TOC2"/>
            <w:rPr>
              <w:noProof/>
            </w:rPr>
          </w:pPr>
          <w:hyperlink w:history="1" w:anchor="_Toc200535317">
            <w:r w:rsidRPr="00444D2C">
              <w:rPr>
                <w:rStyle w:val="Hyperlink"/>
                <w:noProof/>
              </w:rPr>
              <w:t>TN3.8. STAGE 5: WORKS COMPLETION  &amp; HIGHWAY ADOPTION</w:t>
            </w:r>
            <w:r>
              <w:rPr>
                <w:noProof/>
                <w:webHidden/>
              </w:rPr>
              <w:tab/>
            </w:r>
            <w:r>
              <w:rPr>
                <w:noProof/>
                <w:webHidden/>
              </w:rPr>
              <w:fldChar w:fldCharType="begin"/>
            </w:r>
            <w:r>
              <w:rPr>
                <w:noProof/>
                <w:webHidden/>
              </w:rPr>
              <w:instrText xml:space="preserve"> PAGEREF _Toc200535317 \h </w:instrText>
            </w:r>
            <w:r>
              <w:rPr>
                <w:noProof/>
                <w:webHidden/>
              </w:rPr>
            </w:r>
            <w:r>
              <w:rPr>
                <w:noProof/>
                <w:webHidden/>
              </w:rPr>
              <w:fldChar w:fldCharType="separate"/>
            </w:r>
            <w:r>
              <w:rPr>
                <w:noProof/>
                <w:webHidden/>
              </w:rPr>
              <w:t>138</w:t>
            </w:r>
            <w:r>
              <w:rPr>
                <w:noProof/>
                <w:webHidden/>
              </w:rPr>
              <w:fldChar w:fldCharType="end"/>
            </w:r>
          </w:hyperlink>
        </w:p>
        <w:p w:rsidR="00F66689" w:rsidP="00F66689" w:rsidRDefault="00F66689" w14:paraId="63131E73" w14:textId="77777777">
          <w:pPr>
            <w:pStyle w:val="TOC2"/>
            <w:rPr>
              <w:noProof/>
            </w:rPr>
          </w:pPr>
          <w:hyperlink w:history="1" w:anchor="_Toc200535318">
            <w:r w:rsidRPr="00444D2C">
              <w:rPr>
                <w:rStyle w:val="Hyperlink"/>
                <w:noProof/>
              </w:rPr>
              <w:t>TN3.9. S278 AGREEMENT PROCESS MAP</w:t>
            </w:r>
            <w:r>
              <w:rPr>
                <w:noProof/>
                <w:webHidden/>
              </w:rPr>
              <w:tab/>
            </w:r>
            <w:r>
              <w:rPr>
                <w:noProof/>
                <w:webHidden/>
              </w:rPr>
              <w:fldChar w:fldCharType="begin"/>
            </w:r>
            <w:r>
              <w:rPr>
                <w:noProof/>
                <w:webHidden/>
              </w:rPr>
              <w:instrText xml:space="preserve"> PAGEREF _Toc200535318 \h </w:instrText>
            </w:r>
            <w:r>
              <w:rPr>
                <w:noProof/>
                <w:webHidden/>
              </w:rPr>
            </w:r>
            <w:r>
              <w:rPr>
                <w:noProof/>
                <w:webHidden/>
              </w:rPr>
              <w:fldChar w:fldCharType="separate"/>
            </w:r>
            <w:r>
              <w:rPr>
                <w:noProof/>
                <w:webHidden/>
              </w:rPr>
              <w:t>139</w:t>
            </w:r>
            <w:r>
              <w:rPr>
                <w:noProof/>
                <w:webHidden/>
              </w:rPr>
              <w:fldChar w:fldCharType="end"/>
            </w:r>
          </w:hyperlink>
        </w:p>
        <w:p w:rsidR="00F66689" w:rsidP="00F66689" w:rsidRDefault="00F66689" w14:paraId="6F8410AB" w14:textId="77777777">
          <w:pPr>
            <w:pStyle w:val="TOC2"/>
            <w:rPr>
              <w:noProof/>
            </w:rPr>
          </w:pPr>
          <w:hyperlink w:history="1" w:anchor="_Toc200535319">
            <w:r w:rsidRPr="00444D2C">
              <w:rPr>
                <w:rStyle w:val="Hyperlink"/>
                <w:noProof/>
              </w:rPr>
              <w:t>TN3.10. LIST OF DRAWINGS AND DETAILS REQUIRED</w:t>
            </w:r>
            <w:r>
              <w:rPr>
                <w:noProof/>
                <w:webHidden/>
              </w:rPr>
              <w:tab/>
            </w:r>
            <w:r>
              <w:rPr>
                <w:noProof/>
                <w:webHidden/>
              </w:rPr>
              <w:fldChar w:fldCharType="begin"/>
            </w:r>
            <w:r>
              <w:rPr>
                <w:noProof/>
                <w:webHidden/>
              </w:rPr>
              <w:instrText xml:space="preserve"> PAGEREF _Toc200535319 \h </w:instrText>
            </w:r>
            <w:r>
              <w:rPr>
                <w:noProof/>
                <w:webHidden/>
              </w:rPr>
            </w:r>
            <w:r>
              <w:rPr>
                <w:noProof/>
                <w:webHidden/>
              </w:rPr>
              <w:fldChar w:fldCharType="separate"/>
            </w:r>
            <w:r>
              <w:rPr>
                <w:noProof/>
                <w:webHidden/>
              </w:rPr>
              <w:t>143</w:t>
            </w:r>
            <w:r>
              <w:rPr>
                <w:noProof/>
                <w:webHidden/>
              </w:rPr>
              <w:fldChar w:fldCharType="end"/>
            </w:r>
          </w:hyperlink>
        </w:p>
        <w:p w:rsidR="00F66689" w:rsidP="00F66689" w:rsidRDefault="00F66689" w14:paraId="388069BB" w14:textId="77777777">
          <w:pPr>
            <w:pStyle w:val="TOC2"/>
            <w:rPr>
              <w:noProof/>
            </w:rPr>
          </w:pPr>
          <w:hyperlink w:history="1" w:anchor="_Toc200535320">
            <w:r w:rsidRPr="00444D2C">
              <w:rPr>
                <w:rStyle w:val="Hyperlink"/>
                <w:noProof/>
              </w:rPr>
              <w:t>TN3.11. S278 AGREEMENT APPLICATION FORM</w:t>
            </w:r>
            <w:r>
              <w:rPr>
                <w:noProof/>
                <w:webHidden/>
              </w:rPr>
              <w:tab/>
            </w:r>
            <w:r>
              <w:rPr>
                <w:noProof/>
                <w:webHidden/>
              </w:rPr>
              <w:fldChar w:fldCharType="begin"/>
            </w:r>
            <w:r>
              <w:rPr>
                <w:noProof/>
                <w:webHidden/>
              </w:rPr>
              <w:instrText xml:space="preserve"> PAGEREF _Toc200535320 \h </w:instrText>
            </w:r>
            <w:r>
              <w:rPr>
                <w:noProof/>
                <w:webHidden/>
              </w:rPr>
            </w:r>
            <w:r>
              <w:rPr>
                <w:noProof/>
                <w:webHidden/>
              </w:rPr>
              <w:fldChar w:fldCharType="separate"/>
            </w:r>
            <w:r>
              <w:rPr>
                <w:noProof/>
                <w:webHidden/>
              </w:rPr>
              <w:t>145</w:t>
            </w:r>
            <w:r>
              <w:rPr>
                <w:noProof/>
                <w:webHidden/>
              </w:rPr>
              <w:fldChar w:fldCharType="end"/>
            </w:r>
          </w:hyperlink>
        </w:p>
        <w:p w:rsidR="00F66689" w:rsidP="00F66689" w:rsidRDefault="00F66689" w14:paraId="3164FD48" w14:textId="77777777">
          <w:r>
            <w:rPr>
              <w:b/>
              <w:bCs/>
              <w:noProof/>
            </w:rPr>
            <w:fldChar w:fldCharType="end"/>
          </w:r>
        </w:p>
      </w:sdtContent>
    </w:sdt>
    <w:p w:rsidR="00F66689" w:rsidP="00F66689" w:rsidRDefault="00F66689" w14:paraId="0A557E8A" w14:textId="77777777">
      <w:pPr>
        <w:spacing w:before="240" w:after="120" w:line="260" w:lineRule="exact"/>
        <w:jc w:val="left"/>
      </w:pPr>
    </w:p>
    <w:p w:rsidR="00F66689" w:rsidP="00F66689" w:rsidRDefault="00F66689" w14:paraId="0CE41D46" w14:textId="77777777">
      <w:pPr>
        <w:spacing w:before="240" w:after="120" w:line="260" w:lineRule="exact"/>
        <w:ind w:left="709"/>
        <w:jc w:val="left"/>
        <w:sectPr w:rsidR="00F66689" w:rsidSect="00F66689">
          <w:headerReference w:type="default" r:id="rId117"/>
          <w:footerReference w:type="even" r:id="rId118"/>
          <w:footerReference w:type="default" r:id="rId119"/>
          <w:headerReference w:type="first" r:id="rId120"/>
          <w:footerReference w:type="first" r:id="rId121"/>
          <w:pgSz w:w="11906" w:h="16838" w:orient="portrait"/>
          <w:pgMar w:top="1134" w:right="1701" w:bottom="1701" w:left="1701" w:header="709" w:footer="709" w:gutter="0"/>
          <w:pgNumType w:start="132"/>
          <w:cols w:space="708"/>
          <w:docGrid w:linePitch="360"/>
        </w:sectPr>
      </w:pPr>
    </w:p>
    <w:p w:rsidRPr="00934420" w:rsidR="00F66689" w:rsidP="00F66689" w:rsidRDefault="00F66689" w14:paraId="2643AF31" w14:textId="77777777">
      <w:pPr>
        <w:pStyle w:val="SectionTN3header"/>
      </w:pPr>
      <w:bookmarkStart w:name="_Toc200535309" w:id="503"/>
      <w:r w:rsidRPr="00934420">
        <w:t xml:space="preserve">TECHNICAL NOTE </w:t>
      </w:r>
      <w:r>
        <w:t>TN3</w:t>
      </w:r>
      <w:bookmarkEnd w:id="503"/>
    </w:p>
    <w:p w:rsidR="00F66689" w:rsidP="00F66689" w:rsidRDefault="00F66689" w14:paraId="0DA4BD73" w14:textId="77777777">
      <w:pPr>
        <w:pStyle w:val="Subheader"/>
        <w:spacing w:before="360"/>
        <w:rPr>
          <w:sz w:val="36"/>
          <w:szCs w:val="36"/>
        </w:rPr>
      </w:pPr>
      <w:r w:rsidRPr="003B1917">
        <w:rPr>
          <w:sz w:val="36"/>
          <w:szCs w:val="36"/>
        </w:rPr>
        <w:t xml:space="preserve">HOW TO SECURE A SECTION </w:t>
      </w:r>
      <w:r>
        <w:rPr>
          <w:sz w:val="36"/>
          <w:szCs w:val="36"/>
        </w:rPr>
        <w:t>278</w:t>
      </w:r>
      <w:r w:rsidRPr="003B1917">
        <w:rPr>
          <w:sz w:val="36"/>
          <w:szCs w:val="36"/>
        </w:rPr>
        <w:t xml:space="preserve"> AGREEMENT</w:t>
      </w:r>
    </w:p>
    <w:p w:rsidRPr="003B1917" w:rsidR="00F66689" w:rsidP="00F66689" w:rsidRDefault="00F66689" w14:paraId="0404A5AB" w14:textId="77777777">
      <w:pPr>
        <w:pStyle w:val="Subheader"/>
        <w:spacing w:before="360"/>
        <w:rPr>
          <w:sz w:val="36"/>
          <w:szCs w:val="36"/>
        </w:rPr>
      </w:pPr>
    </w:p>
    <w:p w:rsidRPr="00B62DBD" w:rsidR="00F66689" w:rsidP="00F66689" w:rsidRDefault="00F66689" w14:paraId="41545023" w14:textId="77777777">
      <w:pPr>
        <w:pStyle w:val="PolicyTN3"/>
      </w:pPr>
      <w:bookmarkStart w:name="_Toc24028469" w:id="504"/>
      <w:bookmarkStart w:name="_Toc200535310" w:id="505"/>
      <w:r w:rsidRPr="00B62DBD">
        <w:t>TN3.1. INTRODUCTION</w:t>
      </w:r>
      <w:bookmarkEnd w:id="504"/>
      <w:bookmarkEnd w:id="505"/>
    </w:p>
    <w:p w:rsidRPr="00B62DBD" w:rsidR="00F66689" w:rsidP="002E40F5" w:rsidRDefault="00F66689" w14:paraId="5A931F56" w14:textId="77777777">
      <w:pPr>
        <w:numPr>
          <w:ilvl w:val="0"/>
          <w:numId w:val="95"/>
        </w:numPr>
        <w:spacing w:before="240" w:after="120" w:line="260" w:lineRule="exact"/>
        <w:jc w:val="left"/>
        <w:rPr>
          <w:rFonts w:ascii="Aptos" w:hAnsi="Aptos"/>
        </w:rPr>
      </w:pPr>
      <w:r w:rsidRPr="00B62DBD">
        <w:rPr>
          <w:rFonts w:ascii="Aptos" w:hAnsi="Aptos"/>
        </w:rPr>
        <w:t xml:space="preserve">This document is intended to guide a developer through the process of making a successful application and completing a Section 278 Agreement (Highways Act 1980) for works within the existing highway and where new public highway is created. This is to ensure that the responsibility for its future maintenance can be transferred to Shropshire Council, as Local Highway and Street Works Authority. </w:t>
      </w:r>
    </w:p>
    <w:p w:rsidRPr="00B62DBD" w:rsidR="00F66689" w:rsidP="002E40F5" w:rsidRDefault="00F66689" w14:paraId="5926112A" w14:textId="77777777">
      <w:pPr>
        <w:numPr>
          <w:ilvl w:val="0"/>
          <w:numId w:val="95"/>
        </w:numPr>
        <w:spacing w:before="240" w:after="120" w:line="260" w:lineRule="exact"/>
        <w:jc w:val="left"/>
        <w:rPr>
          <w:rFonts w:ascii="Aptos" w:hAnsi="Aptos"/>
        </w:rPr>
      </w:pPr>
      <w:r w:rsidRPr="00B62DBD">
        <w:rPr>
          <w:rFonts w:ascii="Aptos" w:hAnsi="Aptos"/>
        </w:rPr>
        <w:t>This document should be read in conjunction with the Shropshire Manual for Roads &amp; Transport (SMART) suite of documents. This will give further detailed explanation of the local principles, best practice and legal requirements to be considered when seeking to undertake works within the existing public highway, as part of a prospective new residential or industrial development, where a new or modified vehicular or pedestrian access is required.</w:t>
      </w:r>
    </w:p>
    <w:p w:rsidRPr="00B62DBD" w:rsidR="00F66689" w:rsidP="00F66689" w:rsidRDefault="00F66689" w14:paraId="246D59D1" w14:textId="77777777">
      <w:pPr>
        <w:spacing w:before="240" w:after="120" w:line="260" w:lineRule="exact"/>
        <w:ind w:left="720"/>
        <w:jc w:val="left"/>
        <w:rPr>
          <w:rFonts w:ascii="Aptos" w:hAnsi="Aptos"/>
        </w:rPr>
      </w:pPr>
    </w:p>
    <w:p w:rsidRPr="00B62DBD" w:rsidR="00F66689" w:rsidP="00F66689" w:rsidRDefault="00F66689" w14:paraId="121B6D70" w14:textId="77777777">
      <w:pPr>
        <w:pStyle w:val="PolicyTN3"/>
      </w:pPr>
      <w:bookmarkStart w:name="_Toc461703882" w:id="506"/>
      <w:bookmarkStart w:name="_Toc461712274" w:id="507"/>
      <w:bookmarkStart w:name="_Toc464053505" w:id="508"/>
      <w:bookmarkStart w:name="_Toc24028470" w:id="509"/>
      <w:bookmarkStart w:name="_Toc200535311" w:id="510"/>
      <w:r w:rsidRPr="00B62DBD">
        <w:t>TN3.2. BACKGROUND</w:t>
      </w:r>
      <w:bookmarkEnd w:id="506"/>
      <w:bookmarkEnd w:id="507"/>
      <w:bookmarkEnd w:id="508"/>
      <w:bookmarkEnd w:id="509"/>
      <w:bookmarkEnd w:id="510"/>
    </w:p>
    <w:p w:rsidRPr="00B62DBD" w:rsidR="00F66689" w:rsidP="002E40F5" w:rsidRDefault="00F66689" w14:paraId="4142123E" w14:textId="77777777">
      <w:pPr>
        <w:numPr>
          <w:ilvl w:val="0"/>
          <w:numId w:val="95"/>
        </w:numPr>
        <w:spacing w:before="240" w:after="120" w:line="260" w:lineRule="exact"/>
        <w:jc w:val="left"/>
        <w:rPr>
          <w:rFonts w:ascii="Aptos" w:hAnsi="Aptos"/>
        </w:rPr>
      </w:pPr>
      <w:r w:rsidRPr="00B62DBD">
        <w:rPr>
          <w:rFonts w:ascii="Aptos" w:hAnsi="Aptos"/>
        </w:rPr>
        <w:t xml:space="preserve">Shropshire Council is the Highway Authority for all </w:t>
      </w:r>
      <w:r w:rsidRPr="00B62DBD">
        <w:rPr>
          <w:rFonts w:ascii="Aptos" w:hAnsi="Aptos"/>
          <w:i/>
        </w:rPr>
        <w:t>highways</w:t>
      </w:r>
      <w:r w:rsidRPr="00B62DBD">
        <w:rPr>
          <w:rFonts w:ascii="Aptos" w:hAnsi="Aptos"/>
        </w:rPr>
        <w:t xml:space="preserve"> in Shropshire, </w:t>
      </w:r>
      <w:proofErr w:type="gramStart"/>
      <w:r w:rsidRPr="00B62DBD">
        <w:rPr>
          <w:rFonts w:ascii="Aptos" w:hAnsi="Aptos"/>
        </w:rPr>
        <w:t>whether or not</w:t>
      </w:r>
      <w:proofErr w:type="gramEnd"/>
      <w:r w:rsidRPr="00B62DBD">
        <w:rPr>
          <w:rFonts w:ascii="Aptos" w:hAnsi="Aptos"/>
        </w:rPr>
        <w:t xml:space="preserve"> maintainable at the public expense, except for </w:t>
      </w:r>
      <w:r w:rsidRPr="00B62DBD">
        <w:rPr>
          <w:rFonts w:ascii="Aptos" w:hAnsi="Aptos"/>
          <w:i/>
        </w:rPr>
        <w:t>trunk roads</w:t>
      </w:r>
      <w:r w:rsidRPr="00B62DBD">
        <w:rPr>
          <w:rFonts w:ascii="Aptos" w:hAnsi="Aptos"/>
        </w:rPr>
        <w:t xml:space="preserve"> for which the Highway Authority is Highways England.</w:t>
      </w:r>
    </w:p>
    <w:p w:rsidRPr="00B62DBD" w:rsidR="00F66689" w:rsidP="002E40F5" w:rsidRDefault="00F66689" w14:paraId="1EC2A2FA" w14:textId="77777777">
      <w:pPr>
        <w:numPr>
          <w:ilvl w:val="0"/>
          <w:numId w:val="95"/>
        </w:numPr>
        <w:spacing w:before="240" w:after="120" w:line="260" w:lineRule="exact"/>
        <w:jc w:val="left"/>
        <w:rPr>
          <w:rFonts w:ascii="Aptos" w:hAnsi="Aptos"/>
        </w:rPr>
      </w:pPr>
      <w:r w:rsidRPr="00B62DBD">
        <w:rPr>
          <w:rFonts w:ascii="Aptos" w:hAnsi="Aptos"/>
        </w:rPr>
        <w:t xml:space="preserve">This document specifically considers the </w:t>
      </w:r>
      <w:r w:rsidRPr="00B62DBD">
        <w:rPr>
          <w:rFonts w:ascii="Aptos" w:hAnsi="Aptos"/>
          <w:b/>
        </w:rPr>
        <w:t>Section 278 (HA1980) Agreement</w:t>
      </w:r>
      <w:r w:rsidRPr="00B62DBD">
        <w:rPr>
          <w:rFonts w:ascii="Aptos" w:hAnsi="Aptos"/>
        </w:rPr>
        <w:t xml:space="preserve"> process used by Shropshire Council, which is the preferred mechanism required for a developer to undertake works within the publicly maintained highway.</w:t>
      </w:r>
    </w:p>
    <w:p w:rsidRPr="00B62DBD" w:rsidR="00F66689" w:rsidP="002E40F5" w:rsidRDefault="00F66689" w14:paraId="2BF30B1E" w14:textId="77777777">
      <w:pPr>
        <w:numPr>
          <w:ilvl w:val="0"/>
          <w:numId w:val="95"/>
        </w:numPr>
        <w:spacing w:before="240" w:after="120" w:line="260" w:lineRule="exact"/>
        <w:jc w:val="left"/>
        <w:rPr>
          <w:rFonts w:ascii="Aptos" w:hAnsi="Aptos"/>
        </w:rPr>
      </w:pPr>
      <w:r w:rsidRPr="00B62DBD">
        <w:rPr>
          <w:rFonts w:ascii="Aptos" w:hAnsi="Aptos"/>
        </w:rPr>
        <w:t>Definition of principal roles used in this document (a further glossary of terms &amp; acronyms is available in the Appendices)</w:t>
      </w:r>
    </w:p>
    <w:p w:rsidRPr="00B62DBD" w:rsidR="00F66689" w:rsidP="002E40F5" w:rsidRDefault="00F66689" w14:paraId="25FE3D84" w14:textId="77777777">
      <w:pPr>
        <w:numPr>
          <w:ilvl w:val="0"/>
          <w:numId w:val="84"/>
        </w:numPr>
        <w:spacing w:before="120" w:after="0" w:line="260" w:lineRule="exact"/>
        <w:ind w:left="1134" w:hanging="425"/>
        <w:jc w:val="left"/>
        <w:rPr>
          <w:rFonts w:ascii="Aptos" w:hAnsi="Aptos"/>
        </w:rPr>
      </w:pPr>
      <w:r w:rsidRPr="00B62DBD">
        <w:rPr>
          <w:rFonts w:ascii="Aptos" w:hAnsi="Aptos"/>
        </w:rPr>
        <w:t xml:space="preserve">The </w:t>
      </w:r>
      <w:r w:rsidRPr="00B62DBD">
        <w:rPr>
          <w:rFonts w:ascii="Aptos" w:hAnsi="Aptos"/>
          <w:b/>
        </w:rPr>
        <w:t>Council</w:t>
      </w:r>
      <w:r w:rsidRPr="00B62DBD">
        <w:rPr>
          <w:rFonts w:ascii="Aptos" w:hAnsi="Aptos"/>
        </w:rPr>
        <w:t xml:space="preserve"> refers to Shropshire Council as Unitary Authority and </w:t>
      </w:r>
    </w:p>
    <w:p w:rsidRPr="00B62DBD" w:rsidR="00F66689" w:rsidP="002E40F5" w:rsidRDefault="00F66689" w14:paraId="258AAC99" w14:textId="77777777">
      <w:pPr>
        <w:numPr>
          <w:ilvl w:val="0"/>
          <w:numId w:val="84"/>
        </w:numPr>
        <w:spacing w:before="120" w:after="0" w:line="260" w:lineRule="exact"/>
        <w:ind w:left="1134" w:hanging="425"/>
        <w:jc w:val="left"/>
        <w:rPr>
          <w:rFonts w:ascii="Aptos" w:hAnsi="Aptos"/>
        </w:rPr>
      </w:pPr>
      <w:r w:rsidRPr="00B62DBD">
        <w:rPr>
          <w:rFonts w:ascii="Aptos" w:hAnsi="Aptos"/>
          <w:b/>
        </w:rPr>
        <w:t>Shropshire Highways</w:t>
      </w:r>
      <w:r w:rsidRPr="00B62DBD">
        <w:rPr>
          <w:rFonts w:ascii="Aptos" w:hAnsi="Aptos"/>
        </w:rPr>
        <w:t xml:space="preserve"> refers to the team carrying out ‘Local Highway Authority’ duties.</w:t>
      </w:r>
    </w:p>
    <w:p w:rsidRPr="00B62DBD" w:rsidR="00F66689" w:rsidP="002E40F5" w:rsidRDefault="00F66689" w14:paraId="540C3389" w14:textId="77777777">
      <w:pPr>
        <w:numPr>
          <w:ilvl w:val="0"/>
          <w:numId w:val="84"/>
        </w:numPr>
        <w:spacing w:before="120" w:after="0" w:line="260" w:lineRule="exact"/>
        <w:ind w:left="1134" w:hanging="425"/>
        <w:jc w:val="left"/>
        <w:rPr>
          <w:rFonts w:ascii="Aptos" w:hAnsi="Aptos"/>
        </w:rPr>
      </w:pPr>
      <w:r w:rsidRPr="00B62DBD">
        <w:rPr>
          <w:rFonts w:ascii="Aptos" w:hAnsi="Aptos"/>
          <w:b/>
        </w:rPr>
        <w:t>Development Management</w:t>
      </w:r>
      <w:r w:rsidRPr="00B62DBD">
        <w:rPr>
          <w:rFonts w:ascii="Aptos" w:hAnsi="Aptos"/>
        </w:rPr>
        <w:t xml:space="preserve"> refers to the team carrying out the Local Planning Authority duties.</w:t>
      </w:r>
    </w:p>
    <w:p w:rsidRPr="00B62DBD" w:rsidR="00F66689" w:rsidP="002E40F5" w:rsidRDefault="00F66689" w14:paraId="7321F352" w14:textId="77777777">
      <w:pPr>
        <w:numPr>
          <w:ilvl w:val="0"/>
          <w:numId w:val="84"/>
        </w:numPr>
        <w:spacing w:before="120" w:after="0" w:line="260" w:lineRule="exact"/>
        <w:ind w:left="1134" w:hanging="425"/>
        <w:jc w:val="left"/>
        <w:rPr>
          <w:rFonts w:ascii="Aptos" w:hAnsi="Aptos"/>
        </w:rPr>
      </w:pPr>
      <w:r w:rsidRPr="00B62DBD">
        <w:rPr>
          <w:rFonts w:ascii="Aptos" w:hAnsi="Aptos"/>
          <w:b/>
        </w:rPr>
        <w:t xml:space="preserve">Developer </w:t>
      </w:r>
      <w:r w:rsidRPr="00B62DBD">
        <w:rPr>
          <w:rFonts w:ascii="Aptos" w:hAnsi="Aptos"/>
        </w:rPr>
        <w:t>refers to the landowner/organisation/person promoting the development</w:t>
      </w:r>
    </w:p>
    <w:p w:rsidRPr="00B62DBD" w:rsidR="00F66689" w:rsidP="002E40F5" w:rsidRDefault="00F66689" w14:paraId="788087D9" w14:textId="77777777">
      <w:pPr>
        <w:numPr>
          <w:ilvl w:val="0"/>
          <w:numId w:val="84"/>
        </w:numPr>
        <w:spacing w:before="120" w:after="0" w:line="260" w:lineRule="exact"/>
        <w:ind w:left="1134" w:hanging="425"/>
        <w:jc w:val="left"/>
        <w:rPr>
          <w:rFonts w:ascii="Aptos" w:hAnsi="Aptos"/>
          <w:b/>
          <w:bCs/>
        </w:rPr>
      </w:pPr>
      <w:r w:rsidRPr="00B62DBD">
        <w:rPr>
          <w:rFonts w:ascii="Aptos" w:hAnsi="Aptos"/>
          <w:b/>
          <w:bCs/>
        </w:rPr>
        <w:t xml:space="preserve">Contractor </w:t>
      </w:r>
      <w:r w:rsidRPr="00B62DBD">
        <w:rPr>
          <w:rFonts w:ascii="Aptos" w:hAnsi="Aptos"/>
        </w:rPr>
        <w:t xml:space="preserve">refers to the organisation carrying out the S278 works on </w:t>
      </w:r>
      <w:r>
        <w:rPr>
          <w:rFonts w:ascii="Aptos" w:hAnsi="Aptos"/>
        </w:rPr>
        <w:br/>
      </w:r>
      <w:r w:rsidRPr="00B62DBD">
        <w:rPr>
          <w:rFonts w:ascii="Aptos" w:hAnsi="Aptos"/>
        </w:rPr>
        <w:t>behalf of the Developer</w:t>
      </w:r>
      <w:r w:rsidRPr="00B62DBD">
        <w:rPr>
          <w:rFonts w:ascii="Aptos" w:hAnsi="Aptos"/>
          <w:b/>
          <w:bCs/>
        </w:rPr>
        <w:t xml:space="preserve"> </w:t>
      </w:r>
    </w:p>
    <w:p w:rsidRPr="00B62DBD" w:rsidR="00F66689" w:rsidP="00F66689" w:rsidRDefault="00F66689" w14:paraId="75E881CC" w14:textId="77777777">
      <w:pPr>
        <w:spacing w:before="240" w:after="120" w:line="260" w:lineRule="exact"/>
        <w:ind w:left="720"/>
        <w:jc w:val="left"/>
        <w:rPr>
          <w:rFonts w:ascii="Aptos" w:hAnsi="Aptos"/>
          <w:b/>
          <w:bCs/>
        </w:rPr>
      </w:pPr>
    </w:p>
    <w:p w:rsidRPr="00B62DBD" w:rsidR="00F66689" w:rsidP="00F66689" w:rsidRDefault="00F66689" w14:paraId="73C85396" w14:textId="77777777">
      <w:pPr>
        <w:pStyle w:val="PolicyTN3"/>
      </w:pPr>
      <w:bookmarkStart w:name="_Toc24028471" w:id="511"/>
      <w:bookmarkStart w:name="_Toc200535312" w:id="512"/>
      <w:r w:rsidRPr="00B62DBD">
        <w:rPr>
          <w:noProof/>
        </w:rPr>
        <mc:AlternateContent>
          <mc:Choice Requires="wpg">
            <w:drawing>
              <wp:anchor distT="0" distB="0" distL="457200" distR="457200" simplePos="0" relativeHeight="251658262" behindDoc="0" locked="0" layoutInCell="1" allowOverlap="1" wp14:anchorId="72FBA642" wp14:editId="3B26206C">
                <wp:simplePos x="0" y="0"/>
                <wp:positionH relativeFrom="margin">
                  <wp:posOffset>53340</wp:posOffset>
                </wp:positionH>
                <wp:positionV relativeFrom="margin">
                  <wp:posOffset>-15403830</wp:posOffset>
                </wp:positionV>
                <wp:extent cx="7969885" cy="9525"/>
                <wp:effectExtent l="0" t="0" r="0" b="0"/>
                <wp:wrapSquare wrapText="bothSides"/>
                <wp:docPr id="103" name="Group 103"/>
                <wp:cNvGraphicFramePr/>
                <a:graphic xmlns:a="http://schemas.openxmlformats.org/drawingml/2006/main">
                  <a:graphicData uri="http://schemas.microsoft.com/office/word/2010/wordprocessingGroup">
                    <wpg:wgp>
                      <wpg:cNvGrpSpPr/>
                      <wpg:grpSpPr>
                        <a:xfrm>
                          <a:off x="0" y="0"/>
                          <a:ext cx="7969885" cy="9525"/>
                          <a:chOff x="-5745707" y="-194469"/>
                          <a:chExt cx="7971382" cy="8696626"/>
                        </a:xfrm>
                      </wpg:grpSpPr>
                      <wps:wsp>
                        <wps:cNvPr id="104" name="Text Box 104"/>
                        <wps:cNvSpPr txBox="1"/>
                        <wps:spPr>
                          <a:xfrm>
                            <a:off x="-5745707" y="-194469"/>
                            <a:ext cx="1119148" cy="6794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274F0E" w:rsidR="00F66689" w:rsidP="00F66689" w:rsidRDefault="00F66689" w14:paraId="3F9A8EF3" w14:textId="77777777">
                              <w:pPr>
                                <w:rPr>
                                  <w:lang w:val="en-US"/>
                                </w:rPr>
                              </w:pPr>
                              <w:r w:rsidRPr="00274F0E">
                                <w:rPr>
                                  <w:lang w:val="en-US"/>
                                </w:rPr>
                                <w:t>S</w:t>
                              </w:r>
                            </w:p>
                            <w:p w:rsidRPr="00274F0E" w:rsidR="00F66689" w:rsidP="00F66689" w:rsidRDefault="00F66689" w14:paraId="276AD686" w14:textId="77777777">
                              <w:pPr>
                                <w:rPr>
                                  <w:lang w:val="en-US"/>
                                </w:rPr>
                              </w:pPr>
                              <w:r w:rsidRPr="00274F0E">
                                <w:rPr>
                                  <w:lang w:val="en-US"/>
                                </w:rPr>
                                <w:t>M</w:t>
                              </w:r>
                            </w:p>
                            <w:p w:rsidRPr="00274F0E" w:rsidR="00F66689" w:rsidP="00F66689" w:rsidRDefault="00F66689" w14:paraId="48B488C7" w14:textId="77777777">
                              <w:pPr>
                                <w:rPr>
                                  <w:lang w:val="en-US"/>
                                </w:rPr>
                              </w:pPr>
                              <w:r w:rsidRPr="00274F0E">
                                <w:rPr>
                                  <w:lang w:val="en-US"/>
                                </w:rPr>
                                <w:t>A</w:t>
                              </w:r>
                            </w:p>
                            <w:p w:rsidRPr="00274F0E" w:rsidR="00F66689" w:rsidP="00F66689" w:rsidRDefault="00F66689" w14:paraId="50F019AD" w14:textId="77777777">
                              <w:pPr>
                                <w:rPr>
                                  <w:lang w:val="en-US"/>
                                </w:rPr>
                              </w:pPr>
                              <w:r w:rsidRPr="00274F0E">
                                <w:rPr>
                                  <w:lang w:val="en-US"/>
                                </w:rPr>
                                <w:t>R</w:t>
                              </w:r>
                            </w:p>
                            <w:p w:rsidRPr="00274F0E" w:rsidR="00F66689" w:rsidP="00F66689" w:rsidRDefault="00F66689" w14:paraId="2615E475" w14:textId="77777777">
                              <w:pPr>
                                <w:rPr>
                                  <w:lang w:val="en-US"/>
                                </w:rPr>
                              </w:pPr>
                              <w:r w:rsidRPr="00274F0E">
                                <w:rPr>
                                  <w:lang w:val="en-US"/>
                                </w:rPr>
                                <w:t>T</w:t>
                              </w:r>
                            </w:p>
                            <w:p w:rsidR="00F66689" w:rsidP="00F66689" w:rsidRDefault="00F66689" w14:paraId="30EA117B" w14:textId="7777777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05" name="Group 69"/>
                        <wpg:cNvGrpSpPr/>
                        <wpg:grpSpPr>
                          <a:xfrm>
                            <a:off x="933450" y="7172325"/>
                            <a:ext cx="1292225" cy="1329832"/>
                            <a:chOff x="0" y="0"/>
                            <a:chExt cx="1025525" cy="1055688"/>
                          </a:xfrm>
                        </wpg:grpSpPr>
                        <wps:wsp>
                          <wps:cNvPr id="106" name="Freeform 106"/>
                          <wps:cNvSpPr>
                            <a:spLocks/>
                          </wps:cNvSpPr>
                          <wps:spPr bwMode="auto">
                            <a:xfrm>
                              <a:off x="358775" y="0"/>
                              <a:ext cx="666750" cy="666750"/>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7" name="Freeform 107"/>
                          <wps:cNvSpPr>
                            <a:spLocks/>
                          </wps:cNvSpPr>
                          <wps:spPr bwMode="auto">
                            <a:xfrm>
                              <a:off x="190500" y="52387"/>
                              <a:ext cx="835025" cy="835025"/>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8" name="Freeform 108"/>
                          <wps:cNvSpPr>
                            <a:spLocks/>
                          </wps:cNvSpPr>
                          <wps:spPr bwMode="auto">
                            <a:xfrm>
                              <a:off x="204787" y="30162"/>
                              <a:ext cx="820738" cy="820738"/>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09" name="Freeform 109"/>
                          <wps:cNvSpPr>
                            <a:spLocks/>
                          </wps:cNvSpPr>
                          <wps:spPr bwMode="auto">
                            <a:xfrm>
                              <a:off x="293687" y="117475"/>
                              <a:ext cx="731838" cy="733425"/>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110" name="Freeform 110"/>
                          <wps:cNvSpPr>
                            <a:spLocks/>
                          </wps:cNvSpPr>
                          <wps:spPr bwMode="auto">
                            <a:xfrm>
                              <a:off x="0" y="38100"/>
                              <a:ext cx="1025525" cy="101758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w14:anchorId="34DFE043">
              <v:group id="Group 103" style="position:absolute;left:0;text-align:left;margin-left:4.2pt;margin-top:-1212.9pt;width:627.55pt;height:.75pt;z-index:251658262;mso-wrap-distance-left:36pt;mso-wrap-distance-right:36pt;mso-position-horizontal-relative:margin;mso-position-vertical-relative:margin;mso-width-relative:margin;mso-height-relative:margin" coordsize="79713,86966" coordorigin="-57457,-1944" o:spid="_x0000_s1037" w14:anchorId="72FBA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">
                <v:shape id="Text Box 104" style="position:absolute;left:-57457;top:-1944;width:11192;height:67948;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v:textbox inset="0,0,0,0">
                    <w:txbxContent>
                      <w:p w:rsidRPr="00274F0E" w:rsidR="00F66689" w:rsidP="00F66689" w:rsidRDefault="00F66689" w14:paraId="066DDAA3" w14:textId="77777777">
                        <w:pPr>
                          <w:rPr>
                            <w:lang w:val="en-US"/>
                          </w:rPr>
                        </w:pPr>
                        <w:r w:rsidRPr="00274F0E">
                          <w:rPr>
                            <w:lang w:val="en-US"/>
                          </w:rPr>
                          <w:t>S</w:t>
                        </w:r>
                      </w:p>
                      <w:p w:rsidRPr="00274F0E" w:rsidR="00F66689" w:rsidP="00F66689" w:rsidRDefault="00F66689" w14:paraId="63695634" w14:textId="77777777">
                        <w:pPr>
                          <w:rPr>
                            <w:lang w:val="en-US"/>
                          </w:rPr>
                        </w:pPr>
                        <w:r w:rsidRPr="00274F0E">
                          <w:rPr>
                            <w:lang w:val="en-US"/>
                          </w:rPr>
                          <w:t>M</w:t>
                        </w:r>
                      </w:p>
                      <w:p w:rsidRPr="00274F0E" w:rsidR="00F66689" w:rsidP="00F66689" w:rsidRDefault="00F66689" w14:paraId="5316D17B" w14:textId="77777777">
                        <w:pPr>
                          <w:rPr>
                            <w:lang w:val="en-US"/>
                          </w:rPr>
                        </w:pPr>
                        <w:r w:rsidRPr="00274F0E">
                          <w:rPr>
                            <w:lang w:val="en-US"/>
                          </w:rPr>
                          <w:t>A</w:t>
                        </w:r>
                      </w:p>
                      <w:p w:rsidRPr="00274F0E" w:rsidR="00F66689" w:rsidP="00F66689" w:rsidRDefault="00F66689" w14:paraId="0C5453E4" w14:textId="77777777">
                        <w:pPr>
                          <w:rPr>
                            <w:lang w:val="en-US"/>
                          </w:rPr>
                        </w:pPr>
                        <w:r w:rsidRPr="00274F0E">
                          <w:rPr>
                            <w:lang w:val="en-US"/>
                          </w:rPr>
                          <w:t>R</w:t>
                        </w:r>
                      </w:p>
                      <w:p w:rsidRPr="00274F0E" w:rsidR="00F66689" w:rsidP="00F66689" w:rsidRDefault="00F66689" w14:paraId="1086CAE5" w14:textId="77777777">
                        <w:pPr>
                          <w:rPr>
                            <w:lang w:val="en-US"/>
                          </w:rPr>
                        </w:pPr>
                        <w:r w:rsidRPr="00274F0E">
                          <w:rPr>
                            <w:lang w:val="en-US"/>
                          </w:rPr>
                          <w:t>T</w:t>
                        </w:r>
                      </w:p>
                      <w:p w:rsidR="00F66689" w:rsidP="00F66689" w:rsidRDefault="00F66689" w14:paraId="5DAB6C7B" w14:textId="77777777"/>
                    </w:txbxContent>
                  </v:textbox>
                </v:shape>
                <v:group id="Group 69" style="position:absolute;left:9334;top:71723;width:12922;height:13298" coordsize="10255,10556"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style="position:absolute;left:3587;width:6668;height:6667;visibility:visible;mso-wrap-style:square;v-text-anchor:top" coordsize="420,420" o:spid="_x0000_s1040" fillcolor="#2c7fce [1951]" stroked="f" path="m,420r,l416,r4,l,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">
                    <v:path arrowok="t" o:connecttype="custom" o:connectlocs="0,666750;0,666750;660400,0;666750,0;0,666750" o:connectangles="0,0,0,0,0"/>
                  </v:shape>
                  <v:shape id="Freeform 107" style="position:absolute;left:1905;top:523;width:8350;height:8351;visibility:visible;mso-wrap-style:square;v-text-anchor:top" coordsize="526,526" o:spid="_x0000_s1041" fillcolor="#2c7fce [1951]" stroked="f" path="m,526r,l522,r4,4l,5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">
                    <v:path arrowok="t" o:connecttype="custom" o:connectlocs="0,835025;0,835025;828675,0;835025,6350;0,835025" o:connectangles="0,0,0,0,0"/>
                  </v:shape>
                  <v:shape id="Freeform 108" style="position:absolute;left:2047;top:301;width:8208;height:8208;visibility:visible;mso-wrap-style:square;v-text-anchor:top" coordsize="517,517" o:spid="_x0000_s1042" fillcolor="#2c7fce [1951]" stroked="f" path="m,517r,-5l513,r4,l,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">
                    <v:path arrowok="t" o:connecttype="custom" o:connectlocs="0,820738;0,812800;814388,0;820738,0;0,820738" o:connectangles="0,0,0,0,0"/>
                  </v:shape>
                  <v:shape id="Freeform 109" style="position:absolute;left:2936;top:1174;width:7319;height:7335;visibility:visible;mso-wrap-style:square;v-text-anchor:top" coordsize="461,462" o:spid="_x0000_s1043" fillcolor="#2c7fce [1951]" stroked="f" path="m,462r,l457,r4,5l,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">
                    <v:path arrowok="t" o:connecttype="custom" o:connectlocs="0,733425;0,733425;725488,0;731838,7938;0,733425" o:connectangles="0,0,0,0,0"/>
                  </v:shape>
                  <v:shape id="Freeform 110" style="position:absolute;top:381;width:10255;height:10175;visibility:visible;mso-wrap-style:square;v-text-anchor:top" coordsize="646,641" o:spid="_x0000_s1044" fillcolor="#2c7fce [1951]" stroked="f" path="m5,641r-5,l642,r4,l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">
                    <v:path arrowok="t" o:connecttype="custom" o:connectlocs="7938,1017588;0,1017588;1019175,0;1025525,0;7938,1017588" o:connectangles="0,0,0,0,0"/>
                  </v:shape>
                </v:group>
                <w10:wrap type="square" anchorx="margin" anchory="margin"/>
              </v:group>
            </w:pict>
          </mc:Fallback>
        </mc:AlternateContent>
      </w:r>
      <w:r w:rsidRPr="00B62DBD">
        <w:t>TN3.3. PROCEDURE</w:t>
      </w:r>
      <w:bookmarkEnd w:id="511"/>
      <w:bookmarkEnd w:id="512"/>
    </w:p>
    <w:p w:rsidRPr="00B62DBD" w:rsidR="00F66689" w:rsidP="002E40F5" w:rsidRDefault="00F66689" w14:paraId="673B91A8" w14:textId="77777777">
      <w:pPr>
        <w:numPr>
          <w:ilvl w:val="0"/>
          <w:numId w:val="95"/>
        </w:numPr>
        <w:spacing w:before="240" w:after="120" w:line="260" w:lineRule="exact"/>
        <w:jc w:val="left"/>
        <w:rPr>
          <w:rFonts w:ascii="Aptos" w:hAnsi="Aptos"/>
        </w:rPr>
      </w:pPr>
      <w:r w:rsidRPr="00B62DBD">
        <w:rPr>
          <w:rFonts w:ascii="Aptos" w:hAnsi="Aptos"/>
        </w:rPr>
        <w:t>A process map illustrating this procedure can be found in Section TN3.9 of this Technical Note.</w:t>
      </w:r>
    </w:p>
    <w:p w:rsidRPr="00B62DBD" w:rsidR="00F66689" w:rsidP="002E40F5" w:rsidRDefault="00F66689" w14:paraId="734FD715" w14:textId="77777777">
      <w:pPr>
        <w:numPr>
          <w:ilvl w:val="0"/>
          <w:numId w:val="95"/>
        </w:numPr>
        <w:spacing w:before="240" w:after="120" w:line="260" w:lineRule="exact"/>
        <w:jc w:val="left"/>
        <w:rPr>
          <w:rFonts w:ascii="Aptos" w:hAnsi="Aptos"/>
        </w:rPr>
      </w:pPr>
      <w:r w:rsidRPr="00B62DBD">
        <w:rPr>
          <w:rFonts w:ascii="Aptos" w:hAnsi="Aptos"/>
        </w:rPr>
        <w:t>The developer must enter into a Section 278 Agreement if there is any intention to undertake works within an existing public highway. This will include:  all road junctions and connections, carriageway and kerb realignment, verge, footway or cycleway works, street lighting changes and any traffic management works (i.e. traffic signal controls, speed limit changes, waiting restrictions, traffic calming measures, etc.)</w:t>
      </w:r>
    </w:p>
    <w:p w:rsidRPr="00B62DBD" w:rsidR="00F66689" w:rsidP="002E40F5" w:rsidRDefault="00F66689" w14:paraId="58FB46E6" w14:textId="77777777">
      <w:pPr>
        <w:numPr>
          <w:ilvl w:val="0"/>
          <w:numId w:val="95"/>
        </w:numPr>
        <w:spacing w:before="240" w:after="120" w:line="260" w:lineRule="exact"/>
        <w:jc w:val="left"/>
        <w:rPr>
          <w:rFonts w:ascii="Aptos" w:hAnsi="Aptos"/>
        </w:rPr>
      </w:pPr>
      <w:r w:rsidRPr="00B62DBD">
        <w:rPr>
          <w:rFonts w:ascii="Aptos" w:hAnsi="Aptos"/>
        </w:rPr>
        <w:t xml:space="preserve">If the proposed works are limited to just a simple vehicular connection to the existing public highway (i.e. footway/verge crossing or minor junction </w:t>
      </w:r>
      <w:proofErr w:type="spellStart"/>
      <w:r w:rsidRPr="00B62DBD">
        <w:rPr>
          <w:rFonts w:ascii="Aptos" w:hAnsi="Aptos"/>
        </w:rPr>
        <w:t>bellmouth</w:t>
      </w:r>
      <w:proofErr w:type="spellEnd"/>
      <w:r w:rsidRPr="00B62DBD">
        <w:rPr>
          <w:rFonts w:ascii="Aptos" w:hAnsi="Aptos"/>
        </w:rPr>
        <w:t xml:space="preserve">), then the Council may allow this part of the works to be undertaken by means of a Section 184 Agreement (see Technical Note 2 of SMART) or included within any Section 38 Agreement process, if the development is to be adopted. </w:t>
      </w:r>
    </w:p>
    <w:p w:rsidRPr="00B62DBD" w:rsidR="00F66689" w:rsidP="002E40F5" w:rsidRDefault="00F66689" w14:paraId="3ADBD293" w14:textId="77777777">
      <w:pPr>
        <w:numPr>
          <w:ilvl w:val="0"/>
          <w:numId w:val="95"/>
        </w:numPr>
        <w:spacing w:before="240" w:after="120" w:line="260" w:lineRule="exact"/>
        <w:jc w:val="left"/>
        <w:rPr>
          <w:rFonts w:ascii="Aptos" w:hAnsi="Aptos"/>
        </w:rPr>
      </w:pPr>
      <w:r w:rsidRPr="00B62DBD">
        <w:rPr>
          <w:rFonts w:ascii="Aptos" w:hAnsi="Aptos"/>
        </w:rPr>
        <w:t>It is strongly recommended that should there be an intention to make material changes to an existing public highway to support and/or facilitate a proposed new development, then at an early stage in the development management process, direct contact should be made with the Shropshire Developing Highways Team.</w:t>
      </w:r>
    </w:p>
    <w:p w:rsidRPr="00B62DBD" w:rsidR="00F66689" w:rsidP="002E40F5" w:rsidRDefault="00F66689" w14:paraId="1E2A3642" w14:textId="77777777">
      <w:pPr>
        <w:numPr>
          <w:ilvl w:val="0"/>
          <w:numId w:val="95"/>
        </w:numPr>
        <w:spacing w:before="240" w:after="120" w:line="260" w:lineRule="exact"/>
        <w:jc w:val="left"/>
        <w:rPr>
          <w:rFonts w:ascii="Aptos" w:hAnsi="Aptos"/>
        </w:rPr>
      </w:pPr>
      <w:r w:rsidRPr="00B62DBD">
        <w:rPr>
          <w:rFonts w:ascii="Aptos" w:hAnsi="Aptos"/>
        </w:rPr>
        <w:t xml:space="preserve">Early liaison will ensure that any development works can be suitably co-ordinated, along with any future programmed highway schemes proposed within the immediate vicinity of the site, to minimise the impact on the </w:t>
      </w:r>
      <w:proofErr w:type="gramStart"/>
      <w:r w:rsidRPr="00B62DBD">
        <w:rPr>
          <w:rFonts w:ascii="Aptos" w:hAnsi="Aptos"/>
        </w:rPr>
        <w:t>general public</w:t>
      </w:r>
      <w:proofErr w:type="gramEnd"/>
      <w:r w:rsidRPr="00B62DBD">
        <w:rPr>
          <w:rFonts w:ascii="Aptos" w:hAnsi="Aptos"/>
        </w:rPr>
        <w:t xml:space="preserve">. </w:t>
      </w:r>
    </w:p>
    <w:p w:rsidRPr="00B62DBD" w:rsidR="00F66689" w:rsidP="002E40F5" w:rsidRDefault="00F66689" w14:paraId="5470482F" w14:textId="77777777">
      <w:pPr>
        <w:numPr>
          <w:ilvl w:val="0"/>
          <w:numId w:val="95"/>
        </w:numPr>
        <w:spacing w:before="240" w:after="120" w:line="260" w:lineRule="exact"/>
        <w:jc w:val="left"/>
        <w:rPr>
          <w:rFonts w:ascii="Aptos" w:hAnsi="Aptos"/>
        </w:rPr>
      </w:pPr>
      <w:r w:rsidRPr="00B62DBD">
        <w:rPr>
          <w:rFonts w:ascii="Aptos" w:hAnsi="Aptos"/>
        </w:rPr>
        <w:t xml:space="preserve">The developer should review all relevant guidance and policies to establish the appropriate design criteria and specifications appropriate to the design of an acceptable junction layout and drainage strategy. The following suggested reading list is not </w:t>
      </w:r>
      <w:proofErr w:type="gramStart"/>
      <w:r w:rsidRPr="00B62DBD">
        <w:rPr>
          <w:rFonts w:ascii="Aptos" w:hAnsi="Aptos"/>
        </w:rPr>
        <w:t>exhaustive</w:t>
      </w:r>
      <w:proofErr w:type="gramEnd"/>
      <w:r w:rsidRPr="00B62DBD">
        <w:rPr>
          <w:rFonts w:ascii="Aptos" w:hAnsi="Aptos"/>
        </w:rPr>
        <w:t xml:space="preserve"> and the designer should review the most up to date guidance/best practice currently </w:t>
      </w:r>
      <w:proofErr w:type="gramStart"/>
      <w:r w:rsidRPr="00B62DBD">
        <w:rPr>
          <w:rFonts w:ascii="Aptos" w:hAnsi="Aptos"/>
        </w:rPr>
        <w:t>available;</w:t>
      </w:r>
      <w:proofErr w:type="gramEnd"/>
    </w:p>
    <w:p w:rsidRPr="00B62DBD" w:rsidR="00F66689" w:rsidP="002E40F5" w:rsidRDefault="00F66689" w14:paraId="728E147A" w14:textId="77777777">
      <w:pPr>
        <w:numPr>
          <w:ilvl w:val="0"/>
          <w:numId w:val="85"/>
        </w:numPr>
        <w:spacing w:before="120" w:after="60" w:line="260" w:lineRule="exact"/>
        <w:ind w:left="1134" w:hanging="425"/>
        <w:jc w:val="left"/>
        <w:rPr>
          <w:rFonts w:ascii="Aptos" w:hAnsi="Aptos"/>
        </w:rPr>
      </w:pPr>
      <w:r w:rsidRPr="00B62DBD">
        <w:rPr>
          <w:rFonts w:ascii="Aptos" w:hAnsi="Aptos"/>
        </w:rPr>
        <w:t xml:space="preserve">Design Manual for Roads &amp; Bridges </w:t>
      </w:r>
    </w:p>
    <w:p w:rsidRPr="00B62DBD" w:rsidR="00F66689" w:rsidP="002E40F5" w:rsidRDefault="00F66689" w14:paraId="4FB4919E" w14:textId="77777777">
      <w:pPr>
        <w:numPr>
          <w:ilvl w:val="0"/>
          <w:numId w:val="85"/>
        </w:numPr>
        <w:spacing w:before="120" w:after="60" w:line="260" w:lineRule="exact"/>
        <w:ind w:left="1134" w:hanging="425"/>
        <w:jc w:val="left"/>
        <w:rPr>
          <w:rFonts w:ascii="Aptos" w:hAnsi="Aptos"/>
        </w:rPr>
      </w:pPr>
      <w:r w:rsidRPr="00B62DBD">
        <w:rPr>
          <w:rFonts w:ascii="Aptos" w:hAnsi="Aptos"/>
        </w:rPr>
        <w:t>Manual for Streets 1 and 2</w:t>
      </w:r>
    </w:p>
    <w:p w:rsidRPr="00B62DBD" w:rsidR="00F66689" w:rsidP="002E40F5" w:rsidRDefault="00F66689" w14:paraId="5D4339A1" w14:textId="77777777">
      <w:pPr>
        <w:numPr>
          <w:ilvl w:val="0"/>
          <w:numId w:val="85"/>
        </w:numPr>
        <w:spacing w:before="120" w:after="60" w:line="260" w:lineRule="exact"/>
        <w:ind w:left="1134" w:hanging="425"/>
        <w:jc w:val="left"/>
        <w:rPr>
          <w:rFonts w:ascii="Aptos" w:hAnsi="Aptos"/>
          <w:b/>
        </w:rPr>
      </w:pPr>
      <w:r w:rsidRPr="00B62DBD">
        <w:rPr>
          <w:rFonts w:ascii="Aptos" w:hAnsi="Aptos"/>
        </w:rPr>
        <w:t>Shropshire Manual for Adoptable Roads &amp; Transport (SMART)</w:t>
      </w:r>
      <w:r w:rsidRPr="00B62DBD">
        <w:rPr>
          <w:rFonts w:ascii="Aptos" w:hAnsi="Aptos"/>
          <w:b/>
        </w:rPr>
        <w:t xml:space="preserve"> </w:t>
      </w:r>
    </w:p>
    <w:p w:rsidRPr="00B62DBD" w:rsidR="00F66689" w:rsidP="002E40F5" w:rsidRDefault="00F66689" w14:paraId="7706D084" w14:textId="77777777">
      <w:pPr>
        <w:numPr>
          <w:ilvl w:val="0"/>
          <w:numId w:val="95"/>
        </w:numPr>
        <w:spacing w:before="240" w:after="120" w:line="260" w:lineRule="exact"/>
        <w:jc w:val="left"/>
        <w:rPr>
          <w:rFonts w:ascii="Aptos" w:hAnsi="Aptos"/>
          <w:b/>
        </w:rPr>
      </w:pPr>
      <w:r w:rsidRPr="00B62DBD">
        <w:rPr>
          <w:rFonts w:ascii="Aptos" w:hAnsi="Aptos"/>
          <w:b/>
        </w:rPr>
        <w:t>Any proposed departure from ‘standard’ must be identified and demonstrated</w:t>
      </w:r>
      <w:r w:rsidRPr="00B62DBD">
        <w:rPr>
          <w:rFonts w:ascii="Aptos" w:hAnsi="Aptos"/>
        </w:rPr>
        <w:t xml:space="preserve"> </w:t>
      </w:r>
      <w:r w:rsidRPr="00B62DBD">
        <w:rPr>
          <w:rFonts w:ascii="Aptos" w:hAnsi="Aptos"/>
          <w:b/>
        </w:rPr>
        <w:t>to fulfil the requirements of the scheme and location.</w:t>
      </w:r>
    </w:p>
    <w:p w:rsidRPr="00B62DBD" w:rsidR="00F66689" w:rsidP="00F66689" w:rsidRDefault="00F66689" w14:paraId="5B7A61E5" w14:textId="77777777">
      <w:pPr>
        <w:spacing w:before="240" w:after="0" w:line="260" w:lineRule="exact"/>
        <w:ind w:left="720"/>
        <w:jc w:val="left"/>
        <w:rPr>
          <w:rFonts w:ascii="Aptos" w:hAnsi="Aptos"/>
        </w:rPr>
      </w:pPr>
    </w:p>
    <w:p w:rsidRPr="00B62DBD" w:rsidR="00F66689" w:rsidP="00F66689" w:rsidRDefault="00F66689" w14:paraId="010A7778" w14:textId="77777777">
      <w:pPr>
        <w:pStyle w:val="PolicyTN3"/>
      </w:pPr>
      <w:bookmarkStart w:name="_Toc24028472" w:id="513"/>
      <w:bookmarkStart w:name="_Toc200535313" w:id="514"/>
      <w:r w:rsidRPr="00B62DBD">
        <w:t>TN3.4. STAGE 1: PLANNING</w:t>
      </w:r>
      <w:bookmarkEnd w:id="513"/>
      <w:bookmarkEnd w:id="514"/>
    </w:p>
    <w:p w:rsidRPr="00B62DBD" w:rsidR="00F66689" w:rsidP="002E40F5" w:rsidRDefault="00F66689" w14:paraId="0995F1F1" w14:textId="77777777">
      <w:pPr>
        <w:numPr>
          <w:ilvl w:val="0"/>
          <w:numId w:val="95"/>
        </w:numPr>
        <w:spacing w:before="240" w:after="120" w:line="260" w:lineRule="exact"/>
        <w:jc w:val="left"/>
        <w:rPr>
          <w:rFonts w:ascii="Aptos" w:hAnsi="Aptos"/>
        </w:rPr>
      </w:pPr>
      <w:r w:rsidRPr="00B62DBD">
        <w:rPr>
          <w:rFonts w:ascii="Aptos" w:hAnsi="Aptos"/>
        </w:rPr>
        <w:t xml:space="preserve">It is strongly recommended that the developer </w:t>
      </w:r>
      <w:proofErr w:type="gramStart"/>
      <w:r w:rsidRPr="00B62DBD">
        <w:rPr>
          <w:rFonts w:ascii="Aptos" w:hAnsi="Aptos"/>
        </w:rPr>
        <w:t>enters into</w:t>
      </w:r>
      <w:proofErr w:type="gramEnd"/>
      <w:r w:rsidRPr="00B62DBD">
        <w:rPr>
          <w:rFonts w:ascii="Aptos" w:hAnsi="Aptos"/>
        </w:rPr>
        <w:t xml:space="preserve"> pre-planning discussions with both Development Management and Shropshire Highways, prior to submitting any planning application. This is to ensure that the developer follows the appropriate best practice guidance and required specifications that will ensure that any alterations and additions to the existing highway infrastructure can be ultimately maintained at public expense (adopted), once the work has been completed.</w:t>
      </w:r>
    </w:p>
    <w:p w:rsidRPr="00B62DBD" w:rsidR="00F66689" w:rsidP="002E40F5" w:rsidRDefault="00F66689" w14:paraId="586F58A2" w14:textId="77777777">
      <w:pPr>
        <w:numPr>
          <w:ilvl w:val="0"/>
          <w:numId w:val="95"/>
        </w:numPr>
        <w:spacing w:before="240" w:after="120" w:line="260" w:lineRule="exact"/>
        <w:jc w:val="left"/>
        <w:rPr>
          <w:rFonts w:ascii="Aptos" w:hAnsi="Aptos"/>
        </w:rPr>
      </w:pPr>
      <w:r w:rsidRPr="00B62DBD">
        <w:rPr>
          <w:rFonts w:ascii="Aptos" w:hAnsi="Aptos"/>
        </w:rPr>
        <w:t xml:space="preserve">Shropshire Highways, as a specialist statutory consultee within the planning application process, will </w:t>
      </w:r>
      <w:proofErr w:type="gramStart"/>
      <w:r w:rsidRPr="00B62DBD">
        <w:rPr>
          <w:rFonts w:ascii="Aptos" w:hAnsi="Aptos"/>
        </w:rPr>
        <w:t>make reference</w:t>
      </w:r>
      <w:proofErr w:type="gramEnd"/>
      <w:r w:rsidRPr="00B62DBD">
        <w:rPr>
          <w:rFonts w:ascii="Aptos" w:hAnsi="Aptos"/>
        </w:rPr>
        <w:t xml:space="preserve"> to the highway legal agreement process, as well as appropriate compliance with local/national policies, specifications and best practice.</w:t>
      </w:r>
    </w:p>
    <w:p w:rsidRPr="00B62DBD" w:rsidR="00F66689" w:rsidP="002E40F5" w:rsidRDefault="00F66689" w14:paraId="42A81907" w14:textId="77777777">
      <w:pPr>
        <w:numPr>
          <w:ilvl w:val="0"/>
          <w:numId w:val="95"/>
        </w:numPr>
        <w:spacing w:before="240" w:after="120" w:line="260" w:lineRule="exact"/>
        <w:jc w:val="left"/>
        <w:rPr>
          <w:rFonts w:ascii="Aptos" w:hAnsi="Aptos"/>
        </w:rPr>
      </w:pPr>
      <w:r w:rsidRPr="00B62DBD">
        <w:rPr>
          <w:rFonts w:ascii="Aptos" w:hAnsi="Aptos"/>
        </w:rPr>
        <w:t>Any highway design submitted as part of the planning application process will need to be supported by an appropriate Road Safety Audit in accordance with HD19/15 (DMRB) unless otherwise agreed.</w:t>
      </w:r>
    </w:p>
    <w:p w:rsidRPr="00B62DBD" w:rsidR="00F66689" w:rsidP="002E40F5" w:rsidRDefault="00F66689" w14:paraId="45D4FF5A" w14:textId="77777777">
      <w:pPr>
        <w:numPr>
          <w:ilvl w:val="0"/>
          <w:numId w:val="95"/>
        </w:numPr>
        <w:spacing w:before="240" w:after="120" w:line="260" w:lineRule="exact"/>
        <w:jc w:val="left"/>
        <w:rPr>
          <w:rFonts w:ascii="Aptos" w:hAnsi="Aptos"/>
        </w:rPr>
      </w:pPr>
      <w:r w:rsidRPr="00B62DBD">
        <w:rPr>
          <w:rFonts w:ascii="Aptos" w:hAnsi="Aptos"/>
        </w:rPr>
        <w:t xml:space="preserve">Any proposed details or layouts submitted which do not accord with the relevant highway guidance, (without prior approval), will be recommended for refusal or result in specific conditions being added to any planning consent, or a requirement for the works to be included within a Planning Obligation Agreement (S106 – TCPA 1990). This will ensure compliance with the appropriate highway agreement requirements. </w:t>
      </w:r>
    </w:p>
    <w:p w:rsidRPr="00B62DBD" w:rsidR="00F66689" w:rsidP="002E40F5" w:rsidRDefault="00F66689" w14:paraId="1755096C" w14:textId="77777777">
      <w:pPr>
        <w:numPr>
          <w:ilvl w:val="0"/>
          <w:numId w:val="95"/>
        </w:numPr>
        <w:spacing w:before="240" w:after="120" w:line="260" w:lineRule="exact"/>
        <w:jc w:val="left"/>
        <w:rPr>
          <w:rFonts w:ascii="Aptos" w:hAnsi="Aptos"/>
        </w:rPr>
      </w:pPr>
      <w:r w:rsidRPr="00B62DBD">
        <w:rPr>
          <w:rFonts w:ascii="Aptos" w:hAnsi="Aptos"/>
        </w:rPr>
        <w:t xml:space="preserve">Where development proposals are submitted, which have not previously been considered by Shropshire Highways in respect to their compliance with the appropriate highway criteria, then significant alterations and amendments may be subsequently recommended. This may result in delays in any subsequent grant of planning consent. </w:t>
      </w:r>
    </w:p>
    <w:p w:rsidRPr="00B62DBD" w:rsidR="00F66689" w:rsidP="002E40F5" w:rsidRDefault="00F66689" w14:paraId="34573306" w14:textId="77777777">
      <w:pPr>
        <w:numPr>
          <w:ilvl w:val="0"/>
          <w:numId w:val="95"/>
        </w:numPr>
        <w:spacing w:before="240" w:after="120" w:line="260" w:lineRule="exact"/>
        <w:jc w:val="left"/>
        <w:rPr>
          <w:rFonts w:ascii="Aptos" w:hAnsi="Aptos"/>
        </w:rPr>
      </w:pPr>
      <w:r w:rsidRPr="00B62DBD">
        <w:rPr>
          <w:rFonts w:ascii="Aptos" w:hAnsi="Aptos"/>
        </w:rPr>
        <w:t xml:space="preserve">Alternatively, where consent has been granted but compliance with the planning obligations, conditions or highway adoption criteria cannot be met without significant alteration to the proposed layout, then a variation and/or amendment planning applications will have to be submitted. This may result in delays in the progress of the development and/or the highway agreement process. </w:t>
      </w:r>
    </w:p>
    <w:p w:rsidRPr="00B62DBD" w:rsidR="00F66689" w:rsidP="002E40F5" w:rsidRDefault="00F66689" w14:paraId="104D4F44" w14:textId="77777777">
      <w:pPr>
        <w:numPr>
          <w:ilvl w:val="0"/>
          <w:numId w:val="95"/>
        </w:numPr>
        <w:spacing w:before="240" w:after="120" w:line="260" w:lineRule="exact"/>
        <w:jc w:val="left"/>
        <w:rPr>
          <w:rFonts w:ascii="Aptos" w:hAnsi="Aptos"/>
        </w:rPr>
      </w:pPr>
      <w:r w:rsidRPr="00B62DBD">
        <w:rPr>
          <w:rFonts w:ascii="Aptos" w:hAnsi="Aptos"/>
        </w:rPr>
        <w:t>It is strongly recommended that an application for the Discharge of Highway Conditions should not be made until a formal Section 278 submission has been technically approved. The technically approved drawings can then be used for the discharge of highway conditions to avoid undue delays in the planning process.</w:t>
      </w:r>
    </w:p>
    <w:p w:rsidRPr="00B62DBD" w:rsidR="00F66689" w:rsidP="002E40F5" w:rsidRDefault="00F66689" w14:paraId="00E68E44" w14:textId="77777777">
      <w:pPr>
        <w:numPr>
          <w:ilvl w:val="0"/>
          <w:numId w:val="95"/>
        </w:numPr>
        <w:spacing w:before="240" w:after="0" w:line="260" w:lineRule="exact"/>
        <w:jc w:val="left"/>
        <w:rPr>
          <w:rFonts w:ascii="Aptos" w:hAnsi="Aptos"/>
        </w:rPr>
      </w:pPr>
      <w:r w:rsidRPr="00B62DBD">
        <w:rPr>
          <w:rFonts w:ascii="Aptos" w:hAnsi="Aptos"/>
        </w:rPr>
        <w:t xml:space="preserve">In addition, the developer should make initial contact with Shropshire’s Street Works Team, who administrate the West &amp; Shires Permit Scheme (WASPS), </w:t>
      </w:r>
      <w:proofErr w:type="gramStart"/>
      <w:r w:rsidRPr="00B62DBD">
        <w:rPr>
          <w:rFonts w:ascii="Aptos" w:hAnsi="Aptos"/>
        </w:rPr>
        <w:t>in order to</w:t>
      </w:r>
      <w:proofErr w:type="gramEnd"/>
      <w:r w:rsidRPr="00B62DBD">
        <w:rPr>
          <w:rFonts w:ascii="Aptos" w:hAnsi="Aptos"/>
        </w:rPr>
        <w:t xml:space="preserve"> facilitate discussion in respect of securing appropriate road-space allocation within the proposed scheme programme. The Street Works Team will ensure that any traffic management requirements within the existing public highway can be considered and agreed, so that the appropriate permits and/or licences can be issued to allow the developer’s contractor to work within or adjacent to the existing highway.</w:t>
      </w:r>
    </w:p>
    <w:p w:rsidRPr="00B62DBD" w:rsidR="00F66689" w:rsidP="00F66689" w:rsidRDefault="00F66689" w14:paraId="27EC80C6" w14:textId="77777777">
      <w:pPr>
        <w:spacing w:before="120" w:after="0" w:line="260" w:lineRule="exact"/>
        <w:ind w:left="720"/>
        <w:jc w:val="left"/>
        <w:rPr>
          <w:rFonts w:ascii="Aptos" w:hAnsi="Aptos"/>
        </w:rPr>
      </w:pPr>
    </w:p>
    <w:p w:rsidRPr="00B62DBD" w:rsidR="00F66689" w:rsidP="00F66689" w:rsidRDefault="00F66689" w14:paraId="3714FD01" w14:textId="77777777">
      <w:pPr>
        <w:pStyle w:val="PolicyTN3"/>
      </w:pPr>
      <w:bookmarkStart w:name="_Toc24028473" w:id="515"/>
      <w:bookmarkStart w:name="_Toc200535314" w:id="516"/>
      <w:r w:rsidRPr="00B62DBD">
        <w:t>TN3.5. STAGE 2: TECHNICAL ASSESSMENT</w:t>
      </w:r>
      <w:bookmarkEnd w:id="515"/>
      <w:bookmarkEnd w:id="516"/>
    </w:p>
    <w:p w:rsidRPr="00B62DBD" w:rsidR="00F66689" w:rsidP="002E40F5" w:rsidRDefault="00F66689" w14:paraId="3B3AE2DF" w14:textId="77777777">
      <w:pPr>
        <w:numPr>
          <w:ilvl w:val="0"/>
          <w:numId w:val="95"/>
        </w:numPr>
        <w:spacing w:before="240" w:after="120" w:line="260" w:lineRule="exact"/>
        <w:jc w:val="left"/>
        <w:rPr>
          <w:rFonts w:ascii="Aptos" w:hAnsi="Aptos"/>
        </w:rPr>
      </w:pPr>
      <w:r w:rsidRPr="00B62DBD">
        <w:rPr>
          <w:rFonts w:ascii="Aptos" w:hAnsi="Aptos"/>
        </w:rPr>
        <w:t xml:space="preserve">The developer should submit their proposed S.278 detailed design, together with a completed application form and checking fee, to Shropshire Highways at the earliest opportunity following ‘outline’ or ‘full’ planning consent. The submission should be generally in accordance with that approved as part of the planning process. This will ensure that the proposed highway design &amp; layout can be technically </w:t>
      </w:r>
      <w:proofErr w:type="gramStart"/>
      <w:r w:rsidRPr="00B62DBD">
        <w:rPr>
          <w:rFonts w:ascii="Aptos" w:hAnsi="Aptos"/>
        </w:rPr>
        <w:t>assessed</w:t>
      </w:r>
      <w:proofErr w:type="gramEnd"/>
      <w:r w:rsidRPr="00B62DBD">
        <w:rPr>
          <w:rFonts w:ascii="Aptos" w:hAnsi="Aptos"/>
        </w:rPr>
        <w:t xml:space="preserve"> and highway approval considered, concurrent with a ‘reserved matters’ application or to enable a ‘discharge of conditions’ consent to be issued.</w:t>
      </w:r>
    </w:p>
    <w:p w:rsidRPr="00B62DBD" w:rsidR="00F66689" w:rsidP="002E40F5" w:rsidRDefault="00F66689" w14:paraId="5D1E5C87" w14:textId="77777777">
      <w:pPr>
        <w:numPr>
          <w:ilvl w:val="0"/>
          <w:numId w:val="95"/>
        </w:numPr>
        <w:spacing w:before="240" w:after="120" w:line="260" w:lineRule="exact"/>
        <w:jc w:val="left"/>
        <w:rPr>
          <w:rFonts w:ascii="Aptos" w:hAnsi="Aptos"/>
        </w:rPr>
      </w:pPr>
      <w:r w:rsidRPr="00B62DBD">
        <w:rPr>
          <w:rFonts w:ascii="Aptos" w:hAnsi="Aptos"/>
        </w:rPr>
        <w:t xml:space="preserve">The detailed submission to Shropshire Highways must be accompanied by the following items:  </w:t>
      </w:r>
    </w:p>
    <w:p w:rsidRPr="00B62DBD" w:rsidR="00F66689" w:rsidP="002E40F5" w:rsidRDefault="00F66689" w14:paraId="70D086E0" w14:textId="77777777">
      <w:pPr>
        <w:numPr>
          <w:ilvl w:val="0"/>
          <w:numId w:val="86"/>
        </w:numPr>
        <w:spacing w:before="120" w:after="60" w:line="260" w:lineRule="exact"/>
        <w:ind w:left="1134" w:hanging="425"/>
        <w:jc w:val="left"/>
        <w:rPr>
          <w:rFonts w:ascii="Aptos" w:hAnsi="Aptos"/>
        </w:rPr>
      </w:pPr>
      <w:r w:rsidRPr="00B62DBD">
        <w:rPr>
          <w:rFonts w:ascii="Aptos" w:hAnsi="Aptos"/>
        </w:rPr>
        <w:t>Application form (completed</w:t>
      </w:r>
      <w:proofErr w:type="gramStart"/>
      <w:r w:rsidRPr="00B62DBD">
        <w:rPr>
          <w:rFonts w:ascii="Aptos" w:hAnsi="Aptos"/>
        </w:rPr>
        <w:t>);</w:t>
      </w:r>
      <w:proofErr w:type="gramEnd"/>
      <w:r w:rsidRPr="00B62DBD">
        <w:rPr>
          <w:rFonts w:ascii="Aptos" w:hAnsi="Aptos"/>
        </w:rPr>
        <w:t xml:space="preserve"> </w:t>
      </w:r>
    </w:p>
    <w:p w:rsidRPr="00B62DBD" w:rsidR="00F66689" w:rsidP="002E40F5" w:rsidRDefault="00F66689" w14:paraId="0AD3256E" w14:textId="77777777">
      <w:pPr>
        <w:numPr>
          <w:ilvl w:val="0"/>
          <w:numId w:val="86"/>
        </w:numPr>
        <w:spacing w:before="120" w:after="60" w:line="260" w:lineRule="exact"/>
        <w:ind w:left="1134" w:hanging="425"/>
        <w:jc w:val="left"/>
        <w:rPr>
          <w:rFonts w:ascii="Aptos" w:hAnsi="Aptos"/>
        </w:rPr>
      </w:pPr>
      <w:r w:rsidRPr="00B62DBD">
        <w:rPr>
          <w:rFonts w:ascii="Aptos" w:hAnsi="Aptos"/>
        </w:rPr>
        <w:t xml:space="preserve">Two full sets of detailed design </w:t>
      </w:r>
      <w:proofErr w:type="gramStart"/>
      <w:r w:rsidRPr="00B62DBD">
        <w:rPr>
          <w:rFonts w:ascii="Aptos" w:hAnsi="Aptos"/>
        </w:rPr>
        <w:t>drawings;</w:t>
      </w:r>
      <w:proofErr w:type="gramEnd"/>
    </w:p>
    <w:p w:rsidRPr="00B62DBD" w:rsidR="00F66689" w:rsidP="002E40F5" w:rsidRDefault="00F66689" w14:paraId="614FAFB8" w14:textId="77777777">
      <w:pPr>
        <w:numPr>
          <w:ilvl w:val="0"/>
          <w:numId w:val="86"/>
        </w:numPr>
        <w:spacing w:before="120" w:after="60" w:line="260" w:lineRule="exact"/>
        <w:ind w:left="1134" w:hanging="425"/>
        <w:jc w:val="left"/>
        <w:rPr>
          <w:rFonts w:ascii="Aptos" w:hAnsi="Aptos"/>
        </w:rPr>
      </w:pPr>
      <w:r w:rsidRPr="00B62DBD">
        <w:rPr>
          <w:rFonts w:ascii="Aptos" w:hAnsi="Aptos"/>
        </w:rPr>
        <w:t>Transport Assessment and Junction Modelling (as appropriate</w:t>
      </w:r>
      <w:proofErr w:type="gramStart"/>
      <w:r w:rsidRPr="00B62DBD">
        <w:rPr>
          <w:rFonts w:ascii="Aptos" w:hAnsi="Aptos"/>
        </w:rPr>
        <w:t>);</w:t>
      </w:r>
      <w:proofErr w:type="gramEnd"/>
    </w:p>
    <w:p w:rsidRPr="00B62DBD" w:rsidR="00F66689" w:rsidP="002E40F5" w:rsidRDefault="00F66689" w14:paraId="49151FFA" w14:textId="77777777">
      <w:pPr>
        <w:numPr>
          <w:ilvl w:val="0"/>
          <w:numId w:val="86"/>
        </w:numPr>
        <w:spacing w:before="120" w:after="60" w:line="260" w:lineRule="exact"/>
        <w:ind w:left="1134" w:hanging="425"/>
        <w:jc w:val="left"/>
        <w:rPr>
          <w:rFonts w:ascii="Aptos" w:hAnsi="Aptos"/>
        </w:rPr>
      </w:pPr>
      <w:r w:rsidRPr="00B62DBD">
        <w:rPr>
          <w:rFonts w:ascii="Aptos" w:hAnsi="Aptos"/>
        </w:rPr>
        <w:t>Road Safety Audit - Stages 1 and/or 2 (as appropriate</w:t>
      </w:r>
      <w:proofErr w:type="gramStart"/>
      <w:r w:rsidRPr="00B62DBD">
        <w:rPr>
          <w:rFonts w:ascii="Aptos" w:hAnsi="Aptos"/>
        </w:rPr>
        <w:t>);</w:t>
      </w:r>
      <w:proofErr w:type="gramEnd"/>
    </w:p>
    <w:p w:rsidRPr="00B62DBD" w:rsidR="00F66689" w:rsidP="002E40F5" w:rsidRDefault="00F66689" w14:paraId="4A789682" w14:textId="77777777">
      <w:pPr>
        <w:numPr>
          <w:ilvl w:val="0"/>
          <w:numId w:val="86"/>
        </w:numPr>
        <w:spacing w:before="120" w:after="60" w:line="260" w:lineRule="exact"/>
        <w:ind w:left="1134" w:hanging="425"/>
        <w:jc w:val="left"/>
        <w:rPr>
          <w:rFonts w:ascii="Aptos" w:hAnsi="Aptos"/>
        </w:rPr>
      </w:pPr>
      <w:r w:rsidRPr="00B62DBD">
        <w:rPr>
          <w:rFonts w:ascii="Aptos" w:hAnsi="Aptos"/>
        </w:rPr>
        <w:t xml:space="preserve">Extent of existing highway, local constraints and utility </w:t>
      </w:r>
      <w:proofErr w:type="gramStart"/>
      <w:r w:rsidRPr="00B62DBD">
        <w:rPr>
          <w:rFonts w:ascii="Aptos" w:hAnsi="Aptos"/>
        </w:rPr>
        <w:t>information;</w:t>
      </w:r>
      <w:proofErr w:type="gramEnd"/>
    </w:p>
    <w:p w:rsidRPr="00B62DBD" w:rsidR="00F66689" w:rsidP="002E40F5" w:rsidRDefault="00F66689" w14:paraId="0F32C728" w14:textId="77777777">
      <w:pPr>
        <w:numPr>
          <w:ilvl w:val="0"/>
          <w:numId w:val="86"/>
        </w:numPr>
        <w:spacing w:before="120" w:after="60" w:line="260" w:lineRule="exact"/>
        <w:ind w:left="1134" w:hanging="425"/>
        <w:jc w:val="left"/>
        <w:rPr>
          <w:rFonts w:ascii="Aptos" w:hAnsi="Aptos"/>
        </w:rPr>
      </w:pPr>
      <w:r w:rsidRPr="00B62DBD">
        <w:rPr>
          <w:rFonts w:ascii="Aptos" w:hAnsi="Aptos"/>
        </w:rPr>
        <w:t>Land Registry Title for any land to be transferred to the Council (adopted</w:t>
      </w:r>
      <w:proofErr w:type="gramStart"/>
      <w:r w:rsidRPr="00B62DBD">
        <w:rPr>
          <w:rFonts w:ascii="Aptos" w:hAnsi="Aptos"/>
        </w:rPr>
        <w:t>);</w:t>
      </w:r>
      <w:proofErr w:type="gramEnd"/>
    </w:p>
    <w:p w:rsidRPr="00B62DBD" w:rsidR="00F66689" w:rsidP="002E40F5" w:rsidRDefault="00F66689" w14:paraId="2A0EF969" w14:textId="77777777">
      <w:pPr>
        <w:numPr>
          <w:ilvl w:val="0"/>
          <w:numId w:val="86"/>
        </w:numPr>
        <w:spacing w:before="120" w:after="60" w:line="260" w:lineRule="exact"/>
        <w:ind w:left="1134" w:hanging="425"/>
        <w:jc w:val="left"/>
        <w:rPr>
          <w:rFonts w:ascii="Aptos" w:hAnsi="Aptos"/>
        </w:rPr>
      </w:pPr>
      <w:r w:rsidRPr="00B62DBD">
        <w:rPr>
          <w:rFonts w:ascii="Aptos" w:hAnsi="Aptos"/>
        </w:rPr>
        <w:t xml:space="preserve">Planning Consent – identifying any appropriate highway related planning </w:t>
      </w:r>
      <w:proofErr w:type="gramStart"/>
      <w:r w:rsidRPr="00B62DBD">
        <w:rPr>
          <w:rFonts w:ascii="Aptos" w:hAnsi="Aptos"/>
        </w:rPr>
        <w:t>conditions;</w:t>
      </w:r>
      <w:proofErr w:type="gramEnd"/>
    </w:p>
    <w:p w:rsidRPr="00B62DBD" w:rsidR="00F66689" w:rsidP="002E40F5" w:rsidRDefault="00F66689" w14:paraId="1B830D9C" w14:textId="77777777">
      <w:pPr>
        <w:numPr>
          <w:ilvl w:val="0"/>
          <w:numId w:val="86"/>
        </w:numPr>
        <w:spacing w:before="120" w:after="60" w:line="260" w:lineRule="exact"/>
        <w:ind w:left="1134" w:hanging="425"/>
        <w:jc w:val="left"/>
        <w:rPr>
          <w:rFonts w:ascii="Aptos" w:hAnsi="Aptos"/>
        </w:rPr>
      </w:pPr>
      <w:r w:rsidRPr="00B62DBD">
        <w:rPr>
          <w:rFonts w:ascii="Aptos" w:hAnsi="Aptos"/>
        </w:rPr>
        <w:t>Section 106 Agreement (or Unilateral Undertaking) – identifying any appropriate highway planning obligations, including any specific timings for delivery of works.</w:t>
      </w:r>
    </w:p>
    <w:p w:rsidRPr="00B62DBD" w:rsidR="00F66689" w:rsidP="002E40F5" w:rsidRDefault="00F66689" w14:paraId="0DADD2B2" w14:textId="77777777">
      <w:pPr>
        <w:numPr>
          <w:ilvl w:val="0"/>
          <w:numId w:val="95"/>
        </w:numPr>
        <w:spacing w:before="240" w:after="120" w:line="260" w:lineRule="exact"/>
        <w:jc w:val="left"/>
        <w:rPr>
          <w:rFonts w:ascii="Aptos" w:hAnsi="Aptos"/>
          <w:b/>
        </w:rPr>
      </w:pPr>
      <w:r w:rsidRPr="00B62DBD">
        <w:rPr>
          <w:rFonts w:ascii="Aptos" w:hAnsi="Aptos"/>
        </w:rPr>
        <w:t xml:space="preserve">If a S.278 submission is made without the completed application form, checking fee, or with missing details/plans, etc. the submission will be immediately rejected and the developer informed. </w:t>
      </w:r>
      <w:r w:rsidRPr="00B62DBD">
        <w:rPr>
          <w:rFonts w:ascii="Aptos" w:hAnsi="Aptos"/>
          <w:b/>
        </w:rPr>
        <w:t>(Note: no further consideration will be given to the proposed works until such time as all the required information has been submitted.)</w:t>
      </w:r>
    </w:p>
    <w:p w:rsidRPr="00B62DBD" w:rsidR="00F66689" w:rsidP="002E40F5" w:rsidRDefault="00F66689" w14:paraId="6078B2E8" w14:textId="77777777">
      <w:pPr>
        <w:numPr>
          <w:ilvl w:val="0"/>
          <w:numId w:val="95"/>
        </w:numPr>
        <w:spacing w:before="240" w:after="120" w:line="260" w:lineRule="exact"/>
        <w:jc w:val="left"/>
        <w:rPr>
          <w:rFonts w:ascii="Aptos" w:hAnsi="Aptos"/>
        </w:rPr>
      </w:pPr>
      <w:r w:rsidRPr="00B62DBD">
        <w:rPr>
          <w:rFonts w:ascii="Aptos" w:hAnsi="Aptos"/>
        </w:rPr>
        <w:t>When an appropriate S.278 agreement submission package has been received and accepted by Shropshire Highways, a technical review of the proposed scheme will be undertaken. Within 30 working days of receipt of the validated package the developer will be informed of the outcome of this technical review</w:t>
      </w:r>
    </w:p>
    <w:p w:rsidRPr="00B62DBD" w:rsidR="00F66689" w:rsidP="002E40F5" w:rsidRDefault="00F66689" w14:paraId="1174499F" w14:textId="77777777">
      <w:pPr>
        <w:numPr>
          <w:ilvl w:val="0"/>
          <w:numId w:val="95"/>
        </w:numPr>
        <w:spacing w:before="240" w:after="120" w:line="260" w:lineRule="exact"/>
        <w:jc w:val="left"/>
        <w:rPr>
          <w:rFonts w:ascii="Aptos" w:hAnsi="Aptos"/>
        </w:rPr>
      </w:pPr>
      <w:r w:rsidRPr="00B62DBD">
        <w:rPr>
          <w:rFonts w:ascii="Aptos" w:hAnsi="Aptos"/>
        </w:rPr>
        <w:t xml:space="preserve">If the details </w:t>
      </w:r>
      <w:proofErr w:type="gramStart"/>
      <w:r w:rsidRPr="00B62DBD">
        <w:rPr>
          <w:rFonts w:ascii="Aptos" w:hAnsi="Aptos"/>
        </w:rPr>
        <w:t>are considered to be</w:t>
      </w:r>
      <w:proofErr w:type="gramEnd"/>
      <w:r w:rsidRPr="00B62DBD">
        <w:rPr>
          <w:rFonts w:ascii="Aptos" w:hAnsi="Aptos"/>
        </w:rPr>
        <w:t xml:space="preserve"> acceptable:</w:t>
      </w:r>
    </w:p>
    <w:p w:rsidRPr="00B62DBD" w:rsidR="00F66689" w:rsidP="002E40F5" w:rsidRDefault="00F66689" w14:paraId="35391C59" w14:textId="77777777">
      <w:pPr>
        <w:numPr>
          <w:ilvl w:val="0"/>
          <w:numId w:val="87"/>
        </w:numPr>
        <w:spacing w:before="120" w:after="60" w:line="260" w:lineRule="exact"/>
        <w:ind w:left="1134" w:hanging="425"/>
        <w:jc w:val="left"/>
        <w:rPr>
          <w:rFonts w:ascii="Aptos" w:hAnsi="Aptos"/>
        </w:rPr>
      </w:pPr>
      <w:r w:rsidRPr="00B62DBD">
        <w:rPr>
          <w:rFonts w:ascii="Aptos" w:hAnsi="Aptos"/>
        </w:rPr>
        <w:t xml:space="preserve">Shropshire Highways will issue formal technical acceptance of the details to the developer, together with instruction on how to proceed to the next stage of the process. This will include details of the bond sum, any commuted sums and any other fees &amp; charges (including any discounts), as well as any other requirements necessary to facilitate the making and completion of a </w:t>
      </w:r>
      <w:r>
        <w:rPr>
          <w:rFonts w:ascii="Aptos" w:hAnsi="Aptos"/>
        </w:rPr>
        <w:br/>
      </w:r>
      <w:r w:rsidRPr="00B62DBD">
        <w:rPr>
          <w:rFonts w:ascii="Aptos" w:hAnsi="Aptos"/>
        </w:rPr>
        <w:t>S.278 agreement.</w:t>
      </w:r>
    </w:p>
    <w:p w:rsidRPr="00B62DBD" w:rsidR="00F66689" w:rsidP="002E40F5" w:rsidRDefault="00F66689" w14:paraId="6B015606" w14:textId="77777777">
      <w:pPr>
        <w:numPr>
          <w:ilvl w:val="0"/>
          <w:numId w:val="95"/>
        </w:numPr>
        <w:spacing w:before="240" w:after="120" w:line="260" w:lineRule="exact"/>
        <w:jc w:val="left"/>
        <w:rPr>
          <w:rFonts w:ascii="Aptos" w:hAnsi="Aptos"/>
        </w:rPr>
      </w:pPr>
      <w:r w:rsidRPr="00B62DBD">
        <w:rPr>
          <w:rFonts w:ascii="Aptos" w:hAnsi="Aptos"/>
        </w:rPr>
        <w:t>If the details are not considered to be acceptable:</w:t>
      </w:r>
    </w:p>
    <w:p w:rsidRPr="00B62DBD" w:rsidR="00F66689" w:rsidP="002E40F5" w:rsidRDefault="00F66689" w14:paraId="2D4E2043" w14:textId="77777777">
      <w:pPr>
        <w:numPr>
          <w:ilvl w:val="0"/>
          <w:numId w:val="88"/>
        </w:numPr>
        <w:spacing w:before="120" w:after="60" w:line="260" w:lineRule="exact"/>
        <w:ind w:left="1134" w:hanging="425"/>
        <w:jc w:val="left"/>
        <w:rPr>
          <w:rFonts w:ascii="Aptos" w:hAnsi="Aptos"/>
        </w:rPr>
      </w:pPr>
      <w:r w:rsidRPr="00B62DBD">
        <w:rPr>
          <w:rFonts w:ascii="Aptos" w:hAnsi="Aptos"/>
        </w:rPr>
        <w:t xml:space="preserve">The developer shall be informed of the unacceptable items </w:t>
      </w:r>
      <w:proofErr w:type="gramStart"/>
      <w:r w:rsidRPr="00B62DBD">
        <w:rPr>
          <w:rFonts w:ascii="Aptos" w:hAnsi="Aptos"/>
        </w:rPr>
        <w:t>accordingly;</w:t>
      </w:r>
      <w:proofErr w:type="gramEnd"/>
    </w:p>
    <w:p w:rsidRPr="00B62DBD" w:rsidR="00F66689" w:rsidP="002E40F5" w:rsidRDefault="00F66689" w14:paraId="29387C63" w14:textId="77777777">
      <w:pPr>
        <w:numPr>
          <w:ilvl w:val="0"/>
          <w:numId w:val="88"/>
        </w:numPr>
        <w:spacing w:before="120" w:after="60" w:line="260" w:lineRule="exact"/>
        <w:ind w:left="1134" w:hanging="425"/>
        <w:jc w:val="left"/>
        <w:rPr>
          <w:rFonts w:ascii="Aptos" w:hAnsi="Aptos"/>
        </w:rPr>
      </w:pPr>
      <w:r w:rsidRPr="00B62DBD">
        <w:rPr>
          <w:rFonts w:ascii="Aptos" w:hAnsi="Aptos"/>
        </w:rPr>
        <w:t xml:space="preserve">The developer may, within six (6) weeks, undertake any appropriate amendments and resubmit the whole package of drawings so that a further technical assessment can be made. </w:t>
      </w:r>
    </w:p>
    <w:p w:rsidRPr="00B62DBD" w:rsidR="00F66689" w:rsidP="002E40F5" w:rsidRDefault="00F66689" w14:paraId="7708B7D4" w14:textId="77777777">
      <w:pPr>
        <w:numPr>
          <w:ilvl w:val="0"/>
          <w:numId w:val="88"/>
        </w:numPr>
        <w:spacing w:before="120" w:after="60" w:line="260" w:lineRule="exact"/>
        <w:ind w:left="1134" w:hanging="425"/>
        <w:jc w:val="left"/>
        <w:rPr>
          <w:rFonts w:ascii="Aptos" w:hAnsi="Aptos"/>
        </w:rPr>
      </w:pPr>
      <w:r w:rsidRPr="00B62DBD">
        <w:rPr>
          <w:rFonts w:ascii="Aptos" w:hAnsi="Aptos"/>
        </w:rPr>
        <w:t>Shropshire Highways reserves the right to charge additional checking fees, as appropriate, to cover the additional costs of specialist assessments such as structures.</w:t>
      </w:r>
    </w:p>
    <w:p w:rsidRPr="00B62DBD" w:rsidR="00F66689" w:rsidP="002E40F5" w:rsidRDefault="00F66689" w14:paraId="2481465D" w14:textId="77777777">
      <w:pPr>
        <w:numPr>
          <w:ilvl w:val="0"/>
          <w:numId w:val="88"/>
        </w:numPr>
        <w:spacing w:before="120" w:after="60" w:line="260" w:lineRule="exact"/>
        <w:ind w:left="1134" w:hanging="425"/>
        <w:jc w:val="left"/>
        <w:rPr>
          <w:rFonts w:ascii="Aptos" w:hAnsi="Aptos"/>
        </w:rPr>
      </w:pPr>
      <w:r w:rsidRPr="00B62DBD">
        <w:rPr>
          <w:rFonts w:ascii="Aptos" w:hAnsi="Aptos"/>
        </w:rPr>
        <w:t xml:space="preserve">If the developer fails to re-submit amended details or outstanding items required to facilitate the S.278 application within a reasonable period following the issue of any technical review report (i.e. 4 months), the corresponding S.278 file will be closed. Any re-submission of details thereafter will </w:t>
      </w:r>
      <w:proofErr w:type="gramStart"/>
      <w:r w:rsidRPr="00B62DBD">
        <w:rPr>
          <w:rFonts w:ascii="Aptos" w:hAnsi="Aptos"/>
        </w:rPr>
        <w:t>be considered to be</w:t>
      </w:r>
      <w:proofErr w:type="gramEnd"/>
      <w:r w:rsidRPr="00B62DBD">
        <w:rPr>
          <w:rFonts w:ascii="Aptos" w:hAnsi="Aptos"/>
        </w:rPr>
        <w:t xml:space="preserve"> a new S.278 Agreement application, and a whole new package together will have to be made to Shropshire Highways.</w:t>
      </w:r>
    </w:p>
    <w:p w:rsidRPr="00B62DBD" w:rsidR="00F66689" w:rsidP="00F66689" w:rsidRDefault="00F66689" w14:paraId="0E752B7D" w14:textId="77777777">
      <w:pPr>
        <w:pStyle w:val="PolicyTN3"/>
      </w:pPr>
      <w:bookmarkStart w:name="_Toc24028474" w:id="517"/>
      <w:bookmarkStart w:name="_Toc200535315" w:id="518"/>
      <w:bookmarkStart w:name="_Toc464053541" w:id="519"/>
      <w:r w:rsidRPr="00B62DBD">
        <w:t>TN3.6. STAGE 3: LEGAL AGREEMENT</w:t>
      </w:r>
      <w:bookmarkEnd w:id="517"/>
      <w:bookmarkEnd w:id="518"/>
      <w:r w:rsidRPr="00B62DBD">
        <w:t xml:space="preserve"> </w:t>
      </w:r>
      <w:bookmarkEnd w:id="519"/>
    </w:p>
    <w:p w:rsidRPr="00B62DBD" w:rsidR="00F66689" w:rsidP="002E40F5" w:rsidRDefault="00F66689" w14:paraId="40121BBF" w14:textId="77777777">
      <w:pPr>
        <w:numPr>
          <w:ilvl w:val="0"/>
          <w:numId w:val="95"/>
        </w:numPr>
        <w:spacing w:before="240" w:after="120" w:line="260" w:lineRule="exact"/>
        <w:jc w:val="left"/>
        <w:rPr>
          <w:rFonts w:ascii="Aptos" w:hAnsi="Aptos"/>
        </w:rPr>
      </w:pPr>
      <w:r w:rsidRPr="00B62DBD">
        <w:rPr>
          <w:rFonts w:ascii="Aptos" w:hAnsi="Aptos"/>
        </w:rPr>
        <w:t xml:space="preserve">Following the issue of technical acceptance, it is recommended that the developer submits the required two (paper) sets of approved drawings, together with an appropriate electronic copy, as well as any other additional details required, as soon as practicable. </w:t>
      </w:r>
    </w:p>
    <w:p w:rsidRPr="00B62DBD" w:rsidR="00F66689" w:rsidP="002E40F5" w:rsidRDefault="00F66689" w14:paraId="11BF5737" w14:textId="77777777">
      <w:pPr>
        <w:numPr>
          <w:ilvl w:val="0"/>
          <w:numId w:val="95"/>
        </w:numPr>
        <w:spacing w:before="240" w:after="120" w:line="260" w:lineRule="exact"/>
        <w:jc w:val="left"/>
        <w:rPr>
          <w:rFonts w:ascii="Aptos" w:hAnsi="Aptos"/>
        </w:rPr>
      </w:pPr>
      <w:r w:rsidRPr="00B62DBD">
        <w:rPr>
          <w:rFonts w:ascii="Aptos" w:hAnsi="Aptos"/>
        </w:rPr>
        <w:t xml:space="preserve">Upon receipt of these details/drawings the Council’s Legal Team will be instructed to prepare the S.278 Agreement. </w:t>
      </w:r>
    </w:p>
    <w:p w:rsidRPr="00B62DBD" w:rsidR="00F66689" w:rsidP="002E40F5" w:rsidRDefault="00F66689" w14:paraId="748190E0" w14:textId="77777777">
      <w:pPr>
        <w:numPr>
          <w:ilvl w:val="0"/>
          <w:numId w:val="95"/>
        </w:numPr>
        <w:spacing w:before="240" w:after="120" w:line="260" w:lineRule="exact"/>
        <w:jc w:val="left"/>
        <w:rPr>
          <w:rFonts w:ascii="Aptos" w:hAnsi="Aptos"/>
        </w:rPr>
      </w:pPr>
      <w:r w:rsidRPr="00B62DBD">
        <w:rPr>
          <w:rFonts w:ascii="Aptos" w:hAnsi="Aptos"/>
        </w:rPr>
        <w:t xml:space="preserve">The Legal Team will thereafter liaise directly with the developer and their legal representative, as required, until the S.278 Agreement is engrossed, signed and completed.  It should be noted that this part of the process can become protracted and can take a significant time to complete. This is particularly so, if the information supplied changes and/or is legally challenged. </w:t>
      </w:r>
    </w:p>
    <w:p w:rsidRPr="00B62DBD" w:rsidR="00F66689" w:rsidP="002E40F5" w:rsidRDefault="00F66689" w14:paraId="299FCE8C" w14:textId="77777777">
      <w:pPr>
        <w:numPr>
          <w:ilvl w:val="0"/>
          <w:numId w:val="95"/>
        </w:numPr>
        <w:spacing w:before="240" w:after="120" w:line="260" w:lineRule="exact"/>
        <w:jc w:val="left"/>
        <w:rPr>
          <w:rFonts w:ascii="Aptos" w:hAnsi="Aptos"/>
        </w:rPr>
      </w:pPr>
      <w:r w:rsidRPr="00B62DBD">
        <w:rPr>
          <w:rFonts w:ascii="Aptos" w:hAnsi="Aptos"/>
          <w:noProof/>
        </w:rPr>
        <mc:AlternateContent>
          <mc:Choice Requires="wps">
            <w:drawing>
              <wp:anchor distT="45720" distB="45720" distL="114300" distR="114300" simplePos="0" relativeHeight="251658261" behindDoc="0" locked="0" layoutInCell="1" allowOverlap="1" wp14:anchorId="40B69F2F" wp14:editId="3905A0A5">
                <wp:simplePos x="0" y="0"/>
                <wp:positionH relativeFrom="margin">
                  <wp:posOffset>449580</wp:posOffset>
                </wp:positionH>
                <wp:positionV relativeFrom="paragraph">
                  <wp:posOffset>1477010</wp:posOffset>
                </wp:positionV>
                <wp:extent cx="5140960" cy="2005965"/>
                <wp:effectExtent l="0" t="0" r="15240" b="1333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2005965"/>
                        </a:xfrm>
                        <a:prstGeom prst="rect">
                          <a:avLst/>
                        </a:prstGeom>
                        <a:solidFill>
                          <a:schemeClr val="bg1">
                            <a:lumMod val="95000"/>
                          </a:schemeClr>
                        </a:solidFill>
                        <a:ln w="9525">
                          <a:solidFill>
                            <a:srgbClr val="0586C9"/>
                          </a:solidFill>
                          <a:miter lim="800000"/>
                          <a:headEnd/>
                          <a:tailEnd/>
                        </a:ln>
                      </wps:spPr>
                      <wps:txbx>
                        <w:txbxContent>
                          <w:p w:rsidRPr="00B62DBD" w:rsidR="00F66689" w:rsidP="00F66689" w:rsidRDefault="00F66689" w14:paraId="7C2CADC2" w14:textId="77777777">
                            <w:pPr>
                              <w:jc w:val="left"/>
                              <w:rPr>
                                <w:rFonts w:ascii="Aptos" w:hAnsi="Aptos"/>
                                <w:b/>
                                <w:sz w:val="20"/>
                              </w:rPr>
                            </w:pPr>
                            <w:r w:rsidRPr="00B62DBD">
                              <w:rPr>
                                <w:rFonts w:ascii="Aptos" w:hAnsi="Aptos"/>
                                <w:b/>
                                <w:sz w:val="20"/>
                              </w:rPr>
                              <w:t>Construction will not be allowed to begin within the public highway before the S.278 Agreement is completed, especially if technical acceptance has not been issued.</w:t>
                            </w:r>
                          </w:p>
                          <w:p w:rsidRPr="00B62DBD" w:rsidR="00F66689" w:rsidP="00F66689" w:rsidRDefault="00F66689" w14:paraId="5912E78E" w14:textId="77777777">
                            <w:pPr>
                              <w:jc w:val="left"/>
                              <w:rPr>
                                <w:rFonts w:ascii="Aptos" w:hAnsi="Aptos"/>
                                <w:b/>
                                <w:sz w:val="20"/>
                              </w:rPr>
                            </w:pPr>
                            <w:r w:rsidRPr="00B62DBD">
                              <w:rPr>
                                <w:rFonts w:ascii="Aptos" w:hAnsi="Aptos"/>
                                <w:b/>
                                <w:sz w:val="20"/>
                              </w:rPr>
                              <w:t xml:space="preserve">A temporary ‘street works permit’ may be issued to facilitate some limited accommodation or utility works </w:t>
                            </w:r>
                            <w:proofErr w:type="gramStart"/>
                            <w:r w:rsidRPr="00B62DBD">
                              <w:rPr>
                                <w:rFonts w:ascii="Aptos" w:hAnsi="Aptos"/>
                                <w:b/>
                                <w:sz w:val="20"/>
                              </w:rPr>
                              <w:t>as long as</w:t>
                            </w:r>
                            <w:proofErr w:type="gramEnd"/>
                            <w:r w:rsidRPr="00B62DBD">
                              <w:rPr>
                                <w:rFonts w:ascii="Aptos" w:hAnsi="Aptos"/>
                                <w:b/>
                                <w:sz w:val="20"/>
                              </w:rPr>
                              <w:t xml:space="preserve"> it has been previously agreed with Shropshire Highways. </w:t>
                            </w:r>
                          </w:p>
                          <w:p w:rsidRPr="00B62DBD" w:rsidR="00F66689" w:rsidP="00F66689" w:rsidRDefault="00F66689" w14:paraId="454A2AFF" w14:textId="77777777">
                            <w:pPr>
                              <w:spacing w:after="0"/>
                              <w:jc w:val="left"/>
                              <w:rPr>
                                <w:rFonts w:ascii="Aptos" w:hAnsi="Aptos"/>
                                <w:b/>
                                <w:sz w:val="20"/>
                              </w:rPr>
                            </w:pPr>
                            <w:r w:rsidRPr="00B62DBD">
                              <w:rPr>
                                <w:rFonts w:ascii="Aptos" w:hAnsi="Aptos"/>
                                <w:b/>
                                <w:sz w:val="20"/>
                              </w:rPr>
                              <w:t xml:space="preserve">Any construction works within the public highway without formal consent or authority will </w:t>
                            </w:r>
                            <w:proofErr w:type="gramStart"/>
                            <w:r w:rsidRPr="00B62DBD">
                              <w:rPr>
                                <w:rFonts w:ascii="Aptos" w:hAnsi="Aptos"/>
                                <w:b/>
                                <w:sz w:val="20"/>
                              </w:rPr>
                              <w:t>be considered to be</w:t>
                            </w:r>
                            <w:proofErr w:type="gramEnd"/>
                            <w:r w:rsidRPr="00B62DBD">
                              <w:rPr>
                                <w:rFonts w:ascii="Aptos" w:hAnsi="Aptos"/>
                                <w:b/>
                                <w:sz w:val="20"/>
                              </w:rPr>
                              <w:t xml:space="preserve"> ‘obstruction’ of the highway under Section 137 of the Highways Act 1980, and enforcement action will be taken, followed by any appropriate criminal proceedings, as necessary.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59E4639">
              <v:shape id="Text Box 31" style="position:absolute;left:0;text-align:left;margin-left:35.4pt;margin-top:116.3pt;width:404.8pt;height:157.9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5" fillcolor="#f2f2f2 [3052]"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" w14:anchorId="40B69F2F">
                <v:textbox>
                  <w:txbxContent>
                    <w:p w:rsidRPr="00B62DBD" w:rsidR="00F66689" w:rsidP="00F66689" w:rsidRDefault="00F66689" w14:paraId="10DB5155" w14:textId="77777777">
                      <w:pPr>
                        <w:jc w:val="left"/>
                        <w:rPr>
                          <w:rFonts w:ascii="Aptos" w:hAnsi="Aptos"/>
                          <w:b/>
                          <w:sz w:val="20"/>
                        </w:rPr>
                      </w:pPr>
                      <w:r w:rsidRPr="00B62DBD">
                        <w:rPr>
                          <w:rFonts w:ascii="Aptos" w:hAnsi="Aptos"/>
                          <w:b/>
                          <w:sz w:val="20"/>
                        </w:rPr>
                        <w:t>Construction will not be allowed to begin within the public highway before the S.278 Agreement is completed, especially if technical acceptance has not been issued.</w:t>
                      </w:r>
                    </w:p>
                    <w:p w:rsidRPr="00B62DBD" w:rsidR="00F66689" w:rsidP="00F66689" w:rsidRDefault="00F66689" w14:paraId="3B8961BE" w14:textId="77777777">
                      <w:pPr>
                        <w:jc w:val="left"/>
                        <w:rPr>
                          <w:rFonts w:ascii="Aptos" w:hAnsi="Aptos"/>
                          <w:b/>
                          <w:sz w:val="20"/>
                        </w:rPr>
                      </w:pPr>
                      <w:r w:rsidRPr="00B62DBD">
                        <w:rPr>
                          <w:rFonts w:ascii="Aptos" w:hAnsi="Aptos"/>
                          <w:b/>
                          <w:sz w:val="20"/>
                        </w:rPr>
                        <w:t xml:space="preserve">A temporary ‘street works permit’ may be issued to facilitate some limited accommodation or utility works </w:t>
                      </w:r>
                      <w:proofErr w:type="gramStart"/>
                      <w:r w:rsidRPr="00B62DBD">
                        <w:rPr>
                          <w:rFonts w:ascii="Aptos" w:hAnsi="Aptos"/>
                          <w:b/>
                          <w:sz w:val="20"/>
                        </w:rPr>
                        <w:t>as long as</w:t>
                      </w:r>
                      <w:proofErr w:type="gramEnd"/>
                      <w:r w:rsidRPr="00B62DBD">
                        <w:rPr>
                          <w:rFonts w:ascii="Aptos" w:hAnsi="Aptos"/>
                          <w:b/>
                          <w:sz w:val="20"/>
                        </w:rPr>
                        <w:t xml:space="preserve"> it has been previously agreed with Shropshire Highways. </w:t>
                      </w:r>
                    </w:p>
                    <w:p w:rsidRPr="00B62DBD" w:rsidR="00F66689" w:rsidP="00F66689" w:rsidRDefault="00F66689" w14:paraId="28823B01" w14:textId="77777777">
                      <w:pPr>
                        <w:spacing w:after="0"/>
                        <w:jc w:val="left"/>
                        <w:rPr>
                          <w:rFonts w:ascii="Aptos" w:hAnsi="Aptos"/>
                          <w:b/>
                          <w:sz w:val="20"/>
                        </w:rPr>
                      </w:pPr>
                      <w:r w:rsidRPr="00B62DBD">
                        <w:rPr>
                          <w:rFonts w:ascii="Aptos" w:hAnsi="Aptos"/>
                          <w:b/>
                          <w:sz w:val="20"/>
                        </w:rPr>
                        <w:t xml:space="preserve">Any construction works within the public highway without formal consent or authority will </w:t>
                      </w:r>
                      <w:proofErr w:type="gramStart"/>
                      <w:r w:rsidRPr="00B62DBD">
                        <w:rPr>
                          <w:rFonts w:ascii="Aptos" w:hAnsi="Aptos"/>
                          <w:b/>
                          <w:sz w:val="20"/>
                        </w:rPr>
                        <w:t>be considered to be</w:t>
                      </w:r>
                      <w:proofErr w:type="gramEnd"/>
                      <w:r w:rsidRPr="00B62DBD">
                        <w:rPr>
                          <w:rFonts w:ascii="Aptos" w:hAnsi="Aptos"/>
                          <w:b/>
                          <w:sz w:val="20"/>
                        </w:rPr>
                        <w:t xml:space="preserve"> ‘obstruction’ of the highway under Section 137 of the Highways Act 1980, and enforcement action will be taken, followed by any appropriate criminal proceedings, as necessary.  </w:t>
                      </w:r>
                    </w:p>
                  </w:txbxContent>
                </v:textbox>
                <w10:wrap type="square" anchorx="margin"/>
              </v:shape>
            </w:pict>
          </mc:Fallback>
        </mc:AlternateContent>
      </w:r>
      <w:r w:rsidRPr="00B62DBD">
        <w:rPr>
          <w:rFonts w:ascii="Aptos" w:hAnsi="Aptos"/>
        </w:rPr>
        <w:t>Should a developer and/or their legal representative seek changes to the wording and clauses of the S278 agreement, this would only serve to delay the process as Shropshire Council’s model S278 agreement is based upon, and fully complies with, the Law Society’s industry standard model S278 agreement, which is used by all local authorities nationwide. Changes to this agreement will only complicate, or damage the protections afforded to all parties built into the agreement. Furthermore, it is likely that additional fees &amp; charges will have to be applied to cover the additional work undertaken.</w:t>
      </w:r>
    </w:p>
    <w:p w:rsidRPr="00B62DBD" w:rsidR="00F66689" w:rsidP="00F66689" w:rsidRDefault="00F66689" w14:paraId="72C39D5C" w14:textId="77777777">
      <w:pPr>
        <w:spacing w:before="240" w:after="120" w:line="260" w:lineRule="exact"/>
        <w:ind w:left="720"/>
        <w:jc w:val="left"/>
        <w:rPr>
          <w:rFonts w:ascii="Aptos" w:hAnsi="Aptos"/>
        </w:rPr>
      </w:pPr>
    </w:p>
    <w:p w:rsidRPr="00B62DBD" w:rsidR="00F66689" w:rsidP="00F66689" w:rsidRDefault="00F66689" w14:paraId="5578BDB8" w14:textId="77777777">
      <w:pPr>
        <w:pStyle w:val="PolicyTN3"/>
      </w:pPr>
      <w:bookmarkStart w:name="_Toc464053542" w:id="520"/>
      <w:bookmarkStart w:name="_Toc24028475" w:id="521"/>
      <w:bookmarkStart w:name="_Toc200535316" w:id="522"/>
      <w:r w:rsidRPr="00B62DBD">
        <w:t xml:space="preserve">TN3.7. STAGE 4: CONSTRUCTION </w:t>
      </w:r>
      <w:r>
        <w:br/>
      </w:r>
      <w:r w:rsidRPr="00B62DBD">
        <w:t>&amp; INSPECTION</w:t>
      </w:r>
      <w:bookmarkEnd w:id="520"/>
      <w:bookmarkEnd w:id="521"/>
      <w:bookmarkEnd w:id="522"/>
    </w:p>
    <w:p w:rsidRPr="00B62DBD" w:rsidR="00F66689" w:rsidP="002E40F5" w:rsidRDefault="00F66689" w14:paraId="141319E2" w14:textId="77777777">
      <w:pPr>
        <w:numPr>
          <w:ilvl w:val="0"/>
          <w:numId w:val="95"/>
        </w:numPr>
        <w:spacing w:before="240" w:after="120" w:line="260" w:lineRule="exact"/>
        <w:jc w:val="left"/>
        <w:rPr>
          <w:rFonts w:ascii="Aptos" w:hAnsi="Aptos"/>
        </w:rPr>
      </w:pPr>
      <w:r w:rsidRPr="00B62DBD">
        <w:rPr>
          <w:rFonts w:ascii="Aptos" w:hAnsi="Aptos"/>
        </w:rPr>
        <w:t xml:space="preserve">At least one month before the highway work commences, the developer will contact the Council to arrange a pre-start meeting, </w:t>
      </w:r>
      <w:proofErr w:type="gramStart"/>
      <w:r w:rsidRPr="00B62DBD">
        <w:rPr>
          <w:rFonts w:ascii="Aptos" w:hAnsi="Aptos"/>
        </w:rPr>
        <w:t>in order to</w:t>
      </w:r>
      <w:proofErr w:type="gramEnd"/>
      <w:r w:rsidRPr="00B62DBD">
        <w:rPr>
          <w:rFonts w:ascii="Aptos" w:hAnsi="Aptos"/>
        </w:rPr>
        <w:t xml:space="preserve"> introduce the appropriate nominated parties (inc. CDM Principal Designer, Principal Contractor, sub-contractor, site manager, Council representative/inspector, etc.) </w:t>
      </w:r>
    </w:p>
    <w:p w:rsidRPr="00B62DBD" w:rsidR="00F66689" w:rsidP="002E40F5" w:rsidRDefault="00F66689" w14:paraId="3BD4A501" w14:textId="77777777">
      <w:pPr>
        <w:numPr>
          <w:ilvl w:val="0"/>
          <w:numId w:val="95"/>
        </w:numPr>
        <w:spacing w:before="240" w:after="120" w:line="260" w:lineRule="exact"/>
        <w:jc w:val="left"/>
        <w:rPr>
          <w:rFonts w:ascii="Aptos" w:hAnsi="Aptos"/>
        </w:rPr>
      </w:pPr>
      <w:r w:rsidRPr="00B62DBD">
        <w:rPr>
          <w:rFonts w:ascii="Aptos" w:hAnsi="Aptos"/>
        </w:rPr>
        <w:t>The developer or principal contractor shall provide a detailed programme of works, keep the Shropshire Highways representative up to date with any construction slippage and/or arrange appropriate periodic inspections as well as review testing results, throughout the build process. (see below)</w:t>
      </w:r>
    </w:p>
    <w:p w:rsidRPr="00B62DBD" w:rsidR="00F66689" w:rsidP="002E40F5" w:rsidRDefault="00F66689" w14:paraId="67CAF027" w14:textId="77777777">
      <w:pPr>
        <w:numPr>
          <w:ilvl w:val="0"/>
          <w:numId w:val="95"/>
        </w:numPr>
        <w:spacing w:before="240" w:after="120" w:line="260" w:lineRule="exact"/>
        <w:jc w:val="left"/>
        <w:rPr>
          <w:rFonts w:ascii="Aptos" w:hAnsi="Aptos"/>
        </w:rPr>
      </w:pPr>
      <w:r w:rsidRPr="00B62DBD">
        <w:rPr>
          <w:rFonts w:ascii="Aptos" w:hAnsi="Aptos"/>
        </w:rPr>
        <w:t>The Council’s representative shall, as part of the periodic inspections, be given access to all parts of the works, material certificates and testing results, when requested.</w:t>
      </w:r>
    </w:p>
    <w:p w:rsidRPr="00B62DBD" w:rsidR="00F66689" w:rsidP="002E40F5" w:rsidRDefault="00F66689" w14:paraId="6F6BEB5F" w14:textId="77777777">
      <w:pPr>
        <w:numPr>
          <w:ilvl w:val="0"/>
          <w:numId w:val="95"/>
        </w:numPr>
        <w:spacing w:before="240" w:after="120" w:line="260" w:lineRule="exact"/>
        <w:jc w:val="left"/>
        <w:rPr>
          <w:rFonts w:ascii="Aptos" w:hAnsi="Aptos"/>
        </w:rPr>
      </w:pPr>
      <w:r w:rsidRPr="00B62DBD">
        <w:rPr>
          <w:rFonts w:ascii="Aptos" w:hAnsi="Aptos"/>
        </w:rPr>
        <w:t>The full cost of normal supervision/inspection of the works is included within the standard S.278 Agreement fee calculation.</w:t>
      </w:r>
    </w:p>
    <w:p w:rsidRPr="00B62DBD" w:rsidR="00F66689" w:rsidP="002E40F5" w:rsidRDefault="00F66689" w14:paraId="1A31883C" w14:textId="77777777">
      <w:pPr>
        <w:numPr>
          <w:ilvl w:val="0"/>
          <w:numId w:val="95"/>
        </w:numPr>
        <w:spacing w:before="240" w:after="120" w:line="260" w:lineRule="exact"/>
        <w:jc w:val="left"/>
        <w:rPr>
          <w:rFonts w:ascii="Aptos" w:hAnsi="Aptos"/>
        </w:rPr>
      </w:pPr>
      <w:r w:rsidRPr="00B62DBD">
        <w:rPr>
          <w:rFonts w:ascii="Aptos" w:hAnsi="Aptos"/>
        </w:rPr>
        <w:t>Where supervision is required over a protracted period or many visits are required to monitor activities, the Council reserves the right to recover any additional costs incurred from the developer.</w:t>
      </w:r>
    </w:p>
    <w:p w:rsidRPr="00B62DBD" w:rsidR="00F66689" w:rsidP="002E40F5" w:rsidRDefault="00F66689" w14:paraId="79442ED9" w14:textId="77777777">
      <w:pPr>
        <w:numPr>
          <w:ilvl w:val="0"/>
          <w:numId w:val="95"/>
        </w:numPr>
        <w:spacing w:before="240" w:after="120" w:line="260" w:lineRule="exact"/>
        <w:jc w:val="left"/>
        <w:rPr>
          <w:rFonts w:ascii="Aptos" w:hAnsi="Aptos"/>
        </w:rPr>
      </w:pPr>
      <w:r w:rsidRPr="00B62DBD">
        <w:rPr>
          <w:rFonts w:ascii="Aptos" w:hAnsi="Aptos"/>
        </w:rPr>
        <w:t xml:space="preserve">The developer will </w:t>
      </w:r>
      <w:proofErr w:type="gramStart"/>
      <w:r w:rsidRPr="00B62DBD">
        <w:rPr>
          <w:rFonts w:ascii="Aptos" w:hAnsi="Aptos"/>
        </w:rPr>
        <w:t>be considered to be</w:t>
      </w:r>
      <w:proofErr w:type="gramEnd"/>
      <w:r w:rsidRPr="00B62DBD">
        <w:rPr>
          <w:rFonts w:ascii="Aptos" w:hAnsi="Aptos"/>
        </w:rPr>
        <w:t xml:space="preserve"> in contravention of the Section 278 Agreement if the time stated in the Agreement for the issue of Completion Certificates has elapsed, (inc. agreed extensions), or the works are not completed to the Council’s satisfaction.</w:t>
      </w:r>
    </w:p>
    <w:p w:rsidRPr="00B62DBD" w:rsidR="00F66689" w:rsidP="002E40F5" w:rsidRDefault="00F66689" w14:paraId="47C63EDB" w14:textId="77777777">
      <w:pPr>
        <w:numPr>
          <w:ilvl w:val="0"/>
          <w:numId w:val="95"/>
        </w:numPr>
        <w:spacing w:before="240" w:after="120" w:line="260" w:lineRule="exact"/>
        <w:jc w:val="left"/>
        <w:rPr>
          <w:rFonts w:ascii="Aptos" w:hAnsi="Aptos"/>
        </w:rPr>
      </w:pPr>
      <w:r w:rsidRPr="00B62DBD">
        <w:rPr>
          <w:rFonts w:ascii="Aptos" w:hAnsi="Aptos"/>
          <w:noProof/>
        </w:rPr>
        <mc:AlternateContent>
          <mc:Choice Requires="wps">
            <w:drawing>
              <wp:anchor distT="45720" distB="45720" distL="114300" distR="114300" simplePos="0" relativeHeight="251658263" behindDoc="0" locked="0" layoutInCell="1" allowOverlap="1" wp14:anchorId="27F0BA3A" wp14:editId="59250634">
                <wp:simplePos x="0" y="0"/>
                <wp:positionH relativeFrom="margin">
                  <wp:posOffset>459105</wp:posOffset>
                </wp:positionH>
                <wp:positionV relativeFrom="paragraph">
                  <wp:posOffset>530419</wp:posOffset>
                </wp:positionV>
                <wp:extent cx="4918075" cy="1642110"/>
                <wp:effectExtent l="0" t="0" r="9525" b="889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642110"/>
                        </a:xfrm>
                        <a:prstGeom prst="rect">
                          <a:avLst/>
                        </a:prstGeom>
                        <a:solidFill>
                          <a:schemeClr val="bg1">
                            <a:lumMod val="95000"/>
                          </a:schemeClr>
                        </a:solidFill>
                        <a:ln w="9525">
                          <a:solidFill>
                            <a:srgbClr val="0586C9"/>
                          </a:solidFill>
                          <a:miter lim="800000"/>
                          <a:headEnd/>
                          <a:tailEnd/>
                        </a:ln>
                      </wps:spPr>
                      <wps:txbx>
                        <w:txbxContent>
                          <w:p w:rsidRPr="00B62DBD" w:rsidR="00F66689" w:rsidP="00F66689" w:rsidRDefault="00F66689" w14:paraId="0EB08ADA" w14:textId="77777777">
                            <w:pPr>
                              <w:jc w:val="left"/>
                              <w:rPr>
                                <w:rFonts w:ascii="Aptos" w:hAnsi="Aptos"/>
                                <w:b/>
                                <w:sz w:val="20"/>
                              </w:rPr>
                            </w:pPr>
                            <w:r w:rsidRPr="00B62DBD">
                              <w:rPr>
                                <w:rFonts w:ascii="Aptos" w:hAnsi="Aptos"/>
                                <w:b/>
                                <w:sz w:val="20"/>
                              </w:rPr>
                              <w:t>It should be clearly understood that the Council’s representative acts solely for the Local Highway Authority and must not be regarded as the ‘Clerk of Works’ acting for the contractor. The contractor must have a named representative on site whilst work is in progress who the Council’s representative can liaise with.</w:t>
                            </w:r>
                          </w:p>
                          <w:p w:rsidRPr="00B62DBD" w:rsidR="00F66689" w:rsidP="00F66689" w:rsidRDefault="00F66689" w14:paraId="25CB7476" w14:textId="77777777">
                            <w:pPr>
                              <w:spacing w:after="0"/>
                              <w:jc w:val="left"/>
                              <w:rPr>
                                <w:rFonts w:ascii="Aptos" w:hAnsi="Aptos"/>
                                <w:b/>
                                <w:sz w:val="20"/>
                              </w:rPr>
                            </w:pPr>
                            <w:r w:rsidRPr="00B62DBD">
                              <w:rPr>
                                <w:rFonts w:ascii="Aptos" w:hAnsi="Aptos"/>
                                <w:b/>
                                <w:sz w:val="20"/>
                              </w:rPr>
                              <w:t>All bituminous material delivery tickets shall be made available for checking by the site inspector. Failure to comply with this requirement may result in the contractor being asked to undertake testing by a UKAS approved laboratory, at their own expense.</w:t>
                            </w:r>
                          </w:p>
                          <w:p w:rsidRPr="00B62DBD" w:rsidR="00F66689" w:rsidP="00F66689" w:rsidRDefault="00F66689" w14:paraId="093F8D3D" w14:textId="77777777">
                            <w:pPr>
                              <w:jc w:val="left"/>
                              <w:rPr>
                                <w:rFonts w:ascii="Aptos" w:hAnsi="Apto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770206E">
              <v:shape id="Text Box 32" style="position:absolute;left:0;text-align:left;margin-left:36.15pt;margin-top:41.75pt;width:387.25pt;height:129.3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46" fillcolor="#f2f2f2 [3052]" strokecolor="#0586c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" w14:anchorId="27F0BA3A">
                <v:textbox>
                  <w:txbxContent>
                    <w:p w:rsidRPr="00B62DBD" w:rsidR="00F66689" w:rsidP="00F66689" w:rsidRDefault="00F66689" w14:paraId="00F57290" w14:textId="77777777">
                      <w:pPr>
                        <w:jc w:val="left"/>
                        <w:rPr>
                          <w:rFonts w:ascii="Aptos" w:hAnsi="Aptos"/>
                          <w:b/>
                          <w:sz w:val="20"/>
                        </w:rPr>
                      </w:pPr>
                      <w:r w:rsidRPr="00B62DBD">
                        <w:rPr>
                          <w:rFonts w:ascii="Aptos" w:hAnsi="Aptos"/>
                          <w:b/>
                          <w:sz w:val="20"/>
                        </w:rPr>
                        <w:t>It should be clearly understood that the Council’s representative acts solely for the Local Highway Authority and must not be regarded as the ‘Clerk of Works’ acting for the contractor. The contractor must have a named representative on site whilst work is in progress who the Council’s representative can liaise with.</w:t>
                      </w:r>
                    </w:p>
                    <w:p w:rsidRPr="00B62DBD" w:rsidR="00F66689" w:rsidP="00F66689" w:rsidRDefault="00F66689" w14:paraId="17C83D93" w14:textId="77777777">
                      <w:pPr>
                        <w:spacing w:after="0"/>
                        <w:jc w:val="left"/>
                        <w:rPr>
                          <w:rFonts w:ascii="Aptos" w:hAnsi="Aptos"/>
                          <w:b/>
                          <w:sz w:val="20"/>
                        </w:rPr>
                      </w:pPr>
                      <w:r w:rsidRPr="00B62DBD">
                        <w:rPr>
                          <w:rFonts w:ascii="Aptos" w:hAnsi="Aptos"/>
                          <w:b/>
                          <w:sz w:val="20"/>
                        </w:rPr>
                        <w:t>All bituminous material delivery tickets shall be made available for checking by the site inspector. Failure to comply with this requirement may result in the contractor being asked to undertake testing by a UKAS approved laboratory, at their own expense.</w:t>
                      </w:r>
                    </w:p>
                    <w:p w:rsidRPr="00B62DBD" w:rsidR="00F66689" w:rsidP="00F66689" w:rsidRDefault="00F66689" w14:paraId="02EB378F" w14:textId="77777777">
                      <w:pPr>
                        <w:jc w:val="left"/>
                        <w:rPr>
                          <w:rFonts w:ascii="Aptos" w:hAnsi="Aptos"/>
                        </w:rPr>
                      </w:pPr>
                    </w:p>
                  </w:txbxContent>
                </v:textbox>
                <w10:wrap type="square" anchorx="margin"/>
              </v:shape>
            </w:pict>
          </mc:Fallback>
        </mc:AlternateContent>
      </w:r>
      <w:r w:rsidRPr="00B62DBD">
        <w:rPr>
          <w:rFonts w:ascii="Aptos" w:hAnsi="Aptos"/>
        </w:rPr>
        <w:t xml:space="preserve">Subsequently, the developer will be informed of the </w:t>
      </w:r>
      <w:proofErr w:type="gramStart"/>
      <w:r w:rsidRPr="00B62DBD">
        <w:rPr>
          <w:rFonts w:ascii="Aptos" w:hAnsi="Aptos"/>
        </w:rPr>
        <w:t>contravention</w:t>
      </w:r>
      <w:proofErr w:type="gramEnd"/>
      <w:r w:rsidRPr="00B62DBD">
        <w:rPr>
          <w:rFonts w:ascii="Aptos" w:hAnsi="Aptos"/>
        </w:rPr>
        <w:t xml:space="preserve"> and the Surety will be issued with a Default Notice.</w:t>
      </w:r>
    </w:p>
    <w:p w:rsidR="00F66689" w:rsidP="00F66689" w:rsidRDefault="00F66689" w14:paraId="1B663380" w14:textId="77777777">
      <w:pPr>
        <w:spacing w:before="240" w:after="120" w:line="260" w:lineRule="exact"/>
        <w:ind w:left="720"/>
        <w:jc w:val="left"/>
        <w:rPr>
          <w:rFonts w:ascii="Aptos" w:hAnsi="Aptos"/>
          <w:b/>
        </w:rPr>
      </w:pPr>
      <w:bookmarkStart w:name="_Toc24028476" w:id="523"/>
      <w:bookmarkStart w:name="_Toc464053544" w:id="524"/>
    </w:p>
    <w:p w:rsidRPr="00B62DBD" w:rsidR="00F66689" w:rsidP="00F66689" w:rsidRDefault="00F66689" w14:paraId="3AD2641B" w14:textId="77777777">
      <w:pPr>
        <w:pStyle w:val="PolicyTN3"/>
      </w:pPr>
      <w:bookmarkStart w:name="_Toc200535317" w:id="525"/>
      <w:r w:rsidRPr="00B62DBD">
        <w:t xml:space="preserve">TN3.8. STAGE 5: WORKS COMPLETION </w:t>
      </w:r>
      <w:r>
        <w:br/>
      </w:r>
      <w:r w:rsidRPr="00B62DBD">
        <w:t>&amp; HIGHWAY ADOPTION</w:t>
      </w:r>
      <w:bookmarkEnd w:id="523"/>
      <w:bookmarkEnd w:id="525"/>
      <w:r w:rsidRPr="00B62DBD">
        <w:t xml:space="preserve"> </w:t>
      </w:r>
      <w:bookmarkEnd w:id="524"/>
    </w:p>
    <w:p w:rsidRPr="00B62DBD" w:rsidR="00F66689" w:rsidP="002E40F5" w:rsidRDefault="00F66689" w14:paraId="345738E6" w14:textId="77777777">
      <w:pPr>
        <w:numPr>
          <w:ilvl w:val="0"/>
          <w:numId w:val="95"/>
        </w:numPr>
        <w:spacing w:before="240" w:after="120" w:line="260" w:lineRule="exact"/>
        <w:jc w:val="left"/>
        <w:rPr>
          <w:rFonts w:ascii="Aptos" w:hAnsi="Aptos"/>
        </w:rPr>
      </w:pPr>
      <w:r w:rsidRPr="00B62DBD">
        <w:rPr>
          <w:rFonts w:ascii="Aptos" w:hAnsi="Aptos"/>
        </w:rPr>
        <w:t xml:space="preserve">On issue of the Provisional Certificate of Completion, the works will </w:t>
      </w:r>
      <w:proofErr w:type="gramStart"/>
      <w:r w:rsidRPr="00B62DBD">
        <w:rPr>
          <w:rFonts w:ascii="Aptos" w:hAnsi="Aptos"/>
        </w:rPr>
        <w:t>be considered to be</w:t>
      </w:r>
      <w:proofErr w:type="gramEnd"/>
      <w:r w:rsidRPr="00B62DBD">
        <w:rPr>
          <w:rFonts w:ascii="Aptos" w:hAnsi="Aptos"/>
        </w:rPr>
        <w:t xml:space="preserve"> on ’maintenance’ with the developer being responsible for the upkeep of the whole works (including street lighting electricity costs) for the period agreed by the Council, usually twelve months. </w:t>
      </w:r>
    </w:p>
    <w:p w:rsidRPr="00B62DBD" w:rsidR="00F66689" w:rsidP="002E40F5" w:rsidRDefault="00F66689" w14:paraId="112EA846" w14:textId="77777777">
      <w:pPr>
        <w:numPr>
          <w:ilvl w:val="0"/>
          <w:numId w:val="95"/>
        </w:numPr>
        <w:spacing w:before="240" w:after="120" w:line="260" w:lineRule="exact"/>
        <w:jc w:val="left"/>
        <w:rPr>
          <w:rFonts w:ascii="Aptos" w:hAnsi="Aptos"/>
        </w:rPr>
      </w:pPr>
      <w:r w:rsidRPr="00B62DBD">
        <w:rPr>
          <w:rFonts w:ascii="Aptos" w:hAnsi="Aptos"/>
        </w:rPr>
        <w:t xml:space="preserve">The developer may, on completion of the maintenance period and following the submission of ‘as built’ plans, satisfactory Road Safety Audit (Stages 3 &amp; 4), Health &amp; Safety File (CDM), updated Asset Register, together with the payment </w:t>
      </w:r>
      <w:r>
        <w:rPr>
          <w:rFonts w:ascii="Aptos" w:hAnsi="Aptos"/>
        </w:rPr>
        <w:br/>
      </w:r>
      <w:r w:rsidRPr="00B62DBD">
        <w:rPr>
          <w:rFonts w:ascii="Aptos" w:hAnsi="Aptos"/>
        </w:rPr>
        <w:t xml:space="preserve">of any outstanding fees and commuted sums, request the Council to adopt </w:t>
      </w:r>
      <w:r>
        <w:rPr>
          <w:rFonts w:ascii="Aptos" w:hAnsi="Aptos"/>
        </w:rPr>
        <w:br/>
      </w:r>
      <w:r w:rsidRPr="00B62DBD">
        <w:rPr>
          <w:rFonts w:ascii="Aptos" w:hAnsi="Aptos"/>
        </w:rPr>
        <w:t>the works</w:t>
      </w:r>
    </w:p>
    <w:p w:rsidRPr="00B62DBD" w:rsidR="00F66689" w:rsidP="002E40F5" w:rsidRDefault="00F66689" w14:paraId="45FA3B4E" w14:textId="77777777">
      <w:pPr>
        <w:numPr>
          <w:ilvl w:val="0"/>
          <w:numId w:val="95"/>
        </w:numPr>
        <w:spacing w:before="240" w:after="120" w:line="260" w:lineRule="exact"/>
        <w:jc w:val="left"/>
        <w:rPr>
          <w:rFonts w:ascii="Aptos" w:hAnsi="Aptos"/>
        </w:rPr>
      </w:pPr>
      <w:r w:rsidRPr="00B62DBD">
        <w:rPr>
          <w:rFonts w:ascii="Aptos" w:hAnsi="Aptos"/>
        </w:rPr>
        <w:t>The Council shall inspect the works and within 28 days of the request will:</w:t>
      </w:r>
    </w:p>
    <w:p w:rsidRPr="00B62DBD" w:rsidR="00F66689" w:rsidP="002E40F5" w:rsidRDefault="00F66689" w14:paraId="2BC1E9D1" w14:textId="77777777">
      <w:pPr>
        <w:numPr>
          <w:ilvl w:val="0"/>
          <w:numId w:val="89"/>
        </w:numPr>
        <w:spacing w:before="120" w:after="60" w:line="260" w:lineRule="exact"/>
        <w:ind w:left="1134" w:hanging="425"/>
        <w:jc w:val="left"/>
        <w:rPr>
          <w:rFonts w:ascii="Aptos" w:hAnsi="Aptos"/>
        </w:rPr>
      </w:pPr>
      <w:r w:rsidRPr="00B62DBD">
        <w:rPr>
          <w:rFonts w:ascii="Aptos" w:hAnsi="Aptos"/>
        </w:rPr>
        <w:t>Inform the developer that the works are unsatisfactory and supply a list of remedial works required, or:</w:t>
      </w:r>
    </w:p>
    <w:p w:rsidRPr="00B62DBD" w:rsidR="00F66689" w:rsidP="002E40F5" w:rsidRDefault="00F66689" w14:paraId="4933BF88" w14:textId="77777777">
      <w:pPr>
        <w:numPr>
          <w:ilvl w:val="0"/>
          <w:numId w:val="89"/>
        </w:numPr>
        <w:spacing w:before="120" w:after="60" w:line="260" w:lineRule="exact"/>
        <w:ind w:left="1134" w:hanging="425"/>
        <w:jc w:val="left"/>
        <w:rPr>
          <w:rFonts w:ascii="Aptos" w:hAnsi="Aptos"/>
        </w:rPr>
      </w:pPr>
      <w:r w:rsidRPr="00B62DBD">
        <w:rPr>
          <w:rFonts w:ascii="Aptos" w:hAnsi="Aptos"/>
        </w:rPr>
        <w:t xml:space="preserve">Issue the Final Certificate to the developer, subject to receipt of up-to-date title indicating the freehold ownership of the land to be dedicated evidencing the developer’s compliance with the terms and obligations of the Section 278 </w:t>
      </w:r>
      <w:r w:rsidRPr="00B62DBD">
        <w:rPr>
          <w:rFonts w:ascii="Aptos" w:hAnsi="Aptos"/>
        </w:rPr>
        <w:t xml:space="preserve">Agreement. Only then will the retained monies, surety and/or bond </w:t>
      </w:r>
      <w:proofErr w:type="gramStart"/>
      <w:r w:rsidRPr="00B62DBD">
        <w:rPr>
          <w:rFonts w:ascii="Aptos" w:hAnsi="Aptos"/>
        </w:rPr>
        <w:t>associated</w:t>
      </w:r>
      <w:proofErr w:type="gramEnd"/>
      <w:r w:rsidRPr="00B62DBD">
        <w:rPr>
          <w:rFonts w:ascii="Aptos" w:hAnsi="Aptos"/>
        </w:rPr>
        <w:t xml:space="preserve"> with the S.278 Agreement be discharged/returned.</w:t>
      </w:r>
    </w:p>
    <w:p w:rsidRPr="00B62DBD" w:rsidR="00F66689" w:rsidP="002E40F5" w:rsidRDefault="00F66689" w14:paraId="61479E9E" w14:textId="77777777">
      <w:pPr>
        <w:numPr>
          <w:ilvl w:val="0"/>
          <w:numId w:val="95"/>
        </w:numPr>
        <w:spacing w:before="240" w:after="120" w:line="260" w:lineRule="exact"/>
        <w:jc w:val="left"/>
        <w:rPr>
          <w:rFonts w:ascii="Aptos" w:hAnsi="Aptos"/>
        </w:rPr>
      </w:pPr>
      <w:r w:rsidRPr="00B62DBD">
        <w:rPr>
          <w:rFonts w:ascii="Aptos" w:hAnsi="Aptos"/>
        </w:rPr>
        <w:t>The works have now been adopted as public highway and shall be maintained thereafter at public expense.</w:t>
      </w:r>
    </w:p>
    <w:p w:rsidRPr="00B62DBD" w:rsidR="00F66689" w:rsidP="00F66689" w:rsidRDefault="00F66689" w14:paraId="139D07EA" w14:textId="77777777">
      <w:pPr>
        <w:spacing w:before="240" w:after="120" w:line="260" w:lineRule="exact"/>
        <w:ind w:left="720"/>
        <w:jc w:val="left"/>
        <w:rPr>
          <w:rFonts w:ascii="Aptos" w:hAnsi="Aptos"/>
        </w:rPr>
      </w:pPr>
    </w:p>
    <w:p w:rsidRPr="00B62DBD" w:rsidR="00F66689" w:rsidP="00F66689" w:rsidRDefault="00F66689" w14:paraId="0A4560CC" w14:textId="77777777">
      <w:pPr>
        <w:pStyle w:val="PolicyTN3"/>
      </w:pPr>
      <w:bookmarkStart w:name="_Toc24028477" w:id="526"/>
      <w:bookmarkStart w:name="_Toc200535318" w:id="527"/>
      <w:r w:rsidRPr="00B62DBD">
        <w:t>TN3.9. S278 AGREEMENT PROCESS MAP</w:t>
      </w:r>
      <w:bookmarkEnd w:id="526"/>
      <w:bookmarkEnd w:id="527"/>
      <w:r w:rsidRPr="00B62DBD">
        <w:t xml:space="preserve"> </w:t>
      </w:r>
    </w:p>
    <w:p w:rsidRPr="00B62DBD" w:rsidR="00F66689" w:rsidP="002E40F5" w:rsidRDefault="00F66689" w14:paraId="229F1BD9" w14:textId="77777777">
      <w:pPr>
        <w:numPr>
          <w:ilvl w:val="0"/>
          <w:numId w:val="95"/>
        </w:numPr>
        <w:spacing w:before="240" w:after="120" w:line="260" w:lineRule="exact"/>
        <w:jc w:val="left"/>
        <w:rPr>
          <w:rFonts w:ascii="Aptos" w:hAnsi="Aptos"/>
        </w:rPr>
      </w:pPr>
      <w:r w:rsidRPr="00B62DBD">
        <w:rPr>
          <w:rFonts w:ascii="Aptos" w:hAnsi="Aptos"/>
        </w:rPr>
        <w:t xml:space="preserve">The following process map is a simplified linear representation of the optimum Section 278 Agreement process, as discussed in detail above. </w:t>
      </w:r>
    </w:p>
    <w:p w:rsidR="00F66689" w:rsidP="002E40F5" w:rsidRDefault="00F66689" w14:paraId="4CFC0DFA" w14:textId="77777777">
      <w:pPr>
        <w:numPr>
          <w:ilvl w:val="0"/>
          <w:numId w:val="95"/>
        </w:numPr>
        <w:spacing w:before="240" w:after="120" w:line="260" w:lineRule="exact"/>
        <w:jc w:val="left"/>
        <w:rPr>
          <w:rFonts w:ascii="Aptos" w:hAnsi="Aptos"/>
        </w:rPr>
      </w:pPr>
      <w:r>
        <w:rPr>
          <w:rFonts w:ascii="Aptos" w:hAnsi="Aptos"/>
          <w:noProof/>
          <w14:ligatures w14:val="standardContextual"/>
        </w:rPr>
        <mc:AlternateContent>
          <mc:Choice Requires="wps">
            <w:drawing>
              <wp:anchor distT="0" distB="0" distL="114300" distR="114300" simplePos="0" relativeHeight="251658264" behindDoc="0" locked="0" layoutInCell="1" allowOverlap="1" wp14:anchorId="7C6BEF80" wp14:editId="53CFEFF2">
                <wp:simplePos x="0" y="0"/>
                <wp:positionH relativeFrom="column">
                  <wp:posOffset>879294</wp:posOffset>
                </wp:positionH>
                <wp:positionV relativeFrom="paragraph">
                  <wp:posOffset>399324</wp:posOffset>
                </wp:positionV>
                <wp:extent cx="3867150" cy="1884784"/>
                <wp:effectExtent l="0" t="0" r="19050" b="7620"/>
                <wp:wrapNone/>
                <wp:docPr id="1700866271" name="Text Box 1324114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884784"/>
                        </a:xfrm>
                        <a:prstGeom prst="rect">
                          <a:avLst/>
                        </a:prstGeom>
                        <a:solidFill>
                          <a:srgbClr val="FFFFFF"/>
                        </a:solidFill>
                        <a:ln w="9525">
                          <a:solidFill>
                            <a:srgbClr val="000000"/>
                          </a:solidFill>
                          <a:miter lim="800000"/>
                          <a:headEnd/>
                          <a:tailEnd/>
                        </a:ln>
                      </wps:spPr>
                      <wps:txbx>
                        <w:txbxContent>
                          <w:p w:rsidRPr="00853E01" w:rsidR="00F66689" w:rsidP="00F66689" w:rsidRDefault="00F66689" w14:paraId="13DA0DE9" w14:textId="77777777">
                            <w:pPr>
                              <w:spacing w:after="120" w:line="240" w:lineRule="exact"/>
                              <w:rPr>
                                <w:rFonts w:ascii="Aptos" w:hAnsi="Aptos"/>
                                <w:b/>
                                <w:bCs/>
                                <w:u w:val="single"/>
                              </w:rPr>
                            </w:pPr>
                            <w:r w:rsidRPr="00853E01">
                              <w:rPr>
                                <w:rFonts w:ascii="Aptos" w:hAnsi="Aptos"/>
                                <w:b/>
                                <w:bCs/>
                                <w:u w:val="single"/>
                              </w:rPr>
                              <w:t>ACTION</w:t>
                            </w:r>
                            <w:r w:rsidRPr="00853E01">
                              <w:rPr>
                                <w:rFonts w:ascii="Aptos" w:hAnsi="Aptos"/>
                                <w:b/>
                                <w:bCs/>
                              </w:rPr>
                              <w:t xml:space="preserve">   </w:t>
                            </w:r>
                            <w:r w:rsidRPr="00853E01">
                              <w:rPr>
                                <w:rFonts w:ascii="Aptos" w:hAnsi="Aptos"/>
                                <w:b/>
                                <w:bCs/>
                                <w:u w:val="single"/>
                              </w:rPr>
                              <w:t>RESPONSIBILITY</w:t>
                            </w:r>
                          </w:p>
                          <w:p w:rsidRPr="00853E01" w:rsidR="00F66689" w:rsidP="00F66689" w:rsidRDefault="00F66689" w14:paraId="2F546DFA" w14:textId="77777777">
                            <w:pPr>
                              <w:spacing w:after="120" w:line="240" w:lineRule="exact"/>
                              <w:rPr>
                                <w:rFonts w:ascii="Aptos" w:hAnsi="Aptos"/>
                                <w:sz w:val="6"/>
                                <w:u w:val="single"/>
                              </w:rPr>
                            </w:pPr>
                          </w:p>
                          <w:p w:rsidRPr="00853E01" w:rsidR="00F66689" w:rsidP="00F66689" w:rsidRDefault="00F66689" w14:paraId="550BCA7D" w14:textId="77777777">
                            <w:pPr>
                              <w:spacing w:after="120" w:line="280" w:lineRule="exact"/>
                              <w:ind w:left="964"/>
                              <w:rPr>
                                <w:rFonts w:ascii="Aptos" w:hAnsi="Aptos"/>
                              </w:rPr>
                            </w:pPr>
                            <w:r w:rsidRPr="00853E01">
                              <w:rPr>
                                <w:rFonts w:ascii="Aptos" w:hAnsi="Aptos"/>
                              </w:rPr>
                              <w:t>DEVELOPER (or their agent)</w:t>
                            </w:r>
                          </w:p>
                          <w:p w:rsidRPr="00853E01" w:rsidR="00F66689" w:rsidP="00F66689" w:rsidRDefault="00F66689" w14:paraId="4063FFDE" w14:textId="77777777">
                            <w:pPr>
                              <w:spacing w:after="120" w:line="280" w:lineRule="exact"/>
                              <w:ind w:left="964"/>
                              <w:rPr>
                                <w:rFonts w:ascii="Aptos" w:hAnsi="Aptos"/>
                              </w:rPr>
                            </w:pPr>
                            <w:r w:rsidRPr="00853E01">
                              <w:rPr>
                                <w:rFonts w:ascii="Aptos" w:hAnsi="Aptos"/>
                                <w:b/>
                                <w:color w:val="FF0000"/>
                              </w:rPr>
                              <w:t>HIGHWAY DEVELOPMENT CONTROL</w:t>
                            </w:r>
                            <w:r w:rsidRPr="00853E01">
                              <w:rPr>
                                <w:rFonts w:ascii="Aptos" w:hAnsi="Aptos"/>
                                <w:color w:val="FF0000"/>
                              </w:rPr>
                              <w:t xml:space="preserve"> </w:t>
                            </w:r>
                            <w:r w:rsidRPr="00853E01">
                              <w:rPr>
                                <w:rFonts w:ascii="Aptos" w:hAnsi="Aptos"/>
                              </w:rPr>
                              <w:t>(SC)</w:t>
                            </w:r>
                          </w:p>
                          <w:p w:rsidRPr="00853E01" w:rsidR="00F66689" w:rsidP="00F66689" w:rsidRDefault="00F66689" w14:paraId="575BB50C" w14:textId="77777777">
                            <w:pPr>
                              <w:spacing w:after="120" w:line="280" w:lineRule="exact"/>
                              <w:ind w:left="964"/>
                              <w:rPr>
                                <w:rFonts w:ascii="Aptos" w:hAnsi="Aptos"/>
                              </w:rPr>
                            </w:pPr>
                            <w:r w:rsidRPr="00853E01">
                              <w:rPr>
                                <w:rFonts w:ascii="Aptos" w:hAnsi="Aptos"/>
                              </w:rPr>
                              <w:t>DEVELOPMENT MANAGEMENT (SC)</w:t>
                            </w:r>
                          </w:p>
                          <w:p w:rsidRPr="00853E01" w:rsidR="00F66689" w:rsidP="00F66689" w:rsidRDefault="00F66689" w14:paraId="743D7F8C" w14:textId="77777777">
                            <w:pPr>
                              <w:spacing w:after="120" w:line="280" w:lineRule="exact"/>
                              <w:ind w:left="964"/>
                              <w:rPr>
                                <w:rFonts w:ascii="Aptos" w:hAnsi="Aptos"/>
                              </w:rPr>
                            </w:pPr>
                            <w:r w:rsidRPr="00853E01">
                              <w:rPr>
                                <w:rFonts w:ascii="Aptos" w:hAnsi="Aptos"/>
                              </w:rPr>
                              <w:t>LEGAL SERVICES (SC)</w:t>
                            </w:r>
                          </w:p>
                          <w:p w:rsidRPr="00853E01" w:rsidR="00F66689" w:rsidP="00F66689" w:rsidRDefault="00F66689" w14:paraId="7653172A" w14:textId="77777777">
                            <w:pPr>
                              <w:spacing w:after="120" w:line="280" w:lineRule="exact"/>
                              <w:ind w:left="964"/>
                              <w:rPr>
                                <w:rFonts w:ascii="Aptos" w:hAnsi="Aptos"/>
                              </w:rPr>
                            </w:pPr>
                            <w:r w:rsidRPr="00853E01">
                              <w:rPr>
                                <w:rFonts w:ascii="Aptos" w:hAnsi="Aptos"/>
                              </w:rPr>
                              <w:t>STREET WORKS TEAM (SC)</w:t>
                            </w:r>
                          </w:p>
                          <w:p w:rsidR="00F66689" w:rsidP="00F66689" w:rsidRDefault="00F66689" w14:paraId="6CACA974" w14:textId="7777777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w14:anchorId="49EB3D2D">
              <v:shape id="Text Box 1324114866" style="position:absolute;left:0;text-align:left;margin-left:69.25pt;margin-top:31.45pt;width:304.5pt;height:148.4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" w14:anchorId="7C6BEF80">
                <v:textbox>
                  <w:txbxContent>
                    <w:p w:rsidRPr="00853E01" w:rsidR="00F66689" w:rsidP="00F66689" w:rsidRDefault="00F66689" w14:paraId="4823D208" w14:textId="77777777">
                      <w:pPr>
                        <w:spacing w:after="120" w:line="240" w:lineRule="exact"/>
                        <w:rPr>
                          <w:rFonts w:ascii="Aptos" w:hAnsi="Aptos"/>
                          <w:b/>
                          <w:bCs/>
                          <w:u w:val="single"/>
                        </w:rPr>
                      </w:pPr>
                      <w:r w:rsidRPr="00853E01">
                        <w:rPr>
                          <w:rFonts w:ascii="Aptos" w:hAnsi="Aptos"/>
                          <w:b/>
                          <w:bCs/>
                          <w:u w:val="single"/>
                        </w:rPr>
                        <w:t>ACTION</w:t>
                      </w:r>
                      <w:r w:rsidRPr="00853E01">
                        <w:rPr>
                          <w:rFonts w:ascii="Aptos" w:hAnsi="Aptos"/>
                          <w:b/>
                          <w:bCs/>
                        </w:rPr>
                        <w:t xml:space="preserve">   </w:t>
                      </w:r>
                      <w:r w:rsidRPr="00853E01">
                        <w:rPr>
                          <w:rFonts w:ascii="Aptos" w:hAnsi="Aptos"/>
                          <w:b/>
                          <w:bCs/>
                          <w:u w:val="single"/>
                        </w:rPr>
                        <w:t>RESPONSIBILITY</w:t>
                      </w:r>
                    </w:p>
                    <w:p w:rsidRPr="00853E01" w:rsidR="00F66689" w:rsidP="00F66689" w:rsidRDefault="00F66689" w14:paraId="6A05A809" w14:textId="77777777">
                      <w:pPr>
                        <w:spacing w:after="120" w:line="240" w:lineRule="exact"/>
                        <w:rPr>
                          <w:rFonts w:ascii="Aptos" w:hAnsi="Aptos"/>
                          <w:sz w:val="6"/>
                          <w:u w:val="single"/>
                        </w:rPr>
                      </w:pPr>
                    </w:p>
                    <w:p w:rsidRPr="00853E01" w:rsidR="00F66689" w:rsidP="00F66689" w:rsidRDefault="00F66689" w14:paraId="3D3F5244" w14:textId="77777777">
                      <w:pPr>
                        <w:spacing w:after="120" w:line="280" w:lineRule="exact"/>
                        <w:ind w:left="964"/>
                        <w:rPr>
                          <w:rFonts w:ascii="Aptos" w:hAnsi="Aptos"/>
                        </w:rPr>
                      </w:pPr>
                      <w:r w:rsidRPr="00853E01">
                        <w:rPr>
                          <w:rFonts w:ascii="Aptos" w:hAnsi="Aptos"/>
                        </w:rPr>
                        <w:t>DEVELOPER (or their agent)</w:t>
                      </w:r>
                    </w:p>
                    <w:p w:rsidRPr="00853E01" w:rsidR="00F66689" w:rsidP="00F66689" w:rsidRDefault="00F66689" w14:paraId="79B0614C" w14:textId="77777777">
                      <w:pPr>
                        <w:spacing w:after="120" w:line="280" w:lineRule="exact"/>
                        <w:ind w:left="964"/>
                        <w:rPr>
                          <w:rFonts w:ascii="Aptos" w:hAnsi="Aptos"/>
                        </w:rPr>
                      </w:pPr>
                      <w:r w:rsidRPr="00853E01">
                        <w:rPr>
                          <w:rFonts w:ascii="Aptos" w:hAnsi="Aptos"/>
                          <w:b/>
                          <w:color w:val="FF0000"/>
                        </w:rPr>
                        <w:t>HIGHWAY DEVELOPMENT CONTROL</w:t>
                      </w:r>
                      <w:r w:rsidRPr="00853E01">
                        <w:rPr>
                          <w:rFonts w:ascii="Aptos" w:hAnsi="Aptos"/>
                          <w:color w:val="FF0000"/>
                        </w:rPr>
                        <w:t xml:space="preserve"> </w:t>
                      </w:r>
                      <w:r w:rsidRPr="00853E01">
                        <w:rPr>
                          <w:rFonts w:ascii="Aptos" w:hAnsi="Aptos"/>
                        </w:rPr>
                        <w:t>(SC)</w:t>
                      </w:r>
                    </w:p>
                    <w:p w:rsidRPr="00853E01" w:rsidR="00F66689" w:rsidP="00F66689" w:rsidRDefault="00F66689" w14:paraId="58A664AD" w14:textId="77777777">
                      <w:pPr>
                        <w:spacing w:after="120" w:line="280" w:lineRule="exact"/>
                        <w:ind w:left="964"/>
                        <w:rPr>
                          <w:rFonts w:ascii="Aptos" w:hAnsi="Aptos"/>
                        </w:rPr>
                      </w:pPr>
                      <w:r w:rsidRPr="00853E01">
                        <w:rPr>
                          <w:rFonts w:ascii="Aptos" w:hAnsi="Aptos"/>
                        </w:rPr>
                        <w:t>DEVELOPMENT MANAGEMENT (SC)</w:t>
                      </w:r>
                    </w:p>
                    <w:p w:rsidRPr="00853E01" w:rsidR="00F66689" w:rsidP="00F66689" w:rsidRDefault="00F66689" w14:paraId="0ECD66C3" w14:textId="77777777">
                      <w:pPr>
                        <w:spacing w:after="120" w:line="280" w:lineRule="exact"/>
                        <w:ind w:left="964"/>
                        <w:rPr>
                          <w:rFonts w:ascii="Aptos" w:hAnsi="Aptos"/>
                        </w:rPr>
                      </w:pPr>
                      <w:r w:rsidRPr="00853E01">
                        <w:rPr>
                          <w:rFonts w:ascii="Aptos" w:hAnsi="Aptos"/>
                        </w:rPr>
                        <w:t>LEGAL SERVICES (SC)</w:t>
                      </w:r>
                    </w:p>
                    <w:p w:rsidRPr="00853E01" w:rsidR="00F66689" w:rsidP="00F66689" w:rsidRDefault="00F66689" w14:paraId="55B2F5D2" w14:textId="77777777">
                      <w:pPr>
                        <w:spacing w:after="120" w:line="280" w:lineRule="exact"/>
                        <w:ind w:left="964"/>
                        <w:rPr>
                          <w:rFonts w:ascii="Aptos" w:hAnsi="Aptos"/>
                        </w:rPr>
                      </w:pPr>
                      <w:r w:rsidRPr="00853E01">
                        <w:rPr>
                          <w:rFonts w:ascii="Aptos" w:hAnsi="Aptos"/>
                        </w:rPr>
                        <w:t>STREET WORKS TEAM (SC)</w:t>
                      </w:r>
                    </w:p>
                    <w:p w:rsidR="00F66689" w:rsidP="00F66689" w:rsidRDefault="00F66689" w14:paraId="5A39BBE3" w14:textId="77777777"/>
                  </w:txbxContent>
                </v:textbox>
              </v:shape>
            </w:pict>
          </mc:Fallback>
        </mc:AlternateContent>
      </w:r>
      <w:r w:rsidRPr="00B62DBD">
        <w:rPr>
          <w:rFonts w:ascii="Aptos" w:hAnsi="Aptos"/>
        </w:rPr>
        <w:t>The actions/activities are colour coded to provide clarity between those parties involved:</w:t>
      </w:r>
    </w:p>
    <w:p w:rsidRPr="00B62DBD" w:rsidR="00F66689" w:rsidP="00F66689" w:rsidRDefault="00F66689" w14:paraId="7CB107DC" w14:textId="77777777">
      <w:pPr>
        <w:spacing w:before="240" w:after="120" w:line="260" w:lineRule="exact"/>
        <w:ind w:left="720"/>
        <w:jc w:val="left"/>
        <w:rPr>
          <w:rFonts w:ascii="Aptos" w:hAnsi="Aptos"/>
        </w:rPr>
      </w:pPr>
    </w:p>
    <w:p w:rsidR="00F66689" w:rsidP="00F66689" w:rsidRDefault="00F66689" w14:paraId="2E876D2C" w14:textId="77777777">
      <w:pPr>
        <w:spacing w:before="240" w:after="120" w:line="260" w:lineRule="exact"/>
        <w:jc w:val="left"/>
        <w:rPr>
          <w:rFonts w:ascii="Aptos" w:hAnsi="Aptos"/>
        </w:rPr>
      </w:pPr>
      <w:r>
        <w:rPr>
          <w:rFonts w:ascii="Aptos" w:hAnsi="Aptos"/>
          <w:noProof/>
          <w14:ligatures w14:val="standardContextual"/>
        </w:rPr>
        <w:drawing>
          <wp:anchor distT="0" distB="0" distL="114300" distR="114300" simplePos="0" relativeHeight="251658265" behindDoc="0" locked="0" layoutInCell="1" allowOverlap="1" wp14:anchorId="6B34E6DC" wp14:editId="06A3A8C9">
            <wp:simplePos x="0" y="0"/>
            <wp:positionH relativeFrom="column">
              <wp:posOffset>1047245</wp:posOffset>
            </wp:positionH>
            <wp:positionV relativeFrom="paragraph">
              <wp:posOffset>65756</wp:posOffset>
            </wp:positionV>
            <wp:extent cx="345440" cy="1250302"/>
            <wp:effectExtent l="0" t="0" r="0" b="0"/>
            <wp:wrapNone/>
            <wp:docPr id="961546503" name="Picture 318" descr="A yellow square with black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6503" name="Picture 318" descr="A yellow square with black stripes&#10;&#10;AI-generated content may be incorrect."/>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6948" cy="1255760"/>
                    </a:xfrm>
                    <a:prstGeom prst="rect">
                      <a:avLst/>
                    </a:prstGeom>
                    <a:noFill/>
                  </pic:spPr>
                </pic:pic>
              </a:graphicData>
            </a:graphic>
            <wp14:sizeRelH relativeFrom="margin">
              <wp14:pctWidth>0</wp14:pctWidth>
            </wp14:sizeRelH>
            <wp14:sizeRelV relativeFrom="margin">
              <wp14:pctHeight>0</wp14:pctHeight>
            </wp14:sizeRelV>
          </wp:anchor>
        </w:drawing>
      </w:r>
    </w:p>
    <w:p w:rsidR="00F66689" w:rsidP="00F66689" w:rsidRDefault="00F66689" w14:paraId="1C73FA57" w14:textId="77777777">
      <w:pPr>
        <w:spacing w:before="240" w:after="120" w:line="260" w:lineRule="exact"/>
        <w:jc w:val="left"/>
        <w:rPr>
          <w:rFonts w:ascii="Aptos" w:hAnsi="Aptos"/>
        </w:rPr>
      </w:pPr>
    </w:p>
    <w:p w:rsidR="00F66689" w:rsidP="00F66689" w:rsidRDefault="00F66689" w14:paraId="2857AEC7" w14:textId="77777777">
      <w:pPr>
        <w:spacing w:before="240" w:after="120" w:line="260" w:lineRule="exact"/>
        <w:jc w:val="left"/>
        <w:rPr>
          <w:rFonts w:ascii="Aptos" w:hAnsi="Aptos"/>
        </w:rPr>
      </w:pPr>
    </w:p>
    <w:p w:rsidR="00F66689" w:rsidP="00F66689" w:rsidRDefault="00F66689" w14:paraId="46D8D399" w14:textId="77777777">
      <w:pPr>
        <w:spacing w:before="240" w:after="120" w:line="260" w:lineRule="exact"/>
        <w:jc w:val="left"/>
        <w:rPr>
          <w:rFonts w:ascii="Aptos" w:hAnsi="Aptos"/>
        </w:rPr>
      </w:pPr>
    </w:p>
    <w:p w:rsidR="00F66689" w:rsidP="00F66689" w:rsidRDefault="00F66689" w14:paraId="073A5D1E" w14:textId="77777777">
      <w:pPr>
        <w:spacing w:before="240" w:after="120" w:line="260" w:lineRule="exact"/>
        <w:jc w:val="left"/>
        <w:rPr>
          <w:rFonts w:ascii="Aptos" w:hAnsi="Aptos"/>
        </w:rPr>
      </w:pPr>
    </w:p>
    <w:p w:rsidR="00F66689" w:rsidP="00F66689" w:rsidRDefault="00F66689" w14:paraId="6512F4C7" w14:textId="77777777">
      <w:pPr>
        <w:spacing w:before="240" w:after="120" w:line="260" w:lineRule="exact"/>
        <w:jc w:val="left"/>
        <w:rPr>
          <w:rFonts w:ascii="Aptos" w:hAnsi="Aptos"/>
        </w:rPr>
      </w:pPr>
      <w:r>
        <w:rPr>
          <w:noProof/>
        </w:rPr>
        <mc:AlternateContent>
          <mc:Choice Requires="wpg">
            <w:drawing>
              <wp:anchor distT="0" distB="0" distL="114300" distR="114300" simplePos="0" relativeHeight="251658266" behindDoc="0" locked="0" layoutInCell="1" allowOverlap="1" wp14:anchorId="20D477FE" wp14:editId="717CB621">
                <wp:simplePos x="0" y="0"/>
                <wp:positionH relativeFrom="column">
                  <wp:posOffset>0</wp:posOffset>
                </wp:positionH>
                <wp:positionV relativeFrom="paragraph">
                  <wp:posOffset>316865</wp:posOffset>
                </wp:positionV>
                <wp:extent cx="5944985" cy="3790950"/>
                <wp:effectExtent l="0" t="0" r="0" b="6350"/>
                <wp:wrapSquare wrapText="bothSides"/>
                <wp:docPr id="1226313461" name="Group 95"/>
                <wp:cNvGraphicFramePr/>
                <a:graphic xmlns:a="http://schemas.openxmlformats.org/drawingml/2006/main">
                  <a:graphicData uri="http://schemas.microsoft.com/office/word/2010/wordprocessingGroup">
                    <wpg:wgp>
                      <wpg:cNvGrpSpPr/>
                      <wpg:grpSpPr>
                        <a:xfrm>
                          <a:off x="0" y="0"/>
                          <a:ext cx="5944985" cy="3790950"/>
                          <a:chOff x="0" y="0"/>
                          <a:chExt cx="5944985" cy="3790950"/>
                        </a:xfrm>
                      </wpg:grpSpPr>
                      <wps:wsp>
                        <wps:cNvPr id="521328833" name="Text Box 521328833"/>
                        <wps:cNvSpPr txBox="1">
                          <a:spLocks noChangeArrowheads="1"/>
                        </wps:cNvSpPr>
                        <wps:spPr bwMode="auto">
                          <a:xfrm>
                            <a:off x="0" y="27709"/>
                            <a:ext cx="885825" cy="896620"/>
                          </a:xfrm>
                          <a:prstGeom prst="rect">
                            <a:avLst/>
                          </a:prstGeom>
                          <a:solidFill>
                            <a:srgbClr val="FFFFFF"/>
                          </a:solidFill>
                          <a:ln w="9525">
                            <a:noFill/>
                            <a:miter lim="800000"/>
                            <a:headEnd/>
                            <a:tailEnd/>
                          </a:ln>
                        </wps:spPr>
                        <wps:txbx>
                          <w:txbxContent>
                            <w:p w:rsidRPr="000E226E" w:rsidR="00F66689" w:rsidP="00F66689" w:rsidRDefault="00F66689" w14:paraId="5B55C918" w14:textId="77777777">
                              <w:pPr>
                                <w:rPr>
                                  <w:b/>
                                  <w:sz w:val="20"/>
                                  <w:u w:val="single"/>
                                </w:rPr>
                              </w:pPr>
                              <w:r w:rsidRPr="000E226E">
                                <w:rPr>
                                  <w:b/>
                                  <w:sz w:val="20"/>
                                  <w:u w:val="single"/>
                                </w:rPr>
                                <w:t>STAGE 1</w:t>
                              </w:r>
                            </w:p>
                            <w:p w:rsidRPr="000E226E" w:rsidR="00F66689" w:rsidP="00F66689" w:rsidRDefault="00F66689" w14:paraId="05107DC8" w14:textId="77777777">
                              <w:pPr>
                                <w:rPr>
                                  <w:sz w:val="20"/>
                                </w:rPr>
                              </w:pPr>
                              <w:r w:rsidRPr="000E226E">
                                <w:rPr>
                                  <w:sz w:val="20"/>
                                </w:rPr>
                                <w:t>PLANNING</w:t>
                              </w:r>
                            </w:p>
                          </w:txbxContent>
                        </wps:txbx>
                        <wps:bodyPr rot="0" vert="horz" wrap="square" lIns="91440" tIns="45720" rIns="91440" bIns="45720" anchor="t" anchorCtr="0">
                          <a:noAutofit/>
                        </wps:bodyPr>
                      </wps:wsp>
                      <pic:pic xmlns:pic="http://schemas.openxmlformats.org/drawingml/2006/picture">
                        <pic:nvPicPr>
                          <pic:cNvPr id="1828580896" name="Picture 58"/>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052945" y="0"/>
                            <a:ext cx="4892040" cy="3790950"/>
                          </a:xfrm>
                          <a:prstGeom prst="rect">
                            <a:avLst/>
                          </a:prstGeom>
                          <a:noFill/>
                        </pic:spPr>
                      </pic:pic>
                    </wpg:wgp>
                  </a:graphicData>
                </a:graphic>
              </wp:anchor>
            </w:drawing>
          </mc:Choice>
          <mc:Fallback>
            <w:pict w14:anchorId="2BA93AEE">
              <v:group id="Group 95" style="position:absolute;margin-left:0;margin-top:24.95pt;width:468.1pt;height:298.5pt;z-index:251658266" coordsize="59449,37909" o:spid="_x0000_s1048" w14:anchorId="20D477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">
                <v:shape id="Text Box 521328833" style="position:absolute;top:277;width:8858;height:8966;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">
                  <v:textbox>
                    <w:txbxContent>
                      <w:p w:rsidRPr="000E226E" w:rsidR="00F66689" w:rsidP="00F66689" w:rsidRDefault="00F66689" w14:paraId="00F2DD5E" w14:textId="77777777">
                        <w:pPr>
                          <w:rPr>
                            <w:b/>
                            <w:sz w:val="20"/>
                            <w:u w:val="single"/>
                          </w:rPr>
                        </w:pPr>
                        <w:r w:rsidRPr="000E226E">
                          <w:rPr>
                            <w:b/>
                            <w:sz w:val="20"/>
                            <w:u w:val="single"/>
                          </w:rPr>
                          <w:t>STAGE 1</w:t>
                        </w:r>
                      </w:p>
                      <w:p w:rsidRPr="000E226E" w:rsidR="00F66689" w:rsidP="00F66689" w:rsidRDefault="00F66689" w14:paraId="5E8D57ED" w14:textId="77777777">
                        <w:pPr>
                          <w:rPr>
                            <w:sz w:val="20"/>
                          </w:rPr>
                        </w:pPr>
                        <w:r w:rsidRPr="000E226E">
                          <w:rPr>
                            <w:sz w:val="20"/>
                          </w:rPr>
                          <w:t>PLANNING</w:t>
                        </w:r>
                      </w:p>
                    </w:txbxContent>
                  </v:textbox>
                </v:shape>
                <v:shape id="Picture 58" style="position:absolute;left:10529;width:48920;height:3790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">
                  <v:imagedata o:title="" r:id="rId123"/>
                </v:shape>
                <w10:wrap type="square"/>
              </v:group>
            </w:pict>
          </mc:Fallback>
        </mc:AlternateContent>
      </w:r>
    </w:p>
    <w:p w:rsidR="00F66689" w:rsidP="00F66689" w:rsidRDefault="00F66689" w14:paraId="23456EEE" w14:textId="77777777">
      <w:pPr>
        <w:spacing w:before="240" w:after="120" w:line="260" w:lineRule="exact"/>
        <w:jc w:val="left"/>
        <w:rPr>
          <w:rFonts w:ascii="Aptos" w:hAnsi="Aptos"/>
        </w:rPr>
      </w:pPr>
    </w:p>
    <w:p w:rsidR="00F66689" w:rsidP="00F66689" w:rsidRDefault="00F66689" w14:paraId="39BD64DF" w14:textId="77777777">
      <w:pPr>
        <w:spacing w:before="240" w:after="120" w:line="260" w:lineRule="exact"/>
        <w:jc w:val="left"/>
        <w:rPr>
          <w:rFonts w:ascii="Aptos" w:hAnsi="Aptos"/>
        </w:rPr>
      </w:pPr>
      <w:r>
        <w:rPr>
          <w:rFonts w:ascii="Aptos" w:hAnsi="Aptos"/>
          <w:noProof/>
          <w14:ligatures w14:val="standardContextual"/>
        </w:rPr>
        <mc:AlternateContent>
          <mc:Choice Requires="wps">
            <w:drawing>
              <wp:anchor distT="0" distB="0" distL="114300" distR="114300" simplePos="0" relativeHeight="251658268" behindDoc="0" locked="0" layoutInCell="1" allowOverlap="1" wp14:anchorId="75A84A56" wp14:editId="5438B46F">
                <wp:simplePos x="0" y="0"/>
                <wp:positionH relativeFrom="column">
                  <wp:posOffset>1136209</wp:posOffset>
                </wp:positionH>
                <wp:positionV relativeFrom="paragraph">
                  <wp:posOffset>-57150</wp:posOffset>
                </wp:positionV>
                <wp:extent cx="1235075" cy="897890"/>
                <wp:effectExtent l="0" t="0" r="0" b="3810"/>
                <wp:wrapNone/>
                <wp:docPr id="1489093447" name="Text Box 847112094"/>
                <wp:cNvGraphicFramePr/>
                <a:graphic xmlns:a="http://schemas.openxmlformats.org/drawingml/2006/main">
                  <a:graphicData uri="http://schemas.microsoft.com/office/word/2010/wordprocessingShape">
                    <wps:wsp>
                      <wps:cNvSpPr txBox="1"/>
                      <wps:spPr>
                        <a:xfrm>
                          <a:off x="0" y="0"/>
                          <a:ext cx="1235075" cy="897890"/>
                        </a:xfrm>
                        <a:prstGeom prst="rect">
                          <a:avLst/>
                        </a:prstGeom>
                        <a:solidFill>
                          <a:srgbClr val="6DA400"/>
                        </a:solidFill>
                        <a:ln w="6350">
                          <a:noFill/>
                        </a:ln>
                      </wps:spPr>
                      <wps:txbx>
                        <w:txbxContent>
                          <w:p w:rsidRPr="00293764" w:rsidR="00F66689" w:rsidP="00F66689" w:rsidRDefault="00F66689" w14:paraId="378C5414" w14:textId="77777777">
                            <w:pPr>
                              <w:jc w:val="center"/>
                              <w:rPr>
                                <w:color w:val="FFFFFF" w:themeColor="background1"/>
                              </w:rPr>
                            </w:pPr>
                            <w:r w:rsidRPr="00293764">
                              <w:rPr>
                                <w:color w:val="FFFFFF" w:themeColor="background1"/>
                                <w:sz w:val="18"/>
                                <w:szCs w:val="18"/>
                              </w:rPr>
                              <w:t>OUTLINE DESIGN &amp; LAYOUT SUBMITTED to include any</w:t>
                            </w:r>
                            <w:r w:rsidRPr="00293764">
                              <w:rPr>
                                <w:color w:val="FFFFFF" w:themeColor="background1"/>
                              </w:rPr>
                              <w:t xml:space="preserve"> </w:t>
                            </w:r>
                            <w:r w:rsidRPr="00293764">
                              <w:rPr>
                                <w:color w:val="FFFFFF" w:themeColor="background1"/>
                                <w:sz w:val="18"/>
                                <w:szCs w:val="18"/>
                              </w:rPr>
                              <w:t>proposed works on</w:t>
                            </w:r>
                            <w:r w:rsidRPr="00293764">
                              <w:rPr>
                                <w:color w:val="FFFFFF" w:themeColor="background1"/>
                              </w:rPr>
                              <w:t xml:space="preserve"> </w:t>
                            </w:r>
                            <w:r w:rsidRPr="00293764">
                              <w:rPr>
                                <w:color w:val="FFFFFF" w:themeColor="background1"/>
                                <w:sz w:val="18"/>
                                <w:szCs w:val="18"/>
                              </w:rPr>
                              <w:t>highway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w14:anchorId="07E06A5D">
              <v:shape id="Text Box 847112094" style="position:absolute;margin-left:89.45pt;margin-top:-4.5pt;width:97.25pt;height:70.7pt;z-index:251658268;visibility:visible;mso-wrap-style:square;mso-wrap-distance-left:9pt;mso-wrap-distance-top:0;mso-wrap-distance-right:9pt;mso-wrap-distance-bottom:0;mso-position-horizontal:absolute;mso-position-horizontal-relative:text;mso-position-vertical:absolute;mso-position-vertical-relative:text;v-text-anchor:top" o:spid="_x0000_s1051" fillcolor="#6da400"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" w14:anchorId="75A84A56">
                <v:textbox inset=",0,,0">
                  <w:txbxContent>
                    <w:p w:rsidRPr="00293764" w:rsidR="00F66689" w:rsidP="00F66689" w:rsidRDefault="00F66689" w14:paraId="6171057F" w14:textId="77777777">
                      <w:pPr>
                        <w:jc w:val="center"/>
                        <w:rPr>
                          <w:color w:val="FFFFFF" w:themeColor="background1"/>
                        </w:rPr>
                      </w:pPr>
                      <w:r w:rsidRPr="00293764">
                        <w:rPr>
                          <w:color w:val="FFFFFF" w:themeColor="background1"/>
                          <w:sz w:val="18"/>
                          <w:szCs w:val="18"/>
                        </w:rPr>
                        <w:t>OUTLINE DESIGN &amp; LAYOUT SUBMITTED to include any</w:t>
                      </w:r>
                      <w:r w:rsidRPr="00293764">
                        <w:rPr>
                          <w:color w:val="FFFFFF" w:themeColor="background1"/>
                        </w:rPr>
                        <w:t xml:space="preserve"> </w:t>
                      </w:r>
                      <w:r w:rsidRPr="00293764">
                        <w:rPr>
                          <w:color w:val="FFFFFF" w:themeColor="background1"/>
                          <w:sz w:val="18"/>
                          <w:szCs w:val="18"/>
                        </w:rPr>
                        <w:t>proposed works on</w:t>
                      </w:r>
                      <w:r w:rsidRPr="00293764">
                        <w:rPr>
                          <w:color w:val="FFFFFF" w:themeColor="background1"/>
                        </w:rPr>
                        <w:t xml:space="preserve"> </w:t>
                      </w:r>
                      <w:r w:rsidRPr="00293764">
                        <w:rPr>
                          <w:color w:val="FFFFFF" w:themeColor="background1"/>
                          <w:sz w:val="18"/>
                          <w:szCs w:val="18"/>
                        </w:rPr>
                        <w:t>highway</w:t>
                      </w:r>
                    </w:p>
                  </w:txbxContent>
                </v:textbox>
              </v:shape>
            </w:pict>
          </mc:Fallback>
        </mc:AlternateContent>
      </w:r>
      <w:r>
        <w:rPr>
          <w:rFonts w:ascii="Aptos" w:hAnsi="Aptos"/>
          <w:noProof/>
          <w14:ligatures w14:val="standardContextual"/>
        </w:rPr>
        <mc:AlternateContent>
          <mc:Choice Requires="wps">
            <w:drawing>
              <wp:anchor distT="0" distB="0" distL="114300" distR="114300" simplePos="0" relativeHeight="251658267" behindDoc="0" locked="0" layoutInCell="1" allowOverlap="1" wp14:anchorId="1E6EF572" wp14:editId="21CAD834">
                <wp:simplePos x="0" y="0"/>
                <wp:positionH relativeFrom="column">
                  <wp:posOffset>4756021</wp:posOffset>
                </wp:positionH>
                <wp:positionV relativeFrom="paragraph">
                  <wp:posOffset>-43763</wp:posOffset>
                </wp:positionV>
                <wp:extent cx="1230086" cy="821871"/>
                <wp:effectExtent l="0" t="0" r="1905" b="3810"/>
                <wp:wrapNone/>
                <wp:docPr id="216771153" name="Text Box 1758778766"/>
                <wp:cNvGraphicFramePr/>
                <a:graphic xmlns:a="http://schemas.openxmlformats.org/drawingml/2006/main">
                  <a:graphicData uri="http://schemas.microsoft.com/office/word/2010/wordprocessingShape">
                    <wps:wsp>
                      <wps:cNvSpPr txBox="1"/>
                      <wps:spPr>
                        <a:xfrm>
                          <a:off x="0" y="0"/>
                          <a:ext cx="1230086" cy="821871"/>
                        </a:xfrm>
                        <a:prstGeom prst="rect">
                          <a:avLst/>
                        </a:prstGeom>
                        <a:solidFill>
                          <a:srgbClr val="3E6BC6"/>
                        </a:solidFill>
                        <a:ln w="6350">
                          <a:noFill/>
                        </a:ln>
                      </wps:spPr>
                      <wps:txbx>
                        <w:txbxContent>
                          <w:p w:rsidRPr="00293764" w:rsidR="00F66689" w:rsidP="00F66689" w:rsidRDefault="00F66689" w14:paraId="2A664712" w14:textId="77777777">
                            <w:pPr>
                              <w:jc w:val="center"/>
                              <w:rPr>
                                <w:color w:val="FFFFFF" w:themeColor="background1"/>
                                <w:sz w:val="18"/>
                                <w:szCs w:val="18"/>
                              </w:rPr>
                            </w:pPr>
                            <w:r w:rsidRPr="00293764">
                              <w:rPr>
                                <w:color w:val="FFFFFF" w:themeColor="background1"/>
                                <w:sz w:val="18"/>
                                <w:szCs w:val="18"/>
                              </w:rPr>
                              <w:t>HIGHWAY ADVICE to include suitability of proposals to mitigate impact on the highway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37F11CC4">
              <v:shape id="Text Box 1758778766" style="position:absolute;margin-left:374.5pt;margin-top:-3.45pt;width:96.85pt;height:64.7pt;z-index:251658267;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3e6bc6"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" w14:anchorId="1E6EF572">
                <v:textbox>
                  <w:txbxContent>
                    <w:p w:rsidRPr="00293764" w:rsidR="00F66689" w:rsidP="00F66689" w:rsidRDefault="00F66689" w14:paraId="36EE5FC3" w14:textId="77777777">
                      <w:pPr>
                        <w:jc w:val="center"/>
                        <w:rPr>
                          <w:color w:val="FFFFFF" w:themeColor="background1"/>
                          <w:sz w:val="18"/>
                          <w:szCs w:val="18"/>
                        </w:rPr>
                      </w:pPr>
                      <w:r w:rsidRPr="00293764">
                        <w:rPr>
                          <w:color w:val="FFFFFF" w:themeColor="background1"/>
                          <w:sz w:val="18"/>
                          <w:szCs w:val="18"/>
                        </w:rPr>
                        <w:t>HIGHWAY ADVICE to include suitability of proposals to mitigate impact on the highway</w:t>
                      </w:r>
                    </w:p>
                  </w:txbxContent>
                </v:textbox>
              </v:shape>
            </w:pict>
          </mc:Fallback>
        </mc:AlternateContent>
      </w:r>
    </w:p>
    <w:p w:rsidR="00F66689" w:rsidP="00F66689" w:rsidRDefault="00F66689" w14:paraId="31D392A2" w14:textId="77777777">
      <w:pPr>
        <w:spacing w:before="240" w:after="120" w:line="260" w:lineRule="exact"/>
        <w:jc w:val="left"/>
        <w:rPr>
          <w:rFonts w:ascii="Aptos" w:hAnsi="Aptos"/>
        </w:rPr>
      </w:pPr>
    </w:p>
    <w:p w:rsidR="00F66689" w:rsidP="00F66689" w:rsidRDefault="00F66689" w14:paraId="1CAD1F9B" w14:textId="77777777">
      <w:pPr>
        <w:spacing w:before="240" w:after="120" w:line="260" w:lineRule="exact"/>
        <w:jc w:val="left"/>
        <w:rPr>
          <w:rFonts w:ascii="Aptos" w:hAnsi="Aptos"/>
        </w:rPr>
      </w:pPr>
    </w:p>
    <w:p w:rsidR="00F66689" w:rsidP="00F66689" w:rsidRDefault="00F66689" w14:paraId="38A22D1D" w14:textId="77777777">
      <w:pPr>
        <w:spacing w:before="240" w:after="120" w:line="260" w:lineRule="exact"/>
        <w:jc w:val="left"/>
        <w:rPr>
          <w:rFonts w:ascii="Aptos" w:hAnsi="Aptos"/>
        </w:rPr>
      </w:pPr>
    </w:p>
    <w:p w:rsidRPr="00D86DBF" w:rsidR="00F66689" w:rsidP="00F66689" w:rsidRDefault="00F66689" w14:paraId="40A98707" w14:textId="77777777">
      <w:pPr>
        <w:spacing w:before="240" w:after="120" w:line="260" w:lineRule="exact"/>
        <w:jc w:val="left"/>
        <w:rPr>
          <w:rFonts w:ascii="Aptos" w:hAnsi="Aptos"/>
          <w:b/>
          <w:bCs/>
        </w:rPr>
      </w:pPr>
      <w:r w:rsidRPr="00D86DBF">
        <w:rPr>
          <w:rFonts w:ascii="Aptos" w:hAnsi="Aptos"/>
          <w:b/>
          <w:bCs/>
        </w:rPr>
        <w:t>Start dialogue with Street Works Team</w:t>
      </w:r>
    </w:p>
    <w:p w:rsidR="00F66689" w:rsidP="00F66689" w:rsidRDefault="00F66689" w14:paraId="42ADFB0C" w14:textId="77777777">
      <w:pPr>
        <w:spacing w:before="240" w:after="120" w:line="260" w:lineRule="exact"/>
        <w:jc w:val="left"/>
        <w:rPr>
          <w:rFonts w:ascii="Aptos" w:hAnsi="Aptos"/>
        </w:rPr>
      </w:pPr>
      <w:r>
        <w:rPr>
          <w:noProof/>
          <w:sz w:val="20"/>
        </w:rPr>
        <mc:AlternateContent>
          <mc:Choice Requires="wpg">
            <w:drawing>
              <wp:anchor distT="0" distB="0" distL="114300" distR="114300" simplePos="0" relativeHeight="251658269" behindDoc="0" locked="0" layoutInCell="1" allowOverlap="1" wp14:anchorId="7DD508CC" wp14:editId="19485E42">
                <wp:simplePos x="0" y="0"/>
                <wp:positionH relativeFrom="column">
                  <wp:posOffset>-133791</wp:posOffset>
                </wp:positionH>
                <wp:positionV relativeFrom="paragraph">
                  <wp:posOffset>269875</wp:posOffset>
                </wp:positionV>
                <wp:extent cx="6258906" cy="3881120"/>
                <wp:effectExtent l="0" t="0" r="2540" b="5080"/>
                <wp:wrapSquare wrapText="bothSides"/>
                <wp:docPr id="1839338641" name="Group 97"/>
                <wp:cNvGraphicFramePr/>
                <a:graphic xmlns:a="http://schemas.openxmlformats.org/drawingml/2006/main">
                  <a:graphicData uri="http://schemas.microsoft.com/office/word/2010/wordprocessingGroup">
                    <wpg:wgp>
                      <wpg:cNvGrpSpPr/>
                      <wpg:grpSpPr>
                        <a:xfrm>
                          <a:off x="0" y="0"/>
                          <a:ext cx="6258906" cy="3881120"/>
                          <a:chOff x="0" y="0"/>
                          <a:chExt cx="6258906" cy="3881120"/>
                        </a:xfrm>
                      </wpg:grpSpPr>
                      <wps:wsp>
                        <wps:cNvPr id="582998969" name="Text Box 582998969"/>
                        <wps:cNvSpPr txBox="1">
                          <a:spLocks noChangeArrowheads="1"/>
                        </wps:cNvSpPr>
                        <wps:spPr bwMode="auto">
                          <a:xfrm>
                            <a:off x="0" y="83127"/>
                            <a:ext cx="1129665" cy="896620"/>
                          </a:xfrm>
                          <a:prstGeom prst="rect">
                            <a:avLst/>
                          </a:prstGeom>
                          <a:solidFill>
                            <a:srgbClr val="FFFFFF"/>
                          </a:solidFill>
                          <a:ln w="9525">
                            <a:noFill/>
                            <a:miter lim="800000"/>
                            <a:headEnd/>
                            <a:tailEnd/>
                          </a:ln>
                        </wps:spPr>
                        <wps:txbx>
                          <w:txbxContent>
                            <w:p w:rsidRPr="000E226E" w:rsidR="00F66689" w:rsidP="00F66689" w:rsidRDefault="00F66689" w14:paraId="04983209" w14:textId="77777777">
                              <w:pPr>
                                <w:rPr>
                                  <w:b/>
                                  <w:sz w:val="20"/>
                                  <w:u w:val="single"/>
                                </w:rPr>
                              </w:pPr>
                              <w:r w:rsidRPr="000E226E">
                                <w:rPr>
                                  <w:b/>
                                  <w:sz w:val="20"/>
                                  <w:u w:val="single"/>
                                </w:rPr>
                                <w:t>S</w:t>
                              </w:r>
                              <w:r>
                                <w:rPr>
                                  <w:b/>
                                  <w:sz w:val="20"/>
                                  <w:u w:val="single"/>
                                </w:rPr>
                                <w:t>TAGE 2</w:t>
                              </w:r>
                            </w:p>
                            <w:p w:rsidRPr="000E226E" w:rsidR="00F66689" w:rsidP="00F66689" w:rsidRDefault="00F66689" w14:paraId="5DC42DC1" w14:textId="77777777">
                              <w:pPr>
                                <w:rPr>
                                  <w:sz w:val="20"/>
                                </w:rPr>
                              </w:pPr>
                              <w:r>
                                <w:rPr>
                                  <w:sz w:val="20"/>
                                </w:rPr>
                                <w:t>TECHNICAL ASSESSMENT</w:t>
                              </w:r>
                            </w:p>
                          </w:txbxContent>
                        </wps:txbx>
                        <wps:bodyPr rot="0" vert="horz" wrap="square" lIns="91440" tIns="45720" rIns="91440" bIns="45720" anchor="t" anchorCtr="0">
                          <a:noAutofit/>
                        </wps:bodyPr>
                      </wps:wsp>
                      <pic:pic xmlns:pic="http://schemas.openxmlformats.org/drawingml/2006/picture">
                        <pic:nvPicPr>
                          <pic:cNvPr id="195489288" name="Picture 59"/>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30036" y="0"/>
                            <a:ext cx="4928870" cy="3881120"/>
                          </a:xfrm>
                          <a:prstGeom prst="rect">
                            <a:avLst/>
                          </a:prstGeom>
                          <a:noFill/>
                        </pic:spPr>
                      </pic:pic>
                    </wpg:wgp>
                  </a:graphicData>
                </a:graphic>
              </wp:anchor>
            </w:drawing>
          </mc:Choice>
          <mc:Fallback>
            <w:pict w14:anchorId="06E71AEF">
              <v:group id="Group 97" style="position:absolute;margin-left:-10.55pt;margin-top:21.25pt;width:492.85pt;height:305.6pt;z-index:251658269" coordsize="62589,38811" o:spid="_x0000_s1053" w14:anchorId="7DD508C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">
                <v:shape id="Text Box 582998969" style="position:absolute;top:831;width:11296;height:8966;visibility:visible;mso-wrap-style:square;v-text-anchor:top" o:spid="_x0000_s105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">
                  <v:textbox>
                    <w:txbxContent>
                      <w:p w:rsidRPr="000E226E" w:rsidR="00F66689" w:rsidP="00F66689" w:rsidRDefault="00F66689" w14:paraId="1945B371" w14:textId="77777777">
                        <w:pPr>
                          <w:rPr>
                            <w:b/>
                            <w:sz w:val="20"/>
                            <w:u w:val="single"/>
                          </w:rPr>
                        </w:pPr>
                        <w:r w:rsidRPr="000E226E">
                          <w:rPr>
                            <w:b/>
                            <w:sz w:val="20"/>
                            <w:u w:val="single"/>
                          </w:rPr>
                          <w:t>S</w:t>
                        </w:r>
                        <w:r>
                          <w:rPr>
                            <w:b/>
                            <w:sz w:val="20"/>
                            <w:u w:val="single"/>
                          </w:rPr>
                          <w:t>TAGE 2</w:t>
                        </w:r>
                      </w:p>
                      <w:p w:rsidRPr="000E226E" w:rsidR="00F66689" w:rsidP="00F66689" w:rsidRDefault="00F66689" w14:paraId="1499E36B" w14:textId="77777777">
                        <w:pPr>
                          <w:rPr>
                            <w:sz w:val="20"/>
                          </w:rPr>
                        </w:pPr>
                        <w:r>
                          <w:rPr>
                            <w:sz w:val="20"/>
                          </w:rPr>
                          <w:t>TECHNICAL ASSESSMENT</w:t>
                        </w:r>
                      </w:p>
                    </w:txbxContent>
                  </v:textbox>
                </v:shape>
                <v:shape id="Picture 59" style="position:absolute;left:13300;width:49289;height:38811;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">
                  <v:imagedata o:title="" r:id="rId125"/>
                </v:shape>
                <w10:wrap type="square"/>
              </v:group>
            </w:pict>
          </mc:Fallback>
        </mc:AlternateContent>
      </w:r>
    </w:p>
    <w:p w:rsidR="00F66689" w:rsidP="00F66689" w:rsidRDefault="00F66689" w14:paraId="2784DD98" w14:textId="77777777">
      <w:pPr>
        <w:spacing w:before="240" w:after="120" w:line="260" w:lineRule="exact"/>
        <w:jc w:val="left"/>
        <w:rPr>
          <w:rFonts w:ascii="Aptos" w:hAnsi="Aptos"/>
        </w:rPr>
      </w:pPr>
    </w:p>
    <w:p w:rsidR="00F66689" w:rsidP="00F66689" w:rsidRDefault="00F66689" w14:paraId="2F35C8B7" w14:textId="77777777">
      <w:pPr>
        <w:spacing w:after="0" w:line="240" w:lineRule="auto"/>
        <w:jc w:val="left"/>
        <w:rPr>
          <w:rFonts w:ascii="Aptos" w:hAnsi="Aptos"/>
        </w:rPr>
      </w:pPr>
      <w:r>
        <w:rPr>
          <w:rFonts w:ascii="Aptos" w:hAnsi="Aptos"/>
        </w:rPr>
        <w:br w:type="page"/>
      </w:r>
    </w:p>
    <w:p w:rsidRPr="00613F31" w:rsidR="00F66689" w:rsidP="00F66689" w:rsidRDefault="00F66689" w14:paraId="3D61ECAC" w14:textId="77777777">
      <w:pPr>
        <w:spacing w:before="240" w:after="120" w:line="260" w:lineRule="exact"/>
        <w:jc w:val="left"/>
        <w:rPr>
          <w:rFonts w:ascii="Aptos" w:hAnsi="Aptos"/>
          <w:b/>
          <w:bCs/>
        </w:rPr>
      </w:pPr>
      <w:r w:rsidRPr="00613F31">
        <w:rPr>
          <w:rFonts w:ascii="Aptos" w:hAnsi="Aptos"/>
          <w:b/>
          <w:bCs/>
        </w:rPr>
        <w:t>Proceed to Technical Assessment</w:t>
      </w:r>
    </w:p>
    <w:p w:rsidR="00F66689" w:rsidP="00F66689" w:rsidRDefault="00F66689" w14:paraId="70C1544E" w14:textId="77777777">
      <w:pPr>
        <w:spacing w:before="240" w:after="120" w:line="260" w:lineRule="exact"/>
        <w:jc w:val="left"/>
        <w:rPr>
          <w:rFonts w:ascii="Aptos" w:hAnsi="Aptos"/>
        </w:rPr>
      </w:pPr>
      <w:r>
        <w:rPr>
          <w:noProof/>
        </w:rPr>
        <mc:AlternateContent>
          <mc:Choice Requires="wpg">
            <w:drawing>
              <wp:anchor distT="0" distB="0" distL="114300" distR="114300" simplePos="0" relativeHeight="251658270" behindDoc="0" locked="0" layoutInCell="1" allowOverlap="1" wp14:anchorId="79B923C7" wp14:editId="2DC73FF8">
                <wp:simplePos x="0" y="0"/>
                <wp:positionH relativeFrom="column">
                  <wp:posOffset>0</wp:posOffset>
                </wp:positionH>
                <wp:positionV relativeFrom="paragraph">
                  <wp:posOffset>269875</wp:posOffset>
                </wp:positionV>
                <wp:extent cx="6195291" cy="4011584"/>
                <wp:effectExtent l="0" t="0" r="2540" b="1905"/>
                <wp:wrapSquare wrapText="bothSides"/>
                <wp:docPr id="1671209732" name="Group 98"/>
                <wp:cNvGraphicFramePr/>
                <a:graphic xmlns:a="http://schemas.openxmlformats.org/drawingml/2006/main">
                  <a:graphicData uri="http://schemas.microsoft.com/office/word/2010/wordprocessingGroup">
                    <wpg:wgp>
                      <wpg:cNvGrpSpPr/>
                      <wpg:grpSpPr>
                        <a:xfrm>
                          <a:off x="0" y="0"/>
                          <a:ext cx="6195291" cy="4011584"/>
                          <a:chOff x="0" y="0"/>
                          <a:chExt cx="6195291" cy="4011584"/>
                        </a:xfrm>
                      </wpg:grpSpPr>
                      <wps:wsp>
                        <wps:cNvPr id="1432509810" name="Text Box 1432509810"/>
                        <wps:cNvSpPr txBox="1">
                          <a:spLocks noChangeArrowheads="1"/>
                        </wps:cNvSpPr>
                        <wps:spPr bwMode="auto">
                          <a:xfrm>
                            <a:off x="0" y="0"/>
                            <a:ext cx="1129665" cy="896620"/>
                          </a:xfrm>
                          <a:prstGeom prst="rect">
                            <a:avLst/>
                          </a:prstGeom>
                          <a:solidFill>
                            <a:srgbClr val="FFFFFF"/>
                          </a:solidFill>
                          <a:ln w="9525">
                            <a:noFill/>
                            <a:miter lim="800000"/>
                            <a:headEnd/>
                            <a:tailEnd/>
                          </a:ln>
                        </wps:spPr>
                        <wps:txbx>
                          <w:txbxContent>
                            <w:p w:rsidRPr="000E226E" w:rsidR="00F66689" w:rsidP="00F66689" w:rsidRDefault="00F66689" w14:paraId="33CDE8F6" w14:textId="77777777">
                              <w:pPr>
                                <w:rPr>
                                  <w:b/>
                                  <w:sz w:val="20"/>
                                  <w:u w:val="single"/>
                                </w:rPr>
                              </w:pPr>
                              <w:r w:rsidRPr="000E226E">
                                <w:rPr>
                                  <w:b/>
                                  <w:sz w:val="20"/>
                                  <w:u w:val="single"/>
                                </w:rPr>
                                <w:t>S</w:t>
                              </w:r>
                              <w:r>
                                <w:rPr>
                                  <w:b/>
                                  <w:sz w:val="20"/>
                                  <w:u w:val="single"/>
                                </w:rPr>
                                <w:t>TAGE 3</w:t>
                              </w:r>
                            </w:p>
                            <w:p w:rsidRPr="000E226E" w:rsidR="00F66689" w:rsidP="00F66689" w:rsidRDefault="00F66689" w14:paraId="7D6EECFF" w14:textId="77777777">
                              <w:pPr>
                                <w:rPr>
                                  <w:sz w:val="20"/>
                                </w:rPr>
                              </w:pPr>
                              <w:r>
                                <w:rPr>
                                  <w:sz w:val="20"/>
                                </w:rPr>
                                <w:t>LEGAL AGREEMENT</w:t>
                              </w:r>
                            </w:p>
                          </w:txbxContent>
                        </wps:txbx>
                        <wps:bodyPr rot="0" vert="horz" wrap="square" lIns="91440" tIns="45720" rIns="91440" bIns="45720" anchor="t" anchorCtr="0">
                          <a:noAutofit/>
                        </wps:bodyPr>
                      </wps:wsp>
                      <pic:pic xmlns:pic="http://schemas.openxmlformats.org/drawingml/2006/picture">
                        <pic:nvPicPr>
                          <pic:cNvPr id="1454034628" name="Picture 296"/>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191491" y="41564"/>
                            <a:ext cx="5003800" cy="3970020"/>
                          </a:xfrm>
                          <a:prstGeom prst="rect">
                            <a:avLst/>
                          </a:prstGeom>
                          <a:noFill/>
                        </pic:spPr>
                      </pic:pic>
                    </wpg:wgp>
                  </a:graphicData>
                </a:graphic>
              </wp:anchor>
            </w:drawing>
          </mc:Choice>
          <mc:Fallback>
            <w:pict w14:anchorId="721BA4E5">
              <v:group id="Group 98" style="position:absolute;margin-left:0;margin-top:21.25pt;width:487.8pt;height:315.85pt;z-index:251658270" coordsize="61952,40115" o:spid="_x0000_s1056" w14:anchorId="79B923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">
                <v:shape id="Text Box 1432509810" style="position:absolute;width:11296;height:8966;visibility:visible;mso-wrap-style:square;v-text-anchor:top" o:spid="_x0000_s105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">
                  <v:textbox>
                    <w:txbxContent>
                      <w:p w:rsidRPr="000E226E" w:rsidR="00F66689" w:rsidP="00F66689" w:rsidRDefault="00F66689" w14:paraId="6A18048D" w14:textId="77777777">
                        <w:pPr>
                          <w:rPr>
                            <w:b/>
                            <w:sz w:val="20"/>
                            <w:u w:val="single"/>
                          </w:rPr>
                        </w:pPr>
                        <w:r w:rsidRPr="000E226E">
                          <w:rPr>
                            <w:b/>
                            <w:sz w:val="20"/>
                            <w:u w:val="single"/>
                          </w:rPr>
                          <w:t>S</w:t>
                        </w:r>
                        <w:r>
                          <w:rPr>
                            <w:b/>
                            <w:sz w:val="20"/>
                            <w:u w:val="single"/>
                          </w:rPr>
                          <w:t>TAGE 3</w:t>
                        </w:r>
                      </w:p>
                      <w:p w:rsidRPr="000E226E" w:rsidR="00F66689" w:rsidP="00F66689" w:rsidRDefault="00F66689" w14:paraId="4CDADAEE" w14:textId="77777777">
                        <w:pPr>
                          <w:rPr>
                            <w:sz w:val="20"/>
                          </w:rPr>
                        </w:pPr>
                        <w:r>
                          <w:rPr>
                            <w:sz w:val="20"/>
                          </w:rPr>
                          <w:t>LEGAL AGREEMENT</w:t>
                        </w:r>
                      </w:p>
                    </w:txbxContent>
                  </v:textbox>
                </v:shape>
                <v:shape id="Picture 296" style="position:absolute;left:11914;top:415;width:50038;height:39700;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">
                  <v:imagedata o:title="" r:id="rId127"/>
                </v:shape>
                <w10:wrap type="square"/>
              </v:group>
            </w:pict>
          </mc:Fallback>
        </mc:AlternateContent>
      </w:r>
    </w:p>
    <w:p w:rsidR="00F66689" w:rsidP="00F66689" w:rsidRDefault="00F66689" w14:paraId="43CC1BAA" w14:textId="77777777">
      <w:pPr>
        <w:spacing w:before="240" w:after="120" w:line="260" w:lineRule="exact"/>
        <w:jc w:val="left"/>
        <w:rPr>
          <w:rFonts w:ascii="Aptos" w:hAnsi="Aptos"/>
        </w:rPr>
      </w:pPr>
    </w:p>
    <w:p w:rsidR="00F66689" w:rsidP="00F66689" w:rsidRDefault="00F66689" w14:paraId="084E0ED2" w14:textId="77777777">
      <w:pPr>
        <w:spacing w:before="240" w:after="120" w:line="260" w:lineRule="exact"/>
        <w:jc w:val="left"/>
        <w:rPr>
          <w:rFonts w:ascii="Aptos" w:hAnsi="Aptos"/>
        </w:rPr>
      </w:pPr>
    </w:p>
    <w:p w:rsidR="00F66689" w:rsidP="00F66689" w:rsidRDefault="00F66689" w14:paraId="359B3B66" w14:textId="77777777">
      <w:pPr>
        <w:spacing w:before="240" w:after="120" w:line="260" w:lineRule="exact"/>
        <w:jc w:val="left"/>
        <w:rPr>
          <w:rFonts w:ascii="Aptos" w:hAnsi="Aptos"/>
        </w:rPr>
      </w:pPr>
      <w:r>
        <w:rPr>
          <w:noProof/>
        </w:rPr>
        <mc:AlternateContent>
          <mc:Choice Requires="wps">
            <w:drawing>
              <wp:anchor distT="0" distB="0" distL="114300" distR="114300" simplePos="0" relativeHeight="251658271" behindDoc="0" locked="0" layoutInCell="1" allowOverlap="1" wp14:anchorId="33A31829" wp14:editId="12E2A6C7">
                <wp:simplePos x="0" y="0"/>
                <wp:positionH relativeFrom="column">
                  <wp:posOffset>3135086</wp:posOffset>
                </wp:positionH>
                <wp:positionV relativeFrom="paragraph">
                  <wp:posOffset>157985</wp:posOffset>
                </wp:positionV>
                <wp:extent cx="1240972" cy="761546"/>
                <wp:effectExtent l="0" t="0" r="16510" b="19685"/>
                <wp:wrapNone/>
                <wp:docPr id="38" name="Text Box 38"/>
                <wp:cNvGraphicFramePr/>
                <a:graphic xmlns:a="http://schemas.openxmlformats.org/drawingml/2006/main">
                  <a:graphicData uri="http://schemas.microsoft.com/office/word/2010/wordprocessingShape">
                    <wps:wsp>
                      <wps:cNvSpPr txBox="1"/>
                      <wps:spPr>
                        <a:xfrm>
                          <a:off x="0" y="0"/>
                          <a:ext cx="1240972" cy="761546"/>
                        </a:xfrm>
                        <a:prstGeom prst="rect">
                          <a:avLst/>
                        </a:prstGeom>
                        <a:solidFill>
                          <a:srgbClr val="979797"/>
                        </a:solidFill>
                        <a:ln w="6350">
                          <a:solidFill>
                            <a:schemeClr val="bg1">
                              <a:lumMod val="50000"/>
                            </a:schemeClr>
                          </a:solidFill>
                        </a:ln>
                      </wps:spPr>
                      <wps:txbx>
                        <w:txbxContent>
                          <w:p w:rsidRPr="00392636" w:rsidR="00F66689" w:rsidP="00F66689" w:rsidRDefault="00F66689" w14:paraId="09198B22" w14:textId="77777777">
                            <w:pPr>
                              <w:jc w:val="center"/>
                              <w:rPr>
                                <w:color w:val="FFFFFF" w:themeColor="background1"/>
                                <w:sz w:val="18"/>
                                <w:szCs w:val="18"/>
                              </w:rPr>
                            </w:pPr>
                            <w:r w:rsidRPr="00392636">
                              <w:rPr>
                                <w:color w:val="FFFFFF" w:themeColor="background1"/>
                                <w:sz w:val="18"/>
                                <w:szCs w:val="18"/>
                              </w:rPr>
                              <w:t>S278 AGREEMENT COMPLETED &amp; ENGROSSED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1F0CC6">
              <v:shape id="Text Box 38" style="position:absolute;margin-left:246.85pt;margin-top:12.45pt;width:97.7pt;height:59.9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color="#979797" strokecolor="#7f7f7f [16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" w14:anchorId="33A31829">
                <v:textbox>
                  <w:txbxContent>
                    <w:p w:rsidRPr="00392636" w:rsidR="00F66689" w:rsidP="00F66689" w:rsidRDefault="00F66689" w14:paraId="104A6A7F" w14:textId="77777777">
                      <w:pPr>
                        <w:jc w:val="center"/>
                        <w:rPr>
                          <w:color w:val="FFFFFF" w:themeColor="background1"/>
                          <w:sz w:val="18"/>
                          <w:szCs w:val="18"/>
                        </w:rPr>
                      </w:pPr>
                      <w:r w:rsidRPr="00392636">
                        <w:rPr>
                          <w:color w:val="FFFFFF" w:themeColor="background1"/>
                          <w:sz w:val="18"/>
                          <w:szCs w:val="18"/>
                        </w:rPr>
                        <w:t>S278 AGREEMENT COMPLETED &amp; ENGROSSED</w:t>
                      </w:r>
                    </w:p>
                  </w:txbxContent>
                </v:textbox>
              </v:shape>
            </w:pict>
          </mc:Fallback>
        </mc:AlternateContent>
      </w:r>
    </w:p>
    <w:p w:rsidR="00F66689" w:rsidP="00F66689" w:rsidRDefault="00F66689" w14:paraId="1F4278DF" w14:textId="77777777">
      <w:pPr>
        <w:spacing w:before="240" w:after="120" w:line="260" w:lineRule="exact"/>
        <w:jc w:val="left"/>
        <w:rPr>
          <w:rFonts w:ascii="Aptos" w:hAnsi="Aptos"/>
        </w:rPr>
      </w:pPr>
    </w:p>
    <w:p w:rsidR="00F66689" w:rsidP="00F66689" w:rsidRDefault="00F66689" w14:paraId="5423BB0F" w14:textId="77777777">
      <w:pPr>
        <w:spacing w:before="240" w:after="120" w:line="260" w:lineRule="exact"/>
        <w:jc w:val="left"/>
        <w:rPr>
          <w:rFonts w:ascii="Aptos" w:hAnsi="Aptos"/>
        </w:rPr>
      </w:pPr>
    </w:p>
    <w:p w:rsidR="00F66689" w:rsidP="00F66689" w:rsidRDefault="00F66689" w14:paraId="79CC0331" w14:textId="77777777">
      <w:pPr>
        <w:spacing w:before="240" w:after="120" w:line="260" w:lineRule="exact"/>
        <w:jc w:val="left"/>
        <w:rPr>
          <w:rFonts w:ascii="Aptos" w:hAnsi="Aptos"/>
        </w:rPr>
      </w:pPr>
    </w:p>
    <w:p w:rsidR="00F66689" w:rsidP="00F66689" w:rsidRDefault="00F66689" w14:paraId="22A3595A" w14:textId="77777777">
      <w:pPr>
        <w:spacing w:after="0" w:line="240" w:lineRule="auto"/>
        <w:jc w:val="left"/>
        <w:rPr>
          <w:rFonts w:ascii="Aptos" w:hAnsi="Aptos"/>
        </w:rPr>
      </w:pPr>
      <w:r>
        <w:rPr>
          <w:rFonts w:ascii="Aptos" w:hAnsi="Aptos"/>
        </w:rPr>
        <w:br w:type="page"/>
      </w:r>
    </w:p>
    <w:p w:rsidRPr="00CA7356" w:rsidR="00F66689" w:rsidP="00F66689" w:rsidRDefault="00F66689" w14:paraId="6FA7908F" w14:textId="77777777">
      <w:pPr>
        <w:spacing w:before="240" w:after="120" w:line="260" w:lineRule="exact"/>
        <w:jc w:val="left"/>
        <w:rPr>
          <w:rFonts w:ascii="Aptos" w:hAnsi="Aptos"/>
          <w:b/>
          <w:bCs/>
        </w:rPr>
      </w:pPr>
      <w:r>
        <w:rPr>
          <w:noProof/>
        </w:rPr>
        <mc:AlternateContent>
          <mc:Choice Requires="wpg">
            <w:drawing>
              <wp:anchor distT="0" distB="0" distL="114300" distR="114300" simplePos="0" relativeHeight="251658273" behindDoc="0" locked="0" layoutInCell="1" allowOverlap="1" wp14:anchorId="1C24D785" wp14:editId="4CBDF0AF">
                <wp:simplePos x="0" y="0"/>
                <wp:positionH relativeFrom="column">
                  <wp:posOffset>154940</wp:posOffset>
                </wp:positionH>
                <wp:positionV relativeFrom="paragraph">
                  <wp:posOffset>3813369</wp:posOffset>
                </wp:positionV>
                <wp:extent cx="6080125" cy="4943475"/>
                <wp:effectExtent l="0" t="0" r="3175" b="0"/>
                <wp:wrapNone/>
                <wp:docPr id="501918462" name="Group 101"/>
                <wp:cNvGraphicFramePr/>
                <a:graphic xmlns:a="http://schemas.openxmlformats.org/drawingml/2006/main">
                  <a:graphicData uri="http://schemas.microsoft.com/office/word/2010/wordprocessingGroup">
                    <wpg:wgp>
                      <wpg:cNvGrpSpPr/>
                      <wpg:grpSpPr>
                        <a:xfrm>
                          <a:off x="0" y="0"/>
                          <a:ext cx="6080125" cy="4943475"/>
                          <a:chOff x="0" y="0"/>
                          <a:chExt cx="6080644" cy="4943994"/>
                        </a:xfrm>
                      </wpg:grpSpPr>
                      <wpg:grpSp>
                        <wpg:cNvPr id="1549585742" name="Group 100"/>
                        <wpg:cNvGrpSpPr/>
                        <wpg:grpSpPr>
                          <a:xfrm>
                            <a:off x="0" y="784513"/>
                            <a:ext cx="6080644" cy="4159481"/>
                            <a:chOff x="0" y="0"/>
                            <a:chExt cx="6080644" cy="4159481"/>
                          </a:xfrm>
                        </wpg:grpSpPr>
                        <wps:wsp>
                          <wps:cNvPr id="2044891756" name="Text Box 2044891756"/>
                          <wps:cNvSpPr txBox="1">
                            <a:spLocks noChangeArrowheads="1"/>
                          </wps:cNvSpPr>
                          <wps:spPr bwMode="auto">
                            <a:xfrm>
                              <a:off x="0" y="0"/>
                              <a:ext cx="1129665" cy="896620"/>
                            </a:xfrm>
                            <a:prstGeom prst="rect">
                              <a:avLst/>
                            </a:prstGeom>
                            <a:solidFill>
                              <a:srgbClr val="FFFFFF"/>
                            </a:solidFill>
                            <a:ln w="9525">
                              <a:noFill/>
                              <a:miter lim="800000"/>
                              <a:headEnd/>
                              <a:tailEnd/>
                            </a:ln>
                          </wps:spPr>
                          <wps:txbx>
                            <w:txbxContent>
                              <w:p w:rsidRPr="000E226E" w:rsidR="00F66689" w:rsidP="00F66689" w:rsidRDefault="00F66689" w14:paraId="4D5AF731" w14:textId="77777777">
                                <w:pPr>
                                  <w:rPr>
                                    <w:b/>
                                    <w:sz w:val="20"/>
                                    <w:u w:val="single"/>
                                  </w:rPr>
                                </w:pPr>
                                <w:r w:rsidRPr="000E226E">
                                  <w:rPr>
                                    <w:b/>
                                    <w:sz w:val="20"/>
                                    <w:u w:val="single"/>
                                  </w:rPr>
                                  <w:t>S</w:t>
                                </w:r>
                                <w:r>
                                  <w:rPr>
                                    <w:b/>
                                    <w:sz w:val="20"/>
                                    <w:u w:val="single"/>
                                  </w:rPr>
                                  <w:t>TAGE 5</w:t>
                                </w:r>
                              </w:p>
                              <w:p w:rsidRPr="000E226E" w:rsidR="00F66689" w:rsidP="00F66689" w:rsidRDefault="00F66689" w14:paraId="35C9F302" w14:textId="77777777">
                                <w:pPr>
                                  <w:rPr>
                                    <w:sz w:val="20"/>
                                  </w:rPr>
                                </w:pPr>
                                <w:r>
                                  <w:rPr>
                                    <w:sz w:val="20"/>
                                  </w:rPr>
                                  <w:t>WORKS COMPLETION &amp; ADOPTION</w:t>
                                </w:r>
                              </w:p>
                            </w:txbxContent>
                          </wps:txbx>
                          <wps:bodyPr rot="0" vert="horz" wrap="square" lIns="91440" tIns="45720" rIns="91440" bIns="45720" anchor="t" anchorCtr="0">
                            <a:noAutofit/>
                          </wps:bodyPr>
                        </wps:wsp>
                        <pic:pic xmlns:pic="http://schemas.openxmlformats.org/drawingml/2006/picture">
                          <pic:nvPicPr>
                            <pic:cNvPr id="164505562" name="Picture 298"/>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80654" y="124691"/>
                              <a:ext cx="4999990" cy="4034790"/>
                            </a:xfrm>
                            <a:prstGeom prst="rect">
                              <a:avLst/>
                            </a:prstGeom>
                            <a:noFill/>
                          </pic:spPr>
                        </pic:pic>
                      </wpg:grpSp>
                      <wps:wsp>
                        <wps:cNvPr id="688135388" name="Straight Arrow Connector 688135388"/>
                        <wps:cNvCnPr/>
                        <wps:spPr>
                          <a:xfrm>
                            <a:off x="1757795" y="0"/>
                            <a:ext cx="7316" cy="768096"/>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w14:anchorId="191A4BD2">
              <v:group id="Group 101" style="position:absolute;margin-left:12.2pt;margin-top:300.25pt;width:478.75pt;height:389.25pt;z-index:251658273" coordsize="60806,49439" o:spid="_x0000_s1060" w14:anchorId="1C24D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">
                <v:group id="Group 100" style="position:absolute;top:7845;width:60806;height:41594" coordsize="60806,41594"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">
                  <v:shape id="Text Box 2044891756" style="position:absolute;width:11296;height:8966;visibility:visible;mso-wrap-style:square;v-text-anchor:top" o:spid="_x0000_s106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">
                    <v:textbox>
                      <w:txbxContent>
                        <w:p w:rsidRPr="000E226E" w:rsidR="00F66689" w:rsidP="00F66689" w:rsidRDefault="00F66689" w14:paraId="0689F3BE" w14:textId="77777777">
                          <w:pPr>
                            <w:rPr>
                              <w:b/>
                              <w:sz w:val="20"/>
                              <w:u w:val="single"/>
                            </w:rPr>
                          </w:pPr>
                          <w:r w:rsidRPr="000E226E">
                            <w:rPr>
                              <w:b/>
                              <w:sz w:val="20"/>
                              <w:u w:val="single"/>
                            </w:rPr>
                            <w:t>S</w:t>
                          </w:r>
                          <w:r>
                            <w:rPr>
                              <w:b/>
                              <w:sz w:val="20"/>
                              <w:u w:val="single"/>
                            </w:rPr>
                            <w:t>TAGE 5</w:t>
                          </w:r>
                        </w:p>
                        <w:p w:rsidRPr="000E226E" w:rsidR="00F66689" w:rsidP="00F66689" w:rsidRDefault="00F66689" w14:paraId="6C9A6BD7" w14:textId="77777777">
                          <w:pPr>
                            <w:rPr>
                              <w:sz w:val="20"/>
                            </w:rPr>
                          </w:pPr>
                          <w:r>
                            <w:rPr>
                              <w:sz w:val="20"/>
                            </w:rPr>
                            <w:t>WORKS COMPLETION &amp; ADOPTION</w:t>
                          </w:r>
                        </w:p>
                      </w:txbxContent>
                    </v:textbox>
                  </v:shape>
                  <v:shape id="Picture 298" style="position:absolute;left:10806;top:1246;width:50000;height:40348;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">
                    <v:imagedata o:title="" r:id="rId129"/>
                  </v:shape>
                </v:group>
                <v:shapetype id="_x0000_t32" coordsize="21600,21600" o:oned="t" filled="f" o:spt="32" path="m,l21600,21600e">
                  <v:path fillok="f" arrowok="t" o:connecttype="none"/>
                  <o:lock v:ext="edit" shapetype="t"/>
                </v:shapetype>
                <v:shape id="Straight Arrow Connector 688135388" style="position:absolute;left:17577;width:74;height:7680;visibility:visible;mso-wrap-style:square" o:spid="_x0000_s1064" strokecolor="#00b0f0"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">
                  <v:stroke joinstyle="miter" endarrow="block"/>
                </v:shape>
              </v:group>
            </w:pict>
          </mc:Fallback>
        </mc:AlternateContent>
      </w:r>
      <w:r>
        <w:rPr>
          <w:noProof/>
          <w:sz w:val="20"/>
        </w:rPr>
        <mc:AlternateContent>
          <mc:Choice Requires="wpg">
            <w:drawing>
              <wp:anchor distT="0" distB="0" distL="114300" distR="114300" simplePos="0" relativeHeight="251658272" behindDoc="0" locked="0" layoutInCell="1" allowOverlap="1" wp14:anchorId="01D2F216" wp14:editId="325D9F88">
                <wp:simplePos x="0" y="0"/>
                <wp:positionH relativeFrom="column">
                  <wp:posOffset>178552</wp:posOffset>
                </wp:positionH>
                <wp:positionV relativeFrom="paragraph">
                  <wp:posOffset>380546</wp:posOffset>
                </wp:positionV>
                <wp:extent cx="5894070" cy="3545205"/>
                <wp:effectExtent l="0" t="0" r="0" b="0"/>
                <wp:wrapSquare wrapText="bothSides"/>
                <wp:docPr id="636181148" name="Group 99"/>
                <wp:cNvGraphicFramePr/>
                <a:graphic xmlns:a="http://schemas.openxmlformats.org/drawingml/2006/main">
                  <a:graphicData uri="http://schemas.microsoft.com/office/word/2010/wordprocessingGroup">
                    <wpg:wgp>
                      <wpg:cNvGrpSpPr/>
                      <wpg:grpSpPr>
                        <a:xfrm>
                          <a:off x="0" y="0"/>
                          <a:ext cx="5894070" cy="3545205"/>
                          <a:chOff x="0" y="0"/>
                          <a:chExt cx="6350635" cy="3820160"/>
                        </a:xfrm>
                      </wpg:grpSpPr>
                      <wps:wsp>
                        <wps:cNvPr id="949616654" name="Text Box 949616654"/>
                        <wps:cNvSpPr txBox="1">
                          <a:spLocks noChangeArrowheads="1"/>
                        </wps:cNvSpPr>
                        <wps:spPr bwMode="auto">
                          <a:xfrm>
                            <a:off x="0" y="124691"/>
                            <a:ext cx="1129665" cy="896620"/>
                          </a:xfrm>
                          <a:prstGeom prst="rect">
                            <a:avLst/>
                          </a:prstGeom>
                          <a:solidFill>
                            <a:srgbClr val="FFFFFF"/>
                          </a:solidFill>
                          <a:ln w="9525">
                            <a:noFill/>
                            <a:miter lim="800000"/>
                            <a:headEnd/>
                            <a:tailEnd/>
                          </a:ln>
                        </wps:spPr>
                        <wps:txbx>
                          <w:txbxContent>
                            <w:p w:rsidRPr="000E226E" w:rsidR="00F66689" w:rsidP="00F66689" w:rsidRDefault="00F66689" w14:paraId="04D1965A" w14:textId="77777777">
                              <w:pPr>
                                <w:rPr>
                                  <w:b/>
                                  <w:sz w:val="20"/>
                                  <w:u w:val="single"/>
                                </w:rPr>
                              </w:pPr>
                              <w:r w:rsidRPr="000E226E">
                                <w:rPr>
                                  <w:b/>
                                  <w:sz w:val="20"/>
                                  <w:u w:val="single"/>
                                </w:rPr>
                                <w:t>S</w:t>
                              </w:r>
                              <w:r>
                                <w:rPr>
                                  <w:b/>
                                  <w:sz w:val="20"/>
                                  <w:u w:val="single"/>
                                </w:rPr>
                                <w:t>TAGE 4</w:t>
                              </w:r>
                            </w:p>
                            <w:p w:rsidRPr="000E226E" w:rsidR="00F66689" w:rsidP="00F66689" w:rsidRDefault="00F66689" w14:paraId="77819C09" w14:textId="77777777">
                              <w:pPr>
                                <w:rPr>
                                  <w:sz w:val="20"/>
                                </w:rPr>
                              </w:pPr>
                              <w:r>
                                <w:rPr>
                                  <w:sz w:val="20"/>
                                </w:rPr>
                                <w:t>COMMENCING WORKS</w:t>
                              </w:r>
                            </w:p>
                          </w:txbxContent>
                        </wps:txbx>
                        <wps:bodyPr rot="0" vert="horz" wrap="square" lIns="91440" tIns="45720" rIns="91440" bIns="45720" anchor="t" anchorCtr="0">
                          <a:noAutofit/>
                        </wps:bodyPr>
                      </wps:wsp>
                      <pic:pic xmlns:pic="http://schemas.openxmlformats.org/drawingml/2006/picture">
                        <pic:nvPicPr>
                          <pic:cNvPr id="1598047721" name="Picture 297"/>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371600" y="0"/>
                            <a:ext cx="4979035" cy="382016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w14:anchorId="7631387F">
              <v:group id="Group 99" style="position:absolute;margin-left:14.05pt;margin-top:29.95pt;width:464.1pt;height:279.15pt;z-index:251658272;mso-width-relative:margin;mso-height-relative:margin" coordsize="63506,38201" o:spid="_x0000_s1065" w14:anchorId="01D2F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">
                <v:shape id="Text Box 949616654" style="position:absolute;top:1246;width:11296;height:8967;visibility:visible;mso-wrap-style:square;v-text-anchor:top" o:spid="_x0000_s106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">
                  <v:textbox>
                    <w:txbxContent>
                      <w:p w:rsidRPr="000E226E" w:rsidR="00F66689" w:rsidP="00F66689" w:rsidRDefault="00F66689" w14:paraId="3AE4FE59" w14:textId="77777777">
                        <w:pPr>
                          <w:rPr>
                            <w:b/>
                            <w:sz w:val="20"/>
                            <w:u w:val="single"/>
                          </w:rPr>
                        </w:pPr>
                        <w:r w:rsidRPr="000E226E">
                          <w:rPr>
                            <w:b/>
                            <w:sz w:val="20"/>
                            <w:u w:val="single"/>
                          </w:rPr>
                          <w:t>S</w:t>
                        </w:r>
                        <w:r>
                          <w:rPr>
                            <w:b/>
                            <w:sz w:val="20"/>
                            <w:u w:val="single"/>
                          </w:rPr>
                          <w:t>TAGE 4</w:t>
                        </w:r>
                      </w:p>
                      <w:p w:rsidRPr="000E226E" w:rsidR="00F66689" w:rsidP="00F66689" w:rsidRDefault="00F66689" w14:paraId="455E81F1" w14:textId="77777777">
                        <w:pPr>
                          <w:rPr>
                            <w:sz w:val="20"/>
                          </w:rPr>
                        </w:pPr>
                        <w:r>
                          <w:rPr>
                            <w:sz w:val="20"/>
                          </w:rPr>
                          <w:t>COMMENCING WORKS</w:t>
                        </w:r>
                      </w:p>
                    </w:txbxContent>
                  </v:textbox>
                </v:shape>
                <v:shape id="Picture 297" style="position:absolute;left:13716;width:49790;height:38201;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">
                  <v:imagedata o:title="" r:id="rId131"/>
                </v:shape>
                <w10:wrap type="square"/>
              </v:group>
            </w:pict>
          </mc:Fallback>
        </mc:AlternateContent>
      </w:r>
      <w:r w:rsidRPr="00CA7356">
        <w:rPr>
          <w:rFonts w:ascii="Aptos" w:hAnsi="Aptos"/>
          <w:b/>
          <w:bCs/>
        </w:rPr>
        <w:t>Proceed to Permitting &amp; Construction</w:t>
      </w:r>
    </w:p>
    <w:p w:rsidR="00F66689" w:rsidP="00F66689" w:rsidRDefault="00F66689" w14:paraId="0A61A701" w14:textId="77777777">
      <w:pPr>
        <w:spacing w:before="240" w:after="120" w:line="260" w:lineRule="exact"/>
        <w:jc w:val="left"/>
        <w:rPr>
          <w:rFonts w:ascii="Aptos" w:hAnsi="Aptos"/>
        </w:rPr>
      </w:pPr>
    </w:p>
    <w:p w:rsidR="00F66689" w:rsidP="00F66689" w:rsidRDefault="00F66689" w14:paraId="5F5077F3" w14:textId="77777777">
      <w:pPr>
        <w:spacing w:before="240" w:after="120" w:line="260" w:lineRule="exact"/>
        <w:jc w:val="left"/>
        <w:rPr>
          <w:rFonts w:ascii="Aptos" w:hAnsi="Aptos"/>
        </w:rPr>
      </w:pPr>
    </w:p>
    <w:p w:rsidR="00F66689" w:rsidP="00F66689" w:rsidRDefault="00F66689" w14:paraId="2D169406" w14:textId="77777777">
      <w:pPr>
        <w:spacing w:before="240" w:after="120" w:line="260" w:lineRule="exact"/>
        <w:jc w:val="left"/>
        <w:rPr>
          <w:rFonts w:ascii="Aptos" w:hAnsi="Aptos"/>
        </w:rPr>
      </w:pPr>
    </w:p>
    <w:p w:rsidR="00F66689" w:rsidP="00F66689" w:rsidRDefault="00F66689" w14:paraId="56396F7D" w14:textId="77777777">
      <w:pPr>
        <w:spacing w:before="240" w:after="120" w:line="260" w:lineRule="exact"/>
        <w:jc w:val="left"/>
        <w:rPr>
          <w:rFonts w:ascii="Aptos" w:hAnsi="Aptos"/>
        </w:rPr>
      </w:pPr>
    </w:p>
    <w:p w:rsidR="00F66689" w:rsidP="00F66689" w:rsidRDefault="00F66689" w14:paraId="7476E8EC" w14:textId="77777777">
      <w:pPr>
        <w:spacing w:before="240" w:after="120" w:line="260" w:lineRule="exact"/>
        <w:jc w:val="left"/>
        <w:rPr>
          <w:rFonts w:ascii="Aptos" w:hAnsi="Aptos"/>
        </w:rPr>
      </w:pPr>
    </w:p>
    <w:p w:rsidR="00F66689" w:rsidP="00F66689" w:rsidRDefault="00F66689" w14:paraId="10D28FC3" w14:textId="77777777">
      <w:pPr>
        <w:spacing w:before="240" w:after="120" w:line="260" w:lineRule="exact"/>
        <w:jc w:val="left"/>
        <w:rPr>
          <w:rFonts w:ascii="Aptos" w:hAnsi="Aptos"/>
        </w:rPr>
      </w:pPr>
    </w:p>
    <w:p w:rsidR="00F66689" w:rsidP="00F66689" w:rsidRDefault="00F66689" w14:paraId="78E1E036" w14:textId="77777777">
      <w:pPr>
        <w:spacing w:before="240" w:after="120" w:line="260" w:lineRule="exact"/>
        <w:jc w:val="left"/>
        <w:rPr>
          <w:rFonts w:ascii="Aptos" w:hAnsi="Aptos"/>
        </w:rPr>
      </w:pPr>
    </w:p>
    <w:p w:rsidR="00F66689" w:rsidP="00F66689" w:rsidRDefault="00F66689" w14:paraId="0C63768D" w14:textId="77777777">
      <w:pPr>
        <w:spacing w:before="240" w:after="120" w:line="260" w:lineRule="exact"/>
        <w:jc w:val="left"/>
        <w:rPr>
          <w:rFonts w:ascii="Aptos" w:hAnsi="Aptos"/>
        </w:rPr>
      </w:pPr>
    </w:p>
    <w:p w:rsidR="00F66689" w:rsidP="00F66689" w:rsidRDefault="00F66689" w14:paraId="5EC7A74F" w14:textId="77777777">
      <w:pPr>
        <w:spacing w:before="240" w:after="120" w:line="260" w:lineRule="exact"/>
        <w:jc w:val="left"/>
        <w:rPr>
          <w:rFonts w:ascii="Aptos" w:hAnsi="Aptos"/>
        </w:rPr>
      </w:pPr>
    </w:p>
    <w:p w:rsidR="00F66689" w:rsidP="00F66689" w:rsidRDefault="00F66689" w14:paraId="2C6A625C" w14:textId="77777777">
      <w:pPr>
        <w:spacing w:before="240" w:after="120" w:line="260" w:lineRule="exact"/>
        <w:jc w:val="left"/>
        <w:rPr>
          <w:rFonts w:ascii="Aptos" w:hAnsi="Aptos"/>
        </w:rPr>
      </w:pPr>
    </w:p>
    <w:p w:rsidR="00F66689" w:rsidP="00F66689" w:rsidRDefault="00F66689" w14:paraId="084C230A" w14:textId="77777777">
      <w:pPr>
        <w:spacing w:before="240" w:after="120" w:line="260" w:lineRule="exact"/>
        <w:jc w:val="left"/>
        <w:rPr>
          <w:rFonts w:ascii="Aptos" w:hAnsi="Aptos"/>
        </w:rPr>
      </w:pPr>
    </w:p>
    <w:p w:rsidR="00F66689" w:rsidP="00F66689" w:rsidRDefault="00F66689" w14:paraId="6BE8F246" w14:textId="77777777">
      <w:pPr>
        <w:spacing w:before="240" w:after="120" w:line="260" w:lineRule="exact"/>
        <w:jc w:val="left"/>
        <w:rPr>
          <w:rFonts w:ascii="Aptos" w:hAnsi="Aptos"/>
        </w:rPr>
      </w:pPr>
    </w:p>
    <w:p w:rsidR="00F66689" w:rsidP="00F66689" w:rsidRDefault="00F66689" w14:paraId="62A357BF" w14:textId="77777777">
      <w:pPr>
        <w:spacing w:before="240" w:after="120" w:line="260" w:lineRule="exact"/>
        <w:jc w:val="left"/>
        <w:rPr>
          <w:rFonts w:ascii="Aptos" w:hAnsi="Aptos"/>
        </w:rPr>
      </w:pPr>
    </w:p>
    <w:p w:rsidR="00F66689" w:rsidP="00F66689" w:rsidRDefault="00F66689" w14:paraId="2F6A1F04" w14:textId="77777777">
      <w:pPr>
        <w:spacing w:before="240" w:after="120" w:line="260" w:lineRule="exact"/>
        <w:jc w:val="left"/>
        <w:rPr>
          <w:rFonts w:ascii="Aptos" w:hAnsi="Aptos"/>
        </w:rPr>
      </w:pPr>
    </w:p>
    <w:p w:rsidR="00F66689" w:rsidP="00F66689" w:rsidRDefault="00F66689" w14:paraId="1534B41F" w14:textId="77777777">
      <w:pPr>
        <w:spacing w:after="0" w:line="240" w:lineRule="auto"/>
        <w:jc w:val="left"/>
        <w:rPr>
          <w:rFonts w:ascii="Aptos" w:hAnsi="Aptos"/>
        </w:rPr>
      </w:pPr>
      <w:r>
        <w:rPr>
          <w:rFonts w:ascii="Aptos" w:hAnsi="Aptos"/>
        </w:rPr>
        <w:br w:type="page"/>
      </w:r>
    </w:p>
    <w:p w:rsidRPr="00AF726C" w:rsidR="00F66689" w:rsidP="00F66689" w:rsidRDefault="00F66689" w14:paraId="21EED0AC" w14:textId="77777777">
      <w:pPr>
        <w:pStyle w:val="PolicyTN3"/>
      </w:pPr>
      <w:bookmarkStart w:name="_Toc24028478" w:id="528"/>
      <w:bookmarkStart w:name="_Toc200535319" w:id="529"/>
      <w:r>
        <w:t xml:space="preserve">TN3.10. </w:t>
      </w:r>
      <w:r w:rsidRPr="00AF726C">
        <w:t xml:space="preserve">LIST OF </w:t>
      </w:r>
      <w:r>
        <w:t>DRAWINGS AND D</w:t>
      </w:r>
      <w:r w:rsidRPr="00AF726C">
        <w:t>ETAILS REQUIRED</w:t>
      </w:r>
      <w:bookmarkEnd w:id="528"/>
      <w:bookmarkEnd w:id="529"/>
      <w:r w:rsidRPr="00AF726C">
        <w:t xml:space="preserve"> </w:t>
      </w:r>
    </w:p>
    <w:p w:rsidR="00F66689" w:rsidP="00F66689" w:rsidRDefault="00F66689" w14:paraId="61C80DEE" w14:textId="77777777">
      <w:pPr>
        <w:pStyle w:val="NoSpacing"/>
        <w:numPr>
          <w:ilvl w:val="0"/>
          <w:numId w:val="0"/>
        </w:numPr>
        <w:spacing w:after="0"/>
        <w:ind w:left="720"/>
      </w:pPr>
      <w:r w:rsidRPr="00327476">
        <w:t>(Note: All drawing</w:t>
      </w:r>
      <w:r>
        <w:t>s</w:t>
      </w:r>
      <w:r w:rsidRPr="00327476">
        <w:t xml:space="preserve"> are to be submitted in </w:t>
      </w:r>
      <w:r>
        <w:t>PDF,</w:t>
      </w:r>
      <w:r w:rsidRPr="00327476">
        <w:t xml:space="preserve"> AutoCAD</w:t>
      </w:r>
      <w:r>
        <w:t xml:space="preserve"> &amp; Printed</w:t>
      </w:r>
      <w:r w:rsidRPr="00327476">
        <w:t xml:space="preserve"> formats)</w:t>
      </w:r>
    </w:p>
    <w:p w:rsidR="00F66689" w:rsidP="00F66689" w:rsidRDefault="00F66689" w14:paraId="52CB4D2F" w14:textId="77777777">
      <w:pPr>
        <w:pStyle w:val="NoSpacing"/>
        <w:numPr>
          <w:ilvl w:val="0"/>
          <w:numId w:val="0"/>
        </w:numPr>
        <w:spacing w:after="0"/>
        <w:ind w:left="720"/>
      </w:pPr>
    </w:p>
    <w:tbl>
      <w:tblPr>
        <w:tblStyle w:val="TableGrid"/>
        <w:tblpPr w:leftFromText="180" w:rightFromText="180" w:vertAnchor="text" w:horzAnchor="margin" w:tblpX="694" w:tblpY="207"/>
        <w:tblW w:w="7944"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ook w:val="04A0" w:firstRow="1" w:lastRow="0" w:firstColumn="1" w:lastColumn="0" w:noHBand="0" w:noVBand="1"/>
      </w:tblPr>
      <w:tblGrid>
        <w:gridCol w:w="2057"/>
        <w:gridCol w:w="5887"/>
      </w:tblGrid>
      <w:tr w:rsidRPr="002C3B5C" w:rsidR="00F66689" w:rsidTr="005C0F5F" w14:paraId="19B30118" w14:textId="77777777">
        <w:tc>
          <w:tcPr>
            <w:tcW w:w="2057" w:type="dxa"/>
            <w:shd w:val="clear" w:color="auto" w:fill="F2F2F2" w:themeFill="background1" w:themeFillShade="F2"/>
          </w:tcPr>
          <w:p w:rsidRPr="002C3B5C" w:rsidR="00F66689" w:rsidP="005C0F5F" w:rsidRDefault="00F66689" w14:paraId="5C5CE93A" w14:textId="77777777">
            <w:pPr>
              <w:spacing w:before="60" w:after="60"/>
              <w:jc w:val="left"/>
              <w:rPr>
                <w:rFonts w:ascii="Aptos" w:hAnsi="Aptos"/>
                <w:b/>
                <w:sz w:val="20"/>
              </w:rPr>
            </w:pPr>
            <w:r w:rsidRPr="002C3B5C">
              <w:rPr>
                <w:rFonts w:ascii="Aptos" w:hAnsi="Aptos"/>
                <w:b/>
                <w:sz w:val="20"/>
              </w:rPr>
              <w:t>Location Plan</w:t>
            </w:r>
          </w:p>
        </w:tc>
        <w:tc>
          <w:tcPr>
            <w:tcW w:w="5887" w:type="dxa"/>
            <w:shd w:val="clear" w:color="auto" w:fill="F2F2F2" w:themeFill="background1" w:themeFillShade="F2"/>
          </w:tcPr>
          <w:p w:rsidRPr="002C3B5C" w:rsidR="00F66689" w:rsidP="005C0F5F" w:rsidRDefault="00F66689" w14:paraId="736C3826" w14:textId="77777777">
            <w:pPr>
              <w:spacing w:before="60" w:after="60"/>
              <w:jc w:val="left"/>
              <w:rPr>
                <w:rFonts w:ascii="Aptos" w:hAnsi="Aptos"/>
                <w:sz w:val="20"/>
              </w:rPr>
            </w:pPr>
            <w:r w:rsidRPr="002C3B5C">
              <w:rPr>
                <w:rFonts w:ascii="Aptos" w:hAnsi="Aptos"/>
                <w:sz w:val="20"/>
              </w:rPr>
              <w:t>A plan identifying the location of the site, site boundary, adjacent road names and nearest postcode.</w:t>
            </w:r>
          </w:p>
        </w:tc>
      </w:tr>
      <w:tr w:rsidRPr="002C3B5C" w:rsidR="00F66689" w:rsidTr="005C0F5F" w14:paraId="05AAB584" w14:textId="77777777">
        <w:tc>
          <w:tcPr>
            <w:tcW w:w="2057" w:type="dxa"/>
            <w:shd w:val="clear" w:color="auto" w:fill="FFFFFF" w:themeFill="background1"/>
          </w:tcPr>
          <w:p w:rsidRPr="002C3B5C" w:rsidR="00F66689" w:rsidP="005C0F5F" w:rsidRDefault="00F66689" w14:paraId="033DAFCB" w14:textId="77777777">
            <w:pPr>
              <w:spacing w:before="60" w:after="60"/>
              <w:jc w:val="left"/>
              <w:rPr>
                <w:rFonts w:ascii="Aptos" w:hAnsi="Aptos"/>
                <w:b/>
                <w:sz w:val="20"/>
              </w:rPr>
            </w:pPr>
            <w:r w:rsidRPr="002C3B5C">
              <w:rPr>
                <w:rFonts w:ascii="Aptos" w:hAnsi="Aptos"/>
                <w:b/>
                <w:sz w:val="20"/>
              </w:rPr>
              <w:t>Planning Layout</w:t>
            </w:r>
          </w:p>
        </w:tc>
        <w:tc>
          <w:tcPr>
            <w:tcW w:w="5887" w:type="dxa"/>
            <w:shd w:val="clear" w:color="auto" w:fill="FFFFFF" w:themeFill="background1"/>
          </w:tcPr>
          <w:p w:rsidRPr="002C3B5C" w:rsidR="00F66689" w:rsidP="005C0F5F" w:rsidRDefault="00F66689" w14:paraId="708DA974" w14:textId="77777777">
            <w:pPr>
              <w:spacing w:before="60" w:after="60"/>
              <w:jc w:val="left"/>
              <w:rPr>
                <w:rFonts w:ascii="Aptos" w:hAnsi="Aptos"/>
                <w:sz w:val="20"/>
              </w:rPr>
            </w:pPr>
            <w:r w:rsidRPr="002C3B5C">
              <w:rPr>
                <w:rFonts w:ascii="Aptos" w:hAnsi="Aptos"/>
                <w:sz w:val="20"/>
              </w:rPr>
              <w:t>A copy of the approved planning layout plan and planning consent (inc. any conditions)</w:t>
            </w:r>
          </w:p>
        </w:tc>
      </w:tr>
      <w:tr w:rsidRPr="002C3B5C" w:rsidR="00F66689" w:rsidTr="005C0F5F" w14:paraId="02330050" w14:textId="77777777">
        <w:tc>
          <w:tcPr>
            <w:tcW w:w="2057" w:type="dxa"/>
            <w:shd w:val="clear" w:color="auto" w:fill="F2F2F2" w:themeFill="background1" w:themeFillShade="F2"/>
          </w:tcPr>
          <w:p w:rsidRPr="002C3B5C" w:rsidR="00F66689" w:rsidP="005C0F5F" w:rsidRDefault="00F66689" w14:paraId="0102426D" w14:textId="77777777">
            <w:pPr>
              <w:spacing w:before="60" w:after="60"/>
              <w:jc w:val="left"/>
              <w:rPr>
                <w:rFonts w:ascii="Aptos" w:hAnsi="Aptos"/>
                <w:b/>
                <w:sz w:val="20"/>
              </w:rPr>
            </w:pPr>
            <w:r w:rsidRPr="002C3B5C">
              <w:rPr>
                <w:rFonts w:ascii="Aptos" w:hAnsi="Aptos"/>
                <w:b/>
                <w:sz w:val="20"/>
              </w:rPr>
              <w:t>S278 Plan</w:t>
            </w:r>
          </w:p>
        </w:tc>
        <w:tc>
          <w:tcPr>
            <w:tcW w:w="5887" w:type="dxa"/>
            <w:shd w:val="clear" w:color="auto" w:fill="F2F2F2" w:themeFill="background1" w:themeFillShade="F2"/>
          </w:tcPr>
          <w:p w:rsidRPr="002C3B5C" w:rsidR="00F66689" w:rsidP="005C0F5F" w:rsidRDefault="00F66689" w14:paraId="4EBB0F49" w14:textId="77777777">
            <w:pPr>
              <w:spacing w:before="60" w:after="60"/>
              <w:jc w:val="left"/>
              <w:rPr>
                <w:rFonts w:ascii="Aptos" w:hAnsi="Aptos"/>
                <w:sz w:val="20"/>
              </w:rPr>
            </w:pPr>
            <w:r w:rsidRPr="002C3B5C">
              <w:rPr>
                <w:rFonts w:ascii="Aptos" w:hAnsi="Aptos"/>
                <w:sz w:val="20"/>
              </w:rPr>
              <w:t>Identifying areas to be included in Section 278 Agreement.  Area to be tinted pink, with existing Highway to be edged red.  Land to be dedicated coloured pink or identified as appropriate.</w:t>
            </w:r>
          </w:p>
          <w:p w:rsidRPr="002C3B5C" w:rsidR="00F66689" w:rsidP="005C0F5F" w:rsidRDefault="00F66689" w14:paraId="79464C7E" w14:textId="77777777">
            <w:pPr>
              <w:spacing w:before="60" w:after="60"/>
              <w:jc w:val="left"/>
              <w:rPr>
                <w:rFonts w:ascii="Aptos" w:hAnsi="Aptos"/>
                <w:sz w:val="20"/>
              </w:rPr>
            </w:pPr>
            <w:r w:rsidRPr="002C3B5C">
              <w:rPr>
                <w:rFonts w:ascii="Aptos" w:hAnsi="Aptos"/>
                <w:sz w:val="20"/>
              </w:rPr>
              <w:t xml:space="preserve">Buildings adjacent to the proposed adoption limits should allow 300mm for foundations and private drainage. </w:t>
            </w:r>
          </w:p>
          <w:p w:rsidRPr="002C3B5C" w:rsidR="00F66689" w:rsidP="005C0F5F" w:rsidRDefault="00F66689" w14:paraId="18F17570" w14:textId="77777777">
            <w:pPr>
              <w:spacing w:before="60" w:after="60"/>
              <w:jc w:val="left"/>
              <w:rPr>
                <w:rFonts w:ascii="Aptos" w:hAnsi="Aptos"/>
                <w:sz w:val="20"/>
              </w:rPr>
            </w:pPr>
            <w:r w:rsidRPr="002C3B5C">
              <w:rPr>
                <w:rFonts w:ascii="Aptos" w:hAnsi="Aptos"/>
                <w:sz w:val="20"/>
              </w:rPr>
              <w:t>A copy of the existing adjoining adopted highway network should be submitted as basis of the technical drawings</w:t>
            </w:r>
          </w:p>
        </w:tc>
      </w:tr>
      <w:tr w:rsidRPr="002C3B5C" w:rsidR="00F66689" w:rsidTr="005C0F5F" w14:paraId="63183CF0" w14:textId="77777777">
        <w:tc>
          <w:tcPr>
            <w:tcW w:w="2057" w:type="dxa"/>
            <w:shd w:val="clear" w:color="auto" w:fill="FFFFFF" w:themeFill="background1"/>
          </w:tcPr>
          <w:p w:rsidRPr="002C3B5C" w:rsidR="00F66689" w:rsidP="005C0F5F" w:rsidRDefault="00F66689" w14:paraId="799FC07F" w14:textId="77777777">
            <w:pPr>
              <w:spacing w:before="60" w:after="60"/>
              <w:jc w:val="left"/>
              <w:rPr>
                <w:rFonts w:ascii="Aptos" w:hAnsi="Aptos"/>
                <w:b/>
                <w:sz w:val="20"/>
              </w:rPr>
            </w:pPr>
            <w:proofErr w:type="spellStart"/>
            <w:r w:rsidRPr="002C3B5C">
              <w:rPr>
                <w:rFonts w:ascii="Aptos" w:hAnsi="Aptos"/>
                <w:b/>
                <w:sz w:val="20"/>
              </w:rPr>
              <w:t>Autotracks</w:t>
            </w:r>
            <w:proofErr w:type="spellEnd"/>
          </w:p>
        </w:tc>
        <w:tc>
          <w:tcPr>
            <w:tcW w:w="5887" w:type="dxa"/>
            <w:shd w:val="clear" w:color="auto" w:fill="FFFFFF" w:themeFill="background1"/>
          </w:tcPr>
          <w:p w:rsidRPr="002C3B5C" w:rsidR="00F66689" w:rsidP="005C0F5F" w:rsidRDefault="00F66689" w14:paraId="00A8B444" w14:textId="77777777">
            <w:pPr>
              <w:spacing w:before="60" w:after="60"/>
              <w:jc w:val="left"/>
              <w:rPr>
                <w:rFonts w:ascii="Aptos" w:hAnsi="Aptos"/>
                <w:sz w:val="20"/>
              </w:rPr>
            </w:pPr>
            <w:r w:rsidRPr="002C3B5C">
              <w:rPr>
                <w:rFonts w:ascii="Aptos" w:hAnsi="Aptos"/>
                <w:sz w:val="20"/>
              </w:rPr>
              <w:t>Using an ‘</w:t>
            </w:r>
            <w:proofErr w:type="spellStart"/>
            <w:r w:rsidRPr="002C3B5C">
              <w:rPr>
                <w:rFonts w:ascii="Aptos" w:hAnsi="Aptos"/>
                <w:sz w:val="20"/>
              </w:rPr>
              <w:t>Econic</w:t>
            </w:r>
            <w:proofErr w:type="spellEnd"/>
            <w:r w:rsidRPr="002C3B5C">
              <w:rPr>
                <w:rFonts w:ascii="Aptos" w:hAnsi="Aptos"/>
                <w:sz w:val="20"/>
              </w:rPr>
              <w:t xml:space="preserve"> 32’ refuse vehicle all areas subject to S278 must be tracked to ensure vehicles can manoeuvre within the adopted highway following the changes. </w:t>
            </w:r>
          </w:p>
        </w:tc>
      </w:tr>
      <w:tr w:rsidRPr="002C3B5C" w:rsidR="00F66689" w:rsidTr="005C0F5F" w14:paraId="76F5624B" w14:textId="77777777">
        <w:tc>
          <w:tcPr>
            <w:tcW w:w="2057" w:type="dxa"/>
            <w:shd w:val="clear" w:color="auto" w:fill="F2F2F2" w:themeFill="background1" w:themeFillShade="F2"/>
          </w:tcPr>
          <w:p w:rsidRPr="002C3B5C" w:rsidR="00F66689" w:rsidP="005C0F5F" w:rsidRDefault="00F66689" w14:paraId="33E6B1C9" w14:textId="77777777">
            <w:pPr>
              <w:spacing w:before="60" w:after="60"/>
              <w:jc w:val="left"/>
              <w:rPr>
                <w:rFonts w:ascii="Aptos" w:hAnsi="Aptos"/>
                <w:b/>
                <w:sz w:val="20"/>
              </w:rPr>
            </w:pPr>
            <w:r w:rsidRPr="002C3B5C">
              <w:rPr>
                <w:rFonts w:ascii="Aptos" w:hAnsi="Aptos"/>
                <w:b/>
                <w:sz w:val="20"/>
              </w:rPr>
              <w:t>Construction Programme</w:t>
            </w:r>
          </w:p>
        </w:tc>
        <w:tc>
          <w:tcPr>
            <w:tcW w:w="5887" w:type="dxa"/>
            <w:shd w:val="clear" w:color="auto" w:fill="F2F2F2" w:themeFill="background1" w:themeFillShade="F2"/>
          </w:tcPr>
          <w:p w:rsidRPr="002C3B5C" w:rsidR="00F66689" w:rsidP="005C0F5F" w:rsidRDefault="00F66689" w14:paraId="343F2EDB" w14:textId="77777777">
            <w:pPr>
              <w:spacing w:before="60" w:after="60"/>
              <w:jc w:val="left"/>
              <w:rPr>
                <w:rFonts w:ascii="Aptos" w:hAnsi="Aptos"/>
                <w:sz w:val="20"/>
              </w:rPr>
            </w:pPr>
            <w:r w:rsidRPr="002C3B5C">
              <w:rPr>
                <w:rFonts w:ascii="Aptos" w:hAnsi="Aptos"/>
                <w:sz w:val="20"/>
              </w:rPr>
              <w:t>Programme identifying the anticipated construction duration for all works to be completed.</w:t>
            </w:r>
          </w:p>
        </w:tc>
      </w:tr>
      <w:tr w:rsidRPr="002C3B5C" w:rsidR="00F66689" w:rsidTr="005C0F5F" w14:paraId="13BB54C5" w14:textId="77777777">
        <w:tc>
          <w:tcPr>
            <w:tcW w:w="2057" w:type="dxa"/>
            <w:shd w:val="clear" w:color="auto" w:fill="FFFFFF" w:themeFill="background1"/>
          </w:tcPr>
          <w:p w:rsidRPr="002C3B5C" w:rsidR="00F66689" w:rsidP="005C0F5F" w:rsidRDefault="00F66689" w14:paraId="3EC8D62D" w14:textId="77777777">
            <w:pPr>
              <w:spacing w:before="60" w:after="60"/>
              <w:jc w:val="left"/>
              <w:rPr>
                <w:rFonts w:ascii="Aptos" w:hAnsi="Aptos"/>
                <w:b/>
                <w:sz w:val="20"/>
              </w:rPr>
            </w:pPr>
            <w:r w:rsidRPr="002C3B5C">
              <w:rPr>
                <w:rFonts w:ascii="Aptos" w:hAnsi="Aptos"/>
                <w:b/>
                <w:sz w:val="20"/>
              </w:rPr>
              <w:t>Road Chainage &amp; Numbers</w:t>
            </w:r>
          </w:p>
        </w:tc>
        <w:tc>
          <w:tcPr>
            <w:tcW w:w="5887" w:type="dxa"/>
            <w:shd w:val="clear" w:color="auto" w:fill="FFFFFF" w:themeFill="background1"/>
          </w:tcPr>
          <w:p w:rsidRPr="002C3B5C" w:rsidR="00F66689" w:rsidP="005C0F5F" w:rsidRDefault="00F66689" w14:paraId="39CD4ACC" w14:textId="77777777">
            <w:pPr>
              <w:spacing w:before="60" w:after="60"/>
              <w:jc w:val="left"/>
              <w:rPr>
                <w:rFonts w:ascii="Aptos" w:hAnsi="Aptos"/>
                <w:sz w:val="20"/>
              </w:rPr>
            </w:pPr>
            <w:r w:rsidRPr="002C3B5C">
              <w:rPr>
                <w:rFonts w:ascii="Aptos" w:hAnsi="Aptos"/>
                <w:sz w:val="20"/>
              </w:rPr>
              <w:t>The carriageway chainage and road numbers (or identification) to be included on at least one drawing; plot numbers to also be stated. A drawing must also include dimensions where areas of the proposals are not as per any typical sections</w:t>
            </w:r>
          </w:p>
        </w:tc>
      </w:tr>
      <w:tr w:rsidRPr="002C3B5C" w:rsidR="00F66689" w:rsidTr="005C0F5F" w14:paraId="5D251BCC" w14:textId="77777777">
        <w:tc>
          <w:tcPr>
            <w:tcW w:w="2057" w:type="dxa"/>
            <w:shd w:val="clear" w:color="auto" w:fill="F2F2F2" w:themeFill="background1" w:themeFillShade="F2"/>
          </w:tcPr>
          <w:p w:rsidRPr="002C3B5C" w:rsidR="00F66689" w:rsidP="005C0F5F" w:rsidRDefault="00F66689" w14:paraId="14AFC92F" w14:textId="77777777">
            <w:pPr>
              <w:spacing w:before="60" w:after="60"/>
              <w:jc w:val="left"/>
              <w:rPr>
                <w:rFonts w:ascii="Aptos" w:hAnsi="Aptos"/>
                <w:b/>
                <w:sz w:val="20"/>
              </w:rPr>
            </w:pPr>
            <w:r w:rsidRPr="002C3B5C">
              <w:rPr>
                <w:rFonts w:ascii="Aptos" w:hAnsi="Aptos"/>
                <w:b/>
                <w:sz w:val="20"/>
              </w:rPr>
              <w:t>Drainage/Contour Plan</w:t>
            </w:r>
          </w:p>
        </w:tc>
        <w:tc>
          <w:tcPr>
            <w:tcW w:w="5887" w:type="dxa"/>
            <w:shd w:val="clear" w:color="auto" w:fill="F2F2F2" w:themeFill="background1" w:themeFillShade="F2"/>
          </w:tcPr>
          <w:p w:rsidRPr="002C3B5C" w:rsidR="00F66689" w:rsidP="005C0F5F" w:rsidRDefault="00F66689" w14:paraId="36C5CBB8" w14:textId="77777777">
            <w:pPr>
              <w:spacing w:before="60" w:after="60"/>
              <w:jc w:val="left"/>
              <w:rPr>
                <w:rFonts w:ascii="Aptos" w:hAnsi="Aptos"/>
                <w:sz w:val="20"/>
              </w:rPr>
            </w:pPr>
            <w:r w:rsidRPr="002C3B5C">
              <w:rPr>
                <w:rFonts w:ascii="Aptos" w:hAnsi="Aptos"/>
                <w:sz w:val="20"/>
              </w:rPr>
              <w:t>All proposed adoptable areas should be contoured at 25mm intervals including 10m past the tie in points to the existing highway, including all proposed gully locations.</w:t>
            </w:r>
          </w:p>
        </w:tc>
      </w:tr>
      <w:tr w:rsidRPr="002C3B5C" w:rsidR="00F66689" w:rsidTr="005C0F5F" w14:paraId="2C12631C" w14:textId="77777777">
        <w:tc>
          <w:tcPr>
            <w:tcW w:w="2057" w:type="dxa"/>
            <w:shd w:val="clear" w:color="auto" w:fill="FFFFFF" w:themeFill="background1"/>
          </w:tcPr>
          <w:p w:rsidRPr="002C3B5C" w:rsidR="00F66689" w:rsidP="005C0F5F" w:rsidRDefault="00F66689" w14:paraId="73A845A9" w14:textId="77777777">
            <w:pPr>
              <w:spacing w:before="60" w:after="60"/>
              <w:jc w:val="left"/>
              <w:rPr>
                <w:rFonts w:ascii="Aptos" w:hAnsi="Aptos"/>
                <w:b/>
                <w:sz w:val="20"/>
              </w:rPr>
            </w:pPr>
            <w:r w:rsidRPr="002C3B5C">
              <w:rPr>
                <w:rFonts w:ascii="Aptos" w:hAnsi="Aptos"/>
                <w:b/>
                <w:sz w:val="20"/>
              </w:rPr>
              <w:t>Private Drainage</w:t>
            </w:r>
          </w:p>
        </w:tc>
        <w:tc>
          <w:tcPr>
            <w:tcW w:w="5887" w:type="dxa"/>
            <w:shd w:val="clear" w:color="auto" w:fill="FFFFFF" w:themeFill="background1"/>
          </w:tcPr>
          <w:p w:rsidRPr="002C3B5C" w:rsidR="00F66689" w:rsidP="005C0F5F" w:rsidRDefault="00F66689" w14:paraId="19855B75" w14:textId="77777777">
            <w:pPr>
              <w:spacing w:before="60" w:after="60"/>
              <w:jc w:val="left"/>
              <w:rPr>
                <w:rFonts w:ascii="Aptos" w:hAnsi="Aptos"/>
                <w:sz w:val="20"/>
              </w:rPr>
            </w:pPr>
            <w:r w:rsidRPr="002C3B5C">
              <w:rPr>
                <w:rFonts w:ascii="Aptos" w:hAnsi="Aptos"/>
                <w:sz w:val="20"/>
              </w:rPr>
              <w:t>Spot levels and private drainage provision is required to demonstrate no surface water run-off onto adoptable areas</w:t>
            </w:r>
          </w:p>
        </w:tc>
      </w:tr>
      <w:tr w:rsidRPr="002C3B5C" w:rsidR="00F66689" w:rsidTr="005C0F5F" w14:paraId="33FAABCB" w14:textId="77777777">
        <w:tc>
          <w:tcPr>
            <w:tcW w:w="2057" w:type="dxa"/>
            <w:shd w:val="clear" w:color="auto" w:fill="F2F2F2" w:themeFill="background1" w:themeFillShade="F2"/>
          </w:tcPr>
          <w:p w:rsidRPr="002C3B5C" w:rsidR="00F66689" w:rsidP="005C0F5F" w:rsidRDefault="00F66689" w14:paraId="5870E736" w14:textId="77777777">
            <w:pPr>
              <w:spacing w:before="60" w:after="60"/>
              <w:jc w:val="left"/>
              <w:rPr>
                <w:rFonts w:ascii="Aptos" w:hAnsi="Aptos"/>
                <w:b/>
                <w:sz w:val="20"/>
              </w:rPr>
            </w:pPr>
            <w:r w:rsidRPr="002C3B5C">
              <w:rPr>
                <w:rFonts w:ascii="Aptos" w:hAnsi="Aptos"/>
                <w:b/>
                <w:sz w:val="20"/>
              </w:rPr>
              <w:t>Discharge Consent (S104)</w:t>
            </w:r>
          </w:p>
        </w:tc>
        <w:tc>
          <w:tcPr>
            <w:tcW w:w="5887" w:type="dxa"/>
            <w:shd w:val="clear" w:color="auto" w:fill="F2F2F2" w:themeFill="background1" w:themeFillShade="F2"/>
          </w:tcPr>
          <w:p w:rsidRPr="002C3B5C" w:rsidR="00F66689" w:rsidP="005C0F5F" w:rsidRDefault="00F66689" w14:paraId="7E62EBBD" w14:textId="77777777">
            <w:pPr>
              <w:spacing w:before="60" w:after="60"/>
              <w:jc w:val="left"/>
              <w:rPr>
                <w:rFonts w:ascii="Aptos" w:hAnsi="Aptos"/>
                <w:sz w:val="20"/>
              </w:rPr>
            </w:pPr>
            <w:r w:rsidRPr="002C3B5C">
              <w:rPr>
                <w:rFonts w:ascii="Aptos" w:hAnsi="Aptos"/>
                <w:sz w:val="20"/>
              </w:rPr>
              <w:t>Copy of confirmation from applicable authority stating acceptance.</w:t>
            </w:r>
          </w:p>
        </w:tc>
      </w:tr>
      <w:tr w:rsidRPr="002C3B5C" w:rsidR="00F66689" w:rsidTr="005C0F5F" w14:paraId="7B95D045" w14:textId="77777777">
        <w:tc>
          <w:tcPr>
            <w:tcW w:w="2057" w:type="dxa"/>
            <w:shd w:val="clear" w:color="auto" w:fill="FFFFFF" w:themeFill="background1"/>
          </w:tcPr>
          <w:p w:rsidRPr="002C3B5C" w:rsidR="00F66689" w:rsidP="005C0F5F" w:rsidRDefault="00F66689" w14:paraId="329D6795" w14:textId="77777777">
            <w:pPr>
              <w:spacing w:before="60" w:after="60"/>
              <w:jc w:val="left"/>
              <w:rPr>
                <w:rFonts w:ascii="Aptos" w:hAnsi="Aptos"/>
                <w:b/>
                <w:sz w:val="20"/>
              </w:rPr>
            </w:pPr>
            <w:r w:rsidRPr="002C3B5C">
              <w:rPr>
                <w:rFonts w:ascii="Aptos" w:hAnsi="Aptos"/>
                <w:b/>
                <w:sz w:val="20"/>
              </w:rPr>
              <w:t>Drainage Calculations</w:t>
            </w:r>
          </w:p>
        </w:tc>
        <w:tc>
          <w:tcPr>
            <w:tcW w:w="5887" w:type="dxa"/>
            <w:shd w:val="clear" w:color="auto" w:fill="FFFFFF" w:themeFill="background1"/>
          </w:tcPr>
          <w:p w:rsidRPr="002C3B5C" w:rsidR="00F66689" w:rsidP="005C0F5F" w:rsidRDefault="00F66689" w14:paraId="5B9B9AFD" w14:textId="77777777">
            <w:pPr>
              <w:spacing w:before="60" w:after="60"/>
              <w:jc w:val="left"/>
              <w:rPr>
                <w:rFonts w:ascii="Aptos" w:hAnsi="Aptos"/>
                <w:sz w:val="20"/>
              </w:rPr>
            </w:pPr>
            <w:r w:rsidRPr="002C3B5C">
              <w:rPr>
                <w:rFonts w:ascii="Aptos" w:hAnsi="Aptos"/>
                <w:sz w:val="20"/>
              </w:rPr>
              <w:t xml:space="preserve">Network &amp; simulation results for all adoptable highway drainage systems with ‘Wallingford Procedure’ calculations </w:t>
            </w:r>
          </w:p>
        </w:tc>
      </w:tr>
      <w:tr w:rsidRPr="002C3B5C" w:rsidR="00F66689" w:rsidTr="005C0F5F" w14:paraId="12DEB022" w14:textId="77777777">
        <w:tc>
          <w:tcPr>
            <w:tcW w:w="2057" w:type="dxa"/>
            <w:shd w:val="clear" w:color="auto" w:fill="F2F2F2" w:themeFill="background1" w:themeFillShade="F2"/>
          </w:tcPr>
          <w:p w:rsidRPr="002C3B5C" w:rsidR="00F66689" w:rsidP="005C0F5F" w:rsidRDefault="00F66689" w14:paraId="3D63EAA4" w14:textId="77777777">
            <w:pPr>
              <w:spacing w:before="60" w:after="60"/>
              <w:jc w:val="left"/>
              <w:rPr>
                <w:rFonts w:ascii="Aptos" w:hAnsi="Aptos"/>
                <w:b/>
                <w:sz w:val="20"/>
              </w:rPr>
            </w:pPr>
            <w:r w:rsidRPr="002C3B5C">
              <w:rPr>
                <w:rFonts w:ascii="Aptos" w:hAnsi="Aptos"/>
                <w:b/>
                <w:sz w:val="20"/>
              </w:rPr>
              <w:t>Visibility Splays</w:t>
            </w:r>
          </w:p>
        </w:tc>
        <w:tc>
          <w:tcPr>
            <w:tcW w:w="5887" w:type="dxa"/>
            <w:shd w:val="clear" w:color="auto" w:fill="F2F2F2" w:themeFill="background1" w:themeFillShade="F2"/>
          </w:tcPr>
          <w:p w:rsidRPr="002C3B5C" w:rsidR="00F66689" w:rsidP="005C0F5F" w:rsidRDefault="00F66689" w14:paraId="3D2D6DEB" w14:textId="77777777">
            <w:pPr>
              <w:spacing w:before="60" w:after="60"/>
              <w:jc w:val="left"/>
              <w:rPr>
                <w:rFonts w:ascii="Aptos" w:hAnsi="Aptos"/>
                <w:sz w:val="20"/>
              </w:rPr>
            </w:pPr>
            <w:r w:rsidRPr="002C3B5C">
              <w:rPr>
                <w:rFonts w:ascii="Aptos" w:hAnsi="Aptos"/>
                <w:sz w:val="20"/>
              </w:rPr>
              <w:t>Forward visibility and junction visibility to be included, stating ‘x’ and ‘y’ values.</w:t>
            </w:r>
          </w:p>
        </w:tc>
      </w:tr>
      <w:tr w:rsidRPr="002C3B5C" w:rsidR="00F66689" w:rsidTr="005C0F5F" w14:paraId="008F7EAD" w14:textId="77777777">
        <w:tc>
          <w:tcPr>
            <w:tcW w:w="2057" w:type="dxa"/>
            <w:shd w:val="clear" w:color="auto" w:fill="FFFFFF" w:themeFill="background1"/>
          </w:tcPr>
          <w:p w:rsidRPr="002C3B5C" w:rsidR="00F66689" w:rsidP="005C0F5F" w:rsidRDefault="00F66689" w14:paraId="0417C114" w14:textId="77777777">
            <w:pPr>
              <w:spacing w:before="60" w:after="60"/>
              <w:jc w:val="left"/>
              <w:rPr>
                <w:rFonts w:ascii="Aptos" w:hAnsi="Aptos"/>
                <w:b/>
                <w:sz w:val="20"/>
              </w:rPr>
            </w:pPr>
            <w:r w:rsidRPr="002C3B5C">
              <w:rPr>
                <w:rFonts w:ascii="Aptos" w:hAnsi="Aptos"/>
                <w:b/>
                <w:sz w:val="20"/>
              </w:rPr>
              <w:t>Longitudinal Section</w:t>
            </w:r>
          </w:p>
        </w:tc>
        <w:tc>
          <w:tcPr>
            <w:tcW w:w="5887" w:type="dxa"/>
            <w:shd w:val="clear" w:color="auto" w:fill="FFFFFF" w:themeFill="background1"/>
          </w:tcPr>
          <w:p w:rsidRPr="002C3B5C" w:rsidR="00F66689" w:rsidP="005C0F5F" w:rsidRDefault="00F66689" w14:paraId="1E56BCA3" w14:textId="77777777">
            <w:pPr>
              <w:spacing w:before="60" w:after="60"/>
              <w:jc w:val="left"/>
              <w:rPr>
                <w:rFonts w:ascii="Aptos" w:hAnsi="Aptos"/>
                <w:sz w:val="20"/>
              </w:rPr>
            </w:pPr>
            <w:r w:rsidRPr="002C3B5C">
              <w:rPr>
                <w:rFonts w:ascii="Aptos" w:hAnsi="Aptos"/>
                <w:sz w:val="20"/>
              </w:rPr>
              <w:t>Section to indicate level information 10m beyond the design tie in.</w:t>
            </w:r>
          </w:p>
        </w:tc>
      </w:tr>
      <w:tr w:rsidRPr="002C3B5C" w:rsidR="00F66689" w:rsidTr="005C0F5F" w14:paraId="5F52DF39" w14:textId="77777777">
        <w:tc>
          <w:tcPr>
            <w:tcW w:w="2057" w:type="dxa"/>
            <w:shd w:val="clear" w:color="auto" w:fill="F2F2F2" w:themeFill="background1" w:themeFillShade="F2"/>
          </w:tcPr>
          <w:p w:rsidRPr="002C3B5C" w:rsidR="00F66689" w:rsidP="005C0F5F" w:rsidRDefault="00F66689" w14:paraId="1BFB74F0" w14:textId="77777777">
            <w:pPr>
              <w:spacing w:before="60" w:after="60"/>
              <w:jc w:val="left"/>
              <w:rPr>
                <w:rFonts w:ascii="Aptos" w:hAnsi="Aptos"/>
                <w:b/>
                <w:sz w:val="20"/>
              </w:rPr>
            </w:pPr>
            <w:r w:rsidRPr="002C3B5C">
              <w:rPr>
                <w:rFonts w:ascii="Aptos" w:hAnsi="Aptos"/>
                <w:b/>
                <w:sz w:val="20"/>
              </w:rPr>
              <w:t>Pavement Layout Plan</w:t>
            </w:r>
          </w:p>
        </w:tc>
        <w:tc>
          <w:tcPr>
            <w:tcW w:w="5887" w:type="dxa"/>
            <w:shd w:val="clear" w:color="auto" w:fill="F2F2F2" w:themeFill="background1" w:themeFillShade="F2"/>
          </w:tcPr>
          <w:p w:rsidRPr="002C3B5C" w:rsidR="00F66689" w:rsidP="005C0F5F" w:rsidRDefault="00F66689" w14:paraId="18C1D69C" w14:textId="77777777">
            <w:pPr>
              <w:spacing w:before="60" w:after="60"/>
              <w:jc w:val="left"/>
              <w:rPr>
                <w:rFonts w:ascii="Aptos" w:hAnsi="Aptos"/>
                <w:sz w:val="20"/>
              </w:rPr>
            </w:pPr>
            <w:r w:rsidRPr="002C3B5C">
              <w:rPr>
                <w:rFonts w:ascii="Aptos" w:hAnsi="Aptos"/>
                <w:sz w:val="20"/>
              </w:rPr>
              <w:t xml:space="preserve">Plan </w:t>
            </w:r>
            <w:proofErr w:type="gramStart"/>
            <w:r w:rsidRPr="002C3B5C">
              <w:rPr>
                <w:rFonts w:ascii="Aptos" w:hAnsi="Aptos"/>
                <w:sz w:val="20"/>
              </w:rPr>
              <w:t>identifying</w:t>
            </w:r>
            <w:proofErr w:type="gramEnd"/>
            <w:r w:rsidRPr="002C3B5C">
              <w:rPr>
                <w:rFonts w:ascii="Aptos" w:hAnsi="Aptos"/>
                <w:sz w:val="20"/>
              </w:rPr>
              <w:t xml:space="preserve"> the type and extents of all pavement construction, key to match construction detail descriptions.</w:t>
            </w:r>
          </w:p>
        </w:tc>
      </w:tr>
      <w:tr w:rsidRPr="002C3B5C" w:rsidR="00F66689" w:rsidTr="005C0F5F" w14:paraId="63D121A9" w14:textId="77777777">
        <w:tc>
          <w:tcPr>
            <w:tcW w:w="2057" w:type="dxa"/>
            <w:shd w:val="clear" w:color="auto" w:fill="FFFFFF" w:themeFill="background1"/>
          </w:tcPr>
          <w:p w:rsidRPr="002C3B5C" w:rsidR="00F66689" w:rsidP="005C0F5F" w:rsidRDefault="00F66689" w14:paraId="094A66EA" w14:textId="77777777">
            <w:pPr>
              <w:spacing w:before="60" w:after="60"/>
              <w:jc w:val="left"/>
              <w:rPr>
                <w:rFonts w:ascii="Aptos" w:hAnsi="Aptos"/>
                <w:b/>
                <w:sz w:val="20"/>
              </w:rPr>
            </w:pPr>
            <w:r w:rsidRPr="002C3B5C">
              <w:rPr>
                <w:rFonts w:ascii="Aptos" w:hAnsi="Aptos"/>
                <w:b/>
                <w:sz w:val="20"/>
              </w:rPr>
              <w:t>Kerbing &amp; Footways Plan</w:t>
            </w:r>
          </w:p>
        </w:tc>
        <w:tc>
          <w:tcPr>
            <w:tcW w:w="5887" w:type="dxa"/>
            <w:shd w:val="clear" w:color="auto" w:fill="FFFFFF" w:themeFill="background1"/>
          </w:tcPr>
          <w:p w:rsidRPr="002C3B5C" w:rsidR="00F66689" w:rsidP="005C0F5F" w:rsidRDefault="00F66689" w14:paraId="065AC8AC" w14:textId="77777777">
            <w:pPr>
              <w:spacing w:before="60" w:after="60"/>
              <w:jc w:val="left"/>
              <w:rPr>
                <w:rFonts w:ascii="Aptos" w:hAnsi="Aptos"/>
                <w:sz w:val="20"/>
              </w:rPr>
            </w:pPr>
            <w:r w:rsidRPr="002C3B5C">
              <w:rPr>
                <w:rFonts w:ascii="Aptos" w:hAnsi="Aptos"/>
                <w:sz w:val="20"/>
              </w:rPr>
              <w:t xml:space="preserve">Plan </w:t>
            </w:r>
            <w:proofErr w:type="gramStart"/>
            <w:r w:rsidRPr="002C3B5C">
              <w:rPr>
                <w:rFonts w:ascii="Aptos" w:hAnsi="Aptos"/>
                <w:sz w:val="20"/>
              </w:rPr>
              <w:t>identifying</w:t>
            </w:r>
            <w:proofErr w:type="gramEnd"/>
            <w:r w:rsidRPr="002C3B5C">
              <w:rPr>
                <w:rFonts w:ascii="Aptos" w:hAnsi="Aptos"/>
                <w:sz w:val="20"/>
              </w:rPr>
              <w:t xml:space="preserve"> the type, </w:t>
            </w:r>
            <w:proofErr w:type="spellStart"/>
            <w:r w:rsidRPr="002C3B5C">
              <w:rPr>
                <w:rFonts w:ascii="Aptos" w:hAnsi="Aptos"/>
                <w:sz w:val="20"/>
              </w:rPr>
              <w:t>kerbface</w:t>
            </w:r>
            <w:proofErr w:type="spellEnd"/>
            <w:r w:rsidRPr="002C3B5C">
              <w:rPr>
                <w:rFonts w:ascii="Aptos" w:hAnsi="Aptos"/>
                <w:sz w:val="20"/>
              </w:rPr>
              <w:t xml:space="preserve"> and limits of kerbing works proposed. Key to match construction detail descriptions.</w:t>
            </w:r>
          </w:p>
        </w:tc>
      </w:tr>
      <w:tr w:rsidRPr="002C3B5C" w:rsidR="00F66689" w:rsidTr="005C0F5F" w14:paraId="245BD499" w14:textId="77777777">
        <w:tc>
          <w:tcPr>
            <w:tcW w:w="2057" w:type="dxa"/>
            <w:shd w:val="clear" w:color="auto" w:fill="F2F2F2" w:themeFill="background1" w:themeFillShade="F2"/>
          </w:tcPr>
          <w:p w:rsidRPr="002C3B5C" w:rsidR="00F66689" w:rsidP="005C0F5F" w:rsidRDefault="00F66689" w14:paraId="69052C8E" w14:textId="77777777">
            <w:pPr>
              <w:spacing w:before="60" w:after="60"/>
              <w:jc w:val="left"/>
              <w:rPr>
                <w:rFonts w:ascii="Aptos" w:hAnsi="Aptos"/>
                <w:b/>
                <w:sz w:val="20"/>
              </w:rPr>
            </w:pPr>
            <w:r w:rsidRPr="002C3B5C">
              <w:rPr>
                <w:rFonts w:ascii="Aptos" w:hAnsi="Aptos"/>
                <w:b/>
                <w:sz w:val="20"/>
              </w:rPr>
              <w:t>Tactile Paving</w:t>
            </w:r>
          </w:p>
        </w:tc>
        <w:tc>
          <w:tcPr>
            <w:tcW w:w="5887" w:type="dxa"/>
            <w:shd w:val="clear" w:color="auto" w:fill="F2F2F2" w:themeFill="background1" w:themeFillShade="F2"/>
          </w:tcPr>
          <w:p w:rsidRPr="002C3B5C" w:rsidR="00F66689" w:rsidP="005C0F5F" w:rsidRDefault="00F66689" w14:paraId="068B2D77" w14:textId="77777777">
            <w:pPr>
              <w:spacing w:before="60" w:after="60"/>
              <w:jc w:val="left"/>
              <w:rPr>
                <w:rFonts w:ascii="Aptos" w:hAnsi="Aptos"/>
                <w:sz w:val="20"/>
              </w:rPr>
            </w:pPr>
            <w:r w:rsidRPr="002C3B5C">
              <w:rPr>
                <w:rFonts w:ascii="Aptos" w:hAnsi="Aptos"/>
                <w:sz w:val="20"/>
              </w:rPr>
              <w:t>All tactile paving to be in line with ‘DFT, Guidance on the use of Tactile Paving Surfaces’.</w:t>
            </w:r>
          </w:p>
        </w:tc>
      </w:tr>
      <w:tr w:rsidRPr="002C3B5C" w:rsidR="00F66689" w:rsidTr="005C0F5F" w14:paraId="175238CE" w14:textId="77777777">
        <w:tc>
          <w:tcPr>
            <w:tcW w:w="2057" w:type="dxa"/>
            <w:shd w:val="clear" w:color="auto" w:fill="FFFFFF" w:themeFill="background1"/>
          </w:tcPr>
          <w:p w:rsidRPr="002C3B5C" w:rsidR="00F66689" w:rsidP="005C0F5F" w:rsidRDefault="00F66689" w14:paraId="71F7A50E" w14:textId="77777777">
            <w:pPr>
              <w:spacing w:before="60" w:after="60"/>
              <w:jc w:val="left"/>
              <w:rPr>
                <w:rFonts w:ascii="Aptos" w:hAnsi="Aptos"/>
                <w:b/>
                <w:sz w:val="20"/>
              </w:rPr>
            </w:pPr>
            <w:r w:rsidRPr="002C3B5C">
              <w:rPr>
                <w:rFonts w:ascii="Aptos" w:hAnsi="Aptos"/>
                <w:b/>
                <w:sz w:val="20"/>
              </w:rPr>
              <w:t>Construction Details</w:t>
            </w:r>
          </w:p>
        </w:tc>
        <w:tc>
          <w:tcPr>
            <w:tcW w:w="5887" w:type="dxa"/>
            <w:shd w:val="clear" w:color="auto" w:fill="FFFFFF" w:themeFill="background1"/>
          </w:tcPr>
          <w:p w:rsidRPr="002C3B5C" w:rsidR="00F66689" w:rsidP="005C0F5F" w:rsidRDefault="00F66689" w14:paraId="4484021F" w14:textId="77777777">
            <w:pPr>
              <w:spacing w:before="60" w:after="60"/>
              <w:jc w:val="left"/>
              <w:rPr>
                <w:rFonts w:ascii="Aptos" w:hAnsi="Aptos"/>
                <w:sz w:val="20"/>
              </w:rPr>
            </w:pPr>
            <w:r w:rsidRPr="002C3B5C">
              <w:rPr>
                <w:rFonts w:ascii="Aptos" w:hAnsi="Aptos"/>
                <w:sz w:val="20"/>
              </w:rPr>
              <w:t>All features within the adopted highway should be depicted, including pavement construction, kerbing and drainage.</w:t>
            </w:r>
          </w:p>
        </w:tc>
      </w:tr>
      <w:tr w:rsidRPr="002C3B5C" w:rsidR="00F66689" w:rsidTr="005C0F5F" w14:paraId="42A1684C" w14:textId="77777777">
        <w:tc>
          <w:tcPr>
            <w:tcW w:w="2057" w:type="dxa"/>
            <w:shd w:val="clear" w:color="auto" w:fill="F2F2F2" w:themeFill="background1" w:themeFillShade="F2"/>
          </w:tcPr>
          <w:p w:rsidRPr="002C3B5C" w:rsidR="00F66689" w:rsidP="005C0F5F" w:rsidRDefault="00F66689" w14:paraId="4859ECA2" w14:textId="77777777">
            <w:pPr>
              <w:spacing w:before="60" w:after="60"/>
              <w:jc w:val="left"/>
              <w:rPr>
                <w:rFonts w:ascii="Aptos" w:hAnsi="Aptos"/>
                <w:b/>
                <w:sz w:val="20"/>
              </w:rPr>
            </w:pPr>
            <w:r w:rsidRPr="002C3B5C">
              <w:rPr>
                <w:rFonts w:ascii="Aptos" w:hAnsi="Aptos"/>
                <w:b/>
                <w:sz w:val="20"/>
              </w:rPr>
              <w:t>Cross</w:t>
            </w:r>
            <w:r w:rsidRPr="002C3B5C">
              <w:rPr>
                <w:rFonts w:ascii="Cambria Math" w:hAnsi="Cambria Math" w:cs="Cambria Math"/>
                <w:b/>
                <w:sz w:val="20"/>
              </w:rPr>
              <w:t>‐</w:t>
            </w:r>
            <w:r w:rsidRPr="002C3B5C">
              <w:rPr>
                <w:rFonts w:ascii="Aptos" w:hAnsi="Aptos"/>
                <w:b/>
                <w:sz w:val="20"/>
              </w:rPr>
              <w:t>sections</w:t>
            </w:r>
          </w:p>
        </w:tc>
        <w:tc>
          <w:tcPr>
            <w:tcW w:w="5887" w:type="dxa"/>
            <w:shd w:val="clear" w:color="auto" w:fill="F2F2F2" w:themeFill="background1" w:themeFillShade="F2"/>
          </w:tcPr>
          <w:p w:rsidRPr="002C3B5C" w:rsidR="00F66689" w:rsidP="005C0F5F" w:rsidRDefault="00F66689" w14:paraId="3CD7ECBA" w14:textId="77777777">
            <w:pPr>
              <w:spacing w:before="60" w:after="60"/>
              <w:jc w:val="left"/>
              <w:rPr>
                <w:rFonts w:ascii="Aptos" w:hAnsi="Aptos"/>
                <w:sz w:val="20"/>
              </w:rPr>
            </w:pPr>
            <w:r w:rsidRPr="002C3B5C">
              <w:rPr>
                <w:rFonts w:ascii="Aptos" w:hAnsi="Aptos"/>
                <w:sz w:val="20"/>
              </w:rPr>
              <w:t>Appropriate cross</w:t>
            </w:r>
            <w:r w:rsidRPr="002C3B5C">
              <w:rPr>
                <w:rFonts w:ascii="Cambria Math" w:hAnsi="Cambria Math" w:cs="Cambria Math"/>
                <w:sz w:val="20"/>
              </w:rPr>
              <w:t>‐</w:t>
            </w:r>
            <w:r w:rsidRPr="002C3B5C">
              <w:rPr>
                <w:rFonts w:ascii="Aptos" w:hAnsi="Aptos"/>
                <w:sz w:val="20"/>
              </w:rPr>
              <w:t xml:space="preserve">section showing the existing landform is to be submitted together with topographical survey plan </w:t>
            </w:r>
          </w:p>
        </w:tc>
      </w:tr>
      <w:tr w:rsidRPr="002C3B5C" w:rsidR="00F66689" w:rsidTr="005C0F5F" w14:paraId="376EBB2B" w14:textId="77777777">
        <w:tc>
          <w:tcPr>
            <w:tcW w:w="2057" w:type="dxa"/>
            <w:shd w:val="clear" w:color="auto" w:fill="FFFFFF" w:themeFill="background1"/>
          </w:tcPr>
          <w:p w:rsidRPr="002C3B5C" w:rsidR="00F66689" w:rsidP="005C0F5F" w:rsidRDefault="00F66689" w14:paraId="452B0573" w14:textId="77777777">
            <w:pPr>
              <w:spacing w:before="60" w:after="60"/>
              <w:jc w:val="left"/>
              <w:rPr>
                <w:rFonts w:ascii="Aptos" w:hAnsi="Aptos"/>
                <w:b/>
                <w:sz w:val="20"/>
              </w:rPr>
            </w:pPr>
            <w:r w:rsidRPr="002C3B5C">
              <w:rPr>
                <w:rFonts w:ascii="Aptos" w:hAnsi="Aptos"/>
                <w:b/>
                <w:sz w:val="20"/>
              </w:rPr>
              <w:t>Traffic Signing &amp; Lining</w:t>
            </w:r>
          </w:p>
        </w:tc>
        <w:tc>
          <w:tcPr>
            <w:tcW w:w="5887" w:type="dxa"/>
            <w:shd w:val="clear" w:color="auto" w:fill="FFFFFF" w:themeFill="background1"/>
          </w:tcPr>
          <w:p w:rsidRPr="002C3B5C" w:rsidR="00F66689" w:rsidP="005C0F5F" w:rsidRDefault="00F66689" w14:paraId="1E7CDE74" w14:textId="77777777">
            <w:pPr>
              <w:spacing w:before="60" w:after="60"/>
              <w:jc w:val="left"/>
              <w:rPr>
                <w:rFonts w:ascii="Aptos" w:hAnsi="Aptos"/>
                <w:sz w:val="20"/>
              </w:rPr>
            </w:pPr>
            <w:r w:rsidRPr="002C3B5C">
              <w:rPr>
                <w:rFonts w:ascii="Aptos" w:hAnsi="Aptos"/>
                <w:sz w:val="20"/>
              </w:rPr>
              <w:t>Where required sign details inc. foundation, post and sign face materials &amp; white lining details and dimensions etc.</w:t>
            </w:r>
          </w:p>
        </w:tc>
      </w:tr>
      <w:tr w:rsidRPr="002C3B5C" w:rsidR="00F66689" w:rsidTr="005C0F5F" w14:paraId="655A7478" w14:textId="77777777">
        <w:tc>
          <w:tcPr>
            <w:tcW w:w="2057" w:type="dxa"/>
            <w:shd w:val="clear" w:color="auto" w:fill="F2F2F2" w:themeFill="background1" w:themeFillShade="F2"/>
          </w:tcPr>
          <w:p w:rsidRPr="002C3B5C" w:rsidR="00F66689" w:rsidP="005C0F5F" w:rsidRDefault="00F66689" w14:paraId="2E0F2ED9" w14:textId="77777777">
            <w:pPr>
              <w:spacing w:before="60" w:after="60"/>
              <w:jc w:val="left"/>
              <w:rPr>
                <w:rFonts w:ascii="Aptos" w:hAnsi="Aptos"/>
                <w:b/>
                <w:sz w:val="20"/>
              </w:rPr>
            </w:pPr>
            <w:r w:rsidRPr="002C3B5C">
              <w:rPr>
                <w:rFonts w:ascii="Aptos" w:hAnsi="Aptos"/>
                <w:b/>
                <w:sz w:val="20"/>
              </w:rPr>
              <w:t>Street Lighting</w:t>
            </w:r>
          </w:p>
        </w:tc>
        <w:tc>
          <w:tcPr>
            <w:tcW w:w="5887" w:type="dxa"/>
            <w:shd w:val="clear" w:color="auto" w:fill="F2F2F2" w:themeFill="background1" w:themeFillShade="F2"/>
          </w:tcPr>
          <w:p w:rsidRPr="002C3B5C" w:rsidR="00F66689" w:rsidP="005C0F5F" w:rsidRDefault="00F66689" w14:paraId="17850696" w14:textId="77777777">
            <w:pPr>
              <w:spacing w:before="60" w:after="60"/>
              <w:jc w:val="left"/>
              <w:rPr>
                <w:rFonts w:ascii="Aptos" w:hAnsi="Aptos"/>
                <w:sz w:val="20"/>
              </w:rPr>
            </w:pPr>
            <w:r w:rsidRPr="002C3B5C">
              <w:rPr>
                <w:rFonts w:ascii="Aptos" w:hAnsi="Aptos"/>
                <w:sz w:val="20"/>
              </w:rPr>
              <w:t>A drawing identifying column locations and lantern type. &amp; a ‘lux’ level plan and supporting calculations.</w:t>
            </w:r>
          </w:p>
        </w:tc>
      </w:tr>
      <w:tr w:rsidRPr="002C3B5C" w:rsidR="00F66689" w:rsidTr="005C0F5F" w14:paraId="0CAD39C1" w14:textId="77777777">
        <w:tc>
          <w:tcPr>
            <w:tcW w:w="2057" w:type="dxa"/>
            <w:shd w:val="clear" w:color="auto" w:fill="FFFFFF" w:themeFill="background1"/>
          </w:tcPr>
          <w:p w:rsidRPr="002C3B5C" w:rsidR="00F66689" w:rsidP="005C0F5F" w:rsidRDefault="00F66689" w14:paraId="5A33007A" w14:textId="77777777">
            <w:pPr>
              <w:spacing w:before="60" w:after="60"/>
              <w:jc w:val="left"/>
              <w:rPr>
                <w:rFonts w:ascii="Aptos" w:hAnsi="Aptos"/>
                <w:b/>
                <w:sz w:val="20"/>
              </w:rPr>
            </w:pPr>
            <w:r w:rsidRPr="002C3B5C">
              <w:rPr>
                <w:rFonts w:ascii="Aptos" w:hAnsi="Aptos"/>
                <w:b/>
                <w:sz w:val="20"/>
              </w:rPr>
              <w:t>Utilities</w:t>
            </w:r>
          </w:p>
        </w:tc>
        <w:tc>
          <w:tcPr>
            <w:tcW w:w="5887" w:type="dxa"/>
            <w:shd w:val="clear" w:color="auto" w:fill="FFFFFF" w:themeFill="background1"/>
          </w:tcPr>
          <w:p w:rsidRPr="002C3B5C" w:rsidR="00F66689" w:rsidP="005C0F5F" w:rsidRDefault="00F66689" w14:paraId="71A61CD6" w14:textId="77777777">
            <w:pPr>
              <w:spacing w:before="60" w:after="60"/>
              <w:jc w:val="left"/>
              <w:rPr>
                <w:rFonts w:ascii="Aptos" w:hAnsi="Aptos"/>
                <w:sz w:val="20"/>
              </w:rPr>
            </w:pPr>
            <w:r w:rsidRPr="002C3B5C">
              <w:rPr>
                <w:rFonts w:ascii="Aptos" w:hAnsi="Aptos"/>
                <w:sz w:val="20"/>
              </w:rPr>
              <w:t xml:space="preserve">Copies of all statutory undertakers’ apparatus plans identifying all new services, required diversions and ducting depths </w:t>
            </w:r>
          </w:p>
        </w:tc>
      </w:tr>
      <w:tr w:rsidRPr="002C3B5C" w:rsidR="00F66689" w:rsidTr="005C0F5F" w14:paraId="09FF6004" w14:textId="77777777">
        <w:tc>
          <w:tcPr>
            <w:tcW w:w="2057" w:type="dxa"/>
            <w:shd w:val="clear" w:color="auto" w:fill="F2F2F2" w:themeFill="background1" w:themeFillShade="F2"/>
          </w:tcPr>
          <w:p w:rsidRPr="002C3B5C" w:rsidR="00F66689" w:rsidP="005C0F5F" w:rsidRDefault="00F66689" w14:paraId="6C8D45E7" w14:textId="77777777">
            <w:pPr>
              <w:spacing w:before="60" w:after="60"/>
              <w:jc w:val="left"/>
              <w:rPr>
                <w:rFonts w:ascii="Aptos" w:hAnsi="Aptos"/>
                <w:b/>
                <w:sz w:val="20"/>
              </w:rPr>
            </w:pPr>
            <w:r w:rsidRPr="002C3B5C">
              <w:rPr>
                <w:rFonts w:ascii="Aptos" w:hAnsi="Aptos"/>
                <w:b/>
                <w:sz w:val="20"/>
              </w:rPr>
              <w:t>Landscaping</w:t>
            </w:r>
          </w:p>
        </w:tc>
        <w:tc>
          <w:tcPr>
            <w:tcW w:w="5887" w:type="dxa"/>
            <w:shd w:val="clear" w:color="auto" w:fill="F2F2F2" w:themeFill="background1" w:themeFillShade="F2"/>
          </w:tcPr>
          <w:p w:rsidRPr="002C3B5C" w:rsidR="00F66689" w:rsidP="005C0F5F" w:rsidRDefault="00F66689" w14:paraId="02BF8FE1" w14:textId="77777777">
            <w:pPr>
              <w:spacing w:before="60" w:after="60"/>
              <w:jc w:val="left"/>
              <w:rPr>
                <w:rFonts w:ascii="Aptos" w:hAnsi="Aptos"/>
                <w:sz w:val="20"/>
              </w:rPr>
            </w:pPr>
            <w:r w:rsidRPr="002C3B5C">
              <w:rPr>
                <w:rFonts w:ascii="Aptos" w:hAnsi="Aptos"/>
                <w:sz w:val="20"/>
              </w:rPr>
              <w:t xml:space="preserve">Location plan, tree species and planted size. </w:t>
            </w:r>
            <w:proofErr w:type="gramStart"/>
            <w:r w:rsidRPr="002C3B5C">
              <w:rPr>
                <w:rFonts w:ascii="Aptos" w:hAnsi="Aptos"/>
                <w:sz w:val="20"/>
              </w:rPr>
              <w:t>Also</w:t>
            </w:r>
            <w:proofErr w:type="gramEnd"/>
            <w:r w:rsidRPr="002C3B5C">
              <w:rPr>
                <w:rFonts w:ascii="Aptos" w:hAnsi="Aptos"/>
                <w:sz w:val="20"/>
              </w:rPr>
              <w:t xml:space="preserve"> any tree pit, protection or watering system details</w:t>
            </w:r>
          </w:p>
        </w:tc>
      </w:tr>
      <w:tr w:rsidRPr="002C3B5C" w:rsidR="00F66689" w:rsidTr="005C0F5F" w14:paraId="17B3ABDE" w14:textId="77777777">
        <w:tc>
          <w:tcPr>
            <w:tcW w:w="2057" w:type="dxa"/>
            <w:shd w:val="clear" w:color="auto" w:fill="FFFFFF" w:themeFill="background1"/>
          </w:tcPr>
          <w:p w:rsidRPr="002C3B5C" w:rsidR="00F66689" w:rsidP="005C0F5F" w:rsidRDefault="00F66689" w14:paraId="2513328E" w14:textId="77777777">
            <w:pPr>
              <w:spacing w:before="60" w:after="60"/>
              <w:jc w:val="left"/>
              <w:rPr>
                <w:rFonts w:ascii="Aptos" w:hAnsi="Aptos"/>
                <w:b/>
                <w:sz w:val="20"/>
              </w:rPr>
            </w:pPr>
            <w:r w:rsidRPr="002C3B5C">
              <w:rPr>
                <w:rFonts w:ascii="Aptos" w:hAnsi="Aptos"/>
                <w:b/>
                <w:sz w:val="20"/>
              </w:rPr>
              <w:t>Structures</w:t>
            </w:r>
          </w:p>
        </w:tc>
        <w:tc>
          <w:tcPr>
            <w:tcW w:w="5887" w:type="dxa"/>
            <w:shd w:val="clear" w:color="auto" w:fill="FFFFFF" w:themeFill="background1"/>
          </w:tcPr>
          <w:p w:rsidRPr="002C3B5C" w:rsidR="00F66689" w:rsidP="005C0F5F" w:rsidRDefault="00F66689" w14:paraId="6C87256D" w14:textId="77777777">
            <w:pPr>
              <w:spacing w:before="60" w:after="60"/>
              <w:jc w:val="left"/>
              <w:rPr>
                <w:rFonts w:ascii="Aptos" w:hAnsi="Aptos"/>
                <w:sz w:val="20"/>
              </w:rPr>
            </w:pPr>
            <w:r w:rsidRPr="002C3B5C">
              <w:rPr>
                <w:rFonts w:ascii="Aptos" w:hAnsi="Aptos"/>
                <w:sz w:val="20"/>
              </w:rPr>
              <w:t>Design drawings including rebar schedule, AIP or Design Certificates.</w:t>
            </w:r>
          </w:p>
        </w:tc>
      </w:tr>
      <w:tr w:rsidRPr="002C3B5C" w:rsidR="00F66689" w:rsidTr="005C0F5F" w14:paraId="0C6FD9A9" w14:textId="77777777">
        <w:tc>
          <w:tcPr>
            <w:tcW w:w="2057" w:type="dxa"/>
            <w:shd w:val="clear" w:color="auto" w:fill="F2F2F2" w:themeFill="background1" w:themeFillShade="F2"/>
          </w:tcPr>
          <w:p w:rsidRPr="002C3B5C" w:rsidR="00F66689" w:rsidP="005C0F5F" w:rsidRDefault="00F66689" w14:paraId="62D516AC" w14:textId="77777777">
            <w:pPr>
              <w:spacing w:before="60" w:after="60"/>
              <w:jc w:val="left"/>
              <w:rPr>
                <w:rFonts w:ascii="Aptos" w:hAnsi="Aptos"/>
                <w:b/>
                <w:sz w:val="20"/>
              </w:rPr>
            </w:pPr>
            <w:r w:rsidRPr="002C3B5C">
              <w:rPr>
                <w:rFonts w:ascii="Aptos" w:hAnsi="Aptos"/>
                <w:b/>
                <w:sz w:val="20"/>
              </w:rPr>
              <w:t>Asset Inventory</w:t>
            </w:r>
          </w:p>
        </w:tc>
        <w:tc>
          <w:tcPr>
            <w:tcW w:w="5887" w:type="dxa"/>
            <w:shd w:val="clear" w:color="auto" w:fill="F2F2F2" w:themeFill="background1" w:themeFillShade="F2"/>
          </w:tcPr>
          <w:p w:rsidRPr="002C3B5C" w:rsidR="00F66689" w:rsidP="005C0F5F" w:rsidRDefault="00F66689" w14:paraId="23D3B913" w14:textId="77777777">
            <w:pPr>
              <w:spacing w:before="60" w:after="60"/>
              <w:jc w:val="left"/>
              <w:rPr>
                <w:rFonts w:ascii="Aptos" w:hAnsi="Aptos"/>
                <w:sz w:val="20"/>
              </w:rPr>
            </w:pPr>
            <w:r w:rsidRPr="002C3B5C">
              <w:rPr>
                <w:rFonts w:ascii="Aptos" w:hAnsi="Aptos"/>
                <w:sz w:val="20"/>
              </w:rPr>
              <w:t>All assets and materials within adoption areas listed, specified and quantified (spreadsheet format)</w:t>
            </w:r>
          </w:p>
        </w:tc>
      </w:tr>
      <w:tr w:rsidRPr="002C3B5C" w:rsidR="00F66689" w:rsidTr="005C0F5F" w14:paraId="7EF84C30" w14:textId="77777777">
        <w:tc>
          <w:tcPr>
            <w:tcW w:w="2057" w:type="dxa"/>
            <w:shd w:val="clear" w:color="auto" w:fill="FFFFFF" w:themeFill="background1"/>
          </w:tcPr>
          <w:p w:rsidRPr="002C3B5C" w:rsidR="00F66689" w:rsidP="005C0F5F" w:rsidRDefault="00F66689" w14:paraId="39FDCE02" w14:textId="77777777">
            <w:pPr>
              <w:spacing w:before="60" w:after="60"/>
              <w:jc w:val="left"/>
              <w:rPr>
                <w:rFonts w:ascii="Aptos" w:hAnsi="Aptos"/>
                <w:b/>
                <w:sz w:val="20"/>
              </w:rPr>
            </w:pPr>
            <w:r w:rsidRPr="002C3B5C">
              <w:rPr>
                <w:rFonts w:ascii="Aptos" w:hAnsi="Aptos"/>
                <w:b/>
                <w:sz w:val="20"/>
              </w:rPr>
              <w:t>Bill of Quantities</w:t>
            </w:r>
          </w:p>
        </w:tc>
        <w:tc>
          <w:tcPr>
            <w:tcW w:w="5887" w:type="dxa"/>
            <w:shd w:val="clear" w:color="auto" w:fill="FFFFFF" w:themeFill="background1"/>
          </w:tcPr>
          <w:p w:rsidRPr="002C3B5C" w:rsidR="00F66689" w:rsidP="005C0F5F" w:rsidRDefault="00F66689" w14:paraId="58D5039C" w14:textId="77777777">
            <w:pPr>
              <w:spacing w:before="60" w:after="60"/>
              <w:jc w:val="left"/>
              <w:rPr>
                <w:rFonts w:ascii="Aptos" w:hAnsi="Aptos"/>
                <w:sz w:val="20"/>
              </w:rPr>
            </w:pPr>
            <w:r w:rsidRPr="002C3B5C">
              <w:rPr>
                <w:rFonts w:ascii="Aptos" w:hAnsi="Aptos"/>
                <w:sz w:val="20"/>
              </w:rPr>
              <w:t>For Bond calculation purposes</w:t>
            </w:r>
          </w:p>
        </w:tc>
      </w:tr>
    </w:tbl>
    <w:p w:rsidR="00F66689" w:rsidP="00F66689" w:rsidRDefault="00F66689" w14:paraId="168FC972" w14:textId="77777777">
      <w:pPr>
        <w:jc w:val="left"/>
        <w:rPr>
          <w:rFonts w:ascii="Aptos" w:hAnsi="Aptos"/>
        </w:rPr>
      </w:pPr>
    </w:p>
    <w:p w:rsidR="00F66689" w:rsidP="00F66689" w:rsidRDefault="00F66689" w14:paraId="252FE592" w14:textId="77777777">
      <w:pPr>
        <w:jc w:val="left"/>
        <w:rPr>
          <w:rFonts w:ascii="Aptos" w:hAnsi="Aptos"/>
        </w:rPr>
      </w:pPr>
    </w:p>
    <w:p w:rsidR="00F66689" w:rsidP="00F66689" w:rsidRDefault="00F66689" w14:paraId="3986CCA2" w14:textId="77777777">
      <w:pPr>
        <w:jc w:val="left"/>
        <w:rPr>
          <w:rFonts w:ascii="Aptos" w:hAnsi="Aptos"/>
        </w:rPr>
      </w:pPr>
    </w:p>
    <w:p w:rsidR="00F66689" w:rsidP="00F66689" w:rsidRDefault="00F66689" w14:paraId="03653E58" w14:textId="77777777">
      <w:pPr>
        <w:jc w:val="left"/>
        <w:rPr>
          <w:rFonts w:ascii="Aptos" w:hAnsi="Aptos"/>
        </w:rPr>
      </w:pPr>
    </w:p>
    <w:p w:rsidR="00F66689" w:rsidP="00F66689" w:rsidRDefault="00F66689" w14:paraId="5E156120" w14:textId="77777777">
      <w:pPr>
        <w:jc w:val="left"/>
        <w:rPr>
          <w:rFonts w:ascii="Aptos" w:hAnsi="Aptos"/>
        </w:rPr>
      </w:pPr>
    </w:p>
    <w:p w:rsidR="00F66689" w:rsidP="00F66689" w:rsidRDefault="00F66689" w14:paraId="753BFA70" w14:textId="77777777">
      <w:pPr>
        <w:jc w:val="left"/>
        <w:rPr>
          <w:rFonts w:ascii="Aptos" w:hAnsi="Aptos"/>
        </w:rPr>
      </w:pPr>
    </w:p>
    <w:p w:rsidR="00F66689" w:rsidP="00F66689" w:rsidRDefault="00F66689" w14:paraId="19039785" w14:textId="77777777">
      <w:pPr>
        <w:jc w:val="left"/>
        <w:rPr>
          <w:rFonts w:ascii="Aptos" w:hAnsi="Aptos"/>
        </w:rPr>
      </w:pPr>
    </w:p>
    <w:p w:rsidR="00F66689" w:rsidP="00F66689" w:rsidRDefault="00F66689" w14:paraId="39D89478" w14:textId="77777777">
      <w:pPr>
        <w:jc w:val="left"/>
        <w:rPr>
          <w:rFonts w:ascii="Aptos" w:hAnsi="Aptos"/>
        </w:rPr>
      </w:pPr>
    </w:p>
    <w:p w:rsidR="00F66689" w:rsidP="00F66689" w:rsidRDefault="00F66689" w14:paraId="44C4A08D" w14:textId="77777777">
      <w:pPr>
        <w:jc w:val="left"/>
        <w:rPr>
          <w:rFonts w:ascii="Aptos" w:hAnsi="Aptos"/>
        </w:rPr>
      </w:pPr>
    </w:p>
    <w:p w:rsidR="00F66689" w:rsidP="00F66689" w:rsidRDefault="00F66689" w14:paraId="46501CB6" w14:textId="77777777">
      <w:pPr>
        <w:jc w:val="left"/>
        <w:rPr>
          <w:rFonts w:ascii="Aptos" w:hAnsi="Aptos"/>
        </w:rPr>
      </w:pPr>
    </w:p>
    <w:p w:rsidR="00F66689" w:rsidP="00F66689" w:rsidRDefault="00F66689" w14:paraId="0A6A43A5" w14:textId="77777777">
      <w:pPr>
        <w:jc w:val="left"/>
        <w:rPr>
          <w:rFonts w:ascii="Aptos" w:hAnsi="Aptos"/>
        </w:rPr>
      </w:pPr>
    </w:p>
    <w:p w:rsidR="00F66689" w:rsidP="00F66689" w:rsidRDefault="00F66689" w14:paraId="29B1B608" w14:textId="77777777">
      <w:pPr>
        <w:jc w:val="left"/>
        <w:rPr>
          <w:rFonts w:ascii="Aptos" w:hAnsi="Aptos"/>
        </w:rPr>
      </w:pPr>
    </w:p>
    <w:p w:rsidR="00F66689" w:rsidP="00F66689" w:rsidRDefault="00F66689" w14:paraId="21A12760" w14:textId="77777777">
      <w:pPr>
        <w:jc w:val="left"/>
        <w:rPr>
          <w:rFonts w:ascii="Aptos" w:hAnsi="Aptos"/>
        </w:rPr>
      </w:pPr>
    </w:p>
    <w:p w:rsidR="00F66689" w:rsidP="00F66689" w:rsidRDefault="00F66689" w14:paraId="3E7058E1" w14:textId="77777777">
      <w:pPr>
        <w:jc w:val="left"/>
        <w:rPr>
          <w:rFonts w:ascii="Aptos" w:hAnsi="Aptos"/>
        </w:rPr>
      </w:pPr>
    </w:p>
    <w:p w:rsidR="00F66689" w:rsidP="00F66689" w:rsidRDefault="00F66689" w14:paraId="770E82C1" w14:textId="77777777">
      <w:pPr>
        <w:jc w:val="left"/>
        <w:rPr>
          <w:rFonts w:ascii="Aptos" w:hAnsi="Aptos"/>
        </w:rPr>
      </w:pPr>
    </w:p>
    <w:p w:rsidRPr="002C3B5C" w:rsidR="00F66689" w:rsidP="00F66689" w:rsidRDefault="00F66689" w14:paraId="02BB3036" w14:textId="77777777">
      <w:pPr>
        <w:jc w:val="left"/>
        <w:rPr>
          <w:rFonts w:ascii="Aptos" w:hAnsi="Aptos"/>
          <w:b/>
          <w:color w:val="FFFFFF" w:themeColor="background1"/>
          <w:spacing w:val="15"/>
          <w:sz w:val="52"/>
          <w:szCs w:val="22"/>
        </w:rPr>
      </w:pPr>
      <w:r w:rsidRPr="002C3B5C">
        <w:rPr>
          <w:rFonts w:ascii="Aptos" w:hAnsi="Aptos"/>
        </w:rPr>
        <w:br w:type="page"/>
      </w:r>
    </w:p>
    <w:p w:rsidRPr="00226857" w:rsidR="00F66689" w:rsidP="00F66689" w:rsidRDefault="00F66689" w14:paraId="6235321A" w14:textId="77777777">
      <w:pPr>
        <w:pStyle w:val="PolicyTN3"/>
      </w:pPr>
      <w:bookmarkStart w:name="_Toc200535320" w:id="530"/>
      <w:r w:rsidRPr="00226857">
        <w:t>TN3.11. S278 AGREEMENT APPLICATION FORM</w:t>
      </w:r>
      <w:bookmarkEnd w:id="530"/>
    </w:p>
    <w:p w:rsidR="00F66689" w:rsidP="00F66689" w:rsidRDefault="00F66689" w14:paraId="2DCFE8EA" w14:textId="77777777">
      <w:pPr>
        <w:pStyle w:val="Subheader"/>
      </w:pPr>
    </w:p>
    <w:p w:rsidRPr="00226857" w:rsidR="00F66689" w:rsidP="00F66689" w:rsidRDefault="00F66689" w14:paraId="1C271ED8" w14:textId="77777777">
      <w:pPr>
        <w:pStyle w:val="Subheader"/>
      </w:pPr>
      <w:r w:rsidRPr="00226857">
        <w:t>APPLICATION TO ENTER INTO AN AGREEMENT UNDER</w:t>
      </w:r>
    </w:p>
    <w:p w:rsidRPr="00226857" w:rsidR="00F66689" w:rsidP="00F66689" w:rsidRDefault="00F66689" w14:paraId="23D70309" w14:textId="77777777">
      <w:pPr>
        <w:pStyle w:val="Subheader"/>
      </w:pPr>
      <w:r w:rsidRPr="00226857">
        <w:t>THE HIGHWAYS ACT (1980) - SECTION 278</w:t>
      </w:r>
    </w:p>
    <w:p w:rsidR="00F66689" w:rsidP="00F66689" w:rsidRDefault="00F66689" w14:paraId="0A9C3D73" w14:textId="77777777">
      <w:pPr>
        <w:spacing w:before="240" w:after="120" w:line="260" w:lineRule="exact"/>
        <w:ind w:left="720"/>
        <w:jc w:val="left"/>
        <w:rPr>
          <w:rFonts w:ascii="Aptos" w:hAnsi="Aptos"/>
          <w:b/>
        </w:rPr>
      </w:pPr>
    </w:p>
    <w:tbl>
      <w:tblPr>
        <w:tblW w:w="8363" w:type="dxa"/>
        <w:tblInd w:w="701"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Look w:val="01E0" w:firstRow="1" w:lastRow="1" w:firstColumn="1" w:lastColumn="1" w:noHBand="0" w:noVBand="0"/>
      </w:tblPr>
      <w:tblGrid>
        <w:gridCol w:w="2548"/>
        <w:gridCol w:w="425"/>
        <w:gridCol w:w="1833"/>
        <w:gridCol w:w="1830"/>
        <w:gridCol w:w="1727"/>
      </w:tblGrid>
      <w:tr w:rsidR="00F66689" w:rsidTr="6E724BD4" w14:paraId="216328C8" w14:textId="77777777">
        <w:trPr>
          <w:trHeight w:val="2713"/>
        </w:trPr>
        <w:tc>
          <w:tcPr>
            <w:tcW w:w="8363" w:type="dxa"/>
            <w:gridSpan w:val="5"/>
            <w:shd w:val="clear" w:color="auto" w:fill="E8E8E8" w:themeFill="background2"/>
            <w:tcMar/>
          </w:tcPr>
          <w:p w:rsidRPr="001449A8" w:rsidR="00F66689" w:rsidP="005C0F5F" w:rsidRDefault="00F66689" w14:paraId="26EE1BB4" w14:textId="77777777">
            <w:pPr>
              <w:spacing w:before="100" w:after="120" w:line="240" w:lineRule="auto"/>
              <w:rPr>
                <w:rFonts w:ascii="Aptos" w:hAnsi="Aptos" w:eastAsia="Arial" w:cs="Arial"/>
                <w:i/>
                <w:iCs/>
                <w:szCs w:val="22"/>
              </w:rPr>
            </w:pPr>
            <w:r w:rsidRPr="001449A8">
              <w:rPr>
                <w:rFonts w:ascii="Aptos" w:hAnsi="Aptos" w:eastAsia="Arial" w:cs="Arial"/>
                <w:b/>
                <w:bCs/>
                <w:i/>
                <w:iCs/>
                <w:szCs w:val="22"/>
                <w:u w:val="single"/>
              </w:rPr>
              <w:t>For office use only</w:t>
            </w:r>
          </w:p>
          <w:tbl>
            <w:tblPr>
              <w:tblW w:w="0" w:type="auto"/>
              <w:tblBorders>
                <w:top w:val="single" w:color="0586C9" w:sz="8" w:space="0"/>
                <w:left w:val="single" w:color="0586C9" w:sz="8" w:space="0"/>
                <w:bottom w:val="single" w:color="0586C9" w:sz="8" w:space="0"/>
                <w:right w:val="single" w:color="0586C9" w:sz="8" w:space="0"/>
              </w:tblBorders>
              <w:tblLayout w:type="fixed"/>
              <w:tblLook w:val="01E0" w:firstRow="1" w:lastRow="1" w:firstColumn="1" w:lastColumn="1" w:noHBand="0" w:noVBand="0"/>
            </w:tblPr>
            <w:tblGrid>
              <w:gridCol w:w="4469"/>
              <w:gridCol w:w="3499"/>
            </w:tblGrid>
            <w:tr w:rsidRPr="00E9006E" w:rsidR="00F66689" w:rsidTr="005C0F5F" w14:paraId="7047BDB2" w14:textId="77777777">
              <w:trPr>
                <w:trHeight w:val="570"/>
              </w:trPr>
              <w:tc>
                <w:tcPr>
                  <w:tcW w:w="4469" w:type="dxa"/>
                  <w:tcMar>
                    <w:left w:w="105" w:type="dxa"/>
                    <w:right w:w="105" w:type="dxa"/>
                  </w:tcMar>
                </w:tcPr>
                <w:p w:rsidRPr="00E9006E" w:rsidR="00F66689" w:rsidP="005C0F5F" w:rsidRDefault="00F66689" w14:paraId="17A98157" w14:textId="77777777">
                  <w:pPr>
                    <w:spacing w:after="80" w:line="240" w:lineRule="auto"/>
                    <w:rPr>
                      <w:rFonts w:ascii="Aptos" w:hAnsi="Aptos" w:eastAsia="Arial" w:cs="Arial"/>
                      <w:sz w:val="21"/>
                      <w:szCs w:val="21"/>
                    </w:rPr>
                  </w:pPr>
                </w:p>
                <w:p w:rsidRPr="00E9006E" w:rsidR="00F66689" w:rsidP="005C0F5F" w:rsidRDefault="00F66689" w14:paraId="5CD39BE1" w14:textId="77777777">
                  <w:pPr>
                    <w:spacing w:after="0" w:line="240" w:lineRule="auto"/>
                    <w:rPr>
                      <w:rFonts w:ascii="Aptos" w:hAnsi="Aptos" w:eastAsia="Arial" w:cs="Arial"/>
                      <w:sz w:val="21"/>
                      <w:szCs w:val="21"/>
                    </w:rPr>
                  </w:pPr>
                  <w:r w:rsidRPr="00E9006E">
                    <w:rPr>
                      <w:rFonts w:ascii="Aptos" w:hAnsi="Aptos" w:eastAsia="Arial" w:cs="Arial"/>
                      <w:b/>
                      <w:bCs/>
                      <w:sz w:val="21"/>
                      <w:szCs w:val="21"/>
                    </w:rPr>
                    <w:t xml:space="preserve">Date application received: </w:t>
                  </w:r>
                </w:p>
                <w:p w:rsidRPr="00E9006E" w:rsidR="00F66689" w:rsidP="005C0F5F" w:rsidRDefault="00F66689" w14:paraId="3D0FE633" w14:textId="77777777">
                  <w:pPr>
                    <w:spacing w:after="80" w:line="240" w:lineRule="auto"/>
                    <w:rPr>
                      <w:rFonts w:ascii="Aptos" w:hAnsi="Aptos" w:eastAsia="Arial" w:cs="Arial"/>
                      <w:sz w:val="21"/>
                      <w:szCs w:val="21"/>
                    </w:rPr>
                  </w:pPr>
                </w:p>
              </w:tc>
              <w:tc>
                <w:tcPr>
                  <w:tcW w:w="3499" w:type="dxa"/>
                  <w:tcMar>
                    <w:left w:w="105" w:type="dxa"/>
                    <w:right w:w="105" w:type="dxa"/>
                  </w:tcMar>
                </w:tcPr>
                <w:p w:rsidRPr="00E9006E" w:rsidR="00F66689" w:rsidP="005C0F5F" w:rsidRDefault="00F66689" w14:paraId="25FEF5BD" w14:textId="77777777">
                  <w:pPr>
                    <w:spacing w:after="80" w:line="240" w:lineRule="auto"/>
                    <w:rPr>
                      <w:rFonts w:ascii="Aptos" w:hAnsi="Aptos" w:eastAsia="Arial" w:cs="Arial"/>
                      <w:sz w:val="21"/>
                      <w:szCs w:val="21"/>
                    </w:rPr>
                  </w:pPr>
                </w:p>
                <w:p w:rsidRPr="00E9006E" w:rsidR="00F66689" w:rsidP="005C0F5F" w:rsidRDefault="00F66689" w14:paraId="41262AE0"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r w:rsidRPr="00E9006E" w:rsidR="00F66689" w:rsidTr="005C0F5F" w14:paraId="1AAFC2B7" w14:textId="77777777">
              <w:trPr>
                <w:trHeight w:val="540"/>
              </w:trPr>
              <w:tc>
                <w:tcPr>
                  <w:tcW w:w="4469" w:type="dxa"/>
                  <w:tcMar>
                    <w:left w:w="105" w:type="dxa"/>
                    <w:right w:w="105" w:type="dxa"/>
                  </w:tcMar>
                </w:tcPr>
                <w:p w:rsidRPr="00E9006E" w:rsidR="00F66689" w:rsidP="005C0F5F" w:rsidRDefault="00F66689" w14:paraId="0B454C34" w14:textId="77777777">
                  <w:pPr>
                    <w:spacing w:after="0" w:line="240" w:lineRule="auto"/>
                    <w:rPr>
                      <w:rFonts w:ascii="Aptos" w:hAnsi="Aptos" w:eastAsia="Arial" w:cs="Arial"/>
                      <w:sz w:val="21"/>
                      <w:szCs w:val="21"/>
                    </w:rPr>
                  </w:pPr>
                  <w:r w:rsidRPr="00E9006E">
                    <w:rPr>
                      <w:rFonts w:ascii="Aptos" w:hAnsi="Aptos" w:eastAsia="Arial" w:cs="Arial"/>
                      <w:b/>
                      <w:bCs/>
                      <w:sz w:val="21"/>
                      <w:szCs w:val="21"/>
                    </w:rPr>
                    <w:t xml:space="preserve">IDOX system input date:  </w:t>
                  </w:r>
                </w:p>
                <w:p w:rsidRPr="00E9006E" w:rsidR="00F66689" w:rsidP="005C0F5F" w:rsidRDefault="00F66689" w14:paraId="7C892826" w14:textId="77777777">
                  <w:pPr>
                    <w:spacing w:after="80" w:line="240" w:lineRule="auto"/>
                    <w:rPr>
                      <w:rFonts w:ascii="Aptos" w:hAnsi="Aptos" w:eastAsia="Arial" w:cs="Arial"/>
                      <w:sz w:val="21"/>
                      <w:szCs w:val="21"/>
                    </w:rPr>
                  </w:pPr>
                </w:p>
              </w:tc>
              <w:tc>
                <w:tcPr>
                  <w:tcW w:w="3499" w:type="dxa"/>
                  <w:tcMar>
                    <w:left w:w="105" w:type="dxa"/>
                    <w:right w:w="105" w:type="dxa"/>
                  </w:tcMar>
                </w:tcPr>
                <w:p w:rsidRPr="00E9006E" w:rsidR="00F66689" w:rsidP="005C0F5F" w:rsidRDefault="00F66689" w14:paraId="34D64206"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r w:rsidRPr="00E9006E" w:rsidR="00F66689" w:rsidTr="005C0F5F" w14:paraId="31A31D38" w14:textId="77777777">
              <w:trPr>
                <w:trHeight w:val="395"/>
              </w:trPr>
              <w:tc>
                <w:tcPr>
                  <w:tcW w:w="4469" w:type="dxa"/>
                  <w:tcMar>
                    <w:left w:w="105" w:type="dxa"/>
                    <w:right w:w="105" w:type="dxa"/>
                  </w:tcMar>
                </w:tcPr>
                <w:p w:rsidRPr="00E9006E" w:rsidR="00F66689" w:rsidP="005C0F5F" w:rsidRDefault="00F66689" w14:paraId="63CD947C" w14:textId="77777777">
                  <w:pPr>
                    <w:spacing w:after="0" w:line="240" w:lineRule="auto"/>
                    <w:rPr>
                      <w:rFonts w:ascii="Aptos" w:hAnsi="Aptos" w:eastAsia="Arial" w:cs="Arial"/>
                      <w:sz w:val="21"/>
                      <w:szCs w:val="21"/>
                    </w:rPr>
                  </w:pPr>
                  <w:r w:rsidRPr="00E9006E">
                    <w:rPr>
                      <w:rFonts w:ascii="Aptos" w:hAnsi="Aptos" w:eastAsia="Arial" w:cs="Arial"/>
                      <w:b/>
                      <w:bCs/>
                      <w:sz w:val="21"/>
                      <w:szCs w:val="21"/>
                    </w:rPr>
                    <w:t>Allocated Agreement Number</w:t>
                  </w:r>
                </w:p>
              </w:tc>
              <w:tc>
                <w:tcPr>
                  <w:tcW w:w="3499" w:type="dxa"/>
                  <w:tcMar>
                    <w:left w:w="105" w:type="dxa"/>
                    <w:right w:w="105" w:type="dxa"/>
                  </w:tcMar>
                </w:tcPr>
                <w:p w:rsidRPr="00E9006E" w:rsidR="00F66689" w:rsidP="005C0F5F" w:rsidRDefault="00F66689" w14:paraId="60C6471D" w14:textId="77777777">
                  <w:pPr>
                    <w:spacing w:after="0" w:line="240" w:lineRule="auto"/>
                    <w:rPr>
                      <w:rFonts w:ascii="Aptos" w:hAnsi="Aptos" w:eastAsia="Arial" w:cs="Arial"/>
                      <w:sz w:val="21"/>
                      <w:szCs w:val="21"/>
                    </w:rPr>
                  </w:pPr>
                  <w:r w:rsidRPr="00E9006E">
                    <w:rPr>
                      <w:rFonts w:ascii="Aptos" w:hAnsi="Aptos" w:eastAsia="Arial" w:cs="Arial"/>
                      <w:b/>
                      <w:bCs/>
                      <w:sz w:val="21"/>
                      <w:szCs w:val="21"/>
                    </w:rPr>
                    <w:t>__________________</w:t>
                  </w:r>
                </w:p>
              </w:tc>
            </w:tr>
          </w:tbl>
          <w:p w:rsidRPr="00E9006E" w:rsidR="00F66689" w:rsidP="005C0F5F" w:rsidRDefault="00F66689" w14:paraId="59A4C695" w14:textId="77777777">
            <w:pPr>
              <w:spacing w:before="100" w:after="120" w:line="240" w:lineRule="auto"/>
              <w:rPr>
                <w:rFonts w:ascii="Aptos" w:hAnsi="Aptos" w:eastAsia="Arial" w:cs="Arial"/>
                <w:szCs w:val="22"/>
              </w:rPr>
            </w:pPr>
          </w:p>
        </w:tc>
      </w:tr>
      <w:tr w:rsidR="00F66689" w:rsidTr="6E724BD4" w14:paraId="6AEEC843" w14:textId="77777777">
        <w:trPr>
          <w:trHeight w:val="300"/>
        </w:trPr>
        <w:tc>
          <w:tcPr>
            <w:tcW w:w="8363" w:type="dxa"/>
            <w:gridSpan w:val="5"/>
            <w:tcMar>
              <w:left w:w="105" w:type="dxa"/>
              <w:right w:w="105" w:type="dxa"/>
            </w:tcMar>
          </w:tcPr>
          <w:p w:rsidRPr="00E9006E" w:rsidR="00F66689" w:rsidP="005C0F5F" w:rsidRDefault="00F66689" w14:paraId="742054A6"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Notes to be read by applicant:</w:t>
            </w:r>
          </w:p>
          <w:p w:rsidR="00F66689" w:rsidP="6E724BD4" w:rsidRDefault="0070414B" w14:paraId="13FF1D45" w14:textId="182AED52">
            <w:pPr>
              <w:spacing w:before="100" w:after="120" w:line="240" w:lineRule="auto"/>
              <w:jc w:val="left"/>
              <w:rPr>
                <w:rFonts w:ascii="Aptos" w:hAnsi="Aptos" w:eastAsia="Arial" w:cs="Arial"/>
                <w:b w:val="1"/>
                <w:bCs w:val="1"/>
                <w:color w:val="FF0000"/>
              </w:rPr>
            </w:pPr>
            <w:r w:rsidRPr="6E724BD4" w:rsidR="00F66689">
              <w:rPr>
                <w:rFonts w:ascii="Aptos" w:hAnsi="Aptos" w:eastAsia="Arial" w:cs="Arial"/>
              </w:rPr>
              <w:t>Prior to completing this application form, the applicant should read the general conditions and guidance notes outlined in TN3 “How to secure a Section 278 Agreement” of SMART which precedes this form</w:t>
            </w:r>
            <w:r w:rsidRPr="6E724BD4" w:rsidR="00F66689">
              <w:rPr>
                <w:rFonts w:ascii="Aptos" w:hAnsi="Aptos" w:eastAsia="Arial" w:cs="Arial"/>
              </w:rPr>
              <w:t xml:space="preserve">.  </w:t>
            </w:r>
            <w:r w:rsidRPr="6E724BD4" w:rsidR="6B28D351">
              <w:rPr>
                <w:rFonts w:ascii="Aptos" w:hAnsi="Aptos" w:eastAsia="Arial" w:cs="Arial"/>
              </w:rPr>
              <w:t>E</w:t>
            </w:r>
            <w:r w:rsidRPr="6E724BD4" w:rsidR="00F66689">
              <w:rPr>
                <w:rFonts w:ascii="Aptos" w:hAnsi="Aptos" w:eastAsia="Arial" w:cs="Arial"/>
              </w:rPr>
              <w:t xml:space="preserve">mail </w:t>
            </w:r>
            <w:r w:rsidRPr="6E724BD4" w:rsidR="00F66689">
              <w:rPr>
                <w:rFonts w:ascii="Aptos" w:hAnsi="Aptos" w:eastAsia="Arial" w:cs="Arial"/>
              </w:rPr>
              <w:t>to:</w:t>
            </w:r>
            <w:r w:rsidRPr="6E724BD4" w:rsidR="221C728E">
              <w:rPr>
                <w:rFonts w:ascii="Aptos" w:hAnsi="Aptos" w:eastAsia="Arial" w:cs="Arial"/>
              </w:rPr>
              <w:t xml:space="preserve"> </w:t>
            </w:r>
            <w:hyperlink r:id="R83c88865e9c54bc5">
              <w:r w:rsidRPr="6E724BD4" w:rsidR="221C728E">
                <w:rPr>
                  <w:rStyle w:val="Hyperlink"/>
                  <w:rFonts w:ascii="Aptos" w:hAnsi="Aptos" w:eastAsia="Arial" w:cs="Arial"/>
                </w:rPr>
                <w:t>highwayagreements@shropshire.gov.uk</w:t>
              </w:r>
            </w:hyperlink>
            <w:r w:rsidRPr="6E724BD4" w:rsidR="221C728E">
              <w:rPr>
                <w:rFonts w:ascii="Aptos" w:hAnsi="Aptos" w:eastAsia="Arial" w:cs="Arial"/>
              </w:rPr>
              <w:t xml:space="preserve"> </w:t>
            </w:r>
          </w:p>
          <w:p w:rsidR="00F66689" w:rsidP="6E724BD4" w:rsidRDefault="0070414B" w14:paraId="0FAC0D06" w14:textId="1DCCD056">
            <w:pPr>
              <w:spacing w:before="100" w:after="120" w:line="240" w:lineRule="auto"/>
              <w:jc w:val="left"/>
              <w:rPr>
                <w:rFonts w:ascii="Aptos" w:hAnsi="Aptos" w:eastAsia="Arial" w:cs="Arial"/>
                <w:b w:val="1"/>
                <w:bCs w:val="1"/>
                <w:color w:val="FF0000"/>
              </w:rPr>
            </w:pPr>
            <w:r w:rsidRPr="6E724BD4" w:rsidR="221C728E">
              <w:rPr>
                <w:rFonts w:ascii="Aptos" w:hAnsi="Aptos" w:eastAsia="Arial" w:cs="Arial"/>
                <w:b w:val="1"/>
                <w:bCs w:val="1"/>
                <w:color w:val="FF0000"/>
              </w:rPr>
              <w:t>Please note there is a £</w:t>
            </w:r>
            <w:r w:rsidRPr="6E724BD4" w:rsidR="1D9D0658">
              <w:rPr>
                <w:rFonts w:ascii="Aptos" w:hAnsi="Aptos" w:eastAsia="Arial" w:cs="Arial"/>
                <w:b w:val="1"/>
                <w:bCs w:val="1"/>
                <w:color w:val="FF0000"/>
              </w:rPr>
              <w:t xml:space="preserve">5,000 application </w:t>
            </w:r>
            <w:r w:rsidRPr="6E724BD4" w:rsidR="1D9D0658">
              <w:rPr>
                <w:rFonts w:ascii="Aptos" w:hAnsi="Aptos" w:eastAsia="Arial" w:cs="Arial"/>
                <w:b w:val="1"/>
                <w:bCs w:val="1"/>
                <w:color w:val="FF0000"/>
              </w:rPr>
              <w:t>fee.</w:t>
            </w:r>
          </w:p>
          <w:p w:rsidRPr="00025DFA" w:rsidR="0082222E" w:rsidP="0082222E" w:rsidRDefault="0082222E" w14:paraId="2DAE4256" w14:textId="77777777">
            <w:pPr>
              <w:spacing w:before="100" w:after="120" w:line="240" w:lineRule="auto"/>
              <w:jc w:val="left"/>
              <w:rPr>
                <w:rFonts w:ascii="Aptos" w:hAnsi="Aptos" w:eastAsia="Arial" w:cs="Arial"/>
                <w:b/>
                <w:bCs/>
                <w:color w:val="FF0000"/>
                <w:szCs w:val="22"/>
              </w:rPr>
            </w:pPr>
            <w:r>
              <w:rPr>
                <w:rFonts w:ascii="Aptos" w:hAnsi="Aptos" w:eastAsia="Arial" w:cs="Arial"/>
                <w:b/>
                <w:bCs/>
                <w:color w:val="FF0000"/>
                <w:szCs w:val="22"/>
              </w:rPr>
              <w:t xml:space="preserve">Link to this form </w:t>
            </w:r>
            <w:proofErr w:type="spellStart"/>
            <w:r>
              <w:rPr>
                <w:rFonts w:ascii="Aptos" w:hAnsi="Aptos" w:eastAsia="Arial" w:cs="Arial"/>
                <w:b/>
                <w:bCs/>
                <w:color w:val="FF0000"/>
                <w:szCs w:val="22"/>
              </w:rPr>
              <w:t>xxxxxxx</w:t>
            </w:r>
            <w:proofErr w:type="spellEnd"/>
          </w:p>
          <w:p w:rsidRPr="007206BC" w:rsidR="0082222E" w:rsidP="005C0F5F" w:rsidRDefault="0082222E" w14:paraId="4C581A1E" w14:textId="3C0E1B45">
            <w:pPr>
              <w:spacing w:before="100" w:after="120" w:line="240" w:lineRule="auto"/>
              <w:jc w:val="left"/>
              <w:rPr>
                <w:rFonts w:ascii="Aptos" w:hAnsi="Aptos" w:eastAsia="Arial" w:cs="Arial"/>
                <w:b/>
                <w:bCs/>
                <w:color w:val="FF0000"/>
                <w:szCs w:val="22"/>
              </w:rPr>
            </w:pPr>
          </w:p>
        </w:tc>
      </w:tr>
      <w:tr w:rsidR="00F66689" w:rsidTr="6E724BD4" w14:paraId="3B0376FA" w14:textId="77777777">
        <w:trPr>
          <w:trHeight w:val="300"/>
        </w:trPr>
        <w:tc>
          <w:tcPr>
            <w:tcW w:w="8363" w:type="dxa"/>
            <w:gridSpan w:val="5"/>
            <w:tcMar>
              <w:left w:w="105" w:type="dxa"/>
              <w:right w:w="105" w:type="dxa"/>
            </w:tcMar>
          </w:tcPr>
          <w:p w:rsidRPr="00E9006E" w:rsidR="00F66689" w:rsidP="002E40F5" w:rsidRDefault="00F66689" w14:paraId="6585AA99" w14:textId="77777777">
            <w:pPr>
              <w:pStyle w:val="ListParagraph"/>
              <w:numPr>
                <w:ilvl w:val="0"/>
                <w:numId w:val="83"/>
              </w:numPr>
              <w:spacing w:before="100" w:after="120" w:line="240" w:lineRule="auto"/>
              <w:rPr>
                <w:rFonts w:ascii="Aptos" w:hAnsi="Aptos" w:eastAsia="Arial" w:cs="Arial"/>
                <w:szCs w:val="22"/>
              </w:rPr>
            </w:pPr>
            <w:r w:rsidRPr="00E9006E">
              <w:rPr>
                <w:rFonts w:ascii="Aptos" w:hAnsi="Aptos" w:eastAsia="Arial" w:cs="Arial"/>
                <w:b/>
                <w:bCs/>
                <w:szCs w:val="22"/>
              </w:rPr>
              <w:t>Name and address of development</w:t>
            </w:r>
          </w:p>
          <w:p w:rsidRPr="00E9006E" w:rsidR="00F66689" w:rsidP="005C0F5F" w:rsidRDefault="00F66689" w14:paraId="53EE9DF3" w14:textId="77777777">
            <w:pPr>
              <w:spacing w:before="100" w:after="120" w:line="240" w:lineRule="auto"/>
              <w:rPr>
                <w:rFonts w:ascii="Aptos" w:hAnsi="Aptos" w:eastAsia="Arial" w:cs="Arial"/>
                <w:szCs w:val="22"/>
              </w:rPr>
            </w:pPr>
          </w:p>
          <w:p w:rsidR="00F66689" w:rsidP="005C0F5F" w:rsidRDefault="00F66689" w14:paraId="042E627A" w14:textId="77777777">
            <w:pPr>
              <w:spacing w:before="100" w:after="120" w:line="240" w:lineRule="auto"/>
              <w:rPr>
                <w:rFonts w:ascii="Aptos" w:hAnsi="Aptos" w:eastAsia="Arial" w:cs="Arial"/>
                <w:szCs w:val="22"/>
              </w:rPr>
            </w:pPr>
          </w:p>
          <w:p w:rsidRPr="00E9006E" w:rsidR="00F66689" w:rsidP="005C0F5F" w:rsidRDefault="00F66689" w14:paraId="028484B7" w14:textId="77777777">
            <w:pPr>
              <w:spacing w:before="100" w:after="120" w:line="240" w:lineRule="auto"/>
              <w:rPr>
                <w:rFonts w:ascii="Aptos" w:hAnsi="Aptos" w:eastAsia="Arial" w:cs="Arial"/>
                <w:szCs w:val="22"/>
              </w:rPr>
            </w:pPr>
          </w:p>
          <w:p w:rsidRPr="00E9006E" w:rsidR="00F66689" w:rsidP="005C0F5F" w:rsidRDefault="00F66689" w14:paraId="30E42245" w14:textId="77777777">
            <w:pPr>
              <w:spacing w:before="100" w:after="120" w:line="240" w:lineRule="auto"/>
              <w:rPr>
                <w:rFonts w:ascii="Aptos" w:hAnsi="Aptos" w:eastAsia="Arial" w:cs="Arial"/>
                <w:szCs w:val="22"/>
              </w:rPr>
            </w:pPr>
          </w:p>
        </w:tc>
      </w:tr>
      <w:tr w:rsidR="00F66689" w:rsidTr="6E724BD4" w14:paraId="628A5669" w14:textId="77777777">
        <w:trPr>
          <w:trHeight w:val="300"/>
        </w:trPr>
        <w:tc>
          <w:tcPr>
            <w:tcW w:w="8363" w:type="dxa"/>
            <w:gridSpan w:val="5"/>
            <w:tcMar>
              <w:left w:w="105" w:type="dxa"/>
              <w:right w:w="105" w:type="dxa"/>
            </w:tcMar>
          </w:tcPr>
          <w:p w:rsidRPr="00E9006E" w:rsidR="00F66689" w:rsidP="005C0F5F" w:rsidRDefault="00F66689" w14:paraId="0EF8315C" w14:textId="77777777">
            <w:pPr>
              <w:spacing w:before="100" w:after="0" w:line="240" w:lineRule="auto"/>
              <w:rPr>
                <w:rFonts w:ascii="Aptos" w:hAnsi="Aptos" w:eastAsia="Arial" w:cs="Arial"/>
                <w:szCs w:val="22"/>
              </w:rPr>
            </w:pPr>
            <w:r w:rsidRPr="00E9006E">
              <w:rPr>
                <w:rFonts w:ascii="Aptos" w:hAnsi="Aptos" w:eastAsia="Arial" w:cs="Arial"/>
                <w:b/>
                <w:bCs/>
                <w:szCs w:val="22"/>
              </w:rPr>
              <w:t>OS Grid ref</w:t>
            </w:r>
          </w:p>
        </w:tc>
      </w:tr>
      <w:tr w:rsidR="00F66689" w:rsidTr="6E724BD4" w14:paraId="1E667981" w14:textId="77777777">
        <w:trPr>
          <w:trHeight w:val="1920"/>
        </w:trPr>
        <w:tc>
          <w:tcPr>
            <w:tcW w:w="8363" w:type="dxa"/>
            <w:gridSpan w:val="5"/>
            <w:tcMar>
              <w:left w:w="105" w:type="dxa"/>
              <w:right w:w="105" w:type="dxa"/>
            </w:tcMar>
          </w:tcPr>
          <w:p w:rsidRPr="005D74A4" w:rsidR="00F66689" w:rsidP="002E40F5" w:rsidRDefault="00F66689" w14:paraId="7021D8A0" w14:textId="77777777">
            <w:pPr>
              <w:pStyle w:val="ListParagraph"/>
              <w:numPr>
                <w:ilvl w:val="0"/>
                <w:numId w:val="83"/>
              </w:numPr>
              <w:spacing w:before="100" w:after="120" w:line="240" w:lineRule="auto"/>
              <w:rPr>
                <w:rFonts w:ascii="Aptos" w:hAnsi="Aptos" w:eastAsia="Arial" w:cs="Arial"/>
                <w:b/>
                <w:bCs/>
                <w:szCs w:val="22"/>
              </w:rPr>
            </w:pPr>
            <w:r w:rsidRPr="005D74A4">
              <w:rPr>
                <w:rFonts w:ascii="Aptos" w:hAnsi="Aptos" w:eastAsia="Arial" w:cs="Arial"/>
                <w:b/>
                <w:bCs/>
                <w:szCs w:val="22"/>
              </w:rPr>
              <w:t>Name and registered address of developer</w:t>
            </w:r>
          </w:p>
          <w:p w:rsidRPr="00E9006E" w:rsidR="00F66689" w:rsidP="005C0F5F" w:rsidRDefault="00F66689" w14:paraId="5D807433" w14:textId="77777777">
            <w:pPr>
              <w:spacing w:before="100" w:after="120" w:line="240" w:lineRule="auto"/>
              <w:rPr>
                <w:rFonts w:ascii="Aptos" w:hAnsi="Aptos" w:eastAsia="Arial" w:cs="Arial"/>
                <w:szCs w:val="22"/>
              </w:rPr>
            </w:pPr>
          </w:p>
          <w:p w:rsidR="00F66689" w:rsidP="005C0F5F" w:rsidRDefault="00F66689" w14:paraId="23F6AEF5" w14:textId="77777777">
            <w:pPr>
              <w:spacing w:before="100" w:after="120" w:line="240" w:lineRule="auto"/>
              <w:rPr>
                <w:rFonts w:ascii="Aptos" w:hAnsi="Aptos" w:eastAsia="Arial" w:cs="Arial"/>
                <w:szCs w:val="22"/>
              </w:rPr>
            </w:pPr>
          </w:p>
          <w:p w:rsidRPr="00E9006E" w:rsidR="00F66689" w:rsidP="005C0F5F" w:rsidRDefault="00F66689" w14:paraId="49A2AC18" w14:textId="77777777">
            <w:pPr>
              <w:spacing w:before="100" w:after="120" w:line="240" w:lineRule="auto"/>
              <w:rPr>
                <w:rFonts w:ascii="Aptos" w:hAnsi="Aptos" w:eastAsia="Arial" w:cs="Arial"/>
                <w:szCs w:val="22"/>
              </w:rPr>
            </w:pPr>
          </w:p>
          <w:p w:rsidRPr="007964A8" w:rsidR="00F66689" w:rsidP="005C0F5F" w:rsidRDefault="00F66689" w14:paraId="00B0EC50" w14:textId="77777777">
            <w:pPr>
              <w:spacing w:before="100" w:after="120" w:line="240" w:lineRule="auto"/>
              <w:rPr>
                <w:rFonts w:ascii="Aptos" w:hAnsi="Aptos" w:eastAsia="Arial" w:cs="Arial"/>
                <w:szCs w:val="22"/>
              </w:rPr>
            </w:pPr>
          </w:p>
        </w:tc>
      </w:tr>
      <w:tr w:rsidR="00F66689" w:rsidTr="6E724BD4" w14:paraId="07C70A7C" w14:textId="77777777">
        <w:trPr>
          <w:trHeight w:val="300"/>
        </w:trPr>
        <w:tc>
          <w:tcPr>
            <w:tcW w:w="2548" w:type="dxa"/>
            <w:tcMar>
              <w:left w:w="105" w:type="dxa"/>
              <w:right w:w="105" w:type="dxa"/>
            </w:tcMar>
          </w:tcPr>
          <w:p w:rsidR="00F66689" w:rsidP="005C0F5F" w:rsidRDefault="00F66689" w14:paraId="5C50056E"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F66689" w:rsidP="005C0F5F" w:rsidRDefault="00F66689" w14:paraId="04ED41D1" w14:textId="77777777">
            <w:pPr>
              <w:spacing w:before="100" w:after="0" w:line="240" w:lineRule="auto"/>
              <w:rPr>
                <w:rFonts w:ascii="Aptos" w:hAnsi="Aptos" w:eastAsia="Arial" w:cs="Arial"/>
                <w:szCs w:val="22"/>
              </w:rPr>
            </w:pPr>
          </w:p>
        </w:tc>
        <w:tc>
          <w:tcPr>
            <w:tcW w:w="5815" w:type="dxa"/>
            <w:gridSpan w:val="4"/>
            <w:tcMar>
              <w:left w:w="105" w:type="dxa"/>
              <w:right w:w="105" w:type="dxa"/>
            </w:tcMar>
          </w:tcPr>
          <w:p w:rsidRPr="00E9006E" w:rsidR="00F66689" w:rsidP="005C0F5F" w:rsidRDefault="00F66689" w14:paraId="1D02997D"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F66689" w:rsidTr="6E724BD4" w14:paraId="502CABD0" w14:textId="77777777">
        <w:trPr>
          <w:trHeight w:val="300"/>
        </w:trPr>
        <w:tc>
          <w:tcPr>
            <w:tcW w:w="8363" w:type="dxa"/>
            <w:gridSpan w:val="5"/>
            <w:tcMar>
              <w:left w:w="105" w:type="dxa"/>
              <w:right w:w="105" w:type="dxa"/>
            </w:tcMar>
          </w:tcPr>
          <w:p w:rsidRPr="00E9006E" w:rsidR="00F66689" w:rsidP="005C0F5F" w:rsidRDefault="00F66689" w14:paraId="79E9E1C1"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3. Name and address of agent where correspondence should be sent </w:t>
            </w:r>
          </w:p>
          <w:p w:rsidRPr="00E9006E" w:rsidR="00F66689" w:rsidP="005C0F5F" w:rsidRDefault="00F66689" w14:paraId="1C86977C" w14:textId="77777777">
            <w:pPr>
              <w:spacing w:before="100" w:after="120" w:line="240" w:lineRule="auto"/>
              <w:rPr>
                <w:rFonts w:ascii="Aptos" w:hAnsi="Aptos" w:eastAsia="Arial" w:cs="Arial"/>
                <w:szCs w:val="22"/>
              </w:rPr>
            </w:pPr>
          </w:p>
          <w:p w:rsidRPr="00E9006E" w:rsidR="00F66689" w:rsidP="005C0F5F" w:rsidRDefault="00F66689" w14:paraId="726E38F3" w14:textId="77777777">
            <w:pPr>
              <w:spacing w:before="100" w:after="120" w:line="240" w:lineRule="auto"/>
              <w:rPr>
                <w:rFonts w:ascii="Aptos" w:hAnsi="Aptos" w:eastAsia="Arial" w:cs="Arial"/>
                <w:szCs w:val="22"/>
              </w:rPr>
            </w:pPr>
          </w:p>
          <w:p w:rsidRPr="00E9006E" w:rsidR="00F66689" w:rsidP="005C0F5F" w:rsidRDefault="00F66689" w14:paraId="098BB85E" w14:textId="77777777">
            <w:pPr>
              <w:spacing w:before="100" w:after="120" w:line="240" w:lineRule="auto"/>
              <w:rPr>
                <w:rFonts w:ascii="Aptos" w:hAnsi="Aptos" w:eastAsia="Arial" w:cs="Arial"/>
                <w:szCs w:val="22"/>
              </w:rPr>
            </w:pPr>
          </w:p>
        </w:tc>
      </w:tr>
      <w:tr w:rsidR="00F66689" w:rsidTr="6E724BD4" w14:paraId="133E0C82" w14:textId="77777777">
        <w:trPr>
          <w:trHeight w:val="75"/>
        </w:trPr>
        <w:tc>
          <w:tcPr>
            <w:tcW w:w="2548" w:type="dxa"/>
            <w:tcMar>
              <w:left w:w="105" w:type="dxa"/>
              <w:right w:w="105" w:type="dxa"/>
            </w:tcMar>
          </w:tcPr>
          <w:p w:rsidR="00F66689" w:rsidP="005C0F5F" w:rsidRDefault="00F66689" w14:paraId="5CC83735"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F66689" w:rsidP="005C0F5F" w:rsidRDefault="00F66689" w14:paraId="07FAD4A2" w14:textId="77777777">
            <w:pPr>
              <w:spacing w:before="100" w:after="0" w:line="240" w:lineRule="auto"/>
              <w:rPr>
                <w:rFonts w:ascii="Aptos" w:hAnsi="Aptos" w:eastAsia="Arial" w:cs="Arial"/>
                <w:szCs w:val="22"/>
              </w:rPr>
            </w:pPr>
          </w:p>
        </w:tc>
        <w:tc>
          <w:tcPr>
            <w:tcW w:w="5815" w:type="dxa"/>
            <w:gridSpan w:val="4"/>
            <w:tcMar>
              <w:left w:w="105" w:type="dxa"/>
              <w:right w:w="105" w:type="dxa"/>
            </w:tcMar>
          </w:tcPr>
          <w:p w:rsidRPr="00E9006E" w:rsidR="00F66689" w:rsidP="005C0F5F" w:rsidRDefault="00F66689" w14:paraId="3CBBFF4D"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F66689" w:rsidTr="6E724BD4" w14:paraId="46A3BE4C" w14:textId="77777777">
        <w:trPr>
          <w:trHeight w:val="300"/>
        </w:trPr>
        <w:tc>
          <w:tcPr>
            <w:tcW w:w="8363" w:type="dxa"/>
            <w:gridSpan w:val="5"/>
            <w:tcMar>
              <w:left w:w="105" w:type="dxa"/>
              <w:right w:w="105" w:type="dxa"/>
            </w:tcMar>
          </w:tcPr>
          <w:p w:rsidRPr="00E9006E" w:rsidR="00F66689" w:rsidP="005C0F5F" w:rsidRDefault="00F66689" w14:paraId="4E72A168" w14:textId="77777777">
            <w:pPr>
              <w:spacing w:before="100" w:after="120" w:line="240" w:lineRule="auto"/>
              <w:rPr>
                <w:rFonts w:ascii="Aptos" w:hAnsi="Aptos" w:eastAsia="Arial" w:cs="Arial"/>
                <w:szCs w:val="22"/>
              </w:rPr>
            </w:pPr>
          </w:p>
          <w:p w:rsidRPr="00E9006E" w:rsidR="00F66689" w:rsidP="005C0F5F" w:rsidRDefault="00F66689" w14:paraId="1EA6E5E1"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4.Name and address of solicitor acting on behalf of the developer </w:t>
            </w:r>
          </w:p>
          <w:p w:rsidRPr="00E9006E" w:rsidR="00F66689" w:rsidP="005C0F5F" w:rsidRDefault="00F66689" w14:paraId="03CDAD14" w14:textId="77777777">
            <w:pPr>
              <w:spacing w:before="100" w:after="120" w:line="240" w:lineRule="auto"/>
              <w:rPr>
                <w:rFonts w:ascii="Aptos" w:hAnsi="Aptos" w:eastAsia="Arial" w:cs="Arial"/>
                <w:szCs w:val="22"/>
              </w:rPr>
            </w:pPr>
          </w:p>
          <w:p w:rsidRPr="00E9006E" w:rsidR="00F66689" w:rsidP="005C0F5F" w:rsidRDefault="00F66689" w14:paraId="04757E8F" w14:textId="77777777">
            <w:pPr>
              <w:spacing w:before="100" w:after="120" w:line="240" w:lineRule="auto"/>
              <w:rPr>
                <w:rFonts w:ascii="Aptos" w:hAnsi="Aptos" w:eastAsia="Arial" w:cs="Arial"/>
                <w:szCs w:val="22"/>
              </w:rPr>
            </w:pPr>
          </w:p>
          <w:p w:rsidRPr="00E9006E" w:rsidR="00F66689" w:rsidP="005C0F5F" w:rsidRDefault="00F66689" w14:paraId="2A84E075" w14:textId="77777777">
            <w:pPr>
              <w:spacing w:before="100" w:after="120" w:line="240" w:lineRule="auto"/>
              <w:rPr>
                <w:rFonts w:ascii="Aptos" w:hAnsi="Aptos" w:eastAsia="Arial" w:cs="Arial"/>
                <w:szCs w:val="22"/>
              </w:rPr>
            </w:pPr>
          </w:p>
        </w:tc>
      </w:tr>
      <w:tr w:rsidR="00F66689" w:rsidTr="6E724BD4" w14:paraId="0049F29F" w14:textId="77777777">
        <w:trPr>
          <w:trHeight w:val="300"/>
        </w:trPr>
        <w:tc>
          <w:tcPr>
            <w:tcW w:w="2548" w:type="dxa"/>
            <w:tcMar>
              <w:left w:w="105" w:type="dxa"/>
              <w:right w:w="105" w:type="dxa"/>
            </w:tcMar>
          </w:tcPr>
          <w:p w:rsidR="00F66689" w:rsidP="005C0F5F" w:rsidRDefault="00F66689" w14:paraId="12C842A1"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F66689" w:rsidP="005C0F5F" w:rsidRDefault="00F66689" w14:paraId="27B0C5E0" w14:textId="77777777">
            <w:pPr>
              <w:spacing w:before="100" w:after="0" w:line="240" w:lineRule="auto"/>
              <w:rPr>
                <w:rFonts w:ascii="Aptos" w:hAnsi="Aptos" w:eastAsia="Arial" w:cs="Arial"/>
                <w:szCs w:val="22"/>
              </w:rPr>
            </w:pPr>
          </w:p>
        </w:tc>
        <w:tc>
          <w:tcPr>
            <w:tcW w:w="5815" w:type="dxa"/>
            <w:gridSpan w:val="4"/>
            <w:tcMar>
              <w:left w:w="105" w:type="dxa"/>
              <w:right w:w="105" w:type="dxa"/>
            </w:tcMar>
          </w:tcPr>
          <w:p w:rsidRPr="00E9006E" w:rsidR="00F66689" w:rsidP="005C0F5F" w:rsidRDefault="00F66689" w14:paraId="43A3DC5F"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F66689" w:rsidTr="6E724BD4" w14:paraId="3FB2C2FB" w14:textId="77777777">
        <w:trPr>
          <w:trHeight w:val="300"/>
        </w:trPr>
        <w:tc>
          <w:tcPr>
            <w:tcW w:w="8363" w:type="dxa"/>
            <w:gridSpan w:val="5"/>
            <w:tcMar>
              <w:left w:w="105" w:type="dxa"/>
              <w:right w:w="105" w:type="dxa"/>
            </w:tcMar>
          </w:tcPr>
          <w:p w:rsidRPr="004776A0" w:rsidR="00F66689" w:rsidP="005C0F5F" w:rsidRDefault="00F66689" w14:paraId="2FED6387" w14:textId="77777777">
            <w:pPr>
              <w:spacing w:before="100" w:line="240" w:lineRule="auto"/>
              <w:rPr>
                <w:rFonts w:ascii="Aptos" w:hAnsi="Aptos" w:eastAsia="Arial" w:cs="Arial"/>
                <w:b/>
                <w:bCs/>
                <w:szCs w:val="22"/>
              </w:rPr>
            </w:pPr>
            <w:r w:rsidRPr="00E9006E">
              <w:rPr>
                <w:rFonts w:ascii="Aptos" w:hAnsi="Aptos" w:eastAsia="Arial" w:cs="Arial"/>
                <w:b/>
                <w:bCs/>
                <w:szCs w:val="22"/>
              </w:rPr>
              <w:t xml:space="preserve">5. </w:t>
            </w:r>
            <w:r w:rsidRPr="004776A0">
              <w:rPr>
                <w:rFonts w:ascii="Aptos" w:hAnsi="Aptos" w:eastAsia="Arial" w:cs="Arial"/>
                <w:b/>
                <w:bCs/>
                <w:szCs w:val="22"/>
              </w:rPr>
              <w:t>Name and address of bondsman /surety</w:t>
            </w:r>
          </w:p>
          <w:p w:rsidRPr="00E9006E" w:rsidR="00F66689" w:rsidP="005C0F5F" w:rsidRDefault="00F66689" w14:paraId="410FFA80" w14:textId="77777777">
            <w:pPr>
              <w:spacing w:before="100" w:after="120" w:line="240" w:lineRule="auto"/>
              <w:rPr>
                <w:rFonts w:ascii="Aptos" w:hAnsi="Aptos" w:eastAsia="Arial" w:cs="Arial"/>
                <w:szCs w:val="22"/>
              </w:rPr>
            </w:pPr>
          </w:p>
          <w:p w:rsidRPr="00E9006E" w:rsidR="00F66689" w:rsidP="005C0F5F" w:rsidRDefault="00F66689" w14:paraId="1D09DB2A" w14:textId="77777777">
            <w:pPr>
              <w:spacing w:before="100" w:after="120" w:line="240" w:lineRule="auto"/>
              <w:rPr>
                <w:rFonts w:ascii="Aptos" w:hAnsi="Aptos" w:eastAsia="Arial" w:cs="Arial"/>
                <w:szCs w:val="22"/>
              </w:rPr>
            </w:pPr>
          </w:p>
          <w:p w:rsidRPr="00E9006E" w:rsidR="00F66689" w:rsidP="005C0F5F" w:rsidRDefault="00F66689" w14:paraId="1E29ABDB" w14:textId="77777777">
            <w:pPr>
              <w:spacing w:before="100" w:after="120" w:line="240" w:lineRule="auto"/>
              <w:rPr>
                <w:rFonts w:ascii="Aptos" w:hAnsi="Aptos" w:eastAsia="Arial" w:cs="Arial"/>
                <w:szCs w:val="22"/>
              </w:rPr>
            </w:pPr>
          </w:p>
        </w:tc>
      </w:tr>
      <w:tr w:rsidR="00F66689" w:rsidTr="6E724BD4" w14:paraId="10474C72" w14:textId="77777777">
        <w:trPr>
          <w:trHeight w:val="300"/>
        </w:trPr>
        <w:tc>
          <w:tcPr>
            <w:tcW w:w="2548" w:type="dxa"/>
            <w:tcMar>
              <w:left w:w="105" w:type="dxa"/>
              <w:right w:w="105" w:type="dxa"/>
            </w:tcMar>
          </w:tcPr>
          <w:p w:rsidR="00F66689" w:rsidP="005C0F5F" w:rsidRDefault="00F66689" w14:paraId="47EEE988" w14:textId="77777777">
            <w:pPr>
              <w:spacing w:before="100" w:after="0" w:line="240" w:lineRule="auto"/>
              <w:rPr>
                <w:rFonts w:ascii="Aptos" w:hAnsi="Aptos" w:eastAsia="Arial" w:cs="Arial"/>
                <w:szCs w:val="22"/>
              </w:rPr>
            </w:pPr>
            <w:r w:rsidRPr="00E9006E">
              <w:rPr>
                <w:rFonts w:ascii="Aptos" w:hAnsi="Aptos" w:eastAsia="Arial" w:cs="Arial"/>
                <w:szCs w:val="22"/>
              </w:rPr>
              <w:t xml:space="preserve">Tel </w:t>
            </w:r>
          </w:p>
          <w:p w:rsidRPr="00E9006E" w:rsidR="00F66689" w:rsidP="005C0F5F" w:rsidRDefault="00F66689" w14:paraId="3381D1C9" w14:textId="77777777">
            <w:pPr>
              <w:spacing w:before="100" w:after="0" w:line="240" w:lineRule="auto"/>
              <w:rPr>
                <w:rFonts w:ascii="Aptos" w:hAnsi="Aptos" w:eastAsia="Arial" w:cs="Arial"/>
                <w:szCs w:val="22"/>
              </w:rPr>
            </w:pPr>
          </w:p>
        </w:tc>
        <w:tc>
          <w:tcPr>
            <w:tcW w:w="5815" w:type="dxa"/>
            <w:gridSpan w:val="4"/>
            <w:tcMar>
              <w:left w:w="105" w:type="dxa"/>
              <w:right w:w="105" w:type="dxa"/>
            </w:tcMar>
          </w:tcPr>
          <w:p w:rsidRPr="00E9006E" w:rsidR="00F66689" w:rsidP="005C0F5F" w:rsidRDefault="00F66689" w14:paraId="1659DB85"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F66689" w:rsidTr="6E724BD4" w14:paraId="477C8549" w14:textId="77777777">
        <w:trPr>
          <w:trHeight w:val="1620"/>
        </w:trPr>
        <w:tc>
          <w:tcPr>
            <w:tcW w:w="8363" w:type="dxa"/>
            <w:gridSpan w:val="5"/>
            <w:tcMar>
              <w:left w:w="105" w:type="dxa"/>
              <w:right w:w="105" w:type="dxa"/>
            </w:tcMar>
          </w:tcPr>
          <w:p w:rsidRPr="00E9006E" w:rsidR="00F66689" w:rsidP="005C0F5F" w:rsidRDefault="00F66689" w14:paraId="1A4C5DB3"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6. Name and Address of principal contractor </w:t>
            </w:r>
          </w:p>
          <w:p w:rsidRPr="00E9006E" w:rsidR="00F66689" w:rsidP="005C0F5F" w:rsidRDefault="00F66689" w14:paraId="7EB35CE9" w14:textId="77777777">
            <w:pPr>
              <w:spacing w:before="100" w:after="120" w:line="240" w:lineRule="auto"/>
              <w:rPr>
                <w:rFonts w:ascii="Aptos" w:hAnsi="Aptos" w:eastAsia="Arial" w:cs="Arial"/>
                <w:szCs w:val="22"/>
              </w:rPr>
            </w:pPr>
          </w:p>
          <w:p w:rsidRPr="00E9006E" w:rsidR="00F66689" w:rsidP="005C0F5F" w:rsidRDefault="00F66689" w14:paraId="42006263" w14:textId="77777777">
            <w:pPr>
              <w:spacing w:before="100" w:after="120" w:line="240" w:lineRule="auto"/>
              <w:rPr>
                <w:rFonts w:ascii="Aptos" w:hAnsi="Aptos" w:eastAsia="Arial" w:cs="Arial"/>
                <w:szCs w:val="22"/>
              </w:rPr>
            </w:pPr>
          </w:p>
          <w:p w:rsidRPr="00E9006E" w:rsidR="00F66689" w:rsidP="005C0F5F" w:rsidRDefault="00F66689" w14:paraId="23CB40AA" w14:textId="77777777">
            <w:pPr>
              <w:spacing w:before="100" w:after="120" w:line="240" w:lineRule="auto"/>
              <w:rPr>
                <w:rFonts w:ascii="Aptos" w:hAnsi="Aptos" w:eastAsia="Arial" w:cs="Arial"/>
                <w:szCs w:val="22"/>
              </w:rPr>
            </w:pPr>
          </w:p>
        </w:tc>
      </w:tr>
      <w:tr w:rsidR="00F66689" w:rsidTr="6E724BD4" w14:paraId="420AAE21" w14:textId="77777777">
        <w:trPr>
          <w:trHeight w:val="345"/>
        </w:trPr>
        <w:tc>
          <w:tcPr>
            <w:tcW w:w="2548" w:type="dxa"/>
            <w:tcMar>
              <w:left w:w="105" w:type="dxa"/>
              <w:right w:w="105" w:type="dxa"/>
            </w:tcMar>
          </w:tcPr>
          <w:p w:rsidR="00F66689" w:rsidP="005C0F5F" w:rsidRDefault="00F66689" w14:paraId="0F121EF5" w14:textId="77777777">
            <w:pPr>
              <w:spacing w:before="100" w:after="0" w:line="240" w:lineRule="auto"/>
              <w:rPr>
                <w:rFonts w:ascii="Aptos" w:hAnsi="Aptos" w:eastAsia="Arial" w:cs="Arial"/>
                <w:szCs w:val="22"/>
              </w:rPr>
            </w:pPr>
            <w:r w:rsidRPr="00E9006E">
              <w:rPr>
                <w:rFonts w:ascii="Aptos" w:hAnsi="Aptos" w:eastAsia="Arial" w:cs="Arial"/>
                <w:szCs w:val="22"/>
              </w:rPr>
              <w:t>Tel</w:t>
            </w:r>
          </w:p>
          <w:p w:rsidRPr="00E9006E" w:rsidR="00F66689" w:rsidP="005C0F5F" w:rsidRDefault="00F66689" w14:paraId="453A63E3" w14:textId="77777777">
            <w:pPr>
              <w:spacing w:before="100" w:after="0" w:line="240" w:lineRule="auto"/>
              <w:rPr>
                <w:rFonts w:ascii="Aptos" w:hAnsi="Aptos" w:eastAsia="Arial" w:cs="Arial"/>
                <w:szCs w:val="22"/>
              </w:rPr>
            </w:pPr>
          </w:p>
        </w:tc>
        <w:tc>
          <w:tcPr>
            <w:tcW w:w="5815" w:type="dxa"/>
            <w:gridSpan w:val="4"/>
            <w:tcMar>
              <w:left w:w="105" w:type="dxa"/>
              <w:right w:w="105" w:type="dxa"/>
            </w:tcMar>
          </w:tcPr>
          <w:p w:rsidRPr="00E9006E" w:rsidR="00F66689" w:rsidP="005C0F5F" w:rsidRDefault="00F66689" w14:paraId="6C16CEDC" w14:textId="77777777">
            <w:pPr>
              <w:spacing w:before="100" w:after="0" w:line="240" w:lineRule="auto"/>
              <w:rPr>
                <w:rFonts w:ascii="Aptos" w:hAnsi="Aptos" w:eastAsia="Arial" w:cs="Arial"/>
                <w:szCs w:val="22"/>
              </w:rPr>
            </w:pPr>
            <w:r w:rsidRPr="00E9006E">
              <w:rPr>
                <w:rFonts w:ascii="Aptos" w:hAnsi="Aptos" w:eastAsia="Arial" w:cs="Arial"/>
                <w:szCs w:val="22"/>
              </w:rPr>
              <w:t>Email</w:t>
            </w:r>
          </w:p>
        </w:tc>
      </w:tr>
      <w:tr w:rsidR="00F66689" w:rsidTr="6E724BD4" w14:paraId="75827BA4" w14:textId="77777777">
        <w:trPr>
          <w:trHeight w:val="1050"/>
        </w:trPr>
        <w:tc>
          <w:tcPr>
            <w:tcW w:w="8363" w:type="dxa"/>
            <w:gridSpan w:val="5"/>
            <w:tcMar>
              <w:left w:w="105" w:type="dxa"/>
              <w:right w:w="105" w:type="dxa"/>
            </w:tcMar>
          </w:tcPr>
          <w:p w:rsidRPr="00E9006E" w:rsidR="00F66689" w:rsidP="005C0F5F" w:rsidRDefault="00F66689" w14:paraId="2EC70A85"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7. Planning permission reference numbers: </w:t>
            </w:r>
          </w:p>
          <w:p w:rsidRPr="00E9006E" w:rsidR="00F66689" w:rsidP="005C0F5F" w:rsidRDefault="00F66689" w14:paraId="24EB64B0" w14:textId="77777777">
            <w:pPr>
              <w:spacing w:before="100" w:after="120" w:line="240" w:lineRule="auto"/>
              <w:jc w:val="left"/>
              <w:rPr>
                <w:rFonts w:ascii="Aptos" w:hAnsi="Aptos" w:eastAsia="Arial" w:cs="Arial"/>
                <w:szCs w:val="22"/>
              </w:rPr>
            </w:pPr>
          </w:p>
        </w:tc>
      </w:tr>
      <w:tr w:rsidR="00F66689" w:rsidTr="6E724BD4" w14:paraId="67EAAF94" w14:textId="77777777">
        <w:trPr>
          <w:trHeight w:val="1050"/>
        </w:trPr>
        <w:tc>
          <w:tcPr>
            <w:tcW w:w="8363" w:type="dxa"/>
            <w:gridSpan w:val="5"/>
            <w:tcMar>
              <w:left w:w="105" w:type="dxa"/>
              <w:right w:w="105" w:type="dxa"/>
            </w:tcMar>
          </w:tcPr>
          <w:p w:rsidRPr="00E9006E" w:rsidR="00F66689" w:rsidP="005C0F5F" w:rsidRDefault="00F66689" w14:paraId="29CE3C43"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8. </w:t>
            </w:r>
            <w:r w:rsidRPr="004776A0">
              <w:rPr>
                <w:rFonts w:ascii="Aptos" w:hAnsi="Aptos" w:eastAsia="Arial" w:cs="Arial"/>
                <w:b/>
                <w:bCs/>
                <w:szCs w:val="22"/>
              </w:rPr>
              <w:t>Proposed date for highway construction to start:</w:t>
            </w:r>
          </w:p>
        </w:tc>
      </w:tr>
      <w:tr w:rsidR="00F66689" w:rsidTr="6E724BD4" w14:paraId="7AEE1AE0" w14:textId="77777777">
        <w:trPr>
          <w:trHeight w:val="1050"/>
        </w:trPr>
        <w:tc>
          <w:tcPr>
            <w:tcW w:w="8363" w:type="dxa"/>
            <w:gridSpan w:val="5"/>
            <w:tcMar>
              <w:left w:w="105" w:type="dxa"/>
              <w:right w:w="105" w:type="dxa"/>
            </w:tcMar>
          </w:tcPr>
          <w:p w:rsidRPr="00E9006E" w:rsidR="00F66689" w:rsidP="005C0F5F" w:rsidRDefault="00F66689" w14:paraId="315EA76B"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9. </w:t>
            </w:r>
            <w:r w:rsidRPr="004776A0">
              <w:rPr>
                <w:rFonts w:ascii="Aptos" w:hAnsi="Aptos" w:eastAsia="Arial" w:cs="Arial"/>
                <w:b/>
                <w:bCs/>
                <w:szCs w:val="22"/>
              </w:rPr>
              <w:t xml:space="preserve">Approximate period of the overall construction of the full Development </w:t>
            </w:r>
            <w:r>
              <w:rPr>
                <w:rFonts w:ascii="Aptos" w:hAnsi="Aptos" w:eastAsia="Arial" w:cs="Arial"/>
                <w:b/>
                <w:bCs/>
                <w:szCs w:val="22"/>
              </w:rPr>
              <w:br/>
            </w:r>
            <w:r w:rsidRPr="004776A0">
              <w:rPr>
                <w:rFonts w:ascii="Aptos" w:hAnsi="Aptos" w:eastAsia="Arial" w:cs="Arial"/>
                <w:b/>
                <w:bCs/>
                <w:szCs w:val="22"/>
              </w:rPr>
              <w:t>(not just the S278 works):</w:t>
            </w:r>
          </w:p>
          <w:p w:rsidRPr="00E9006E" w:rsidR="00F66689" w:rsidP="005C0F5F" w:rsidRDefault="00F66689" w14:paraId="174987DE" w14:textId="77777777">
            <w:pPr>
              <w:spacing w:before="100" w:after="120" w:line="240" w:lineRule="auto"/>
              <w:jc w:val="left"/>
              <w:rPr>
                <w:rFonts w:ascii="Aptos" w:hAnsi="Aptos" w:eastAsia="Arial" w:cs="Arial"/>
                <w:szCs w:val="22"/>
              </w:rPr>
            </w:pPr>
          </w:p>
        </w:tc>
      </w:tr>
      <w:tr w:rsidR="00F66689" w:rsidTr="6E724BD4" w14:paraId="1514C06B" w14:textId="77777777">
        <w:trPr>
          <w:trHeight w:val="1050"/>
        </w:trPr>
        <w:tc>
          <w:tcPr>
            <w:tcW w:w="8363" w:type="dxa"/>
            <w:gridSpan w:val="5"/>
            <w:tcMar>
              <w:left w:w="105" w:type="dxa"/>
              <w:right w:w="105" w:type="dxa"/>
            </w:tcMar>
          </w:tcPr>
          <w:p w:rsidRPr="00E9006E" w:rsidR="00F66689" w:rsidP="005C0F5F" w:rsidRDefault="00F66689" w14:paraId="1B89EB4E"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 xml:space="preserve">10. </w:t>
            </w:r>
            <w:r w:rsidRPr="004776A0">
              <w:rPr>
                <w:rFonts w:ascii="Aptos" w:hAnsi="Aptos" w:eastAsia="Arial" w:cs="Arial"/>
                <w:b/>
                <w:bCs/>
                <w:szCs w:val="22"/>
              </w:rPr>
              <w:t>Proof of ownership of the land</w:t>
            </w:r>
          </w:p>
        </w:tc>
      </w:tr>
      <w:tr w:rsidR="00F66689" w:rsidTr="6E724BD4" w14:paraId="5FAD832C" w14:textId="77777777">
        <w:trPr>
          <w:trHeight w:val="1050"/>
        </w:trPr>
        <w:tc>
          <w:tcPr>
            <w:tcW w:w="8363" w:type="dxa"/>
            <w:gridSpan w:val="5"/>
            <w:tcMar>
              <w:left w:w="105" w:type="dxa"/>
              <w:right w:w="105" w:type="dxa"/>
            </w:tcMar>
          </w:tcPr>
          <w:p w:rsidRPr="004776A0" w:rsidR="00F66689" w:rsidP="005C0F5F" w:rsidRDefault="00F66689" w14:paraId="58267B5F" w14:textId="77777777">
            <w:pPr>
              <w:spacing w:before="100" w:after="120" w:line="240" w:lineRule="auto"/>
              <w:jc w:val="left"/>
              <w:rPr>
                <w:rFonts w:ascii="Aptos" w:hAnsi="Aptos" w:eastAsia="Arial" w:cs="Arial"/>
                <w:b/>
                <w:bCs/>
                <w:szCs w:val="22"/>
              </w:rPr>
            </w:pPr>
            <w:r w:rsidRPr="004776A0">
              <w:rPr>
                <w:rFonts w:ascii="Aptos" w:hAnsi="Aptos" w:eastAsia="Arial" w:cs="Arial"/>
                <w:b/>
                <w:bCs/>
                <w:szCs w:val="22"/>
              </w:rPr>
              <w:t>11. Construction, Design and Management (CDM) Regulations 2015</w:t>
            </w:r>
          </w:p>
          <w:p w:rsidRPr="004776A0" w:rsidR="00F66689" w:rsidP="005C0F5F" w:rsidRDefault="00F66689" w14:paraId="5757D5AF" w14:textId="77777777">
            <w:pPr>
              <w:spacing w:before="100" w:after="120" w:line="240" w:lineRule="auto"/>
              <w:jc w:val="left"/>
              <w:rPr>
                <w:rFonts w:ascii="Aptos" w:hAnsi="Aptos" w:eastAsia="Arial" w:cs="Arial"/>
                <w:szCs w:val="22"/>
              </w:rPr>
            </w:pPr>
            <w:r w:rsidRPr="004776A0">
              <w:rPr>
                <w:rFonts w:ascii="Aptos" w:hAnsi="Aptos" w:eastAsia="Arial" w:cs="Arial"/>
                <w:szCs w:val="22"/>
              </w:rPr>
              <w:t xml:space="preserve">The design, construction and management of highways subject to a road adoption (S38) or Highway Works (S278) Agreement are likely to fall within the scope of the CDM Regulations (2015). The Agreement requires formal identification of the individual nominated by the developer as the CDM Coordinator/ site </w:t>
            </w:r>
            <w:proofErr w:type="gramStart"/>
            <w:r w:rsidRPr="004776A0">
              <w:rPr>
                <w:rFonts w:ascii="Aptos" w:hAnsi="Aptos" w:eastAsia="Arial" w:cs="Arial"/>
                <w:szCs w:val="22"/>
              </w:rPr>
              <w:t>supervisor, and</w:t>
            </w:r>
            <w:proofErr w:type="gramEnd"/>
            <w:r w:rsidRPr="004776A0">
              <w:rPr>
                <w:rFonts w:ascii="Aptos" w:hAnsi="Aptos" w:eastAsia="Arial" w:cs="Arial"/>
                <w:szCs w:val="22"/>
              </w:rPr>
              <w:t xml:space="preserve"> places an obligation upon the developer to inform the Council </w:t>
            </w:r>
            <w:proofErr w:type="gramStart"/>
            <w:r w:rsidRPr="004776A0">
              <w:rPr>
                <w:rFonts w:ascii="Aptos" w:hAnsi="Aptos" w:eastAsia="Arial" w:cs="Arial"/>
                <w:szCs w:val="22"/>
              </w:rPr>
              <w:t>in the event that</w:t>
            </w:r>
            <w:proofErr w:type="gramEnd"/>
            <w:r w:rsidRPr="004776A0">
              <w:rPr>
                <w:rFonts w:ascii="Aptos" w:hAnsi="Aptos" w:eastAsia="Arial" w:cs="Arial"/>
                <w:szCs w:val="22"/>
              </w:rPr>
              <w:t xml:space="preserve"> the named individual is replaced.</w:t>
            </w:r>
          </w:p>
        </w:tc>
      </w:tr>
      <w:tr w:rsidR="00F66689" w:rsidTr="6E724BD4" w14:paraId="4D3CB290" w14:textId="77777777">
        <w:trPr>
          <w:trHeight w:val="300"/>
        </w:trPr>
        <w:tc>
          <w:tcPr>
            <w:tcW w:w="8363" w:type="dxa"/>
            <w:gridSpan w:val="5"/>
            <w:tcMar>
              <w:left w:w="105" w:type="dxa"/>
              <w:right w:w="105" w:type="dxa"/>
            </w:tcMar>
          </w:tcPr>
          <w:p w:rsidRPr="00045F22" w:rsidR="00F66689" w:rsidP="005C0F5F" w:rsidRDefault="00F66689" w14:paraId="1E8E1EB4" w14:textId="77777777">
            <w:pPr>
              <w:spacing w:before="100" w:after="120" w:line="240" w:lineRule="auto"/>
              <w:jc w:val="left"/>
              <w:rPr>
                <w:rFonts w:ascii="Aptos" w:hAnsi="Aptos" w:eastAsia="Arial" w:cs="Arial"/>
                <w:b/>
                <w:bCs/>
                <w:szCs w:val="22"/>
              </w:rPr>
            </w:pPr>
            <w:r w:rsidRPr="00045F22">
              <w:rPr>
                <w:rFonts w:ascii="Aptos" w:hAnsi="Aptos" w:eastAsia="Arial" w:cs="Arial"/>
                <w:b/>
                <w:bCs/>
                <w:szCs w:val="22"/>
              </w:rPr>
              <w:t xml:space="preserve">12. </w:t>
            </w:r>
            <w:r w:rsidRPr="00045F22">
              <w:rPr>
                <w:rFonts w:ascii="Aptos" w:hAnsi="Aptos"/>
                <w:b/>
                <w:bCs/>
              </w:rPr>
              <w:t>Is it your intention to have Shropshire Council design the street lighting?</w:t>
            </w:r>
          </w:p>
        </w:tc>
      </w:tr>
      <w:tr w:rsidR="00F66689" w:rsidTr="6E724BD4" w14:paraId="132C0FB6" w14:textId="77777777">
        <w:trPr>
          <w:trHeight w:val="435"/>
        </w:trPr>
        <w:tc>
          <w:tcPr>
            <w:tcW w:w="2973" w:type="dxa"/>
            <w:gridSpan w:val="2"/>
            <w:tcMar>
              <w:left w:w="105" w:type="dxa"/>
              <w:right w:w="105" w:type="dxa"/>
            </w:tcMar>
            <w:vAlign w:val="center"/>
          </w:tcPr>
          <w:p w:rsidRPr="00E9006E" w:rsidR="00F66689" w:rsidP="005C0F5F" w:rsidRDefault="00F66689" w14:paraId="2C9B099E"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0A2385FC" wp14:editId="0FD7D6B6">
                  <wp:extent cx="333375" cy="142875"/>
                  <wp:effectExtent l="0" t="0" r="0" b="0"/>
                  <wp:docPr id="166974689" name="Picture 16697468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0" w:type="dxa"/>
            <w:gridSpan w:val="3"/>
            <w:tcMar>
              <w:left w:w="105" w:type="dxa"/>
              <w:right w:w="105" w:type="dxa"/>
            </w:tcMar>
            <w:vAlign w:val="center"/>
          </w:tcPr>
          <w:p w:rsidRPr="00E9006E" w:rsidR="00F66689" w:rsidP="005C0F5F" w:rsidRDefault="00F66689" w14:paraId="52CCBAEE"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654C680" wp14:editId="5D501A27">
                  <wp:extent cx="333375" cy="142875"/>
                  <wp:effectExtent l="0" t="0" r="0" b="0"/>
                  <wp:docPr id="612953686" name="Picture 61295368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2C2781F4" w14:textId="77777777">
        <w:trPr>
          <w:trHeight w:val="300"/>
        </w:trPr>
        <w:tc>
          <w:tcPr>
            <w:tcW w:w="8363" w:type="dxa"/>
            <w:gridSpan w:val="5"/>
            <w:tcMar>
              <w:left w:w="105" w:type="dxa"/>
              <w:right w:w="105" w:type="dxa"/>
            </w:tcMar>
          </w:tcPr>
          <w:p w:rsidRPr="00E9006E" w:rsidR="00F66689" w:rsidP="005C0F5F" w:rsidRDefault="00F66689" w14:paraId="1C636507"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w:t>
            </w:r>
            <w:r>
              <w:rPr>
                <w:rFonts w:ascii="Aptos" w:hAnsi="Aptos" w:eastAsia="Arial" w:cs="Arial"/>
                <w:b/>
                <w:bCs/>
                <w:szCs w:val="22"/>
              </w:rPr>
              <w:t>3</w:t>
            </w:r>
            <w:r w:rsidRPr="00E9006E">
              <w:rPr>
                <w:rFonts w:ascii="Aptos" w:hAnsi="Aptos" w:eastAsia="Arial" w:cs="Arial"/>
                <w:b/>
                <w:bCs/>
                <w:szCs w:val="22"/>
              </w:rPr>
              <w:t xml:space="preserve">. </w:t>
            </w:r>
            <w:r w:rsidRPr="00C02B1E">
              <w:rPr>
                <w:rFonts w:ascii="Aptos" w:hAnsi="Aptos" w:eastAsia="Arial" w:cs="Arial"/>
                <w:b/>
                <w:bCs/>
                <w:szCs w:val="22"/>
              </w:rPr>
              <w:t>Have all utility companies and service connections/diversions been factored into scheme?</w:t>
            </w:r>
          </w:p>
        </w:tc>
      </w:tr>
      <w:tr w:rsidR="00F66689" w:rsidTr="6E724BD4" w14:paraId="4FBC2686" w14:textId="77777777">
        <w:trPr>
          <w:trHeight w:val="405"/>
        </w:trPr>
        <w:tc>
          <w:tcPr>
            <w:tcW w:w="2973" w:type="dxa"/>
            <w:gridSpan w:val="2"/>
            <w:tcMar>
              <w:left w:w="105" w:type="dxa"/>
              <w:right w:w="105" w:type="dxa"/>
            </w:tcMar>
            <w:vAlign w:val="center"/>
          </w:tcPr>
          <w:p w:rsidRPr="00E9006E" w:rsidR="00F66689" w:rsidP="005C0F5F" w:rsidRDefault="00F66689" w14:paraId="02B14144"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5083B75" wp14:editId="07DDE9EC">
                  <wp:extent cx="333375" cy="142875"/>
                  <wp:effectExtent l="0" t="0" r="0" b="0"/>
                  <wp:docPr id="470204920" name="Picture 47020492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0" w:type="dxa"/>
            <w:gridSpan w:val="3"/>
            <w:tcMar>
              <w:left w:w="105" w:type="dxa"/>
              <w:right w:w="105" w:type="dxa"/>
            </w:tcMar>
            <w:vAlign w:val="center"/>
          </w:tcPr>
          <w:p w:rsidRPr="00E9006E" w:rsidR="00F66689" w:rsidP="005C0F5F" w:rsidRDefault="00F66689" w14:paraId="65217616"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6763C438" wp14:editId="796B8F1A">
                  <wp:extent cx="333375" cy="142875"/>
                  <wp:effectExtent l="0" t="0" r="0" b="0"/>
                  <wp:docPr id="1599689944" name="Picture 159968994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21DCC114" w14:textId="77777777">
        <w:trPr>
          <w:trHeight w:val="840"/>
        </w:trPr>
        <w:tc>
          <w:tcPr>
            <w:tcW w:w="8363" w:type="dxa"/>
            <w:gridSpan w:val="5"/>
            <w:tcMar>
              <w:left w:w="105" w:type="dxa"/>
              <w:right w:w="105" w:type="dxa"/>
            </w:tcMar>
          </w:tcPr>
          <w:p w:rsidRPr="00045F22" w:rsidR="00F66689" w:rsidP="005C0F5F" w:rsidRDefault="00F66689" w14:paraId="001ECF2E" w14:textId="77777777">
            <w:pPr>
              <w:spacing w:before="100" w:after="120" w:line="240" w:lineRule="auto"/>
              <w:jc w:val="left"/>
              <w:rPr>
                <w:rFonts w:ascii="Aptos" w:hAnsi="Aptos" w:eastAsia="Arial" w:cs="Arial"/>
                <w:b/>
                <w:bCs/>
                <w:szCs w:val="22"/>
              </w:rPr>
            </w:pPr>
            <w:r w:rsidRPr="00045F22">
              <w:rPr>
                <w:rFonts w:ascii="Aptos" w:hAnsi="Aptos" w:eastAsia="Arial" w:cs="Arial"/>
                <w:b/>
                <w:bCs/>
                <w:szCs w:val="22"/>
              </w:rPr>
              <w:t xml:space="preserve">If </w:t>
            </w:r>
            <w:proofErr w:type="gramStart"/>
            <w:r w:rsidRPr="00045F22">
              <w:rPr>
                <w:rFonts w:ascii="Aptos" w:hAnsi="Aptos" w:eastAsia="Arial" w:cs="Arial"/>
                <w:b/>
                <w:bCs/>
                <w:szCs w:val="22"/>
              </w:rPr>
              <w:t>Yes</w:t>
            </w:r>
            <w:proofErr w:type="gramEnd"/>
            <w:r w:rsidRPr="00045F22">
              <w:rPr>
                <w:rFonts w:ascii="Aptos" w:hAnsi="Aptos" w:eastAsia="Arial" w:cs="Arial"/>
                <w:b/>
                <w:bCs/>
                <w:szCs w:val="22"/>
              </w:rPr>
              <w:t xml:space="preserve"> please attach details</w:t>
            </w:r>
          </w:p>
          <w:p w:rsidRPr="00C02B1E" w:rsidR="00F66689" w:rsidP="005C0F5F" w:rsidRDefault="00F66689" w14:paraId="38FECBC9" w14:textId="77777777">
            <w:pPr>
              <w:spacing w:before="100" w:after="120" w:line="240" w:lineRule="auto"/>
              <w:jc w:val="left"/>
              <w:rPr>
                <w:rFonts w:ascii="Aptos" w:hAnsi="Aptos" w:eastAsia="Arial" w:cs="Arial"/>
                <w:b/>
                <w:bCs/>
                <w:szCs w:val="22"/>
              </w:rPr>
            </w:pPr>
          </w:p>
        </w:tc>
      </w:tr>
      <w:tr w:rsidR="00F66689" w:rsidTr="6E724BD4" w14:paraId="56FF1C54" w14:textId="77777777">
        <w:trPr>
          <w:trHeight w:val="90"/>
        </w:trPr>
        <w:tc>
          <w:tcPr>
            <w:tcW w:w="8363" w:type="dxa"/>
            <w:gridSpan w:val="5"/>
            <w:tcMar>
              <w:left w:w="105" w:type="dxa"/>
              <w:right w:w="105" w:type="dxa"/>
            </w:tcMar>
          </w:tcPr>
          <w:p w:rsidRPr="00E9006E" w:rsidR="00F66689" w:rsidP="005C0F5F" w:rsidRDefault="00F66689" w14:paraId="2CE7E313" w14:textId="77777777">
            <w:pPr>
              <w:spacing w:before="100" w:after="120" w:line="240" w:lineRule="auto"/>
              <w:jc w:val="left"/>
              <w:rPr>
                <w:rFonts w:ascii="Aptos" w:hAnsi="Aptos" w:eastAsia="Arial" w:cs="Arial"/>
                <w:szCs w:val="22"/>
              </w:rPr>
            </w:pPr>
            <w:r w:rsidRPr="00E9006E">
              <w:rPr>
                <w:rFonts w:ascii="Aptos" w:hAnsi="Aptos" w:eastAsia="Arial" w:cs="Arial"/>
                <w:b/>
                <w:bCs/>
                <w:szCs w:val="22"/>
              </w:rPr>
              <w:t>1</w:t>
            </w:r>
            <w:r>
              <w:rPr>
                <w:rFonts w:ascii="Aptos" w:hAnsi="Aptos" w:eastAsia="Arial" w:cs="Arial"/>
                <w:b/>
                <w:bCs/>
                <w:szCs w:val="22"/>
              </w:rPr>
              <w:t>4</w:t>
            </w:r>
            <w:r w:rsidRPr="00E9006E">
              <w:rPr>
                <w:rFonts w:ascii="Aptos" w:hAnsi="Aptos" w:eastAsia="Arial" w:cs="Arial"/>
                <w:b/>
                <w:bCs/>
                <w:szCs w:val="22"/>
              </w:rPr>
              <w:t>. Are there likely to be any lengths of highway drain or soakaway?</w:t>
            </w:r>
          </w:p>
        </w:tc>
      </w:tr>
      <w:tr w:rsidR="00F66689" w:rsidTr="6E724BD4" w14:paraId="63036804" w14:textId="77777777">
        <w:trPr>
          <w:trHeight w:val="540"/>
        </w:trPr>
        <w:tc>
          <w:tcPr>
            <w:tcW w:w="4806" w:type="dxa"/>
            <w:gridSpan w:val="3"/>
            <w:tcMar>
              <w:left w:w="105" w:type="dxa"/>
              <w:right w:w="105" w:type="dxa"/>
            </w:tcMar>
            <w:vAlign w:val="center"/>
          </w:tcPr>
          <w:p w:rsidRPr="00E9006E" w:rsidR="00F66689" w:rsidP="005C0F5F" w:rsidRDefault="00F66689" w14:paraId="13EEA6D9"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2E5DD4D4" wp14:editId="60BA9092">
                  <wp:extent cx="333375" cy="142875"/>
                  <wp:effectExtent l="0" t="0" r="0" b="0"/>
                  <wp:docPr id="934570668" name="Picture 93457066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3557" w:type="dxa"/>
            <w:gridSpan w:val="2"/>
            <w:tcMar>
              <w:left w:w="105" w:type="dxa"/>
              <w:right w:w="105" w:type="dxa"/>
            </w:tcMar>
            <w:vAlign w:val="center"/>
          </w:tcPr>
          <w:p w:rsidRPr="00E9006E" w:rsidR="00F66689" w:rsidP="005C0F5F" w:rsidRDefault="00F66689" w14:paraId="45838EA0" w14:textId="77777777">
            <w:pPr>
              <w:spacing w:before="60" w:after="60" w:line="240" w:lineRule="auto"/>
              <w:jc w:val="left"/>
              <w:rPr>
                <w:rFonts w:ascii="Aptos" w:hAnsi="Aptos" w:eastAsia="Arial" w:cs="Arial"/>
                <w:szCs w:val="22"/>
              </w:rPr>
            </w:pPr>
            <w:r w:rsidRPr="00E9006E">
              <w:rPr>
                <w:rFonts w:ascii="Aptos" w:hAnsi="Aptos"/>
                <w:noProof/>
              </w:rPr>
              <w:drawing>
                <wp:inline distT="0" distB="0" distL="0" distR="0" wp14:anchorId="70491CC9" wp14:editId="3FE22C80">
                  <wp:extent cx="333375" cy="142875"/>
                  <wp:effectExtent l="0" t="0" r="0" b="0"/>
                  <wp:docPr id="1805661553" name="Picture 180566155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47E059A6" w14:textId="77777777">
        <w:trPr>
          <w:trHeight w:val="300"/>
        </w:trPr>
        <w:tc>
          <w:tcPr>
            <w:tcW w:w="8363" w:type="dxa"/>
            <w:gridSpan w:val="5"/>
            <w:tcMar>
              <w:left w:w="105" w:type="dxa"/>
              <w:right w:w="105" w:type="dxa"/>
            </w:tcMar>
          </w:tcPr>
          <w:p w:rsidRPr="00E9006E" w:rsidR="00F66689" w:rsidP="005C0F5F" w:rsidRDefault="00F66689" w14:paraId="14BA3DC5" w14:textId="77777777">
            <w:pPr>
              <w:spacing w:before="100" w:after="120" w:line="240" w:lineRule="auto"/>
              <w:jc w:val="left"/>
              <w:rPr>
                <w:rFonts w:ascii="Aptos" w:hAnsi="Aptos" w:eastAsia="Arial" w:cs="Arial"/>
                <w:szCs w:val="22"/>
              </w:rPr>
            </w:pPr>
            <w:r w:rsidRPr="00E9006E">
              <w:rPr>
                <w:rFonts w:ascii="Aptos" w:hAnsi="Aptos" w:eastAsia="Arial" w:cs="Arial"/>
                <w:szCs w:val="22"/>
              </w:rPr>
              <w:t>If yes, are they to be proposed for adoption by this Council as Highway Authority?</w:t>
            </w:r>
          </w:p>
        </w:tc>
      </w:tr>
      <w:tr w:rsidR="00F66689" w:rsidTr="6E724BD4" w14:paraId="6BD5A71A" w14:textId="77777777">
        <w:trPr>
          <w:trHeight w:val="300"/>
        </w:trPr>
        <w:tc>
          <w:tcPr>
            <w:tcW w:w="4806" w:type="dxa"/>
            <w:gridSpan w:val="3"/>
            <w:tcMar>
              <w:left w:w="105" w:type="dxa"/>
              <w:right w:w="105" w:type="dxa"/>
            </w:tcMar>
          </w:tcPr>
          <w:p w:rsidRPr="00E9006E" w:rsidR="00F66689" w:rsidP="005C0F5F" w:rsidRDefault="00F66689" w14:paraId="04DC2028" w14:textId="77777777">
            <w:pPr>
              <w:spacing w:before="100" w:after="120" w:line="240" w:lineRule="auto"/>
              <w:jc w:val="left"/>
              <w:rPr>
                <w:rFonts w:ascii="Aptos" w:hAnsi="Aptos" w:eastAsia="Arial" w:cs="Arial"/>
                <w:szCs w:val="22"/>
              </w:rPr>
            </w:pPr>
            <w:r w:rsidRPr="00E9006E">
              <w:rPr>
                <w:rFonts w:ascii="Aptos" w:hAnsi="Aptos"/>
                <w:noProof/>
              </w:rPr>
              <w:drawing>
                <wp:inline distT="0" distB="0" distL="0" distR="0" wp14:anchorId="62D2107A" wp14:editId="2FCEFA54">
                  <wp:extent cx="333375" cy="142875"/>
                  <wp:effectExtent l="0" t="0" r="0" b="0"/>
                  <wp:docPr id="937500997" name="Picture 93750099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3557" w:type="dxa"/>
            <w:gridSpan w:val="2"/>
            <w:tcMar>
              <w:left w:w="105" w:type="dxa"/>
              <w:right w:w="105" w:type="dxa"/>
            </w:tcMar>
          </w:tcPr>
          <w:p w:rsidRPr="00E9006E" w:rsidR="00F66689" w:rsidP="005C0F5F" w:rsidRDefault="00F66689" w14:paraId="0BCA52C3" w14:textId="77777777">
            <w:pPr>
              <w:spacing w:before="100" w:after="120" w:line="240" w:lineRule="auto"/>
              <w:jc w:val="left"/>
              <w:rPr>
                <w:rFonts w:ascii="Aptos" w:hAnsi="Aptos" w:eastAsia="Arial" w:cs="Arial"/>
                <w:szCs w:val="22"/>
              </w:rPr>
            </w:pPr>
            <w:r w:rsidRPr="00E9006E">
              <w:rPr>
                <w:rFonts w:ascii="Aptos" w:hAnsi="Aptos"/>
                <w:noProof/>
              </w:rPr>
              <w:drawing>
                <wp:inline distT="0" distB="0" distL="0" distR="0" wp14:anchorId="32663279" wp14:editId="15AB0A27">
                  <wp:extent cx="333375" cy="142875"/>
                  <wp:effectExtent l="0" t="0" r="0" b="0"/>
                  <wp:docPr id="198831619" name="Picture 19883161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7AA7D843" w14:textId="77777777">
        <w:trPr>
          <w:trHeight w:val="1410"/>
        </w:trPr>
        <w:tc>
          <w:tcPr>
            <w:tcW w:w="8363" w:type="dxa"/>
            <w:gridSpan w:val="5"/>
            <w:tcMar>
              <w:left w:w="105" w:type="dxa"/>
              <w:right w:w="105" w:type="dxa"/>
            </w:tcMar>
          </w:tcPr>
          <w:p w:rsidRPr="00E9006E" w:rsidR="00F66689" w:rsidP="005C0F5F" w:rsidRDefault="00F66689" w14:paraId="7E788D59"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If yes - give brief details </w:t>
            </w:r>
          </w:p>
          <w:p w:rsidRPr="00E9006E" w:rsidR="00F66689" w:rsidP="005C0F5F" w:rsidRDefault="00F66689" w14:paraId="71D387BD" w14:textId="77777777">
            <w:pPr>
              <w:spacing w:before="100" w:after="120" w:line="240" w:lineRule="auto"/>
              <w:jc w:val="left"/>
              <w:rPr>
                <w:rFonts w:ascii="Aptos" w:hAnsi="Aptos" w:eastAsia="Arial" w:cs="Arial"/>
                <w:szCs w:val="22"/>
              </w:rPr>
            </w:pPr>
            <w:r w:rsidRPr="00E9006E">
              <w:rPr>
                <w:rFonts w:ascii="Aptos" w:hAnsi="Aptos" w:eastAsia="Arial" w:cs="Arial"/>
                <w:szCs w:val="22"/>
              </w:rPr>
              <w:t xml:space="preserve">(i.e. number and type of soakaways and approximate length of proposed </w:t>
            </w:r>
            <w:r>
              <w:rPr>
                <w:rFonts w:ascii="Aptos" w:hAnsi="Aptos" w:eastAsia="Arial" w:cs="Arial"/>
                <w:szCs w:val="22"/>
              </w:rPr>
              <w:br/>
            </w:r>
            <w:r w:rsidRPr="00E9006E">
              <w:rPr>
                <w:rFonts w:ascii="Aptos" w:hAnsi="Aptos" w:eastAsia="Arial" w:cs="Arial"/>
                <w:szCs w:val="22"/>
              </w:rPr>
              <w:t>highway drain)</w:t>
            </w:r>
          </w:p>
          <w:p w:rsidR="00F66689" w:rsidP="005C0F5F" w:rsidRDefault="00F66689" w14:paraId="5B0B59F7" w14:textId="77777777">
            <w:pPr>
              <w:spacing w:before="100" w:after="120" w:line="240" w:lineRule="auto"/>
              <w:jc w:val="left"/>
              <w:rPr>
                <w:rFonts w:ascii="Aptos" w:hAnsi="Aptos" w:eastAsia="Arial" w:cs="Arial"/>
                <w:szCs w:val="22"/>
              </w:rPr>
            </w:pPr>
          </w:p>
          <w:p w:rsidRPr="00E9006E" w:rsidR="00F66689" w:rsidP="005C0F5F" w:rsidRDefault="00F66689" w14:paraId="5D873FC1" w14:textId="77777777">
            <w:pPr>
              <w:spacing w:before="100" w:after="120" w:line="240" w:lineRule="auto"/>
              <w:jc w:val="left"/>
              <w:rPr>
                <w:rFonts w:ascii="Aptos" w:hAnsi="Aptos" w:eastAsia="Arial" w:cs="Arial"/>
                <w:szCs w:val="22"/>
              </w:rPr>
            </w:pPr>
          </w:p>
          <w:p w:rsidRPr="00E9006E" w:rsidR="00F66689" w:rsidP="005C0F5F" w:rsidRDefault="00F66689" w14:paraId="28A5C5F4" w14:textId="77777777">
            <w:pPr>
              <w:spacing w:before="100" w:after="120" w:line="240" w:lineRule="auto"/>
              <w:jc w:val="left"/>
              <w:rPr>
                <w:rFonts w:ascii="Aptos" w:hAnsi="Aptos" w:eastAsia="Arial" w:cs="Arial"/>
                <w:szCs w:val="22"/>
              </w:rPr>
            </w:pPr>
          </w:p>
        </w:tc>
      </w:tr>
      <w:tr w:rsidR="00F66689" w:rsidTr="6E724BD4" w14:paraId="5051B387" w14:textId="77777777">
        <w:trPr>
          <w:trHeight w:val="1410"/>
        </w:trPr>
        <w:tc>
          <w:tcPr>
            <w:tcW w:w="8363" w:type="dxa"/>
            <w:gridSpan w:val="5"/>
            <w:tcMar>
              <w:left w:w="105" w:type="dxa"/>
              <w:right w:w="105" w:type="dxa"/>
            </w:tcMar>
          </w:tcPr>
          <w:p w:rsidRPr="00DF3787" w:rsidR="00F66689" w:rsidP="005C0F5F" w:rsidRDefault="00F66689" w14:paraId="14206C24" w14:textId="77777777">
            <w:pPr>
              <w:spacing w:before="100" w:after="120" w:line="240" w:lineRule="auto"/>
              <w:jc w:val="left"/>
              <w:rPr>
                <w:rFonts w:ascii="Aptos" w:hAnsi="Aptos" w:eastAsia="Arial" w:cs="Arial"/>
                <w:b/>
                <w:bCs/>
                <w:szCs w:val="22"/>
              </w:rPr>
            </w:pPr>
            <w:r w:rsidRPr="00DF3787">
              <w:rPr>
                <w:rFonts w:ascii="Aptos" w:hAnsi="Aptos" w:eastAsia="Arial" w:cs="Arial"/>
                <w:b/>
                <w:bCs/>
                <w:szCs w:val="22"/>
              </w:rPr>
              <w:t xml:space="preserve">15. Structures </w:t>
            </w:r>
          </w:p>
          <w:p w:rsidRPr="00DF3787" w:rsidR="00F66689" w:rsidP="005C0F5F" w:rsidRDefault="00F66689" w14:paraId="3AE166D6" w14:textId="77777777">
            <w:pPr>
              <w:spacing w:before="100" w:after="120" w:line="240" w:lineRule="auto"/>
              <w:jc w:val="left"/>
              <w:rPr>
                <w:rFonts w:ascii="Aptos" w:hAnsi="Aptos" w:eastAsia="Arial" w:cs="Arial"/>
                <w:szCs w:val="22"/>
              </w:rPr>
            </w:pPr>
            <w:r w:rsidRPr="00DF3787">
              <w:rPr>
                <w:rFonts w:ascii="Aptos" w:hAnsi="Aptos" w:eastAsia="Arial" w:cs="Arial"/>
                <w:szCs w:val="22"/>
              </w:rPr>
              <w:t xml:space="preserve">Are there likely to be any other structures to be proposed for adoption as part of the highway (Inc. retaining or supporting walls, oversized pipes or culverts, either in or adjacent to the proposed Highway.) </w:t>
            </w:r>
          </w:p>
          <w:p w:rsidR="00F66689" w:rsidP="005C0F5F" w:rsidRDefault="00F66689" w14:paraId="7432FDB3" w14:textId="77777777">
            <w:pPr>
              <w:spacing w:before="100" w:after="120" w:line="240" w:lineRule="auto"/>
              <w:jc w:val="left"/>
              <w:rPr>
                <w:rFonts w:ascii="Aptos" w:hAnsi="Aptos" w:eastAsia="Arial" w:cs="Arial"/>
                <w:szCs w:val="22"/>
              </w:rPr>
            </w:pPr>
            <w:r w:rsidRPr="00DF3787">
              <w:rPr>
                <w:rFonts w:ascii="Aptos" w:hAnsi="Aptos" w:eastAsia="Arial" w:cs="Arial"/>
                <w:szCs w:val="22"/>
              </w:rPr>
              <w:t xml:space="preserve">If </w:t>
            </w:r>
            <w:proofErr w:type="gramStart"/>
            <w:r w:rsidRPr="00DF3787">
              <w:rPr>
                <w:rFonts w:ascii="Aptos" w:hAnsi="Aptos" w:eastAsia="Arial" w:cs="Arial"/>
                <w:szCs w:val="22"/>
              </w:rPr>
              <w:t>so</w:t>
            </w:r>
            <w:proofErr w:type="gramEnd"/>
            <w:r w:rsidRPr="00DF3787">
              <w:rPr>
                <w:rFonts w:ascii="Aptos" w:hAnsi="Aptos" w:eastAsia="Arial" w:cs="Arial"/>
                <w:szCs w:val="22"/>
              </w:rPr>
              <w:t xml:space="preserve"> please give brief details</w:t>
            </w:r>
          </w:p>
          <w:p w:rsidR="00F66689" w:rsidP="005C0F5F" w:rsidRDefault="00F66689" w14:paraId="633BB3B0" w14:textId="77777777">
            <w:pPr>
              <w:spacing w:before="100" w:after="120" w:line="240" w:lineRule="auto"/>
              <w:jc w:val="left"/>
              <w:rPr>
                <w:rFonts w:ascii="Aptos" w:hAnsi="Aptos" w:eastAsia="Arial" w:cs="Arial"/>
                <w:szCs w:val="22"/>
              </w:rPr>
            </w:pPr>
          </w:p>
          <w:p w:rsidR="00F66689" w:rsidP="005C0F5F" w:rsidRDefault="00F66689" w14:paraId="046943ED" w14:textId="77777777">
            <w:pPr>
              <w:spacing w:before="100" w:after="120" w:line="240" w:lineRule="auto"/>
              <w:jc w:val="left"/>
              <w:rPr>
                <w:rFonts w:ascii="Aptos" w:hAnsi="Aptos" w:eastAsia="Arial" w:cs="Arial"/>
                <w:szCs w:val="22"/>
              </w:rPr>
            </w:pPr>
          </w:p>
          <w:p w:rsidRPr="00E9006E" w:rsidR="00F66689" w:rsidP="005C0F5F" w:rsidRDefault="00F66689" w14:paraId="555F9E88" w14:textId="77777777">
            <w:pPr>
              <w:spacing w:before="100" w:after="120" w:line="240" w:lineRule="auto"/>
              <w:jc w:val="left"/>
              <w:rPr>
                <w:rFonts w:ascii="Aptos" w:hAnsi="Aptos" w:eastAsia="Arial" w:cs="Arial"/>
                <w:szCs w:val="22"/>
              </w:rPr>
            </w:pPr>
          </w:p>
        </w:tc>
      </w:tr>
      <w:tr w:rsidR="00F66689" w:rsidTr="6E724BD4" w14:paraId="4E1597A9" w14:textId="77777777">
        <w:trPr>
          <w:trHeight w:val="405"/>
        </w:trPr>
        <w:tc>
          <w:tcPr>
            <w:tcW w:w="8363" w:type="dxa"/>
            <w:gridSpan w:val="5"/>
            <w:tcMar>
              <w:left w:w="105" w:type="dxa"/>
              <w:right w:w="105" w:type="dxa"/>
            </w:tcMar>
          </w:tcPr>
          <w:p w:rsidRPr="00E9006E" w:rsidR="00F66689" w:rsidP="005C0F5F" w:rsidRDefault="00F66689" w14:paraId="69612000" w14:textId="77777777">
            <w:pPr>
              <w:spacing w:before="100" w:after="120" w:line="240" w:lineRule="auto"/>
              <w:jc w:val="left"/>
              <w:rPr>
                <w:rFonts w:ascii="Aptos" w:hAnsi="Aptos" w:eastAsia="Arial" w:cs="Arial"/>
                <w:szCs w:val="22"/>
              </w:rPr>
            </w:pPr>
            <w:r w:rsidRPr="00DF3787">
              <w:rPr>
                <w:rFonts w:ascii="Aptos" w:hAnsi="Aptos" w:eastAsia="Arial" w:cs="Arial"/>
                <w:b/>
                <w:bCs/>
                <w:szCs w:val="22"/>
              </w:rPr>
              <w:t>1</w:t>
            </w:r>
            <w:r>
              <w:rPr>
                <w:rFonts w:ascii="Aptos" w:hAnsi="Aptos" w:eastAsia="Arial" w:cs="Arial"/>
                <w:b/>
                <w:bCs/>
                <w:szCs w:val="22"/>
              </w:rPr>
              <w:t>6</w:t>
            </w:r>
            <w:r w:rsidRPr="00DF3787">
              <w:rPr>
                <w:rFonts w:ascii="Aptos" w:hAnsi="Aptos" w:eastAsia="Arial" w:cs="Arial"/>
                <w:b/>
                <w:bCs/>
                <w:szCs w:val="22"/>
              </w:rPr>
              <w:t xml:space="preserve">. </w:t>
            </w:r>
            <w:r w:rsidRPr="00E9006E">
              <w:rPr>
                <w:rFonts w:ascii="Aptos" w:hAnsi="Aptos" w:eastAsia="Arial" w:cs="Arial"/>
                <w:b/>
                <w:bCs/>
                <w:szCs w:val="22"/>
              </w:rPr>
              <w:t>Do the S278 works need to be in place before the new development commences?</w:t>
            </w:r>
          </w:p>
        </w:tc>
      </w:tr>
      <w:tr w:rsidR="00F66689" w:rsidTr="6E724BD4" w14:paraId="44A24580" w14:textId="77777777">
        <w:trPr>
          <w:trHeight w:val="315"/>
        </w:trPr>
        <w:tc>
          <w:tcPr>
            <w:tcW w:w="2973" w:type="dxa"/>
            <w:gridSpan w:val="2"/>
            <w:tcMar>
              <w:left w:w="105" w:type="dxa"/>
              <w:right w:w="105" w:type="dxa"/>
            </w:tcMar>
          </w:tcPr>
          <w:p w:rsidRPr="00E9006E" w:rsidR="00F66689" w:rsidP="005C0F5F" w:rsidRDefault="00F66689" w14:paraId="2D680B4F" w14:textId="77777777">
            <w:pPr>
              <w:spacing w:after="0" w:line="240" w:lineRule="auto"/>
              <w:rPr>
                <w:rFonts w:ascii="Aptos" w:hAnsi="Aptos" w:eastAsia="Arial" w:cs="Arial"/>
                <w:szCs w:val="22"/>
              </w:rPr>
            </w:pPr>
            <w:r w:rsidRPr="00E9006E">
              <w:rPr>
                <w:rFonts w:ascii="Aptos" w:hAnsi="Aptos"/>
                <w:noProof/>
              </w:rPr>
              <w:drawing>
                <wp:inline distT="0" distB="0" distL="0" distR="0" wp14:anchorId="5DB12480" wp14:editId="6FD23463">
                  <wp:extent cx="333375" cy="142875"/>
                  <wp:effectExtent l="0" t="0" r="0" b="0"/>
                  <wp:docPr id="794381135" name="Picture 79438113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0" w:type="dxa"/>
            <w:gridSpan w:val="3"/>
            <w:tcMar>
              <w:left w:w="105" w:type="dxa"/>
              <w:right w:w="105" w:type="dxa"/>
            </w:tcMar>
          </w:tcPr>
          <w:p w:rsidRPr="00E9006E" w:rsidR="00F66689" w:rsidP="005C0F5F" w:rsidRDefault="00F66689" w14:paraId="0B86922B" w14:textId="77777777">
            <w:pPr>
              <w:spacing w:after="0" w:line="240" w:lineRule="auto"/>
              <w:rPr>
                <w:rFonts w:ascii="Aptos" w:hAnsi="Aptos" w:eastAsia="Arial" w:cs="Arial"/>
                <w:szCs w:val="22"/>
              </w:rPr>
            </w:pPr>
            <w:r w:rsidRPr="00E9006E">
              <w:rPr>
                <w:rFonts w:ascii="Aptos" w:hAnsi="Aptos"/>
                <w:noProof/>
              </w:rPr>
              <w:drawing>
                <wp:inline distT="0" distB="0" distL="0" distR="0" wp14:anchorId="6E30BDC3" wp14:editId="5EECCF29">
                  <wp:extent cx="333375" cy="142875"/>
                  <wp:effectExtent l="0" t="0" r="0" b="0"/>
                  <wp:docPr id="1333884940" name="Picture 1333884940"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62D5A9CF" w14:textId="77777777">
        <w:trPr>
          <w:trHeight w:val="450"/>
        </w:trPr>
        <w:tc>
          <w:tcPr>
            <w:tcW w:w="8363" w:type="dxa"/>
            <w:gridSpan w:val="5"/>
            <w:tcMar>
              <w:left w:w="105" w:type="dxa"/>
              <w:right w:w="105" w:type="dxa"/>
            </w:tcMar>
          </w:tcPr>
          <w:p w:rsidRPr="00E9006E" w:rsidR="00F66689" w:rsidP="005C0F5F" w:rsidRDefault="00F66689" w14:paraId="20511D16" w14:textId="77777777">
            <w:pPr>
              <w:spacing w:before="100" w:after="120" w:line="240" w:lineRule="auto"/>
              <w:rPr>
                <w:rFonts w:ascii="Aptos" w:hAnsi="Aptos" w:eastAsia="Arial" w:cs="Arial"/>
                <w:szCs w:val="22"/>
              </w:rPr>
            </w:pPr>
            <w:r w:rsidRPr="00DF3787">
              <w:rPr>
                <w:rFonts w:ascii="Aptos" w:hAnsi="Aptos" w:eastAsia="Arial" w:cs="Arial"/>
                <w:b/>
                <w:bCs/>
                <w:szCs w:val="22"/>
              </w:rPr>
              <w:t>1</w:t>
            </w:r>
            <w:r>
              <w:rPr>
                <w:rFonts w:ascii="Aptos" w:hAnsi="Aptos" w:eastAsia="Arial" w:cs="Arial"/>
                <w:b/>
                <w:bCs/>
                <w:szCs w:val="22"/>
              </w:rPr>
              <w:t>7</w:t>
            </w:r>
            <w:r w:rsidRPr="00E9006E">
              <w:rPr>
                <w:rFonts w:ascii="Aptos" w:hAnsi="Aptos" w:eastAsia="Arial" w:cs="Arial"/>
                <w:b/>
                <w:bCs/>
                <w:szCs w:val="22"/>
              </w:rPr>
              <w:t>. Do the Section 278 Works need to be in place before occupation?</w:t>
            </w:r>
          </w:p>
        </w:tc>
      </w:tr>
      <w:tr w:rsidR="00F66689" w:rsidTr="6E724BD4" w14:paraId="6D86102C" w14:textId="77777777">
        <w:trPr>
          <w:trHeight w:val="435"/>
        </w:trPr>
        <w:tc>
          <w:tcPr>
            <w:tcW w:w="2973" w:type="dxa"/>
            <w:gridSpan w:val="2"/>
            <w:tcMar>
              <w:left w:w="105" w:type="dxa"/>
              <w:right w:w="105" w:type="dxa"/>
            </w:tcMar>
          </w:tcPr>
          <w:p w:rsidRPr="00E9006E" w:rsidR="00F66689" w:rsidP="005C0F5F" w:rsidRDefault="00F66689" w14:paraId="39E05BB7" w14:textId="77777777">
            <w:pPr>
              <w:spacing w:after="0" w:line="240" w:lineRule="auto"/>
              <w:rPr>
                <w:rFonts w:ascii="Aptos" w:hAnsi="Aptos" w:eastAsia="Arial" w:cs="Arial"/>
                <w:szCs w:val="22"/>
              </w:rPr>
            </w:pPr>
            <w:r w:rsidRPr="00E9006E">
              <w:rPr>
                <w:rFonts w:ascii="Aptos" w:hAnsi="Aptos"/>
                <w:noProof/>
              </w:rPr>
              <w:drawing>
                <wp:inline distT="0" distB="0" distL="0" distR="0" wp14:anchorId="3DD43255" wp14:editId="109BC9F0">
                  <wp:extent cx="333375" cy="142875"/>
                  <wp:effectExtent l="0" t="0" r="0" b="0"/>
                  <wp:docPr id="1213710028" name="Picture 121371002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0" w:type="dxa"/>
            <w:gridSpan w:val="3"/>
            <w:tcMar>
              <w:left w:w="105" w:type="dxa"/>
              <w:right w:w="105" w:type="dxa"/>
            </w:tcMar>
          </w:tcPr>
          <w:p w:rsidRPr="00E9006E" w:rsidR="00F66689" w:rsidP="005C0F5F" w:rsidRDefault="00F66689" w14:paraId="6F2B5C6F" w14:textId="77777777">
            <w:pPr>
              <w:spacing w:after="0" w:line="240" w:lineRule="auto"/>
              <w:rPr>
                <w:rFonts w:ascii="Aptos" w:hAnsi="Aptos" w:eastAsia="Arial" w:cs="Arial"/>
                <w:szCs w:val="22"/>
              </w:rPr>
            </w:pPr>
            <w:r w:rsidRPr="00E9006E">
              <w:rPr>
                <w:rFonts w:ascii="Aptos" w:hAnsi="Aptos"/>
                <w:noProof/>
              </w:rPr>
              <w:drawing>
                <wp:inline distT="0" distB="0" distL="0" distR="0" wp14:anchorId="439EB49C" wp14:editId="3A8395E5">
                  <wp:extent cx="333375" cy="142875"/>
                  <wp:effectExtent l="0" t="0" r="0" b="0"/>
                  <wp:docPr id="236855876" name="Picture 236855876"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40989969" w14:textId="77777777">
        <w:trPr>
          <w:trHeight w:val="300"/>
        </w:trPr>
        <w:tc>
          <w:tcPr>
            <w:tcW w:w="8363" w:type="dxa"/>
            <w:gridSpan w:val="5"/>
            <w:tcMar>
              <w:left w:w="105" w:type="dxa"/>
              <w:right w:w="105" w:type="dxa"/>
            </w:tcMar>
          </w:tcPr>
          <w:p w:rsidRPr="00E9006E" w:rsidR="00F66689" w:rsidP="005C0F5F" w:rsidRDefault="00F66689" w14:paraId="4B275FF2" w14:textId="77777777">
            <w:pPr>
              <w:spacing w:before="100" w:after="120" w:line="240" w:lineRule="auto"/>
              <w:rPr>
                <w:rFonts w:ascii="Aptos" w:hAnsi="Aptos" w:eastAsia="Arial" w:cs="Arial"/>
                <w:szCs w:val="22"/>
              </w:rPr>
            </w:pPr>
            <w:r w:rsidRPr="00DF3787">
              <w:rPr>
                <w:rFonts w:ascii="Aptos" w:hAnsi="Aptos" w:eastAsia="Arial" w:cs="Arial"/>
                <w:b/>
                <w:bCs/>
                <w:szCs w:val="22"/>
              </w:rPr>
              <w:t>1</w:t>
            </w:r>
            <w:r>
              <w:rPr>
                <w:rFonts w:ascii="Aptos" w:hAnsi="Aptos" w:eastAsia="Arial" w:cs="Arial"/>
                <w:b/>
                <w:bCs/>
                <w:szCs w:val="22"/>
              </w:rPr>
              <w:t>8</w:t>
            </w:r>
            <w:r w:rsidRPr="00E9006E">
              <w:rPr>
                <w:rFonts w:ascii="Aptos" w:hAnsi="Aptos" w:eastAsia="Arial" w:cs="Arial"/>
                <w:b/>
                <w:bCs/>
                <w:szCs w:val="22"/>
              </w:rPr>
              <w:t>. Is there an existing access that can be used to construct the new development prior to completion of the agreement?</w:t>
            </w:r>
          </w:p>
        </w:tc>
      </w:tr>
      <w:tr w:rsidR="00F66689" w:rsidTr="6E724BD4" w14:paraId="1E9B7380" w14:textId="77777777">
        <w:trPr>
          <w:trHeight w:val="465"/>
        </w:trPr>
        <w:tc>
          <w:tcPr>
            <w:tcW w:w="2973" w:type="dxa"/>
            <w:gridSpan w:val="2"/>
            <w:tcMar>
              <w:left w:w="105" w:type="dxa"/>
              <w:right w:w="105" w:type="dxa"/>
            </w:tcMar>
          </w:tcPr>
          <w:p w:rsidRPr="00E9006E" w:rsidR="00F66689" w:rsidP="005C0F5F" w:rsidRDefault="00F66689" w14:paraId="39422A76" w14:textId="77777777">
            <w:pPr>
              <w:spacing w:after="0" w:line="240" w:lineRule="auto"/>
              <w:rPr>
                <w:rFonts w:ascii="Aptos" w:hAnsi="Aptos" w:eastAsia="Arial" w:cs="Arial"/>
                <w:szCs w:val="22"/>
              </w:rPr>
            </w:pPr>
            <w:r w:rsidRPr="00E9006E">
              <w:rPr>
                <w:rFonts w:ascii="Aptos" w:hAnsi="Aptos"/>
                <w:noProof/>
              </w:rPr>
              <w:drawing>
                <wp:inline distT="0" distB="0" distL="0" distR="0" wp14:anchorId="651A4822" wp14:editId="3C4E274E">
                  <wp:extent cx="333375" cy="142875"/>
                  <wp:effectExtent l="0" t="0" r="0" b="0"/>
                  <wp:docPr id="1850060799" name="Picture 185006079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 xml:space="preserve">YES </w:t>
            </w:r>
          </w:p>
        </w:tc>
        <w:tc>
          <w:tcPr>
            <w:tcW w:w="5390" w:type="dxa"/>
            <w:gridSpan w:val="3"/>
            <w:tcMar>
              <w:left w:w="105" w:type="dxa"/>
              <w:right w:w="105" w:type="dxa"/>
            </w:tcMar>
          </w:tcPr>
          <w:p w:rsidRPr="00E9006E" w:rsidR="00F66689" w:rsidP="005C0F5F" w:rsidRDefault="00F66689" w14:paraId="3A63B820" w14:textId="77777777">
            <w:pPr>
              <w:spacing w:after="0" w:line="240" w:lineRule="auto"/>
              <w:rPr>
                <w:rFonts w:ascii="Aptos" w:hAnsi="Aptos" w:eastAsia="Arial" w:cs="Arial"/>
                <w:szCs w:val="22"/>
              </w:rPr>
            </w:pPr>
            <w:r w:rsidRPr="00E9006E">
              <w:rPr>
                <w:rFonts w:ascii="Aptos" w:hAnsi="Aptos"/>
                <w:noProof/>
              </w:rPr>
              <w:drawing>
                <wp:inline distT="0" distB="0" distL="0" distR="0" wp14:anchorId="1D46A4D8" wp14:editId="3A2EAD37">
                  <wp:extent cx="333375" cy="142875"/>
                  <wp:effectExtent l="0" t="0" r="0" b="0"/>
                  <wp:docPr id="2128594052" name="Picture 212859405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4DBEE6D9" w14:textId="77777777">
        <w:trPr>
          <w:trHeight w:val="300"/>
        </w:trPr>
        <w:tc>
          <w:tcPr>
            <w:tcW w:w="8363" w:type="dxa"/>
            <w:gridSpan w:val="5"/>
            <w:tcMar>
              <w:left w:w="105" w:type="dxa"/>
              <w:right w:w="105" w:type="dxa"/>
            </w:tcMar>
          </w:tcPr>
          <w:p w:rsidRPr="00E9006E" w:rsidR="00F66689" w:rsidP="005C0F5F" w:rsidRDefault="00F66689" w14:paraId="4CAAC11A" w14:textId="77777777">
            <w:pPr>
              <w:spacing w:before="100" w:after="120" w:line="240" w:lineRule="auto"/>
              <w:rPr>
                <w:rFonts w:ascii="Aptos" w:hAnsi="Aptos" w:eastAsia="Arial" w:cs="Arial"/>
                <w:szCs w:val="22"/>
              </w:rPr>
            </w:pPr>
            <w:r w:rsidRPr="00862D4B">
              <w:rPr>
                <w:rFonts w:ascii="Aptos" w:hAnsi="Aptos" w:eastAsia="Arial" w:cs="Arial"/>
                <w:b/>
                <w:bCs/>
                <w:szCs w:val="22"/>
              </w:rPr>
              <w:t>19. Has a temporary access license been issued to facilitate the construction of the new development?</w:t>
            </w:r>
          </w:p>
        </w:tc>
      </w:tr>
      <w:tr w:rsidR="00F66689" w:rsidTr="6E724BD4" w14:paraId="4433BD9E" w14:textId="77777777">
        <w:trPr>
          <w:trHeight w:val="517"/>
        </w:trPr>
        <w:tc>
          <w:tcPr>
            <w:tcW w:w="2973" w:type="dxa"/>
            <w:gridSpan w:val="2"/>
            <w:tcMar>
              <w:left w:w="105" w:type="dxa"/>
              <w:right w:w="105" w:type="dxa"/>
            </w:tcMar>
          </w:tcPr>
          <w:p w:rsidRPr="00862D4B" w:rsidR="00F66689" w:rsidP="005C0F5F" w:rsidRDefault="00F66689" w14:paraId="2FAAFBF5" w14:textId="77777777">
            <w:pPr>
              <w:spacing w:before="100" w:after="120" w:line="240" w:lineRule="auto"/>
              <w:rPr>
                <w:rFonts w:ascii="Aptos" w:hAnsi="Aptos" w:eastAsia="Arial" w:cs="Arial"/>
                <w:b/>
                <w:bCs/>
                <w:szCs w:val="22"/>
              </w:rPr>
            </w:pPr>
            <w:r w:rsidRPr="00E9006E">
              <w:rPr>
                <w:rFonts w:ascii="Aptos" w:hAnsi="Aptos"/>
                <w:noProof/>
              </w:rPr>
              <w:drawing>
                <wp:inline distT="0" distB="0" distL="0" distR="0" wp14:anchorId="2BB7DA0B" wp14:editId="4734A147">
                  <wp:extent cx="333375" cy="142875"/>
                  <wp:effectExtent l="0" t="0" r="0" b="0"/>
                  <wp:docPr id="1941816137" name="Picture 194181613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YES</w:t>
            </w:r>
          </w:p>
        </w:tc>
        <w:tc>
          <w:tcPr>
            <w:tcW w:w="5390" w:type="dxa"/>
            <w:gridSpan w:val="3"/>
            <w:tcMar/>
          </w:tcPr>
          <w:p w:rsidRPr="00862D4B" w:rsidR="00F66689" w:rsidP="005C0F5F" w:rsidRDefault="00F66689" w14:paraId="4D90B9C6" w14:textId="77777777">
            <w:pPr>
              <w:spacing w:before="100" w:after="120" w:line="240" w:lineRule="auto"/>
              <w:rPr>
                <w:rFonts w:ascii="Aptos" w:hAnsi="Aptos" w:eastAsia="Arial" w:cs="Arial"/>
                <w:b/>
                <w:bCs/>
                <w:szCs w:val="22"/>
              </w:rPr>
            </w:pPr>
            <w:r w:rsidRPr="00E9006E">
              <w:rPr>
                <w:rFonts w:ascii="Aptos" w:hAnsi="Aptos"/>
                <w:noProof/>
              </w:rPr>
              <w:drawing>
                <wp:inline distT="0" distB="0" distL="0" distR="0" wp14:anchorId="491BECFF" wp14:editId="4F5FC20F">
                  <wp:extent cx="333375" cy="142875"/>
                  <wp:effectExtent l="0" t="0" r="0" b="0"/>
                  <wp:docPr id="1032216178" name="Picture 103221617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23C45A66" w14:textId="77777777">
        <w:trPr>
          <w:trHeight w:val="300"/>
        </w:trPr>
        <w:tc>
          <w:tcPr>
            <w:tcW w:w="8363" w:type="dxa"/>
            <w:gridSpan w:val="5"/>
            <w:tcMar>
              <w:left w:w="105" w:type="dxa"/>
              <w:right w:w="105" w:type="dxa"/>
            </w:tcMar>
          </w:tcPr>
          <w:p w:rsidRPr="00E9006E" w:rsidR="00F66689" w:rsidP="005C0F5F" w:rsidRDefault="00F66689" w14:paraId="0FFE2454" w14:textId="77777777">
            <w:pPr>
              <w:spacing w:before="100" w:after="120" w:line="240" w:lineRule="auto"/>
              <w:rPr>
                <w:rFonts w:ascii="Aptos" w:hAnsi="Aptos" w:eastAsia="Arial" w:cs="Arial"/>
                <w:szCs w:val="22"/>
              </w:rPr>
            </w:pPr>
            <w:r>
              <w:rPr>
                <w:rFonts w:ascii="Aptos" w:hAnsi="Aptos" w:eastAsia="Arial" w:cs="Arial"/>
                <w:b/>
                <w:bCs/>
                <w:szCs w:val="22"/>
              </w:rPr>
              <w:t>2</w:t>
            </w:r>
            <w:r w:rsidRPr="00E9006E">
              <w:rPr>
                <w:rFonts w:ascii="Aptos" w:hAnsi="Aptos" w:eastAsia="Arial" w:cs="Arial"/>
                <w:b/>
                <w:bCs/>
                <w:szCs w:val="22"/>
              </w:rPr>
              <w:t>0. Have the works been subject to a Stage 1/2 Safety Audit?</w:t>
            </w:r>
          </w:p>
        </w:tc>
      </w:tr>
      <w:tr w:rsidR="00F66689" w:rsidTr="6E724BD4" w14:paraId="347C77D4" w14:textId="77777777">
        <w:trPr>
          <w:trHeight w:val="630"/>
        </w:trPr>
        <w:tc>
          <w:tcPr>
            <w:tcW w:w="2973" w:type="dxa"/>
            <w:gridSpan w:val="2"/>
            <w:tcMar>
              <w:left w:w="105" w:type="dxa"/>
              <w:right w:w="105" w:type="dxa"/>
            </w:tcMar>
          </w:tcPr>
          <w:p w:rsidRPr="00E9006E" w:rsidR="00F66689" w:rsidP="005C0F5F" w:rsidRDefault="00F66689" w14:paraId="3ECCB127" w14:textId="77777777">
            <w:pPr>
              <w:spacing w:before="100" w:after="120" w:line="240" w:lineRule="auto"/>
              <w:rPr>
                <w:rFonts w:ascii="Aptos" w:hAnsi="Aptos" w:eastAsia="Arial" w:cs="Arial"/>
                <w:szCs w:val="22"/>
              </w:rPr>
            </w:pPr>
            <w:r w:rsidRPr="00E9006E">
              <w:rPr>
                <w:rFonts w:ascii="Aptos" w:hAnsi="Aptos" w:eastAsia="Arial" w:cs="Arial"/>
                <w:b/>
                <w:bCs/>
                <w:szCs w:val="22"/>
              </w:rPr>
              <w:t xml:space="preserve">YES </w:t>
            </w:r>
          </w:p>
        </w:tc>
        <w:tc>
          <w:tcPr>
            <w:tcW w:w="5390" w:type="dxa"/>
            <w:gridSpan w:val="3"/>
            <w:tcMar>
              <w:left w:w="105" w:type="dxa"/>
              <w:right w:w="105" w:type="dxa"/>
            </w:tcMar>
          </w:tcPr>
          <w:p w:rsidRPr="00E9006E" w:rsidR="00F66689" w:rsidP="005C0F5F" w:rsidRDefault="00F66689" w14:paraId="4DB5048D" w14:textId="77777777">
            <w:pPr>
              <w:spacing w:before="100" w:after="120" w:line="240" w:lineRule="auto"/>
              <w:rPr>
                <w:rFonts w:ascii="Aptos" w:hAnsi="Aptos" w:eastAsia="Arial" w:cs="Arial"/>
                <w:szCs w:val="22"/>
              </w:rPr>
            </w:pPr>
            <w:r w:rsidRPr="00E9006E">
              <w:rPr>
                <w:rFonts w:ascii="Aptos" w:hAnsi="Aptos"/>
                <w:noProof/>
              </w:rPr>
              <w:drawing>
                <wp:inline distT="0" distB="0" distL="0" distR="0" wp14:anchorId="27A4A7F8" wp14:editId="72CCABDC">
                  <wp:extent cx="333375" cy="142875"/>
                  <wp:effectExtent l="0" t="0" r="0" b="0"/>
                  <wp:docPr id="1679902984" name="Picture 167990298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33375" cy="142875"/>
                          </a:xfrm>
                          <a:prstGeom prst="rect">
                            <a:avLst/>
                          </a:prstGeom>
                        </pic:spPr>
                      </pic:pic>
                    </a:graphicData>
                  </a:graphic>
                </wp:inline>
              </w:drawing>
            </w:r>
            <w:r w:rsidRPr="00E9006E">
              <w:rPr>
                <w:rFonts w:ascii="Aptos" w:hAnsi="Aptos" w:eastAsia="Arial" w:cs="Arial"/>
                <w:b/>
                <w:bCs/>
                <w:szCs w:val="22"/>
              </w:rPr>
              <w:t>NO</w:t>
            </w:r>
          </w:p>
        </w:tc>
      </w:tr>
      <w:tr w:rsidR="00F66689" w:rsidTr="6E724BD4" w14:paraId="5F708EA2" w14:textId="77777777">
        <w:trPr>
          <w:trHeight w:val="300"/>
        </w:trPr>
        <w:tc>
          <w:tcPr>
            <w:tcW w:w="8363" w:type="dxa"/>
            <w:gridSpan w:val="5"/>
            <w:tcMar>
              <w:left w:w="105" w:type="dxa"/>
              <w:right w:w="105" w:type="dxa"/>
            </w:tcMar>
          </w:tcPr>
          <w:p w:rsidRPr="00E9006E" w:rsidR="00F66689" w:rsidP="005C0F5F" w:rsidRDefault="00F66689" w14:paraId="260DDB5B" w14:textId="77777777">
            <w:pPr>
              <w:spacing w:before="100" w:after="120" w:line="240" w:lineRule="auto"/>
              <w:rPr>
                <w:rFonts w:ascii="Aptos" w:hAnsi="Aptos" w:eastAsia="Arial" w:cs="Arial"/>
                <w:szCs w:val="22"/>
              </w:rPr>
            </w:pPr>
            <w:r>
              <w:rPr>
                <w:rFonts w:ascii="Aptos" w:hAnsi="Aptos" w:eastAsia="Arial" w:cs="Arial"/>
                <w:b/>
                <w:bCs/>
                <w:szCs w:val="22"/>
              </w:rPr>
              <w:t>2</w:t>
            </w:r>
            <w:r w:rsidRPr="00E9006E">
              <w:rPr>
                <w:rFonts w:ascii="Aptos" w:hAnsi="Aptos" w:eastAsia="Arial" w:cs="Arial"/>
                <w:b/>
                <w:bCs/>
                <w:szCs w:val="22"/>
              </w:rPr>
              <w:t>1.  Application Checklist</w:t>
            </w:r>
          </w:p>
          <w:p w:rsidRPr="00E9006E" w:rsidR="00F66689" w:rsidP="005C0F5F" w:rsidRDefault="00F66689" w14:paraId="7CA4F5A4" w14:textId="77777777">
            <w:pPr>
              <w:spacing w:before="100" w:after="0" w:line="240" w:lineRule="auto"/>
              <w:rPr>
                <w:rFonts w:ascii="Aptos" w:hAnsi="Aptos" w:eastAsia="Arial" w:cs="Arial"/>
                <w:szCs w:val="22"/>
              </w:rPr>
            </w:pPr>
            <w:r w:rsidRPr="00E9006E">
              <w:rPr>
                <w:rFonts w:ascii="Aptos" w:hAnsi="Aptos" w:eastAsia="Arial" w:cs="Arial"/>
                <w:b/>
                <w:bCs/>
                <w:szCs w:val="22"/>
              </w:rPr>
              <w:t>Ensure the following are included with your application</w:t>
            </w:r>
            <w:r w:rsidRPr="00E9006E">
              <w:rPr>
                <w:rFonts w:ascii="Aptos" w:hAnsi="Aptos" w:eastAsia="Arial" w:cs="Arial"/>
                <w:szCs w:val="22"/>
              </w:rPr>
              <w:t xml:space="preserve">:                                           </w:t>
            </w:r>
            <w:r w:rsidRPr="00E9006E">
              <w:rPr>
                <w:rFonts w:ascii="Aptos" w:hAnsi="Aptos" w:eastAsia="Arial" w:cs="Arial"/>
                <w:b/>
                <w:bCs/>
                <w:szCs w:val="22"/>
              </w:rPr>
              <w:t>X</w:t>
            </w:r>
            <w:r w:rsidRPr="00E9006E">
              <w:rPr>
                <w:rFonts w:ascii="Aptos" w:hAnsi="Aptos" w:eastAsia="Arial" w:cs="Arial"/>
                <w:szCs w:val="22"/>
              </w:rPr>
              <w:t xml:space="preserve">           </w:t>
            </w:r>
          </w:p>
        </w:tc>
      </w:tr>
      <w:tr w:rsidR="00F66689" w:rsidTr="6E724BD4" w14:paraId="08491CC6" w14:textId="77777777">
        <w:trPr>
          <w:trHeight w:val="300"/>
        </w:trPr>
        <w:tc>
          <w:tcPr>
            <w:tcW w:w="6636" w:type="dxa"/>
            <w:gridSpan w:val="4"/>
            <w:tcMar>
              <w:left w:w="105" w:type="dxa"/>
              <w:right w:w="105" w:type="dxa"/>
            </w:tcMar>
          </w:tcPr>
          <w:p w:rsidRPr="00E9006E" w:rsidR="00F66689" w:rsidP="005C0F5F" w:rsidRDefault="00F66689" w14:paraId="7C1CD901" w14:textId="77777777">
            <w:pPr>
              <w:spacing w:before="100" w:after="0" w:line="240" w:lineRule="auto"/>
              <w:jc w:val="left"/>
              <w:rPr>
                <w:rFonts w:ascii="Aptos" w:hAnsi="Aptos" w:eastAsia="Arial" w:cs="Arial"/>
                <w:szCs w:val="22"/>
              </w:rPr>
            </w:pPr>
            <w:r w:rsidRPr="00E9006E">
              <w:rPr>
                <w:rFonts w:ascii="Aptos" w:hAnsi="Aptos" w:eastAsia="Arial" w:cs="Arial"/>
                <w:szCs w:val="22"/>
              </w:rPr>
              <w:t>Application form fully completed and signed</w:t>
            </w:r>
          </w:p>
        </w:tc>
        <w:tc>
          <w:tcPr>
            <w:tcW w:w="1727" w:type="dxa"/>
            <w:tcMar>
              <w:left w:w="105" w:type="dxa"/>
              <w:right w:w="105" w:type="dxa"/>
            </w:tcMar>
          </w:tcPr>
          <w:p w:rsidRPr="00E9006E" w:rsidR="00F66689" w:rsidP="005C0F5F" w:rsidRDefault="00F66689" w14:paraId="79BDFABD" w14:textId="77777777">
            <w:pPr>
              <w:spacing w:before="100" w:after="0" w:line="240" w:lineRule="auto"/>
              <w:rPr>
                <w:rFonts w:ascii="Aptos" w:hAnsi="Aptos" w:eastAsia="Arial" w:cs="Arial"/>
                <w:szCs w:val="22"/>
              </w:rPr>
            </w:pPr>
          </w:p>
        </w:tc>
      </w:tr>
      <w:tr w:rsidR="00F66689" w:rsidTr="6E724BD4" w14:paraId="6CA3300E" w14:textId="77777777">
        <w:trPr>
          <w:trHeight w:val="300"/>
        </w:trPr>
        <w:tc>
          <w:tcPr>
            <w:tcW w:w="6636" w:type="dxa"/>
            <w:gridSpan w:val="4"/>
            <w:tcMar>
              <w:left w:w="105" w:type="dxa"/>
              <w:right w:w="105" w:type="dxa"/>
            </w:tcMar>
          </w:tcPr>
          <w:p w:rsidRPr="00E9006E" w:rsidR="00F66689" w:rsidP="005C0F5F" w:rsidRDefault="00F66689" w14:paraId="77E191FF" w14:textId="77777777">
            <w:pPr>
              <w:spacing w:before="100" w:after="0" w:line="240" w:lineRule="auto"/>
              <w:jc w:val="left"/>
              <w:rPr>
                <w:rFonts w:ascii="Aptos" w:hAnsi="Aptos" w:eastAsia="Arial" w:cs="Arial"/>
                <w:szCs w:val="22"/>
              </w:rPr>
            </w:pPr>
            <w:r w:rsidRPr="00E9006E">
              <w:rPr>
                <w:rFonts w:ascii="Aptos" w:hAnsi="Aptos" w:eastAsia="Arial" w:cs="Arial"/>
                <w:szCs w:val="22"/>
              </w:rPr>
              <w:t>Detailed plan of proposal clearly showing the proposed location</w:t>
            </w:r>
          </w:p>
        </w:tc>
        <w:tc>
          <w:tcPr>
            <w:tcW w:w="1727" w:type="dxa"/>
            <w:tcMar>
              <w:left w:w="105" w:type="dxa"/>
              <w:right w:w="105" w:type="dxa"/>
            </w:tcMar>
          </w:tcPr>
          <w:p w:rsidRPr="00E9006E" w:rsidR="00F66689" w:rsidP="005C0F5F" w:rsidRDefault="00F66689" w14:paraId="23AADB13" w14:textId="77777777">
            <w:pPr>
              <w:spacing w:before="100" w:after="0" w:line="240" w:lineRule="auto"/>
              <w:rPr>
                <w:rFonts w:ascii="Aptos" w:hAnsi="Aptos" w:eastAsia="Arial" w:cs="Arial"/>
                <w:szCs w:val="22"/>
              </w:rPr>
            </w:pPr>
          </w:p>
        </w:tc>
      </w:tr>
      <w:tr w:rsidR="00F66689" w:rsidTr="6E724BD4" w14:paraId="0DFFC434" w14:textId="77777777">
        <w:trPr>
          <w:trHeight w:val="300"/>
        </w:trPr>
        <w:tc>
          <w:tcPr>
            <w:tcW w:w="6636" w:type="dxa"/>
            <w:gridSpan w:val="4"/>
            <w:tcMar>
              <w:left w:w="105" w:type="dxa"/>
              <w:right w:w="105" w:type="dxa"/>
            </w:tcMar>
          </w:tcPr>
          <w:p w:rsidRPr="00E9006E" w:rsidR="00F66689" w:rsidP="005C0F5F" w:rsidRDefault="00F66689" w14:paraId="4B778637" w14:textId="77777777">
            <w:pPr>
              <w:spacing w:before="100" w:after="0" w:line="240" w:lineRule="auto"/>
              <w:jc w:val="left"/>
              <w:rPr>
                <w:rFonts w:ascii="Aptos" w:hAnsi="Aptos" w:eastAsia="Arial" w:cs="Arial"/>
                <w:szCs w:val="22"/>
              </w:rPr>
            </w:pPr>
            <w:r w:rsidRPr="00E9006E">
              <w:rPr>
                <w:rFonts w:ascii="Aptos" w:hAnsi="Aptos" w:eastAsia="Arial" w:cs="Arial"/>
                <w:szCs w:val="22"/>
              </w:rPr>
              <w:t xml:space="preserve">General layout drawing showing carriageway and footway design </w:t>
            </w:r>
          </w:p>
        </w:tc>
        <w:tc>
          <w:tcPr>
            <w:tcW w:w="1727" w:type="dxa"/>
            <w:tcMar>
              <w:left w:w="105" w:type="dxa"/>
              <w:right w:w="105" w:type="dxa"/>
            </w:tcMar>
          </w:tcPr>
          <w:p w:rsidRPr="00E9006E" w:rsidR="00F66689" w:rsidP="005C0F5F" w:rsidRDefault="00F66689" w14:paraId="4364D302" w14:textId="77777777">
            <w:pPr>
              <w:spacing w:before="100" w:after="0" w:line="240" w:lineRule="auto"/>
              <w:rPr>
                <w:rFonts w:ascii="Aptos" w:hAnsi="Aptos" w:eastAsia="Arial" w:cs="Arial"/>
                <w:szCs w:val="22"/>
              </w:rPr>
            </w:pPr>
          </w:p>
        </w:tc>
      </w:tr>
      <w:tr w:rsidR="00F66689" w:rsidTr="6E724BD4" w14:paraId="13055E17" w14:textId="77777777">
        <w:trPr>
          <w:trHeight w:val="300"/>
        </w:trPr>
        <w:tc>
          <w:tcPr>
            <w:tcW w:w="6636" w:type="dxa"/>
            <w:gridSpan w:val="4"/>
            <w:tcMar>
              <w:left w:w="105" w:type="dxa"/>
              <w:right w:w="105" w:type="dxa"/>
            </w:tcMar>
          </w:tcPr>
          <w:p w:rsidRPr="00E9006E" w:rsidR="00F66689" w:rsidP="005C0F5F" w:rsidRDefault="00F66689" w14:paraId="2816B584" w14:textId="77777777">
            <w:pPr>
              <w:spacing w:before="100" w:after="0" w:line="240" w:lineRule="auto"/>
              <w:jc w:val="left"/>
              <w:rPr>
                <w:rFonts w:ascii="Aptos" w:hAnsi="Aptos" w:eastAsia="Arial" w:cs="Arial"/>
                <w:szCs w:val="22"/>
              </w:rPr>
            </w:pPr>
            <w:r w:rsidRPr="00E9006E">
              <w:rPr>
                <w:rFonts w:ascii="Aptos" w:hAnsi="Aptos" w:eastAsia="Arial" w:cs="Arial"/>
                <w:szCs w:val="22"/>
              </w:rPr>
              <w:t>Layout drawings showing design of foul and surface water sewers:</w:t>
            </w:r>
          </w:p>
        </w:tc>
        <w:tc>
          <w:tcPr>
            <w:tcW w:w="1727" w:type="dxa"/>
            <w:tcMar>
              <w:left w:w="105" w:type="dxa"/>
              <w:right w:w="105" w:type="dxa"/>
            </w:tcMar>
          </w:tcPr>
          <w:p w:rsidRPr="00E9006E" w:rsidR="00F66689" w:rsidP="005C0F5F" w:rsidRDefault="00F66689" w14:paraId="0A3E4C64" w14:textId="77777777">
            <w:pPr>
              <w:spacing w:before="100" w:after="0" w:line="240" w:lineRule="auto"/>
              <w:rPr>
                <w:rFonts w:ascii="Aptos" w:hAnsi="Aptos" w:eastAsia="Arial" w:cs="Arial"/>
                <w:szCs w:val="22"/>
              </w:rPr>
            </w:pPr>
          </w:p>
        </w:tc>
      </w:tr>
      <w:tr w:rsidR="00F66689" w:rsidTr="6E724BD4" w14:paraId="2007181A" w14:textId="77777777">
        <w:trPr>
          <w:trHeight w:val="300"/>
        </w:trPr>
        <w:tc>
          <w:tcPr>
            <w:tcW w:w="6636" w:type="dxa"/>
            <w:gridSpan w:val="4"/>
            <w:tcMar>
              <w:left w:w="105" w:type="dxa"/>
              <w:right w:w="105" w:type="dxa"/>
            </w:tcMar>
          </w:tcPr>
          <w:p w:rsidRPr="00E9006E" w:rsidR="00F66689" w:rsidP="005C0F5F" w:rsidRDefault="00F66689" w14:paraId="4FF74FF4"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extents of highway to be adopted or modified.</w:t>
            </w:r>
          </w:p>
        </w:tc>
        <w:tc>
          <w:tcPr>
            <w:tcW w:w="1727" w:type="dxa"/>
            <w:tcMar>
              <w:left w:w="105" w:type="dxa"/>
              <w:right w:w="105" w:type="dxa"/>
            </w:tcMar>
          </w:tcPr>
          <w:p w:rsidRPr="00E9006E" w:rsidR="00F66689" w:rsidP="005C0F5F" w:rsidRDefault="00F66689" w14:paraId="5DC314F0" w14:textId="77777777">
            <w:pPr>
              <w:spacing w:before="100" w:after="0" w:line="240" w:lineRule="auto"/>
              <w:rPr>
                <w:rFonts w:ascii="Aptos" w:hAnsi="Aptos" w:eastAsia="Arial" w:cs="Arial"/>
                <w:szCs w:val="22"/>
              </w:rPr>
            </w:pPr>
          </w:p>
        </w:tc>
      </w:tr>
      <w:tr w:rsidR="00F66689" w:rsidTr="6E724BD4" w14:paraId="2EBBF50D" w14:textId="77777777">
        <w:trPr>
          <w:trHeight w:val="300"/>
        </w:trPr>
        <w:tc>
          <w:tcPr>
            <w:tcW w:w="6636" w:type="dxa"/>
            <w:gridSpan w:val="4"/>
            <w:tcMar>
              <w:left w:w="105" w:type="dxa"/>
              <w:right w:w="105" w:type="dxa"/>
            </w:tcMar>
          </w:tcPr>
          <w:p w:rsidRPr="00E9006E" w:rsidR="00F66689" w:rsidP="005C0F5F" w:rsidRDefault="00F66689" w14:paraId="4B3459E9" w14:textId="77777777">
            <w:pPr>
              <w:spacing w:before="100" w:after="0" w:line="240" w:lineRule="auto"/>
              <w:jc w:val="left"/>
              <w:rPr>
                <w:rFonts w:ascii="Aptos" w:hAnsi="Aptos" w:eastAsia="Arial" w:cs="Arial"/>
                <w:szCs w:val="22"/>
              </w:rPr>
            </w:pPr>
            <w:r w:rsidRPr="00E9006E">
              <w:rPr>
                <w:rFonts w:ascii="Aptos" w:hAnsi="Aptos" w:eastAsia="Arial" w:cs="Arial"/>
                <w:szCs w:val="22"/>
              </w:rPr>
              <w:t xml:space="preserve">Specific detail including dimensions of proposed access crossing </w:t>
            </w:r>
          </w:p>
        </w:tc>
        <w:tc>
          <w:tcPr>
            <w:tcW w:w="1727" w:type="dxa"/>
            <w:tcMar>
              <w:left w:w="105" w:type="dxa"/>
              <w:right w:w="105" w:type="dxa"/>
            </w:tcMar>
          </w:tcPr>
          <w:p w:rsidRPr="00E9006E" w:rsidR="00F66689" w:rsidP="005C0F5F" w:rsidRDefault="00F66689" w14:paraId="326A2FE3" w14:textId="77777777">
            <w:pPr>
              <w:spacing w:before="100" w:after="0" w:line="240" w:lineRule="auto"/>
              <w:rPr>
                <w:rFonts w:ascii="Aptos" w:hAnsi="Aptos" w:eastAsia="Arial" w:cs="Arial"/>
                <w:szCs w:val="22"/>
              </w:rPr>
            </w:pPr>
          </w:p>
        </w:tc>
      </w:tr>
      <w:tr w:rsidR="00F66689" w:rsidTr="6E724BD4" w14:paraId="448F8C56" w14:textId="77777777">
        <w:trPr>
          <w:trHeight w:val="300"/>
        </w:trPr>
        <w:tc>
          <w:tcPr>
            <w:tcW w:w="6636" w:type="dxa"/>
            <w:gridSpan w:val="4"/>
            <w:tcMar>
              <w:left w:w="105" w:type="dxa"/>
              <w:right w:w="105" w:type="dxa"/>
            </w:tcMar>
          </w:tcPr>
          <w:p w:rsidRPr="00E9006E" w:rsidR="00F66689" w:rsidP="005C0F5F" w:rsidRDefault="00F66689" w14:paraId="7BB4C88A" w14:textId="77777777">
            <w:pPr>
              <w:spacing w:before="100" w:after="0" w:line="240" w:lineRule="auto"/>
              <w:jc w:val="left"/>
              <w:rPr>
                <w:rFonts w:ascii="Aptos" w:hAnsi="Aptos" w:eastAsia="Arial" w:cs="Arial"/>
                <w:szCs w:val="22"/>
              </w:rPr>
            </w:pPr>
            <w:r w:rsidRPr="00E9006E">
              <w:rPr>
                <w:rFonts w:ascii="Aptos" w:hAnsi="Aptos" w:eastAsia="Arial" w:cs="Arial"/>
                <w:szCs w:val="22"/>
              </w:rPr>
              <w:t>Longitudinal and cross-sections relating to layout drawings in 1 and 2 above, showing proposed and existing levels, gradients, and ‘K’ values vertical curves.</w:t>
            </w:r>
          </w:p>
        </w:tc>
        <w:tc>
          <w:tcPr>
            <w:tcW w:w="1727" w:type="dxa"/>
            <w:tcMar>
              <w:left w:w="105" w:type="dxa"/>
              <w:right w:w="105" w:type="dxa"/>
            </w:tcMar>
          </w:tcPr>
          <w:p w:rsidRPr="00E9006E" w:rsidR="00F66689" w:rsidP="005C0F5F" w:rsidRDefault="00F66689" w14:paraId="617E47A6" w14:textId="77777777">
            <w:pPr>
              <w:spacing w:before="100" w:after="0" w:line="240" w:lineRule="auto"/>
              <w:rPr>
                <w:rFonts w:ascii="Aptos" w:hAnsi="Aptos" w:eastAsia="Arial" w:cs="Arial"/>
                <w:szCs w:val="22"/>
              </w:rPr>
            </w:pPr>
          </w:p>
        </w:tc>
      </w:tr>
      <w:tr w:rsidR="00F66689" w:rsidTr="6E724BD4" w14:paraId="031CD0CB" w14:textId="77777777">
        <w:trPr>
          <w:trHeight w:val="300"/>
        </w:trPr>
        <w:tc>
          <w:tcPr>
            <w:tcW w:w="6636" w:type="dxa"/>
            <w:gridSpan w:val="4"/>
            <w:tcMar>
              <w:left w:w="105" w:type="dxa"/>
              <w:right w:w="105" w:type="dxa"/>
            </w:tcMar>
          </w:tcPr>
          <w:p w:rsidRPr="00E9006E" w:rsidR="00F66689" w:rsidP="005C0F5F" w:rsidRDefault="00F66689" w14:paraId="5207A1B2"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construction details, typical sections and specifications</w:t>
            </w:r>
          </w:p>
        </w:tc>
        <w:tc>
          <w:tcPr>
            <w:tcW w:w="1727" w:type="dxa"/>
            <w:tcMar>
              <w:left w:w="105" w:type="dxa"/>
              <w:right w:w="105" w:type="dxa"/>
            </w:tcMar>
          </w:tcPr>
          <w:p w:rsidRPr="00E9006E" w:rsidR="00F66689" w:rsidP="005C0F5F" w:rsidRDefault="00F66689" w14:paraId="09D31D6F" w14:textId="77777777">
            <w:pPr>
              <w:spacing w:before="100" w:after="0" w:line="240" w:lineRule="auto"/>
              <w:rPr>
                <w:rFonts w:ascii="Aptos" w:hAnsi="Aptos" w:eastAsia="Arial" w:cs="Arial"/>
                <w:szCs w:val="22"/>
              </w:rPr>
            </w:pPr>
          </w:p>
        </w:tc>
      </w:tr>
      <w:tr w:rsidR="00F66689" w:rsidTr="6E724BD4" w14:paraId="4A063EAE" w14:textId="77777777">
        <w:trPr>
          <w:trHeight w:val="300"/>
        </w:trPr>
        <w:tc>
          <w:tcPr>
            <w:tcW w:w="6636" w:type="dxa"/>
            <w:gridSpan w:val="4"/>
            <w:tcMar>
              <w:left w:w="105" w:type="dxa"/>
              <w:right w:w="105" w:type="dxa"/>
            </w:tcMar>
          </w:tcPr>
          <w:p w:rsidRPr="00E9006E" w:rsidR="00F66689" w:rsidP="005C0F5F" w:rsidRDefault="00F66689" w14:paraId="0382A855"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proposed traffic signs and road markings</w:t>
            </w:r>
          </w:p>
        </w:tc>
        <w:tc>
          <w:tcPr>
            <w:tcW w:w="1727" w:type="dxa"/>
            <w:tcMar>
              <w:left w:w="105" w:type="dxa"/>
              <w:right w:w="105" w:type="dxa"/>
            </w:tcMar>
          </w:tcPr>
          <w:p w:rsidRPr="00E9006E" w:rsidR="00F66689" w:rsidP="005C0F5F" w:rsidRDefault="00F66689" w14:paraId="46807B47" w14:textId="77777777">
            <w:pPr>
              <w:spacing w:before="100" w:after="0" w:line="240" w:lineRule="auto"/>
              <w:rPr>
                <w:rFonts w:ascii="Aptos" w:hAnsi="Aptos" w:eastAsia="Arial" w:cs="Arial"/>
                <w:szCs w:val="22"/>
              </w:rPr>
            </w:pPr>
          </w:p>
        </w:tc>
      </w:tr>
      <w:tr w:rsidR="00F66689" w:rsidTr="6E724BD4" w14:paraId="1DC43A0D" w14:textId="77777777">
        <w:trPr>
          <w:trHeight w:val="300"/>
        </w:trPr>
        <w:tc>
          <w:tcPr>
            <w:tcW w:w="6636" w:type="dxa"/>
            <w:gridSpan w:val="4"/>
            <w:tcMar>
              <w:left w:w="105" w:type="dxa"/>
              <w:right w:w="105" w:type="dxa"/>
            </w:tcMar>
          </w:tcPr>
          <w:p w:rsidRPr="00E9006E" w:rsidR="00F66689" w:rsidP="005C0F5F" w:rsidRDefault="00F66689" w14:paraId="6C9F7957"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and calculations showing your detailed proposals for the provision of street lighting</w:t>
            </w:r>
          </w:p>
        </w:tc>
        <w:tc>
          <w:tcPr>
            <w:tcW w:w="1727" w:type="dxa"/>
            <w:tcMar>
              <w:left w:w="105" w:type="dxa"/>
              <w:right w:w="105" w:type="dxa"/>
            </w:tcMar>
          </w:tcPr>
          <w:p w:rsidRPr="00E9006E" w:rsidR="00F66689" w:rsidP="005C0F5F" w:rsidRDefault="00F66689" w14:paraId="3CFF0088" w14:textId="77777777">
            <w:pPr>
              <w:spacing w:before="100" w:after="0" w:line="240" w:lineRule="auto"/>
              <w:rPr>
                <w:rFonts w:ascii="Aptos" w:hAnsi="Aptos" w:eastAsia="Arial" w:cs="Arial"/>
                <w:szCs w:val="22"/>
              </w:rPr>
            </w:pPr>
          </w:p>
        </w:tc>
      </w:tr>
      <w:tr w:rsidR="00F66689" w:rsidTr="6E724BD4" w14:paraId="4D739896" w14:textId="77777777">
        <w:trPr>
          <w:trHeight w:val="300"/>
        </w:trPr>
        <w:tc>
          <w:tcPr>
            <w:tcW w:w="6636" w:type="dxa"/>
            <w:gridSpan w:val="4"/>
            <w:tcMar>
              <w:left w:w="105" w:type="dxa"/>
              <w:right w:w="105" w:type="dxa"/>
            </w:tcMar>
          </w:tcPr>
          <w:p w:rsidRPr="00E9006E" w:rsidR="00F66689" w:rsidP="005C0F5F" w:rsidRDefault="00F66689" w14:paraId="0BF3B3A2" w14:textId="77777777">
            <w:pPr>
              <w:spacing w:before="100" w:after="0" w:line="240" w:lineRule="auto"/>
              <w:jc w:val="left"/>
              <w:rPr>
                <w:rFonts w:ascii="Aptos" w:hAnsi="Aptos" w:eastAsia="Arial" w:cs="Arial"/>
                <w:szCs w:val="22"/>
              </w:rPr>
            </w:pPr>
            <w:r w:rsidRPr="00E9006E">
              <w:rPr>
                <w:rFonts w:ascii="Aptos" w:hAnsi="Aptos" w:eastAsia="Arial" w:cs="Arial"/>
                <w:szCs w:val="22"/>
              </w:rPr>
              <w:t>Drawings showing detailed proposals of any provision of signalised crossings or junctions for the scheme, including full design calculations.</w:t>
            </w:r>
          </w:p>
        </w:tc>
        <w:tc>
          <w:tcPr>
            <w:tcW w:w="1727" w:type="dxa"/>
            <w:tcMar>
              <w:left w:w="105" w:type="dxa"/>
              <w:right w:w="105" w:type="dxa"/>
            </w:tcMar>
          </w:tcPr>
          <w:p w:rsidRPr="00E9006E" w:rsidR="00F66689" w:rsidP="005C0F5F" w:rsidRDefault="00F66689" w14:paraId="1F3EF617" w14:textId="77777777">
            <w:pPr>
              <w:spacing w:before="100" w:after="0" w:line="240" w:lineRule="auto"/>
              <w:rPr>
                <w:rFonts w:ascii="Aptos" w:hAnsi="Aptos" w:eastAsia="Arial" w:cs="Arial"/>
                <w:szCs w:val="22"/>
              </w:rPr>
            </w:pPr>
          </w:p>
        </w:tc>
      </w:tr>
      <w:tr w:rsidR="00F66689" w:rsidTr="6E724BD4" w14:paraId="5151FC51" w14:textId="77777777">
        <w:trPr>
          <w:trHeight w:val="4560"/>
        </w:trPr>
        <w:tc>
          <w:tcPr>
            <w:tcW w:w="8363" w:type="dxa"/>
            <w:gridSpan w:val="5"/>
            <w:tcMar>
              <w:left w:w="105" w:type="dxa"/>
              <w:right w:w="105" w:type="dxa"/>
            </w:tcMar>
          </w:tcPr>
          <w:p w:rsidRPr="00E9006E" w:rsidR="00F66689" w:rsidP="005C0F5F" w:rsidRDefault="00F66689" w14:paraId="66B1903A" w14:textId="77777777">
            <w:pPr>
              <w:spacing w:before="100" w:after="120" w:line="240" w:lineRule="auto"/>
              <w:rPr>
                <w:rFonts w:ascii="Aptos" w:hAnsi="Aptos" w:eastAsia="Arial" w:cs="Arial"/>
                <w:szCs w:val="22"/>
              </w:rPr>
            </w:pPr>
            <w:r>
              <w:rPr>
                <w:rFonts w:ascii="Aptos" w:hAnsi="Aptos" w:eastAsia="Arial" w:cs="Arial"/>
                <w:b/>
                <w:bCs/>
                <w:szCs w:val="22"/>
              </w:rPr>
              <w:t>2</w:t>
            </w:r>
            <w:r w:rsidRPr="00E9006E">
              <w:rPr>
                <w:rFonts w:ascii="Aptos" w:hAnsi="Aptos" w:eastAsia="Arial" w:cs="Arial"/>
                <w:b/>
                <w:bCs/>
                <w:szCs w:val="22"/>
              </w:rPr>
              <w:t>2. Declaration:</w:t>
            </w:r>
          </w:p>
          <w:p w:rsidRPr="00DA5742" w:rsidR="00F66689" w:rsidP="005C0F5F" w:rsidRDefault="00F66689" w14:paraId="44F6E3D3" w14:textId="77777777">
            <w:pPr>
              <w:spacing w:before="100" w:after="120" w:line="240" w:lineRule="auto"/>
              <w:jc w:val="left"/>
              <w:rPr>
                <w:rFonts w:ascii="Aptos" w:hAnsi="Aptos" w:eastAsia="Arial" w:cs="Arial"/>
                <w:szCs w:val="22"/>
              </w:rPr>
            </w:pPr>
            <w:r w:rsidRPr="00DA5742">
              <w:rPr>
                <w:rFonts w:ascii="Aptos" w:hAnsi="Aptos" w:eastAsia="Arial" w:cs="Arial"/>
                <w:szCs w:val="22"/>
              </w:rPr>
              <w:t>I/We hereby apply to enter into a Section 278 Agreement with Shropshire Council for works in connection with the above planning permission.</w:t>
            </w:r>
          </w:p>
          <w:p w:rsidRPr="00DA5742" w:rsidR="00F66689" w:rsidP="005C0F5F" w:rsidRDefault="00F66689" w14:paraId="4E8EFEED" w14:textId="77777777">
            <w:pPr>
              <w:spacing w:before="100" w:after="120" w:line="240" w:lineRule="auto"/>
              <w:jc w:val="left"/>
              <w:rPr>
                <w:rFonts w:ascii="Aptos" w:hAnsi="Aptos" w:eastAsia="Arial" w:cs="Arial"/>
                <w:szCs w:val="22"/>
              </w:rPr>
            </w:pPr>
            <w:r w:rsidRPr="00DA5742">
              <w:rPr>
                <w:rFonts w:ascii="Aptos" w:hAnsi="Aptos" w:eastAsia="Arial" w:cs="Arial"/>
                <w:szCs w:val="22"/>
              </w:rPr>
              <w:t>I/We have read the notes attached to this form and agree to comply with these requirements contained therein.</w:t>
            </w:r>
          </w:p>
          <w:p w:rsidRPr="00DA5742" w:rsidR="00F66689" w:rsidP="005C0F5F" w:rsidRDefault="00F66689" w14:paraId="5ED6ABCD" w14:textId="77777777">
            <w:pPr>
              <w:spacing w:before="100" w:after="120" w:line="240" w:lineRule="auto"/>
              <w:jc w:val="left"/>
              <w:rPr>
                <w:rFonts w:ascii="Aptos" w:hAnsi="Aptos" w:eastAsia="Arial" w:cs="Arial"/>
                <w:szCs w:val="22"/>
              </w:rPr>
            </w:pPr>
            <w:r w:rsidRPr="00DA5742">
              <w:rPr>
                <w:rFonts w:ascii="Aptos" w:hAnsi="Aptos" w:eastAsia="Arial" w:cs="Arial"/>
                <w:szCs w:val="22"/>
              </w:rPr>
              <w:t>If the Section 278 works commence in advance of completion of the agreement it is possible that Shropshire Council will be unable to adopt the works or will require extensive alterations prior to adoption.</w:t>
            </w:r>
          </w:p>
          <w:p w:rsidRPr="00E9006E" w:rsidR="00F66689" w:rsidP="005C0F5F" w:rsidRDefault="00F66689" w14:paraId="6C89D247" w14:textId="77777777">
            <w:pPr>
              <w:spacing w:before="100" w:after="120" w:line="240" w:lineRule="auto"/>
              <w:rPr>
                <w:rFonts w:ascii="Aptos" w:hAnsi="Aptos" w:eastAsia="Arial" w:cs="Arial"/>
                <w:szCs w:val="22"/>
              </w:rPr>
            </w:pPr>
          </w:p>
          <w:p w:rsidRPr="00E9006E" w:rsidR="00F66689" w:rsidP="005C0F5F" w:rsidRDefault="00F66689" w14:paraId="7E54E2D4" w14:textId="77777777">
            <w:pPr>
              <w:spacing w:before="100" w:after="120" w:line="240" w:lineRule="auto"/>
              <w:rPr>
                <w:rFonts w:ascii="Aptos" w:hAnsi="Aptos" w:eastAsia="Arial" w:cs="Arial"/>
                <w:szCs w:val="22"/>
              </w:rPr>
            </w:pPr>
            <w:r w:rsidRPr="00E9006E">
              <w:rPr>
                <w:rFonts w:ascii="Aptos" w:hAnsi="Aptos" w:eastAsia="Arial" w:cs="Arial"/>
                <w:szCs w:val="22"/>
              </w:rPr>
              <w:t>Signature:                                                                                          Date:</w:t>
            </w:r>
          </w:p>
          <w:p w:rsidRPr="00E9006E" w:rsidR="00F66689" w:rsidP="005C0F5F" w:rsidRDefault="00F66689" w14:paraId="198ED4BB" w14:textId="77777777">
            <w:pPr>
              <w:spacing w:before="100" w:after="120" w:line="240" w:lineRule="auto"/>
              <w:rPr>
                <w:rFonts w:ascii="Aptos" w:hAnsi="Aptos" w:eastAsia="Arial" w:cs="Arial"/>
                <w:szCs w:val="22"/>
              </w:rPr>
            </w:pPr>
          </w:p>
          <w:p w:rsidRPr="00E9006E" w:rsidR="00F66689" w:rsidP="005C0F5F" w:rsidRDefault="00F66689" w14:paraId="1783CB33" w14:textId="77777777">
            <w:pPr>
              <w:spacing w:before="100" w:after="120" w:line="240" w:lineRule="auto"/>
              <w:rPr>
                <w:rFonts w:ascii="Aptos" w:hAnsi="Aptos" w:eastAsia="Arial" w:cs="Arial"/>
                <w:szCs w:val="22"/>
              </w:rPr>
            </w:pPr>
          </w:p>
          <w:p w:rsidRPr="00E9006E" w:rsidR="00F66689" w:rsidP="005C0F5F" w:rsidRDefault="00F66689" w14:paraId="36171F05" w14:textId="77777777">
            <w:pPr>
              <w:spacing w:before="100" w:after="120" w:line="240" w:lineRule="auto"/>
              <w:rPr>
                <w:rFonts w:ascii="Aptos" w:hAnsi="Aptos" w:eastAsia="Arial" w:cs="Arial"/>
                <w:szCs w:val="22"/>
              </w:rPr>
            </w:pPr>
            <w:r w:rsidRPr="00E9006E">
              <w:rPr>
                <w:rFonts w:ascii="Aptos" w:hAnsi="Aptos" w:eastAsia="Arial" w:cs="Arial"/>
                <w:szCs w:val="22"/>
              </w:rPr>
              <w:t>Print Name:</w:t>
            </w:r>
          </w:p>
          <w:p w:rsidRPr="00E9006E" w:rsidR="00F66689" w:rsidP="005C0F5F" w:rsidRDefault="00F66689" w14:paraId="300DE533" w14:textId="77777777">
            <w:pPr>
              <w:spacing w:before="100" w:after="120" w:line="240" w:lineRule="auto"/>
              <w:rPr>
                <w:rFonts w:ascii="Aptos" w:hAnsi="Aptos" w:eastAsia="Arial" w:cs="Arial"/>
                <w:szCs w:val="22"/>
              </w:rPr>
            </w:pPr>
          </w:p>
          <w:p w:rsidRPr="00E9006E" w:rsidR="00F66689" w:rsidP="005C0F5F" w:rsidRDefault="00F66689" w14:paraId="201E9BF6" w14:textId="77777777">
            <w:pPr>
              <w:spacing w:before="100" w:after="120" w:line="240" w:lineRule="auto"/>
              <w:rPr>
                <w:rFonts w:ascii="Aptos" w:hAnsi="Aptos" w:eastAsia="Arial" w:cs="Arial"/>
                <w:szCs w:val="22"/>
              </w:rPr>
            </w:pPr>
          </w:p>
        </w:tc>
      </w:tr>
    </w:tbl>
    <w:p w:rsidRPr="00226857" w:rsidR="00F66689" w:rsidP="00F66689" w:rsidRDefault="00F66689" w14:paraId="0C0CF3EC" w14:textId="77777777">
      <w:pPr>
        <w:spacing w:before="240" w:after="120" w:line="260" w:lineRule="exact"/>
        <w:ind w:left="720"/>
        <w:jc w:val="left"/>
        <w:rPr>
          <w:rFonts w:ascii="Aptos" w:hAnsi="Aptos"/>
          <w:b/>
        </w:rPr>
      </w:pPr>
    </w:p>
    <w:p w:rsidRPr="00B62DBD" w:rsidR="00F66689" w:rsidP="00F66689" w:rsidRDefault="00F66689" w14:paraId="67F667DE" w14:textId="77777777">
      <w:pPr>
        <w:spacing w:before="240" w:after="120" w:line="260" w:lineRule="exact"/>
        <w:ind w:left="720"/>
        <w:jc w:val="left"/>
        <w:rPr>
          <w:rFonts w:ascii="Aptos" w:hAnsi="Aptos"/>
        </w:rPr>
      </w:pPr>
    </w:p>
    <w:p w:rsidR="00F66689" w:rsidP="00781252" w:rsidRDefault="00F66689" w14:paraId="4F8ED4CD" w14:textId="77777777">
      <w:pPr>
        <w:spacing w:before="240" w:after="120" w:line="260" w:lineRule="exact"/>
        <w:ind w:left="709"/>
        <w:jc w:val="left"/>
        <w:rPr>
          <w:rFonts w:ascii="Aptos" w:hAnsi="Aptos"/>
        </w:rPr>
        <w:sectPr w:rsidR="00F66689" w:rsidSect="00F66689">
          <w:pgSz w:w="11906" w:h="16838" w:orient="portrait"/>
          <w:pgMar w:top="1134" w:right="1701" w:bottom="1701" w:left="1701" w:header="709" w:footer="709" w:gutter="0"/>
          <w:cols w:space="708"/>
          <w:titlePg/>
          <w:docGrid w:linePitch="360"/>
        </w:sectPr>
      </w:pPr>
    </w:p>
    <w:p w:rsidRPr="00204367" w:rsidR="00F66689" w:rsidP="00F66689" w:rsidRDefault="00F66689" w14:paraId="256FAB4C" w14:textId="77777777">
      <w:pPr>
        <w:pStyle w:val="SectionTN3header"/>
      </w:pPr>
      <w:bookmarkStart w:name="_Toc200535595" w:id="531"/>
      <w:r w:rsidRPr="00204367">
        <w:t>SMART</w:t>
      </w:r>
      <w:bookmarkEnd w:id="531"/>
    </w:p>
    <w:p w:rsidRPr="00204367" w:rsidR="00F66689" w:rsidP="00F66689" w:rsidRDefault="00F66689" w14:paraId="480B4FB6" w14:textId="77777777">
      <w:pPr>
        <w:pStyle w:val="SectionTN3header"/>
      </w:pPr>
      <w:bookmarkStart w:name="_Toc200535596" w:id="532"/>
      <w:r w:rsidRPr="00204367">
        <w:t xml:space="preserve">TECHNICAL NOTE </w:t>
      </w:r>
      <w:r>
        <w:t>TN4</w:t>
      </w:r>
      <w:bookmarkEnd w:id="532"/>
    </w:p>
    <w:p w:rsidR="00F66689" w:rsidP="00F66689" w:rsidRDefault="00F66689" w14:paraId="74FDCF6F" w14:textId="77777777">
      <w:pPr>
        <w:jc w:val="center"/>
        <w:rPr>
          <w:rFonts w:asciiTheme="minorHAnsi" w:hAnsiTheme="minorHAnsi"/>
          <w:b/>
          <w:bCs/>
          <w:sz w:val="48"/>
          <w:szCs w:val="48"/>
        </w:rPr>
      </w:pPr>
    </w:p>
    <w:p w:rsidRPr="00FA69B4" w:rsidR="00F66689" w:rsidP="00F66689" w:rsidRDefault="00F66689" w14:paraId="480BB8C1" w14:textId="77777777">
      <w:pPr>
        <w:jc w:val="center"/>
        <w:rPr>
          <w:rFonts w:asciiTheme="minorHAnsi" w:hAnsiTheme="minorHAnsi"/>
          <w:b/>
          <w:bCs/>
          <w:sz w:val="48"/>
          <w:szCs w:val="48"/>
        </w:rPr>
      </w:pPr>
      <w:r>
        <w:rPr>
          <w:rFonts w:asciiTheme="minorHAnsi" w:hAnsiTheme="minorHAnsi"/>
          <w:b/>
          <w:bCs/>
          <w:sz w:val="48"/>
          <w:szCs w:val="48"/>
        </w:rPr>
        <w:t>B</w:t>
      </w:r>
      <w:r w:rsidRPr="00FA69B4">
        <w:rPr>
          <w:rFonts w:asciiTheme="minorHAnsi" w:hAnsiTheme="minorHAnsi"/>
          <w:b/>
          <w:bCs/>
          <w:sz w:val="48"/>
          <w:szCs w:val="48"/>
        </w:rPr>
        <w:t xml:space="preserve">ONDS, </w:t>
      </w:r>
      <w:r>
        <w:rPr>
          <w:rFonts w:asciiTheme="minorHAnsi" w:hAnsiTheme="minorHAnsi"/>
          <w:b/>
          <w:bCs/>
          <w:sz w:val="48"/>
          <w:szCs w:val="48"/>
        </w:rPr>
        <w:t>F</w:t>
      </w:r>
      <w:r w:rsidRPr="00FA69B4">
        <w:rPr>
          <w:rFonts w:asciiTheme="minorHAnsi" w:hAnsiTheme="minorHAnsi"/>
          <w:b/>
          <w:bCs/>
          <w:sz w:val="48"/>
          <w:szCs w:val="48"/>
        </w:rPr>
        <w:t xml:space="preserve">EES &amp; </w:t>
      </w:r>
      <w:r>
        <w:rPr>
          <w:rFonts w:asciiTheme="minorHAnsi" w:hAnsiTheme="minorHAnsi"/>
          <w:b/>
          <w:bCs/>
          <w:sz w:val="48"/>
          <w:szCs w:val="48"/>
        </w:rPr>
        <w:br/>
      </w:r>
      <w:r w:rsidRPr="00FA69B4">
        <w:rPr>
          <w:rFonts w:asciiTheme="minorHAnsi" w:hAnsiTheme="minorHAnsi"/>
          <w:b/>
          <w:bCs/>
          <w:sz w:val="48"/>
          <w:szCs w:val="48"/>
        </w:rPr>
        <w:t>COMMUTED SUMS</w:t>
      </w:r>
    </w:p>
    <w:p w:rsidR="00F66689" w:rsidP="00F66689" w:rsidRDefault="00F66689" w14:paraId="04BB9F74" w14:textId="77777777">
      <w:pPr>
        <w:rPr>
          <w:rFonts w:asciiTheme="minorHAnsi" w:hAnsiTheme="minorHAnsi"/>
          <w:b/>
          <w:sz w:val="32"/>
          <w:szCs w:val="32"/>
        </w:rPr>
      </w:pPr>
    </w:p>
    <w:p w:rsidR="00F66689" w:rsidP="00F66689" w:rsidRDefault="00F66689" w14:paraId="2CE0E8BA"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1858472937"/>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D4447E" w:rsidR="00F66689" w:rsidP="00F66689" w:rsidRDefault="00F66689" w14:paraId="4B4CFB44" w14:textId="77777777">
          <w:pPr>
            <w:pStyle w:val="TOCHeading"/>
            <w:rPr>
              <w:color w:val="0586C9"/>
              <w:sz w:val="40"/>
              <w:szCs w:val="40"/>
            </w:rPr>
          </w:pPr>
          <w:r w:rsidRPr="00D4447E">
            <w:rPr>
              <w:color w:val="0586C9"/>
              <w:sz w:val="40"/>
              <w:szCs w:val="40"/>
            </w:rPr>
            <w:t>Table of Contents</w:t>
          </w:r>
        </w:p>
        <w:p w:rsidR="00F66689" w:rsidP="00F66689" w:rsidRDefault="00F66689" w14:paraId="6350356B"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5597">
            <w:r>
              <w:rPr>
                <w:rStyle w:val="Hyperlink"/>
                <w:noProof/>
              </w:rPr>
              <w:t>SM</w:t>
            </w:r>
            <w:r w:rsidRPr="00D4447E">
              <w:rPr>
                <w:rStyle w:val="Hyperlink"/>
                <w:noProof/>
              </w:rPr>
              <w:t>A</w:t>
            </w:r>
            <w:r>
              <w:rPr>
                <w:rStyle w:val="Hyperlink"/>
                <w:noProof/>
              </w:rPr>
              <w:t>RT T</w:t>
            </w:r>
            <w:r w:rsidRPr="007F20D7">
              <w:rPr>
                <w:rStyle w:val="Hyperlink"/>
                <w:noProof/>
              </w:rPr>
              <w:t>ECHNICAL NOTE TN4</w:t>
            </w:r>
            <w:r>
              <w:rPr>
                <w:noProof/>
                <w:webHidden/>
              </w:rPr>
              <w:tab/>
            </w:r>
            <w:r>
              <w:rPr>
                <w:noProof/>
                <w:webHidden/>
              </w:rPr>
              <w:fldChar w:fldCharType="begin"/>
            </w:r>
            <w:r>
              <w:rPr>
                <w:noProof/>
                <w:webHidden/>
              </w:rPr>
              <w:instrText xml:space="preserve"> PAGEREF _Toc200535597 \h </w:instrText>
            </w:r>
            <w:r>
              <w:rPr>
                <w:noProof/>
                <w:webHidden/>
              </w:rPr>
            </w:r>
            <w:r>
              <w:rPr>
                <w:noProof/>
                <w:webHidden/>
              </w:rPr>
              <w:fldChar w:fldCharType="separate"/>
            </w:r>
            <w:r>
              <w:rPr>
                <w:noProof/>
                <w:webHidden/>
              </w:rPr>
              <w:t>151</w:t>
            </w:r>
            <w:r>
              <w:rPr>
                <w:noProof/>
                <w:webHidden/>
              </w:rPr>
              <w:fldChar w:fldCharType="end"/>
            </w:r>
          </w:hyperlink>
        </w:p>
        <w:p w:rsidR="00F66689" w:rsidP="00F66689" w:rsidRDefault="00F66689" w14:paraId="171E4249" w14:textId="77777777">
          <w:pPr>
            <w:pStyle w:val="TOC2"/>
            <w:rPr>
              <w:noProof/>
            </w:rPr>
          </w:pPr>
          <w:hyperlink w:history="1" w:anchor="_Toc200535598">
            <w:r w:rsidRPr="007F20D7">
              <w:rPr>
                <w:rStyle w:val="Hyperlink"/>
                <w:noProof/>
              </w:rPr>
              <w:t>TN4.1. INTRODUCTION</w:t>
            </w:r>
            <w:r>
              <w:rPr>
                <w:noProof/>
                <w:webHidden/>
              </w:rPr>
              <w:tab/>
            </w:r>
            <w:r>
              <w:rPr>
                <w:noProof/>
                <w:webHidden/>
              </w:rPr>
              <w:fldChar w:fldCharType="begin"/>
            </w:r>
            <w:r>
              <w:rPr>
                <w:noProof/>
                <w:webHidden/>
              </w:rPr>
              <w:instrText xml:space="preserve"> PAGEREF _Toc200535598 \h </w:instrText>
            </w:r>
            <w:r>
              <w:rPr>
                <w:noProof/>
                <w:webHidden/>
              </w:rPr>
            </w:r>
            <w:r>
              <w:rPr>
                <w:noProof/>
                <w:webHidden/>
              </w:rPr>
              <w:fldChar w:fldCharType="separate"/>
            </w:r>
            <w:r>
              <w:rPr>
                <w:noProof/>
                <w:webHidden/>
              </w:rPr>
              <w:t>151</w:t>
            </w:r>
            <w:r>
              <w:rPr>
                <w:noProof/>
                <w:webHidden/>
              </w:rPr>
              <w:fldChar w:fldCharType="end"/>
            </w:r>
          </w:hyperlink>
        </w:p>
        <w:p w:rsidR="00F66689" w:rsidP="00F66689" w:rsidRDefault="00F66689" w14:paraId="7EE19A05" w14:textId="77777777">
          <w:pPr>
            <w:pStyle w:val="TOC2"/>
            <w:rPr>
              <w:noProof/>
            </w:rPr>
          </w:pPr>
          <w:hyperlink w:history="1" w:anchor="_Toc200535599">
            <w:r w:rsidRPr="007F20D7">
              <w:rPr>
                <w:rStyle w:val="Hyperlink"/>
                <w:noProof/>
              </w:rPr>
              <w:t>TN4.2. BOND VALUE CALCULATION</w:t>
            </w:r>
            <w:r>
              <w:rPr>
                <w:noProof/>
                <w:webHidden/>
              </w:rPr>
              <w:tab/>
            </w:r>
            <w:r>
              <w:rPr>
                <w:noProof/>
                <w:webHidden/>
              </w:rPr>
              <w:fldChar w:fldCharType="begin"/>
            </w:r>
            <w:r>
              <w:rPr>
                <w:noProof/>
                <w:webHidden/>
              </w:rPr>
              <w:instrText xml:space="preserve"> PAGEREF _Toc200535599 \h </w:instrText>
            </w:r>
            <w:r>
              <w:rPr>
                <w:noProof/>
                <w:webHidden/>
              </w:rPr>
            </w:r>
            <w:r>
              <w:rPr>
                <w:noProof/>
                <w:webHidden/>
              </w:rPr>
              <w:fldChar w:fldCharType="separate"/>
            </w:r>
            <w:r>
              <w:rPr>
                <w:noProof/>
                <w:webHidden/>
              </w:rPr>
              <w:t>151</w:t>
            </w:r>
            <w:r>
              <w:rPr>
                <w:noProof/>
                <w:webHidden/>
              </w:rPr>
              <w:fldChar w:fldCharType="end"/>
            </w:r>
          </w:hyperlink>
        </w:p>
        <w:p w:rsidR="00F66689" w:rsidP="00F66689" w:rsidRDefault="00F66689" w14:paraId="2FDEB82A" w14:textId="77777777">
          <w:pPr>
            <w:pStyle w:val="TOC2"/>
            <w:rPr>
              <w:noProof/>
            </w:rPr>
          </w:pPr>
          <w:hyperlink w:history="1" w:anchor="_Toc200535600">
            <w:r w:rsidRPr="007F20D7">
              <w:rPr>
                <w:rStyle w:val="Hyperlink"/>
                <w:noProof/>
              </w:rPr>
              <w:t>TN4.3. COUNCIL FEES &amp; CHARGES</w:t>
            </w:r>
            <w:r>
              <w:rPr>
                <w:noProof/>
                <w:webHidden/>
              </w:rPr>
              <w:tab/>
            </w:r>
            <w:r>
              <w:rPr>
                <w:noProof/>
                <w:webHidden/>
              </w:rPr>
              <w:fldChar w:fldCharType="begin"/>
            </w:r>
            <w:r>
              <w:rPr>
                <w:noProof/>
                <w:webHidden/>
              </w:rPr>
              <w:instrText xml:space="preserve"> PAGEREF _Toc200535600 \h </w:instrText>
            </w:r>
            <w:r>
              <w:rPr>
                <w:noProof/>
                <w:webHidden/>
              </w:rPr>
            </w:r>
            <w:r>
              <w:rPr>
                <w:noProof/>
                <w:webHidden/>
              </w:rPr>
              <w:fldChar w:fldCharType="separate"/>
            </w:r>
            <w:r>
              <w:rPr>
                <w:noProof/>
                <w:webHidden/>
              </w:rPr>
              <w:t>152</w:t>
            </w:r>
            <w:r>
              <w:rPr>
                <w:noProof/>
                <w:webHidden/>
              </w:rPr>
              <w:fldChar w:fldCharType="end"/>
            </w:r>
          </w:hyperlink>
        </w:p>
        <w:p w:rsidR="00F66689" w:rsidP="00F66689" w:rsidRDefault="00F66689" w14:paraId="0E4BF0F6" w14:textId="77777777">
          <w:pPr>
            <w:pStyle w:val="TOC2"/>
            <w:rPr>
              <w:noProof/>
            </w:rPr>
          </w:pPr>
          <w:hyperlink w:history="1" w:anchor="_Toc200535601">
            <w:r w:rsidRPr="007F20D7">
              <w:rPr>
                <w:rStyle w:val="Hyperlink"/>
                <w:noProof/>
              </w:rPr>
              <w:t>TN4.4. BOND REDUCTION</w:t>
            </w:r>
            <w:r>
              <w:rPr>
                <w:noProof/>
                <w:webHidden/>
              </w:rPr>
              <w:tab/>
            </w:r>
            <w:r>
              <w:rPr>
                <w:noProof/>
                <w:webHidden/>
              </w:rPr>
              <w:fldChar w:fldCharType="begin"/>
            </w:r>
            <w:r>
              <w:rPr>
                <w:noProof/>
                <w:webHidden/>
              </w:rPr>
              <w:instrText xml:space="preserve"> PAGEREF _Toc200535601 \h </w:instrText>
            </w:r>
            <w:r>
              <w:rPr>
                <w:noProof/>
                <w:webHidden/>
              </w:rPr>
            </w:r>
            <w:r>
              <w:rPr>
                <w:noProof/>
                <w:webHidden/>
              </w:rPr>
              <w:fldChar w:fldCharType="separate"/>
            </w:r>
            <w:r>
              <w:rPr>
                <w:noProof/>
                <w:webHidden/>
              </w:rPr>
              <w:t>152</w:t>
            </w:r>
            <w:r>
              <w:rPr>
                <w:noProof/>
                <w:webHidden/>
              </w:rPr>
              <w:fldChar w:fldCharType="end"/>
            </w:r>
          </w:hyperlink>
        </w:p>
        <w:p w:rsidR="00F66689" w:rsidP="00F66689" w:rsidRDefault="00F66689" w14:paraId="1267CEB5" w14:textId="77777777">
          <w:pPr>
            <w:pStyle w:val="TOC2"/>
            <w:rPr>
              <w:noProof/>
            </w:rPr>
          </w:pPr>
          <w:hyperlink w:history="1" w:anchor="_Toc200535602">
            <w:r w:rsidRPr="007F20D7">
              <w:rPr>
                <w:rStyle w:val="Hyperlink"/>
                <w:noProof/>
              </w:rPr>
              <w:t>TN4.5. COMMUTED SUMS</w:t>
            </w:r>
            <w:r>
              <w:rPr>
                <w:noProof/>
                <w:webHidden/>
              </w:rPr>
              <w:tab/>
            </w:r>
            <w:r>
              <w:rPr>
                <w:noProof/>
                <w:webHidden/>
              </w:rPr>
              <w:fldChar w:fldCharType="begin"/>
            </w:r>
            <w:r>
              <w:rPr>
                <w:noProof/>
                <w:webHidden/>
              </w:rPr>
              <w:instrText xml:space="preserve"> PAGEREF _Toc200535602 \h </w:instrText>
            </w:r>
            <w:r>
              <w:rPr>
                <w:noProof/>
                <w:webHidden/>
              </w:rPr>
            </w:r>
            <w:r>
              <w:rPr>
                <w:noProof/>
                <w:webHidden/>
              </w:rPr>
              <w:fldChar w:fldCharType="separate"/>
            </w:r>
            <w:r>
              <w:rPr>
                <w:noProof/>
                <w:webHidden/>
              </w:rPr>
              <w:t>153</w:t>
            </w:r>
            <w:r>
              <w:rPr>
                <w:noProof/>
                <w:webHidden/>
              </w:rPr>
              <w:fldChar w:fldCharType="end"/>
            </w:r>
          </w:hyperlink>
        </w:p>
        <w:p w:rsidR="00F66689" w:rsidP="00F66689" w:rsidRDefault="00F66689" w14:paraId="3371B837" w14:textId="77777777">
          <w:r>
            <w:rPr>
              <w:b/>
              <w:bCs/>
              <w:noProof/>
            </w:rPr>
            <w:fldChar w:fldCharType="end"/>
          </w:r>
        </w:p>
      </w:sdtContent>
    </w:sdt>
    <w:p w:rsidR="00F66689" w:rsidP="00F66689" w:rsidRDefault="00F66689" w14:paraId="2CB4F43E" w14:textId="77777777">
      <w:pPr>
        <w:spacing w:before="240" w:after="120" w:line="260" w:lineRule="exact"/>
        <w:jc w:val="left"/>
      </w:pPr>
    </w:p>
    <w:p w:rsidR="00F66689" w:rsidP="00F66689" w:rsidRDefault="00F66689" w14:paraId="350AB555" w14:textId="77777777">
      <w:pPr>
        <w:spacing w:before="240" w:after="120" w:line="260" w:lineRule="exact"/>
        <w:ind w:left="709"/>
        <w:jc w:val="left"/>
      </w:pPr>
    </w:p>
    <w:p w:rsidR="00F66689" w:rsidP="00F66689" w:rsidRDefault="00F66689" w14:paraId="76DB4A4E" w14:textId="77777777">
      <w:pPr>
        <w:spacing w:before="240" w:after="120" w:line="260" w:lineRule="exact"/>
        <w:ind w:left="709"/>
        <w:jc w:val="left"/>
        <w:sectPr w:rsidR="00F66689" w:rsidSect="00F66689">
          <w:headerReference w:type="default" r:id="rId133"/>
          <w:footerReference w:type="even" r:id="rId134"/>
          <w:footerReference w:type="default" r:id="rId135"/>
          <w:headerReference w:type="first" r:id="rId136"/>
          <w:footerReference w:type="first" r:id="rId137"/>
          <w:pgSz w:w="11906" w:h="16838" w:orient="portrait"/>
          <w:pgMar w:top="1134" w:right="1701" w:bottom="1701" w:left="1701" w:header="709" w:footer="709" w:gutter="0"/>
          <w:pgNumType w:start="150"/>
          <w:cols w:space="708"/>
          <w:docGrid w:linePitch="360"/>
        </w:sectPr>
      </w:pPr>
    </w:p>
    <w:p w:rsidRPr="00934420" w:rsidR="00F66689" w:rsidP="00F66689" w:rsidRDefault="00F66689" w14:paraId="55BE76AA" w14:textId="77777777">
      <w:pPr>
        <w:pStyle w:val="SectionTN4header"/>
      </w:pPr>
      <w:bookmarkStart w:name="_Toc200535597" w:id="533"/>
      <w:r w:rsidRPr="00934420">
        <w:t xml:space="preserve">TECHNICAL NOTE </w:t>
      </w:r>
      <w:r>
        <w:t>TN4</w:t>
      </w:r>
      <w:bookmarkEnd w:id="533"/>
    </w:p>
    <w:p w:rsidRPr="00AE2120" w:rsidR="00F66689" w:rsidP="00F66689" w:rsidRDefault="00F66689" w14:paraId="06DB39FE" w14:textId="77777777">
      <w:pPr>
        <w:pStyle w:val="Subheader"/>
        <w:spacing w:before="600"/>
        <w:rPr>
          <w:sz w:val="44"/>
          <w:szCs w:val="44"/>
        </w:rPr>
      </w:pPr>
      <w:r w:rsidRPr="00AE2120">
        <w:rPr>
          <w:sz w:val="44"/>
          <w:szCs w:val="44"/>
        </w:rPr>
        <w:t>BONDS, FEES &amp; COMMUTED SUMS</w:t>
      </w:r>
    </w:p>
    <w:p w:rsidRPr="003B1917" w:rsidR="00F66689" w:rsidP="00F66689" w:rsidRDefault="00F66689" w14:paraId="234C7DC5" w14:textId="77777777">
      <w:pPr>
        <w:pStyle w:val="Subheader"/>
        <w:spacing w:before="360"/>
        <w:rPr>
          <w:sz w:val="36"/>
          <w:szCs w:val="36"/>
        </w:rPr>
      </w:pPr>
    </w:p>
    <w:p w:rsidRPr="00AE2120" w:rsidR="00F66689" w:rsidP="00F66689" w:rsidRDefault="00F66689" w14:paraId="4881C6C2" w14:textId="77777777">
      <w:pPr>
        <w:pStyle w:val="PolicyTN4"/>
      </w:pPr>
      <w:bookmarkStart w:name="_Toc508958530" w:id="534"/>
      <w:bookmarkStart w:name="_Toc200535598" w:id="535"/>
      <w:r w:rsidRPr="00AE2120">
        <w:t>TN4.1. INTRODUCTION</w:t>
      </w:r>
      <w:bookmarkEnd w:id="534"/>
      <w:bookmarkEnd w:id="535"/>
    </w:p>
    <w:p w:rsidRPr="00AE2120" w:rsidR="00F66689" w:rsidP="002E40F5" w:rsidRDefault="00F66689" w14:paraId="35B2D24D" w14:textId="77777777">
      <w:pPr>
        <w:numPr>
          <w:ilvl w:val="0"/>
          <w:numId w:val="96"/>
        </w:numPr>
        <w:spacing w:before="240" w:after="120" w:line="260" w:lineRule="exact"/>
        <w:jc w:val="left"/>
        <w:rPr>
          <w:rFonts w:ascii="Aptos" w:hAnsi="Aptos"/>
        </w:rPr>
      </w:pPr>
      <w:r w:rsidRPr="00AE2120">
        <w:rPr>
          <w:rFonts w:ascii="Aptos" w:hAnsi="Aptos"/>
        </w:rPr>
        <w:t>Shropshire Council will apply an appropriate value to an applicant’s work when they enter into a highway agreement where the proposed works are being undertaken:</w:t>
      </w:r>
    </w:p>
    <w:p w:rsidRPr="00AE2120" w:rsidR="00F66689" w:rsidP="002E40F5" w:rsidRDefault="00F66689" w14:paraId="283A94F0" w14:textId="77777777">
      <w:pPr>
        <w:numPr>
          <w:ilvl w:val="0"/>
          <w:numId w:val="96"/>
        </w:numPr>
        <w:spacing w:before="240" w:after="120" w:line="260" w:lineRule="exact"/>
        <w:jc w:val="left"/>
        <w:rPr>
          <w:rFonts w:ascii="Aptos" w:hAnsi="Aptos"/>
        </w:rPr>
      </w:pPr>
      <w:r w:rsidRPr="00AE2120">
        <w:rPr>
          <w:rFonts w:ascii="Aptos" w:hAnsi="Aptos"/>
        </w:rPr>
        <w:t xml:space="preserve">within and/or adjacent to the public highway, </w:t>
      </w:r>
      <w:proofErr w:type="gramStart"/>
      <w:r w:rsidRPr="00AE2120">
        <w:rPr>
          <w:rFonts w:ascii="Aptos" w:hAnsi="Aptos"/>
        </w:rPr>
        <w:t>or;</w:t>
      </w:r>
      <w:proofErr w:type="gramEnd"/>
      <w:r w:rsidRPr="00AE2120">
        <w:rPr>
          <w:rFonts w:ascii="Aptos" w:hAnsi="Aptos"/>
        </w:rPr>
        <w:t xml:space="preserve"> </w:t>
      </w:r>
    </w:p>
    <w:p w:rsidRPr="00AE2120" w:rsidR="00F66689" w:rsidP="002E40F5" w:rsidRDefault="00F66689" w14:paraId="6A70812B" w14:textId="77777777">
      <w:pPr>
        <w:numPr>
          <w:ilvl w:val="0"/>
          <w:numId w:val="96"/>
        </w:numPr>
        <w:spacing w:before="240" w:after="120" w:line="260" w:lineRule="exact"/>
        <w:jc w:val="left"/>
        <w:rPr>
          <w:rFonts w:ascii="Aptos" w:hAnsi="Aptos"/>
        </w:rPr>
      </w:pPr>
      <w:r w:rsidRPr="00AE2120">
        <w:rPr>
          <w:rFonts w:ascii="Aptos" w:hAnsi="Aptos"/>
        </w:rPr>
        <w:t xml:space="preserve">may become the future responsibility of Shropshire Council, as Local Highway Authority, </w:t>
      </w:r>
      <w:proofErr w:type="gramStart"/>
      <w:r w:rsidRPr="00AE2120">
        <w:rPr>
          <w:rFonts w:ascii="Aptos" w:hAnsi="Aptos"/>
        </w:rPr>
        <w:t>or;</w:t>
      </w:r>
      <w:proofErr w:type="gramEnd"/>
      <w:r w:rsidRPr="00AE2120">
        <w:rPr>
          <w:rFonts w:ascii="Aptos" w:hAnsi="Aptos"/>
        </w:rPr>
        <w:t xml:space="preserve"> </w:t>
      </w:r>
    </w:p>
    <w:p w:rsidRPr="00AE2120" w:rsidR="00F66689" w:rsidP="002E40F5" w:rsidRDefault="00F66689" w14:paraId="7918417C" w14:textId="77777777">
      <w:pPr>
        <w:numPr>
          <w:ilvl w:val="0"/>
          <w:numId w:val="96"/>
        </w:numPr>
        <w:spacing w:before="240" w:after="120" w:line="260" w:lineRule="exact"/>
        <w:jc w:val="left"/>
        <w:rPr>
          <w:rFonts w:ascii="Aptos" w:hAnsi="Aptos"/>
        </w:rPr>
      </w:pPr>
      <w:r w:rsidRPr="00AE2120">
        <w:rPr>
          <w:rFonts w:ascii="Aptos" w:hAnsi="Aptos"/>
        </w:rPr>
        <w:t xml:space="preserve">the Council may become liable for remedial works to ensure safety for the public. </w:t>
      </w:r>
    </w:p>
    <w:p w:rsidRPr="00AE2120" w:rsidR="00F66689" w:rsidP="002E40F5" w:rsidRDefault="00F66689" w14:paraId="32951D58" w14:textId="77777777">
      <w:pPr>
        <w:numPr>
          <w:ilvl w:val="0"/>
          <w:numId w:val="96"/>
        </w:numPr>
        <w:spacing w:before="240" w:after="120" w:line="260" w:lineRule="exact"/>
        <w:jc w:val="left"/>
        <w:rPr>
          <w:rFonts w:ascii="Aptos" w:hAnsi="Aptos"/>
        </w:rPr>
      </w:pPr>
      <w:r w:rsidRPr="00AE2120">
        <w:rPr>
          <w:rFonts w:ascii="Aptos" w:hAnsi="Aptos"/>
        </w:rPr>
        <w:t xml:space="preserve">Under these circumstances, Shropshire Council will, apply a suitable value to these works – </w:t>
      </w:r>
      <w:r w:rsidRPr="00AE2120">
        <w:rPr>
          <w:rFonts w:ascii="Aptos" w:hAnsi="Aptos"/>
          <w:b/>
        </w:rPr>
        <w:t>the Bond</w:t>
      </w:r>
      <w:r w:rsidRPr="00AE2120">
        <w:rPr>
          <w:rFonts w:ascii="Aptos" w:hAnsi="Aptos"/>
        </w:rPr>
        <w:t xml:space="preserve"> – which will be the whole cost of the works, together with an appropriate contingency and/or abortive works rate applied.</w:t>
      </w:r>
    </w:p>
    <w:p w:rsidR="00F66689" w:rsidP="002E40F5" w:rsidRDefault="00F66689" w14:paraId="1D939702" w14:textId="77777777">
      <w:pPr>
        <w:numPr>
          <w:ilvl w:val="0"/>
          <w:numId w:val="96"/>
        </w:numPr>
        <w:spacing w:before="240" w:after="120" w:line="260" w:lineRule="exact"/>
        <w:jc w:val="left"/>
        <w:rPr>
          <w:rFonts w:ascii="Aptos" w:hAnsi="Aptos"/>
        </w:rPr>
      </w:pPr>
      <w:r w:rsidRPr="00AE2120">
        <w:rPr>
          <w:rFonts w:ascii="Aptos" w:hAnsi="Aptos"/>
        </w:rPr>
        <w:t xml:space="preserve">The principle of the </w:t>
      </w:r>
      <w:r w:rsidRPr="00AE2120">
        <w:rPr>
          <w:rFonts w:ascii="Aptos" w:hAnsi="Aptos"/>
          <w:b/>
        </w:rPr>
        <w:t>Bond</w:t>
      </w:r>
      <w:r w:rsidRPr="00AE2120">
        <w:rPr>
          <w:rFonts w:ascii="Aptos" w:hAnsi="Aptos"/>
        </w:rPr>
        <w:t xml:space="preserve"> is to ensure that there will be sufficient funds available to the Council, at any time, to cover </w:t>
      </w:r>
      <w:proofErr w:type="gramStart"/>
      <w:r w:rsidRPr="00AE2120">
        <w:rPr>
          <w:rFonts w:ascii="Aptos" w:hAnsi="Aptos"/>
        </w:rPr>
        <w:t>any and all</w:t>
      </w:r>
      <w:proofErr w:type="gramEnd"/>
      <w:r w:rsidRPr="00AE2120">
        <w:rPr>
          <w:rFonts w:ascii="Aptos" w:hAnsi="Aptos"/>
        </w:rPr>
        <w:t xml:space="preserve"> outstanding work required by the agreement, for the duration of that agreement.</w:t>
      </w:r>
    </w:p>
    <w:p w:rsidRPr="00AE2120" w:rsidR="00F66689" w:rsidP="002E40F5" w:rsidRDefault="00F66689" w14:paraId="4214D9A1" w14:textId="77777777">
      <w:pPr>
        <w:numPr>
          <w:ilvl w:val="0"/>
          <w:numId w:val="96"/>
        </w:numPr>
        <w:spacing w:before="240" w:after="120" w:line="260" w:lineRule="exact"/>
        <w:jc w:val="left"/>
        <w:rPr>
          <w:rFonts w:ascii="Aptos" w:hAnsi="Aptos"/>
        </w:rPr>
      </w:pPr>
    </w:p>
    <w:p w:rsidRPr="00AE2120" w:rsidR="00F66689" w:rsidP="00F66689" w:rsidRDefault="00F66689" w14:paraId="34EDCE48" w14:textId="77777777">
      <w:pPr>
        <w:pStyle w:val="PolicyTN4"/>
      </w:pPr>
      <w:bookmarkStart w:name="_Toc508958531" w:id="536"/>
      <w:bookmarkStart w:name="_Toc200535599" w:id="537"/>
      <w:r w:rsidRPr="00AE2120">
        <w:t>TN4.2. BOND VALUE CALCULATION</w:t>
      </w:r>
      <w:bookmarkEnd w:id="536"/>
      <w:bookmarkEnd w:id="537"/>
    </w:p>
    <w:p w:rsidRPr="00AE2120" w:rsidR="00F66689" w:rsidP="002E40F5" w:rsidRDefault="00F66689" w14:paraId="220F5D00" w14:textId="77777777">
      <w:pPr>
        <w:numPr>
          <w:ilvl w:val="0"/>
          <w:numId w:val="96"/>
        </w:numPr>
        <w:spacing w:before="240" w:after="120" w:line="260" w:lineRule="exact"/>
        <w:jc w:val="left"/>
        <w:rPr>
          <w:rFonts w:ascii="Aptos" w:hAnsi="Aptos"/>
        </w:rPr>
      </w:pPr>
      <w:r w:rsidRPr="00AE2120">
        <w:rPr>
          <w:rFonts w:ascii="Aptos" w:hAnsi="Aptos"/>
        </w:rPr>
        <w:t xml:space="preserve">For all highway agreements, the bond sum will be the total value of the works covered by that agreement, plus an appropriate additional contingency cost added to cover any abortive work and/or any additional expenses likely to be incurred by the Council, should the bond to be ‘called in’. </w:t>
      </w:r>
    </w:p>
    <w:p w:rsidRPr="00AE2120" w:rsidR="00F66689" w:rsidP="002E40F5" w:rsidRDefault="00F66689" w14:paraId="426F8F5C" w14:textId="77777777">
      <w:pPr>
        <w:numPr>
          <w:ilvl w:val="0"/>
          <w:numId w:val="96"/>
        </w:numPr>
        <w:spacing w:before="240" w:after="120" w:line="260" w:lineRule="exact"/>
        <w:jc w:val="left"/>
        <w:rPr>
          <w:rFonts w:ascii="Aptos" w:hAnsi="Aptos"/>
        </w:rPr>
      </w:pPr>
      <w:r w:rsidRPr="00AE2120">
        <w:rPr>
          <w:rFonts w:ascii="Aptos" w:hAnsi="Aptos"/>
        </w:rPr>
        <w:t xml:space="preserve">The value of the highway works (including traffic management and </w:t>
      </w:r>
      <w:proofErr w:type="spellStart"/>
      <w:r w:rsidRPr="00AE2120">
        <w:rPr>
          <w:rFonts w:ascii="Aptos" w:hAnsi="Aptos"/>
        </w:rPr>
        <w:t>roadspace</w:t>
      </w:r>
      <w:proofErr w:type="spellEnd"/>
      <w:r w:rsidRPr="00AE2120">
        <w:rPr>
          <w:rFonts w:ascii="Aptos" w:hAnsi="Aptos"/>
        </w:rPr>
        <w:t xml:space="preserve"> coordination fees) will be based on a Bill of Quantities, which is to be supplied by the developer with the detailed design submitted for technical assessment.</w:t>
      </w:r>
    </w:p>
    <w:p w:rsidRPr="00AE2120" w:rsidR="00F66689" w:rsidP="002E40F5" w:rsidRDefault="00F66689" w14:paraId="4CDB8567" w14:textId="77777777">
      <w:pPr>
        <w:numPr>
          <w:ilvl w:val="0"/>
          <w:numId w:val="96"/>
        </w:numPr>
        <w:spacing w:before="240" w:after="120" w:line="260" w:lineRule="exact"/>
        <w:jc w:val="left"/>
        <w:rPr>
          <w:rFonts w:ascii="Aptos" w:hAnsi="Aptos"/>
        </w:rPr>
      </w:pPr>
      <w:r w:rsidRPr="00AE2120">
        <w:rPr>
          <w:rFonts w:ascii="Aptos" w:hAnsi="Aptos"/>
        </w:rPr>
        <w:t>The submitted Bill of Quantities will be checked and compared against the Council’s term contractor rates. Should a significant variance be found in the costings, the higher value will be used to determine the Bond Sum applicable to the agreement.</w:t>
      </w:r>
    </w:p>
    <w:p w:rsidRPr="00AE2120" w:rsidR="00F66689" w:rsidP="002E40F5" w:rsidRDefault="00F66689" w14:paraId="1C99971D" w14:textId="77777777">
      <w:pPr>
        <w:numPr>
          <w:ilvl w:val="0"/>
          <w:numId w:val="96"/>
        </w:numPr>
        <w:spacing w:before="240" w:after="120" w:line="260" w:lineRule="exact"/>
        <w:jc w:val="left"/>
        <w:rPr>
          <w:rFonts w:ascii="Aptos" w:hAnsi="Aptos"/>
        </w:rPr>
      </w:pPr>
      <w:r w:rsidRPr="00AE2120">
        <w:rPr>
          <w:rFonts w:ascii="Aptos" w:hAnsi="Aptos"/>
        </w:rPr>
        <w:t>The Bond Sum can be in the form of a further legal agreement, with a financial company such as a Bank or NHBC, or even as a cash deposit (although this is usually only used for minor works i.e. &gt;£10,000.00).</w:t>
      </w:r>
    </w:p>
    <w:p w:rsidRPr="00AE2120" w:rsidR="00F66689" w:rsidP="00F66689" w:rsidRDefault="00F66689" w14:paraId="4B46ED14" w14:textId="77777777">
      <w:pPr>
        <w:pStyle w:val="PolicyTN4"/>
      </w:pPr>
      <w:bookmarkStart w:name="_Toc508958532" w:id="538"/>
      <w:bookmarkStart w:name="_Toc200535600" w:id="539"/>
      <w:r w:rsidRPr="00AE2120">
        <w:t>TN4.3. COUNCIL FEES &amp; CHARGES</w:t>
      </w:r>
      <w:bookmarkEnd w:id="538"/>
      <w:bookmarkEnd w:id="539"/>
    </w:p>
    <w:p w:rsidRPr="00AE2120" w:rsidR="00F66689" w:rsidP="002E40F5" w:rsidRDefault="00F66689" w14:paraId="7B020548" w14:textId="77777777">
      <w:pPr>
        <w:numPr>
          <w:ilvl w:val="0"/>
          <w:numId w:val="96"/>
        </w:numPr>
        <w:spacing w:before="240" w:after="120" w:line="260" w:lineRule="exact"/>
        <w:jc w:val="left"/>
        <w:rPr>
          <w:rFonts w:ascii="Aptos" w:hAnsi="Aptos"/>
        </w:rPr>
      </w:pPr>
      <w:r w:rsidRPr="00AE2120">
        <w:rPr>
          <w:rFonts w:ascii="Aptos" w:hAnsi="Aptos"/>
        </w:rPr>
        <w:t>The Local Highway Authority will apply appropriate fees and charges to a development to recover its expenses in carrying out certain functions, to ensure that the works undertaken to the highway are acceptable to be adopted by the Council as highway maintainable at public expense.</w:t>
      </w:r>
    </w:p>
    <w:p w:rsidRPr="00AE2120" w:rsidR="00F66689" w:rsidP="002E40F5" w:rsidRDefault="00F66689" w14:paraId="1791A660" w14:textId="77777777">
      <w:pPr>
        <w:numPr>
          <w:ilvl w:val="0"/>
          <w:numId w:val="96"/>
        </w:numPr>
        <w:spacing w:before="240" w:after="120" w:line="260" w:lineRule="exact"/>
        <w:jc w:val="left"/>
        <w:rPr>
          <w:rFonts w:ascii="Aptos" w:hAnsi="Aptos"/>
        </w:rPr>
      </w:pPr>
      <w:r w:rsidRPr="00AE2120">
        <w:rPr>
          <w:rFonts w:ascii="Aptos" w:hAnsi="Aptos"/>
        </w:rPr>
        <w:t>Principally, these Highway Authority fees will cover the following areas of expenditure:</w:t>
      </w:r>
    </w:p>
    <w:p w:rsidR="00B75CD6" w:rsidP="002E40F5" w:rsidRDefault="007531C8" w14:paraId="68380AC9" w14:textId="5D90AB8C">
      <w:pPr>
        <w:numPr>
          <w:ilvl w:val="0"/>
          <w:numId w:val="96"/>
        </w:numPr>
        <w:spacing w:before="240" w:after="120" w:line="260" w:lineRule="exact"/>
        <w:jc w:val="left"/>
        <w:rPr>
          <w:rFonts w:ascii="Aptos" w:hAnsi="Aptos"/>
        </w:rPr>
      </w:pPr>
      <w:r>
        <w:rPr>
          <w:rFonts w:ascii="Aptos" w:hAnsi="Aptos"/>
        </w:rPr>
        <w:t xml:space="preserve">On submission of application there will be a fee of </w:t>
      </w:r>
      <w:r w:rsidR="00B75CD6">
        <w:rPr>
          <w:rFonts w:ascii="Aptos" w:hAnsi="Aptos"/>
        </w:rPr>
        <w:t>£5,000.</w:t>
      </w:r>
    </w:p>
    <w:p w:rsidRPr="00AE2120" w:rsidR="00F66689" w:rsidP="002E40F5" w:rsidRDefault="00F66689" w14:paraId="49A8773B" w14:textId="3B91ECD9">
      <w:pPr>
        <w:numPr>
          <w:ilvl w:val="0"/>
          <w:numId w:val="96"/>
        </w:numPr>
        <w:spacing w:before="240" w:after="120" w:line="260" w:lineRule="exact"/>
        <w:jc w:val="left"/>
        <w:rPr>
          <w:rFonts w:ascii="Aptos" w:hAnsi="Aptos"/>
        </w:rPr>
      </w:pPr>
      <w:r w:rsidRPr="00AE2120">
        <w:rPr>
          <w:rFonts w:ascii="Aptos" w:hAnsi="Aptos"/>
        </w:rPr>
        <w:t>Technical assessment of the proposed design</w:t>
      </w:r>
    </w:p>
    <w:p w:rsidRPr="00AE2120" w:rsidR="00F66689" w:rsidP="002E40F5" w:rsidRDefault="00F66689" w14:paraId="5EF301C7" w14:textId="77777777">
      <w:pPr>
        <w:numPr>
          <w:ilvl w:val="0"/>
          <w:numId w:val="96"/>
        </w:numPr>
        <w:spacing w:before="240" w:after="120" w:line="260" w:lineRule="exact"/>
        <w:jc w:val="left"/>
        <w:rPr>
          <w:rFonts w:ascii="Aptos" w:hAnsi="Aptos"/>
        </w:rPr>
      </w:pPr>
      <w:r w:rsidRPr="00AE2120">
        <w:rPr>
          <w:rFonts w:ascii="Aptos" w:hAnsi="Aptos"/>
        </w:rPr>
        <w:t>Site inspection of the works in progress</w:t>
      </w:r>
    </w:p>
    <w:p w:rsidRPr="00AE2120" w:rsidR="00F66689" w:rsidP="002E40F5" w:rsidRDefault="00F66689" w14:paraId="2B9805FD" w14:textId="77777777">
      <w:pPr>
        <w:numPr>
          <w:ilvl w:val="0"/>
          <w:numId w:val="96"/>
        </w:numPr>
        <w:spacing w:before="240" w:after="120" w:line="260" w:lineRule="exact"/>
        <w:jc w:val="left"/>
        <w:rPr>
          <w:rFonts w:ascii="Aptos" w:hAnsi="Aptos"/>
        </w:rPr>
      </w:pPr>
      <w:r w:rsidRPr="00AE2120">
        <w:rPr>
          <w:rFonts w:ascii="Aptos" w:hAnsi="Aptos"/>
        </w:rPr>
        <w:t>It should be noted that separate legal charges will be applied to the making of these highway agreements and will be charged independently by the Council’s Legal Department, based on an hourly rate.</w:t>
      </w:r>
    </w:p>
    <w:p w:rsidRPr="00AE2120" w:rsidR="00F66689" w:rsidP="002E40F5" w:rsidRDefault="00F66689" w14:paraId="022A7476" w14:textId="77777777">
      <w:pPr>
        <w:numPr>
          <w:ilvl w:val="0"/>
          <w:numId w:val="96"/>
        </w:numPr>
        <w:spacing w:before="240" w:after="120" w:line="260" w:lineRule="exact"/>
        <w:jc w:val="left"/>
        <w:rPr>
          <w:rFonts w:ascii="Aptos" w:hAnsi="Aptos"/>
        </w:rPr>
      </w:pPr>
      <w:r w:rsidRPr="00AE2120">
        <w:rPr>
          <w:rFonts w:ascii="Aptos" w:hAnsi="Aptos"/>
        </w:rPr>
        <w:t>For Section 38 Agreements the checking and inspection fees for each agreement will be based on 10% of the Bond value:</w:t>
      </w:r>
    </w:p>
    <w:p w:rsidRPr="00AE2120" w:rsidR="00F66689" w:rsidP="002E40F5" w:rsidRDefault="00F66689" w14:paraId="31C2732A" w14:textId="77777777">
      <w:pPr>
        <w:numPr>
          <w:ilvl w:val="0"/>
          <w:numId w:val="96"/>
        </w:numPr>
        <w:spacing w:before="240" w:after="120" w:line="260" w:lineRule="exact"/>
        <w:jc w:val="left"/>
        <w:rPr>
          <w:rFonts w:ascii="Aptos" w:hAnsi="Aptos"/>
        </w:rPr>
      </w:pPr>
      <w:r w:rsidRPr="00AE2120">
        <w:rPr>
          <w:rFonts w:ascii="Aptos" w:hAnsi="Aptos"/>
        </w:rPr>
        <w:t>Furthermore, the Council reserves the right to make any appropriate and reasonable separate charges for any additional work, required due to the nature of the highway agreement. These works could include specialist structural or environmental assessment and/or inspection.</w:t>
      </w:r>
      <w:r w:rsidRPr="00AE2120">
        <w:rPr>
          <w:rFonts w:ascii="Aptos" w:hAnsi="Aptos"/>
        </w:rPr>
        <w:br/>
      </w:r>
      <w:r w:rsidRPr="00AE2120">
        <w:rPr>
          <w:rFonts w:ascii="Aptos" w:hAnsi="Aptos"/>
        </w:rPr>
        <w:br/>
      </w:r>
    </w:p>
    <w:p w:rsidRPr="00AE2120" w:rsidR="00F66689" w:rsidP="00F66689" w:rsidRDefault="00F66689" w14:paraId="0BC8D0C1" w14:textId="77777777">
      <w:pPr>
        <w:pStyle w:val="PolicyTN4"/>
      </w:pPr>
      <w:bookmarkStart w:name="_Toc508958533" w:id="540"/>
      <w:bookmarkStart w:name="_Toc200535601" w:id="541"/>
      <w:r w:rsidRPr="00AE2120">
        <w:t>TN4.4. BOND REDUCTION</w:t>
      </w:r>
      <w:bookmarkEnd w:id="540"/>
      <w:bookmarkEnd w:id="541"/>
    </w:p>
    <w:p w:rsidRPr="00AE2120" w:rsidR="00F66689" w:rsidP="002E40F5" w:rsidRDefault="00F66689" w14:paraId="31FD32F6" w14:textId="77777777">
      <w:pPr>
        <w:numPr>
          <w:ilvl w:val="0"/>
          <w:numId w:val="96"/>
        </w:numPr>
        <w:spacing w:before="240" w:after="120" w:line="260" w:lineRule="exact"/>
        <w:jc w:val="left"/>
        <w:rPr>
          <w:rFonts w:ascii="Aptos" w:hAnsi="Aptos"/>
        </w:rPr>
      </w:pPr>
      <w:r w:rsidRPr="00AE2120">
        <w:rPr>
          <w:rFonts w:ascii="Aptos" w:hAnsi="Aptos"/>
        </w:rPr>
        <w:t xml:space="preserve">The amount of Bond Sum retained by the Council will be reviewed on request from the developer. </w:t>
      </w:r>
    </w:p>
    <w:p w:rsidRPr="00AE2120" w:rsidR="00F66689" w:rsidP="002E40F5" w:rsidRDefault="00F66689" w14:paraId="5998DFB5" w14:textId="77777777">
      <w:pPr>
        <w:numPr>
          <w:ilvl w:val="0"/>
          <w:numId w:val="96"/>
        </w:numPr>
        <w:spacing w:before="240" w:after="120" w:line="260" w:lineRule="exact"/>
        <w:jc w:val="left"/>
        <w:rPr>
          <w:rFonts w:ascii="Aptos" w:hAnsi="Aptos"/>
        </w:rPr>
      </w:pPr>
      <w:r w:rsidRPr="00AE2120">
        <w:rPr>
          <w:rFonts w:ascii="Aptos" w:hAnsi="Aptos"/>
        </w:rPr>
        <w:t xml:space="preserve">The principle of the Bond is to ensure that will be an adequate provision of funds, available to the Council, at any time, to cover </w:t>
      </w:r>
      <w:proofErr w:type="gramStart"/>
      <w:r w:rsidRPr="00AE2120">
        <w:rPr>
          <w:rFonts w:ascii="Aptos" w:hAnsi="Aptos"/>
        </w:rPr>
        <w:t>any and all</w:t>
      </w:r>
      <w:proofErr w:type="gramEnd"/>
      <w:r w:rsidRPr="00AE2120">
        <w:rPr>
          <w:rFonts w:ascii="Aptos" w:hAnsi="Aptos"/>
        </w:rPr>
        <w:t xml:space="preserve"> outstanding work required by the agreement, for the duration of that agreement.</w:t>
      </w:r>
      <w:r w:rsidRPr="00AE2120">
        <w:rPr>
          <w:rFonts w:ascii="Aptos" w:hAnsi="Aptos"/>
        </w:rPr>
        <w:br/>
      </w:r>
    </w:p>
    <w:p w:rsidRPr="00AE2120" w:rsidR="00F66689" w:rsidP="002E40F5" w:rsidRDefault="00F66689" w14:paraId="58CB0283" w14:textId="77777777">
      <w:pPr>
        <w:numPr>
          <w:ilvl w:val="0"/>
          <w:numId w:val="96"/>
        </w:numPr>
        <w:spacing w:before="240" w:after="480" w:line="260" w:lineRule="exact"/>
        <w:jc w:val="left"/>
        <w:rPr>
          <w:rFonts w:ascii="Aptos" w:hAnsi="Aptos"/>
        </w:rPr>
      </w:pPr>
      <w:proofErr w:type="gramStart"/>
      <w:r w:rsidRPr="00AE2120">
        <w:rPr>
          <w:rFonts w:ascii="Aptos" w:hAnsi="Aptos"/>
        </w:rPr>
        <w:t>Typically</w:t>
      </w:r>
      <w:proofErr w:type="gramEnd"/>
      <w:r w:rsidRPr="00AE2120">
        <w:rPr>
          <w:rFonts w:ascii="Aptos" w:hAnsi="Aptos"/>
        </w:rPr>
        <w:t xml:space="preserve"> the Council will consider the following reduction stages and values:</w:t>
      </w:r>
    </w:p>
    <w:tbl>
      <w:tblPr>
        <w:tblStyle w:val="TableGrid"/>
        <w:tblW w:w="7938" w:type="dxa"/>
        <w:tblInd w:w="704"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ook w:val="04A0" w:firstRow="1" w:lastRow="0" w:firstColumn="1" w:lastColumn="0" w:noHBand="0" w:noVBand="1"/>
      </w:tblPr>
      <w:tblGrid>
        <w:gridCol w:w="2835"/>
        <w:gridCol w:w="2552"/>
        <w:gridCol w:w="2551"/>
      </w:tblGrid>
      <w:tr w:rsidRPr="00AE2120" w:rsidR="00F66689" w:rsidTr="005C0F5F" w14:paraId="745024F0" w14:textId="77777777">
        <w:trPr>
          <w:trHeight w:val="356"/>
        </w:trPr>
        <w:tc>
          <w:tcPr>
            <w:tcW w:w="2835" w:type="dxa"/>
            <w:shd w:val="clear" w:color="auto" w:fill="FF0500"/>
          </w:tcPr>
          <w:p w:rsidRPr="00AE2120" w:rsidR="00F66689" w:rsidP="005C0F5F" w:rsidRDefault="00F66689" w14:paraId="7F2C3AAC" w14:textId="77777777">
            <w:pPr>
              <w:spacing w:before="60" w:after="60" w:line="260" w:lineRule="exact"/>
              <w:ind w:left="360"/>
              <w:jc w:val="left"/>
              <w:rPr>
                <w:rFonts w:ascii="Aptos" w:hAnsi="Aptos"/>
                <w:b/>
                <w:color w:val="FFFFFF" w:themeColor="background1"/>
              </w:rPr>
            </w:pPr>
            <w:r w:rsidRPr="00AE2120">
              <w:rPr>
                <w:rFonts w:ascii="Aptos" w:hAnsi="Aptos"/>
                <w:b/>
                <w:color w:val="FFFFFF" w:themeColor="background1"/>
              </w:rPr>
              <w:t>When</w:t>
            </w:r>
          </w:p>
        </w:tc>
        <w:tc>
          <w:tcPr>
            <w:tcW w:w="2552" w:type="dxa"/>
            <w:shd w:val="clear" w:color="auto" w:fill="FF0500"/>
          </w:tcPr>
          <w:p w:rsidRPr="00AE2120" w:rsidR="00F66689" w:rsidP="005C0F5F" w:rsidRDefault="00F66689" w14:paraId="5ED3C594" w14:textId="77777777">
            <w:pPr>
              <w:spacing w:before="60" w:after="60" w:line="260" w:lineRule="exact"/>
              <w:ind w:left="360"/>
              <w:jc w:val="left"/>
              <w:rPr>
                <w:rFonts w:ascii="Aptos" w:hAnsi="Aptos"/>
                <w:b/>
                <w:color w:val="FFFFFF" w:themeColor="background1"/>
              </w:rPr>
            </w:pPr>
            <w:r w:rsidRPr="00AE2120">
              <w:rPr>
                <w:rFonts w:ascii="Aptos" w:hAnsi="Aptos"/>
                <w:b/>
                <w:color w:val="FFFFFF" w:themeColor="background1"/>
              </w:rPr>
              <w:t>Stage</w:t>
            </w:r>
          </w:p>
        </w:tc>
        <w:tc>
          <w:tcPr>
            <w:tcW w:w="2551" w:type="dxa"/>
            <w:shd w:val="clear" w:color="auto" w:fill="FF0500"/>
          </w:tcPr>
          <w:p w:rsidRPr="00AE2120" w:rsidR="00F66689" w:rsidP="005C0F5F" w:rsidRDefault="00F66689" w14:paraId="7D4FAA96" w14:textId="77777777">
            <w:pPr>
              <w:spacing w:before="60" w:after="60" w:line="260" w:lineRule="exact"/>
              <w:ind w:left="360"/>
              <w:jc w:val="left"/>
              <w:rPr>
                <w:rFonts w:ascii="Aptos" w:hAnsi="Aptos"/>
                <w:b/>
                <w:color w:val="FFFFFF" w:themeColor="background1"/>
              </w:rPr>
            </w:pPr>
            <w:r w:rsidRPr="00AE2120">
              <w:rPr>
                <w:rFonts w:ascii="Aptos" w:hAnsi="Aptos"/>
                <w:b/>
                <w:color w:val="FFFFFF" w:themeColor="background1"/>
              </w:rPr>
              <w:t>Reduction Value</w:t>
            </w:r>
          </w:p>
        </w:tc>
      </w:tr>
      <w:tr w:rsidRPr="00AE2120" w:rsidR="00F66689" w:rsidTr="005C0F5F" w14:paraId="3D35D458" w14:textId="77777777">
        <w:trPr>
          <w:trHeight w:val="356"/>
        </w:trPr>
        <w:tc>
          <w:tcPr>
            <w:tcW w:w="2835" w:type="dxa"/>
          </w:tcPr>
          <w:p w:rsidRPr="00AE2120" w:rsidR="00F66689" w:rsidP="005C0F5F" w:rsidRDefault="00F66689" w14:paraId="41A6137B" w14:textId="77777777">
            <w:pPr>
              <w:spacing w:before="60" w:after="60" w:line="260" w:lineRule="exact"/>
              <w:ind w:left="360"/>
              <w:jc w:val="left"/>
              <w:rPr>
                <w:rFonts w:ascii="Aptos" w:hAnsi="Aptos"/>
              </w:rPr>
            </w:pPr>
            <w:r w:rsidRPr="00AE2120">
              <w:rPr>
                <w:rFonts w:ascii="Aptos" w:hAnsi="Aptos"/>
              </w:rPr>
              <w:t xml:space="preserve">Substantial completion </w:t>
            </w:r>
            <w:r>
              <w:rPr>
                <w:rFonts w:ascii="Aptos" w:hAnsi="Aptos"/>
              </w:rPr>
              <w:br/>
            </w:r>
            <w:r w:rsidRPr="00AE2120">
              <w:rPr>
                <w:rFonts w:ascii="Aptos" w:hAnsi="Aptos"/>
                <w:b/>
              </w:rPr>
              <w:t>(S38 only)</w:t>
            </w:r>
          </w:p>
        </w:tc>
        <w:tc>
          <w:tcPr>
            <w:tcW w:w="2552" w:type="dxa"/>
          </w:tcPr>
          <w:p w:rsidRPr="00AE2120" w:rsidR="00F66689" w:rsidP="005C0F5F" w:rsidRDefault="00F66689" w14:paraId="1B463F1C" w14:textId="77777777">
            <w:pPr>
              <w:spacing w:before="60" w:after="60" w:line="260" w:lineRule="exact"/>
              <w:ind w:left="360"/>
              <w:jc w:val="left"/>
              <w:rPr>
                <w:rFonts w:ascii="Aptos" w:hAnsi="Aptos"/>
              </w:rPr>
            </w:pPr>
            <w:r w:rsidRPr="00AE2120">
              <w:rPr>
                <w:rFonts w:ascii="Aptos" w:hAnsi="Aptos"/>
              </w:rPr>
              <w:t>Part 1 Certificate</w:t>
            </w:r>
          </w:p>
        </w:tc>
        <w:tc>
          <w:tcPr>
            <w:tcW w:w="2551" w:type="dxa"/>
          </w:tcPr>
          <w:p w:rsidRPr="00AE2120" w:rsidR="00F66689" w:rsidP="005C0F5F" w:rsidRDefault="00F66689" w14:paraId="70EFDE73" w14:textId="77777777">
            <w:pPr>
              <w:spacing w:before="60" w:after="60" w:line="260" w:lineRule="exact"/>
              <w:ind w:left="360"/>
              <w:jc w:val="left"/>
              <w:rPr>
                <w:rFonts w:ascii="Aptos" w:hAnsi="Aptos"/>
              </w:rPr>
            </w:pPr>
            <w:r w:rsidRPr="00AE2120">
              <w:rPr>
                <w:rFonts w:ascii="Aptos" w:hAnsi="Aptos"/>
              </w:rPr>
              <w:t>50% of initial bond</w:t>
            </w:r>
          </w:p>
        </w:tc>
      </w:tr>
      <w:tr w:rsidRPr="00AE2120" w:rsidR="00F66689" w:rsidTr="005C0F5F" w14:paraId="5910FCA9" w14:textId="77777777">
        <w:trPr>
          <w:trHeight w:val="356"/>
        </w:trPr>
        <w:tc>
          <w:tcPr>
            <w:tcW w:w="2835" w:type="dxa"/>
            <w:shd w:val="clear" w:color="auto" w:fill="F2F2F2" w:themeFill="background1" w:themeFillShade="F2"/>
          </w:tcPr>
          <w:p w:rsidRPr="00AE2120" w:rsidR="00F66689" w:rsidP="005C0F5F" w:rsidRDefault="00F66689" w14:paraId="55200377" w14:textId="77777777">
            <w:pPr>
              <w:spacing w:before="60" w:after="60" w:line="260" w:lineRule="exact"/>
              <w:ind w:left="360"/>
              <w:jc w:val="left"/>
              <w:rPr>
                <w:rFonts w:ascii="Aptos" w:hAnsi="Aptos"/>
              </w:rPr>
            </w:pPr>
            <w:r w:rsidRPr="00AE2120">
              <w:rPr>
                <w:rFonts w:ascii="Aptos" w:hAnsi="Aptos"/>
              </w:rPr>
              <w:t>Completion of works</w:t>
            </w:r>
          </w:p>
        </w:tc>
        <w:tc>
          <w:tcPr>
            <w:tcW w:w="2552" w:type="dxa"/>
            <w:shd w:val="clear" w:color="auto" w:fill="F2F2F2" w:themeFill="background1" w:themeFillShade="F2"/>
          </w:tcPr>
          <w:p w:rsidRPr="00AE2120" w:rsidR="00F66689" w:rsidP="005C0F5F" w:rsidRDefault="00F66689" w14:paraId="4831E1B8" w14:textId="77777777">
            <w:pPr>
              <w:spacing w:before="60" w:after="60" w:line="260" w:lineRule="exact"/>
              <w:ind w:left="360"/>
              <w:jc w:val="left"/>
              <w:rPr>
                <w:rFonts w:ascii="Aptos" w:hAnsi="Aptos"/>
              </w:rPr>
            </w:pPr>
            <w:r w:rsidRPr="00AE2120">
              <w:rPr>
                <w:rFonts w:ascii="Aptos" w:hAnsi="Aptos"/>
              </w:rPr>
              <w:t>Part 2 Certificate</w:t>
            </w:r>
          </w:p>
        </w:tc>
        <w:tc>
          <w:tcPr>
            <w:tcW w:w="2551" w:type="dxa"/>
            <w:shd w:val="clear" w:color="auto" w:fill="F2F2F2" w:themeFill="background1" w:themeFillShade="F2"/>
          </w:tcPr>
          <w:p w:rsidRPr="00AE2120" w:rsidR="00F66689" w:rsidP="005C0F5F" w:rsidRDefault="00F66689" w14:paraId="3CAD227D" w14:textId="77777777">
            <w:pPr>
              <w:spacing w:before="60" w:after="60" w:line="260" w:lineRule="exact"/>
              <w:ind w:left="360"/>
              <w:jc w:val="left"/>
              <w:rPr>
                <w:rFonts w:ascii="Aptos" w:hAnsi="Aptos"/>
              </w:rPr>
            </w:pPr>
            <w:r w:rsidRPr="00AE2120">
              <w:rPr>
                <w:rFonts w:ascii="Aptos" w:hAnsi="Aptos"/>
              </w:rPr>
              <w:t>25% of initial Bond</w:t>
            </w:r>
          </w:p>
        </w:tc>
      </w:tr>
      <w:tr w:rsidRPr="00AE2120" w:rsidR="00F66689" w:rsidTr="005C0F5F" w14:paraId="51E0F8FF" w14:textId="77777777">
        <w:trPr>
          <w:trHeight w:val="593"/>
        </w:trPr>
        <w:tc>
          <w:tcPr>
            <w:tcW w:w="2835" w:type="dxa"/>
          </w:tcPr>
          <w:p w:rsidRPr="00AE2120" w:rsidR="00F66689" w:rsidP="005C0F5F" w:rsidRDefault="00F66689" w14:paraId="7BB9C4C5" w14:textId="77777777">
            <w:pPr>
              <w:spacing w:before="60" w:after="60" w:line="260" w:lineRule="exact"/>
              <w:ind w:left="360"/>
              <w:jc w:val="left"/>
              <w:rPr>
                <w:rFonts w:ascii="Aptos" w:hAnsi="Aptos"/>
              </w:rPr>
            </w:pPr>
            <w:r w:rsidRPr="00AE2120">
              <w:rPr>
                <w:rFonts w:ascii="Aptos" w:hAnsi="Aptos"/>
              </w:rPr>
              <w:t>Completion of Maintenance period</w:t>
            </w:r>
          </w:p>
        </w:tc>
        <w:tc>
          <w:tcPr>
            <w:tcW w:w="2552" w:type="dxa"/>
          </w:tcPr>
          <w:p w:rsidRPr="00AE2120" w:rsidR="00F66689" w:rsidP="005C0F5F" w:rsidRDefault="00F66689" w14:paraId="20BEB08E" w14:textId="77777777">
            <w:pPr>
              <w:spacing w:before="60" w:after="60" w:line="260" w:lineRule="exact"/>
              <w:ind w:left="360"/>
              <w:jc w:val="left"/>
              <w:rPr>
                <w:rFonts w:ascii="Aptos" w:hAnsi="Aptos"/>
              </w:rPr>
            </w:pPr>
            <w:r w:rsidRPr="00AE2120">
              <w:rPr>
                <w:rFonts w:ascii="Aptos" w:hAnsi="Aptos"/>
              </w:rPr>
              <w:t>Adoption of highway works</w:t>
            </w:r>
          </w:p>
        </w:tc>
        <w:tc>
          <w:tcPr>
            <w:tcW w:w="2551" w:type="dxa"/>
          </w:tcPr>
          <w:p w:rsidRPr="00AE2120" w:rsidR="00F66689" w:rsidP="005C0F5F" w:rsidRDefault="00F66689" w14:paraId="4E87FC25" w14:textId="77777777">
            <w:pPr>
              <w:spacing w:before="60" w:after="60" w:line="260" w:lineRule="exact"/>
              <w:ind w:left="360"/>
              <w:jc w:val="left"/>
              <w:rPr>
                <w:rFonts w:ascii="Aptos" w:hAnsi="Aptos"/>
              </w:rPr>
            </w:pPr>
            <w:r w:rsidRPr="00AE2120">
              <w:rPr>
                <w:rFonts w:ascii="Aptos" w:hAnsi="Aptos"/>
              </w:rPr>
              <w:t>Return of all remaining bond</w:t>
            </w:r>
          </w:p>
        </w:tc>
      </w:tr>
    </w:tbl>
    <w:p w:rsidRPr="00AE2120" w:rsidR="00F66689" w:rsidP="00F66689" w:rsidRDefault="00F66689" w14:paraId="3EBD3B82" w14:textId="77777777">
      <w:pPr>
        <w:spacing w:before="240" w:after="120" w:line="260" w:lineRule="exact"/>
        <w:ind w:left="720"/>
        <w:jc w:val="left"/>
        <w:rPr>
          <w:rFonts w:ascii="Aptos" w:hAnsi="Aptos"/>
        </w:rPr>
      </w:pPr>
    </w:p>
    <w:p w:rsidRPr="00AE2120" w:rsidR="00F66689" w:rsidP="00F66689" w:rsidRDefault="00F66689" w14:paraId="7CA0C124" w14:textId="77777777">
      <w:pPr>
        <w:pStyle w:val="PolicyTN4"/>
      </w:pPr>
      <w:bookmarkStart w:name="_Toc508958534" w:id="542"/>
      <w:bookmarkStart w:name="_Toc200535602" w:id="543"/>
      <w:r w:rsidRPr="00AE2120">
        <w:t>TN4.5. COMMUTED SUMS</w:t>
      </w:r>
      <w:bookmarkEnd w:id="542"/>
      <w:bookmarkEnd w:id="543"/>
    </w:p>
    <w:p w:rsidRPr="00AE2120" w:rsidR="00F66689" w:rsidP="002E40F5" w:rsidRDefault="00F66689" w14:paraId="3E1E76E4" w14:textId="77777777">
      <w:pPr>
        <w:numPr>
          <w:ilvl w:val="0"/>
          <w:numId w:val="96"/>
        </w:numPr>
        <w:spacing w:before="240" w:after="120" w:line="260" w:lineRule="exact"/>
        <w:jc w:val="left"/>
        <w:rPr>
          <w:rFonts w:ascii="Aptos" w:hAnsi="Aptos"/>
        </w:rPr>
      </w:pPr>
      <w:r w:rsidRPr="00AE2120">
        <w:rPr>
          <w:rFonts w:ascii="Aptos" w:hAnsi="Aptos"/>
        </w:rPr>
        <w:t>The Council will make use of commuted sums in all highway agreements where it is considered necessary to cover all extraordinary maintenance costs likely to be incurred by the Council, in the dedicated future public realm (i.e. where non-standard materials and/or where high maintenance items are used).</w:t>
      </w:r>
    </w:p>
    <w:p w:rsidRPr="00F8610F" w:rsidR="00F8610F" w:rsidP="002E40F5" w:rsidRDefault="00F66689" w14:paraId="0A6E5CDB" w14:textId="63EE4FC6">
      <w:pPr>
        <w:numPr>
          <w:ilvl w:val="0"/>
          <w:numId w:val="96"/>
        </w:numPr>
        <w:spacing w:before="240" w:after="120" w:line="260" w:lineRule="exact"/>
        <w:jc w:val="left"/>
        <w:rPr>
          <w:rFonts w:ascii="Aptos" w:hAnsi="Aptos"/>
        </w:rPr>
      </w:pPr>
      <w:r w:rsidRPr="00F8610F">
        <w:rPr>
          <w:rFonts w:ascii="Aptos" w:hAnsi="Aptos"/>
        </w:rPr>
        <w:t>Specifically, the Council will use the ADEPT Guidance on Commuted Sums to calculate all appropriate commuted sums to be paid.</w:t>
      </w:r>
      <w:r w:rsidR="00F8610F">
        <w:rPr>
          <w:rFonts w:ascii="Aptos" w:hAnsi="Aptos"/>
        </w:rPr>
        <w:br/>
      </w:r>
      <w:hyperlink w:history="1" r:id="rId138">
        <w:r w:rsidRPr="00F8610F" w:rsidR="00F8610F">
          <w:rPr>
            <w:color w:val="215E99" w:themeColor="text2" w:themeTint="BF"/>
            <w:sz w:val="16"/>
            <w:szCs w:val="16"/>
            <w:u w:val="single"/>
          </w:rPr>
          <w:t>Commuted Sums for Highway Infrastructure Asset Management 2024.pdf</w:t>
        </w:r>
      </w:hyperlink>
    </w:p>
    <w:p w:rsidRPr="00F8610F" w:rsidR="00F66689" w:rsidP="002E40F5" w:rsidRDefault="00F66689" w14:paraId="43E3FFE5" w14:textId="22CC15D5">
      <w:pPr>
        <w:numPr>
          <w:ilvl w:val="0"/>
          <w:numId w:val="96"/>
        </w:numPr>
        <w:spacing w:before="240" w:after="120" w:line="260" w:lineRule="exact"/>
        <w:jc w:val="left"/>
        <w:rPr>
          <w:rFonts w:ascii="Aptos" w:hAnsi="Aptos"/>
        </w:rPr>
      </w:pPr>
      <w:r w:rsidRPr="00F8610F">
        <w:rPr>
          <w:rFonts w:ascii="Aptos" w:hAnsi="Aptos"/>
        </w:rPr>
        <w:t>All commuted sums will be negotiated and agreed as part of the making of the appropriate highway agreement with all sums being paid in accordance with the signed agreement.</w:t>
      </w:r>
    </w:p>
    <w:p w:rsidR="00F66689" w:rsidP="00781252" w:rsidRDefault="00F66689" w14:paraId="5E183A4B" w14:textId="77777777">
      <w:pPr>
        <w:spacing w:before="240" w:after="120" w:line="260" w:lineRule="exact"/>
        <w:ind w:left="709"/>
        <w:jc w:val="left"/>
        <w:rPr>
          <w:rFonts w:ascii="Aptos" w:hAnsi="Aptos"/>
        </w:rPr>
        <w:sectPr w:rsidR="00F66689" w:rsidSect="00F66689">
          <w:pgSz w:w="11906" w:h="16838" w:orient="portrait"/>
          <w:pgMar w:top="1134" w:right="1701" w:bottom="1701" w:left="1701" w:header="709" w:footer="709" w:gutter="0"/>
          <w:cols w:space="708"/>
          <w:titlePg/>
          <w:docGrid w:linePitch="360"/>
        </w:sectPr>
      </w:pPr>
    </w:p>
    <w:p w:rsidRPr="00204367" w:rsidR="00804B92" w:rsidP="00804B92" w:rsidRDefault="00804B92" w14:paraId="1EB72A58" w14:textId="77777777">
      <w:pPr>
        <w:pStyle w:val="SectionTN3header"/>
      </w:pPr>
      <w:r w:rsidRPr="00204367">
        <w:t>SMART</w:t>
      </w:r>
    </w:p>
    <w:p w:rsidRPr="00204367" w:rsidR="00804B92" w:rsidP="00804B92" w:rsidRDefault="00804B92" w14:paraId="73E0225F" w14:textId="77777777">
      <w:pPr>
        <w:pStyle w:val="SectionTN3header"/>
      </w:pPr>
      <w:r w:rsidRPr="00204367">
        <w:t xml:space="preserve">TECHNICAL NOTE </w:t>
      </w:r>
      <w:r>
        <w:t>TN5</w:t>
      </w:r>
    </w:p>
    <w:p w:rsidR="00804B92" w:rsidP="00804B92" w:rsidRDefault="00804B92" w14:paraId="78937D63" w14:textId="77777777">
      <w:pPr>
        <w:jc w:val="center"/>
        <w:rPr>
          <w:rFonts w:asciiTheme="minorHAnsi" w:hAnsiTheme="minorHAnsi"/>
          <w:b/>
          <w:bCs/>
          <w:sz w:val="48"/>
          <w:szCs w:val="48"/>
        </w:rPr>
      </w:pPr>
    </w:p>
    <w:p w:rsidRPr="00CB16A1" w:rsidR="00804B92" w:rsidP="00804B92" w:rsidRDefault="00804B92" w14:paraId="4D3E27F0" w14:textId="77777777">
      <w:pPr>
        <w:jc w:val="center"/>
        <w:rPr>
          <w:rFonts w:asciiTheme="minorHAnsi" w:hAnsiTheme="minorHAnsi"/>
          <w:b/>
          <w:bCs/>
          <w:sz w:val="48"/>
          <w:szCs w:val="48"/>
        </w:rPr>
      </w:pPr>
      <w:hyperlink w:history="1" r:id="rId139">
        <w:r w:rsidRPr="00CB16A1">
          <w:rPr>
            <w:rStyle w:val="Hyperlink"/>
            <w:rFonts w:asciiTheme="minorHAnsi" w:hAnsiTheme="minorHAnsi"/>
            <w:b/>
            <w:bCs/>
            <w:sz w:val="48"/>
            <w:szCs w:val="48"/>
          </w:rPr>
          <w:t xml:space="preserve">Flood &amp; Water Management + </w:t>
        </w:r>
        <w:proofErr w:type="spellStart"/>
        <w:r w:rsidRPr="00CB16A1">
          <w:rPr>
            <w:rStyle w:val="Hyperlink"/>
            <w:rFonts w:asciiTheme="minorHAnsi" w:hAnsiTheme="minorHAnsi"/>
            <w:b/>
            <w:bCs/>
            <w:sz w:val="48"/>
            <w:szCs w:val="48"/>
          </w:rPr>
          <w:t>SuDS</w:t>
        </w:r>
        <w:proofErr w:type="spellEnd"/>
        <w:r w:rsidRPr="00CB16A1">
          <w:rPr>
            <w:rStyle w:val="Hyperlink"/>
            <w:rFonts w:asciiTheme="minorHAnsi" w:hAnsiTheme="minorHAnsi"/>
            <w:b/>
            <w:bCs/>
            <w:sz w:val="48"/>
            <w:szCs w:val="48"/>
          </w:rPr>
          <w:t xml:space="preserve"> Guidance</w:t>
        </w:r>
      </w:hyperlink>
      <w:r w:rsidRPr="00CB16A1">
        <w:rPr>
          <w:rFonts w:asciiTheme="minorHAnsi" w:hAnsiTheme="minorHAnsi"/>
          <w:b/>
          <w:bCs/>
          <w:sz w:val="48"/>
          <w:szCs w:val="48"/>
        </w:rPr>
        <w:t>*</w:t>
      </w:r>
    </w:p>
    <w:p w:rsidRPr="00247BF6" w:rsidR="00804B92" w:rsidP="00804B92" w:rsidRDefault="00804B92" w14:paraId="648F0E75"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804B92" w:rsidP="00804B92" w:rsidRDefault="00804B92" w14:paraId="5F2A8A66" w14:textId="77777777">
      <w:pPr>
        <w:rPr>
          <w:rFonts w:asciiTheme="minorHAnsi" w:hAnsiTheme="minorHAnsi"/>
          <w:b/>
          <w:sz w:val="32"/>
          <w:szCs w:val="32"/>
        </w:rPr>
      </w:pPr>
    </w:p>
    <w:p w:rsidR="00804B92" w:rsidP="00804B92" w:rsidRDefault="00804B92" w14:paraId="7E0C5A78"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804B92" w:rsidP="00804B92" w:rsidRDefault="00804B92" w14:paraId="3AF7B19E" w14:textId="77777777">
      <w:pPr>
        <w:spacing w:before="240" w:after="120" w:line="260" w:lineRule="exact"/>
        <w:ind w:left="709"/>
        <w:jc w:val="left"/>
      </w:pPr>
    </w:p>
    <w:p w:rsidR="00804B92" w:rsidP="00804B92" w:rsidRDefault="00804B92" w14:paraId="4B65D656" w14:textId="77777777"/>
    <w:p w:rsidR="00804B92" w:rsidP="00781252" w:rsidRDefault="00804B92" w14:paraId="52F9C563" w14:textId="77777777">
      <w:pPr>
        <w:spacing w:before="240" w:after="120" w:line="260" w:lineRule="exact"/>
        <w:ind w:left="709"/>
        <w:jc w:val="left"/>
        <w:rPr>
          <w:rFonts w:ascii="Aptos" w:hAnsi="Aptos"/>
        </w:rPr>
        <w:sectPr w:rsidR="00804B92" w:rsidSect="00804B92">
          <w:headerReference w:type="default" r:id="rId140"/>
          <w:footerReference w:type="even" r:id="rId141"/>
          <w:footerReference w:type="default" r:id="rId142"/>
          <w:headerReference w:type="first" r:id="rId143"/>
          <w:footerReference w:type="first" r:id="rId144"/>
          <w:pgSz w:w="11906" w:h="16838" w:orient="portrait"/>
          <w:pgMar w:top="1134" w:right="1701" w:bottom="1701" w:left="1701" w:header="709" w:footer="709" w:gutter="0"/>
          <w:pgNumType w:start="154"/>
          <w:cols w:space="708"/>
          <w:docGrid w:linePitch="360"/>
        </w:sectPr>
      </w:pPr>
    </w:p>
    <w:p w:rsidRPr="00204367" w:rsidR="00804B92" w:rsidP="00804B92" w:rsidRDefault="00804B92" w14:paraId="21D2D65D" w14:textId="77777777">
      <w:pPr>
        <w:pStyle w:val="SectionTN3header"/>
      </w:pPr>
      <w:bookmarkStart w:name="_Toc200536017" w:id="544"/>
      <w:r w:rsidRPr="00204367">
        <w:t>SMART</w:t>
      </w:r>
      <w:bookmarkEnd w:id="544"/>
    </w:p>
    <w:p w:rsidRPr="00204367" w:rsidR="00804B92" w:rsidP="00804B92" w:rsidRDefault="00804B92" w14:paraId="30767259" w14:textId="77777777">
      <w:pPr>
        <w:pStyle w:val="SectionTN3header"/>
      </w:pPr>
      <w:bookmarkStart w:name="_Toc200536018" w:id="545"/>
      <w:r w:rsidRPr="00204367">
        <w:t xml:space="preserve">TECHNICAL NOTE </w:t>
      </w:r>
      <w:r>
        <w:t>TN6</w:t>
      </w:r>
      <w:bookmarkEnd w:id="545"/>
    </w:p>
    <w:p w:rsidR="00804B92" w:rsidP="00804B92" w:rsidRDefault="00804B92" w14:paraId="4B0D7B86" w14:textId="77777777">
      <w:pPr>
        <w:jc w:val="center"/>
        <w:rPr>
          <w:rFonts w:asciiTheme="minorHAnsi" w:hAnsiTheme="minorHAnsi"/>
          <w:b/>
          <w:bCs/>
          <w:sz w:val="48"/>
          <w:szCs w:val="48"/>
        </w:rPr>
      </w:pPr>
    </w:p>
    <w:p w:rsidRPr="001F3861" w:rsidR="00804B92" w:rsidP="00804B92" w:rsidRDefault="00804B92" w14:paraId="5F48B08D" w14:textId="77777777">
      <w:pPr>
        <w:jc w:val="center"/>
        <w:rPr>
          <w:rFonts w:asciiTheme="minorHAnsi" w:hAnsiTheme="minorHAnsi"/>
          <w:b/>
          <w:bCs/>
          <w:sz w:val="48"/>
          <w:szCs w:val="48"/>
        </w:rPr>
      </w:pPr>
      <w:r w:rsidRPr="004C75F8">
        <w:rPr>
          <w:rFonts w:asciiTheme="minorHAnsi" w:hAnsiTheme="minorHAnsi"/>
          <w:b/>
          <w:bCs/>
          <w:sz w:val="48"/>
          <w:szCs w:val="48"/>
        </w:rPr>
        <w:t>BRIDGES &amp; STRUCTURES</w:t>
      </w:r>
    </w:p>
    <w:p w:rsidR="00804B92" w:rsidP="00804B92" w:rsidRDefault="00804B92" w14:paraId="02A9E825" w14:textId="77777777">
      <w:pPr>
        <w:jc w:val="center"/>
        <w:rPr>
          <w:rFonts w:asciiTheme="minorHAnsi" w:hAnsiTheme="minorHAnsi"/>
          <w:b/>
          <w:sz w:val="32"/>
          <w:szCs w:val="32"/>
        </w:rPr>
      </w:pPr>
    </w:p>
    <w:p w:rsidR="00804B92" w:rsidP="00804B92" w:rsidRDefault="00804B92" w14:paraId="4B3B7B87"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125132991"/>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8D20BA" w:rsidR="00804B92" w:rsidP="00804B92" w:rsidRDefault="00804B92" w14:paraId="43FECAB4" w14:textId="77777777">
          <w:pPr>
            <w:pStyle w:val="TOCHeading"/>
            <w:rPr>
              <w:color w:val="0586C9"/>
              <w:sz w:val="40"/>
              <w:szCs w:val="40"/>
            </w:rPr>
          </w:pPr>
          <w:r w:rsidRPr="008D20BA">
            <w:rPr>
              <w:color w:val="0586C9"/>
              <w:sz w:val="40"/>
              <w:szCs w:val="40"/>
            </w:rPr>
            <w:t>Table of Contents</w:t>
          </w:r>
        </w:p>
        <w:p w:rsidR="00804B92" w:rsidP="00804B92" w:rsidRDefault="00804B92" w14:paraId="20B33203"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6019">
            <w:r>
              <w:rPr>
                <w:rStyle w:val="Hyperlink"/>
                <w:noProof/>
              </w:rPr>
              <w:t>SM</w:t>
            </w:r>
            <w:r w:rsidRPr="008D20BA">
              <w:rPr>
                <w:rStyle w:val="Hyperlink"/>
                <w:noProof/>
              </w:rPr>
              <w:t>A</w:t>
            </w:r>
            <w:r>
              <w:rPr>
                <w:rStyle w:val="Hyperlink"/>
                <w:noProof/>
              </w:rPr>
              <w:t>RT T</w:t>
            </w:r>
            <w:r w:rsidRPr="00B05B05">
              <w:rPr>
                <w:rStyle w:val="Hyperlink"/>
                <w:noProof/>
              </w:rPr>
              <w:t>ECHNICAL NOTE TN6</w:t>
            </w:r>
            <w:r>
              <w:rPr>
                <w:noProof/>
                <w:webHidden/>
              </w:rPr>
              <w:tab/>
            </w:r>
            <w:r>
              <w:rPr>
                <w:noProof/>
                <w:webHidden/>
              </w:rPr>
              <w:fldChar w:fldCharType="begin"/>
            </w:r>
            <w:r>
              <w:rPr>
                <w:noProof/>
                <w:webHidden/>
              </w:rPr>
              <w:instrText xml:space="preserve"> PAGEREF _Toc200536019 \h </w:instrText>
            </w:r>
            <w:r>
              <w:rPr>
                <w:noProof/>
                <w:webHidden/>
              </w:rPr>
            </w:r>
            <w:r>
              <w:rPr>
                <w:noProof/>
                <w:webHidden/>
              </w:rPr>
              <w:fldChar w:fldCharType="separate"/>
            </w:r>
            <w:r>
              <w:rPr>
                <w:noProof/>
                <w:webHidden/>
              </w:rPr>
              <w:t>156</w:t>
            </w:r>
            <w:r>
              <w:rPr>
                <w:noProof/>
                <w:webHidden/>
              </w:rPr>
              <w:fldChar w:fldCharType="end"/>
            </w:r>
          </w:hyperlink>
        </w:p>
        <w:p w:rsidR="00804B92" w:rsidP="00804B92" w:rsidRDefault="00804B92" w14:paraId="15924FAB" w14:textId="77777777">
          <w:pPr>
            <w:pStyle w:val="TOC2"/>
            <w:rPr>
              <w:noProof/>
            </w:rPr>
          </w:pPr>
          <w:hyperlink w:history="1" w:anchor="_Toc200536020">
            <w:r w:rsidRPr="00B05B05">
              <w:rPr>
                <w:rStyle w:val="Hyperlink"/>
                <w:noProof/>
              </w:rPr>
              <w:t>TN6.1 Definition of a Structure:</w:t>
            </w:r>
            <w:r>
              <w:rPr>
                <w:noProof/>
                <w:webHidden/>
              </w:rPr>
              <w:tab/>
            </w:r>
            <w:r>
              <w:rPr>
                <w:noProof/>
                <w:webHidden/>
              </w:rPr>
              <w:fldChar w:fldCharType="begin"/>
            </w:r>
            <w:r>
              <w:rPr>
                <w:noProof/>
                <w:webHidden/>
              </w:rPr>
              <w:instrText xml:space="preserve"> PAGEREF _Toc200536020 \h </w:instrText>
            </w:r>
            <w:r>
              <w:rPr>
                <w:noProof/>
                <w:webHidden/>
              </w:rPr>
            </w:r>
            <w:r>
              <w:rPr>
                <w:noProof/>
                <w:webHidden/>
              </w:rPr>
              <w:fldChar w:fldCharType="separate"/>
            </w:r>
            <w:r>
              <w:rPr>
                <w:noProof/>
                <w:webHidden/>
              </w:rPr>
              <w:t>156</w:t>
            </w:r>
            <w:r>
              <w:rPr>
                <w:noProof/>
                <w:webHidden/>
              </w:rPr>
              <w:fldChar w:fldCharType="end"/>
            </w:r>
          </w:hyperlink>
        </w:p>
        <w:p w:rsidR="00804B92" w:rsidP="00804B92" w:rsidRDefault="00804B92" w14:paraId="29071DE7" w14:textId="77777777">
          <w:pPr>
            <w:pStyle w:val="TOC2"/>
            <w:rPr>
              <w:noProof/>
            </w:rPr>
          </w:pPr>
          <w:hyperlink w:history="1" w:anchor="_Toc200536021">
            <w:r w:rsidRPr="00B05B05">
              <w:rPr>
                <w:rStyle w:val="Hyperlink"/>
                <w:noProof/>
              </w:rPr>
              <w:t>TN6.2. Minimum Requirement</w:t>
            </w:r>
            <w:r>
              <w:rPr>
                <w:noProof/>
                <w:webHidden/>
              </w:rPr>
              <w:tab/>
            </w:r>
            <w:r>
              <w:rPr>
                <w:noProof/>
                <w:webHidden/>
              </w:rPr>
              <w:fldChar w:fldCharType="begin"/>
            </w:r>
            <w:r>
              <w:rPr>
                <w:noProof/>
                <w:webHidden/>
              </w:rPr>
              <w:instrText xml:space="preserve"> PAGEREF _Toc200536021 \h </w:instrText>
            </w:r>
            <w:r>
              <w:rPr>
                <w:noProof/>
                <w:webHidden/>
              </w:rPr>
            </w:r>
            <w:r>
              <w:rPr>
                <w:noProof/>
                <w:webHidden/>
              </w:rPr>
              <w:fldChar w:fldCharType="separate"/>
            </w:r>
            <w:r>
              <w:rPr>
                <w:noProof/>
                <w:webHidden/>
              </w:rPr>
              <w:t>156</w:t>
            </w:r>
            <w:r>
              <w:rPr>
                <w:noProof/>
                <w:webHidden/>
              </w:rPr>
              <w:fldChar w:fldCharType="end"/>
            </w:r>
          </w:hyperlink>
        </w:p>
        <w:p w:rsidR="00804B92" w:rsidP="00804B92" w:rsidRDefault="00804B92" w14:paraId="1112E509" w14:textId="77777777">
          <w:pPr>
            <w:pStyle w:val="TOC2"/>
            <w:rPr>
              <w:noProof/>
            </w:rPr>
          </w:pPr>
          <w:hyperlink w:history="1" w:anchor="_Toc200536022">
            <w:r w:rsidRPr="00B05B05">
              <w:rPr>
                <w:rStyle w:val="Hyperlink"/>
                <w:noProof/>
              </w:rPr>
              <w:t>TN6.3. Retaining Walls</w:t>
            </w:r>
            <w:r>
              <w:rPr>
                <w:noProof/>
                <w:webHidden/>
              </w:rPr>
              <w:tab/>
            </w:r>
            <w:r>
              <w:rPr>
                <w:noProof/>
                <w:webHidden/>
              </w:rPr>
              <w:fldChar w:fldCharType="begin"/>
            </w:r>
            <w:r>
              <w:rPr>
                <w:noProof/>
                <w:webHidden/>
              </w:rPr>
              <w:instrText xml:space="preserve"> PAGEREF _Toc200536022 \h </w:instrText>
            </w:r>
            <w:r>
              <w:rPr>
                <w:noProof/>
                <w:webHidden/>
              </w:rPr>
            </w:r>
            <w:r>
              <w:rPr>
                <w:noProof/>
                <w:webHidden/>
              </w:rPr>
              <w:fldChar w:fldCharType="separate"/>
            </w:r>
            <w:r>
              <w:rPr>
                <w:noProof/>
                <w:webHidden/>
              </w:rPr>
              <w:t>157</w:t>
            </w:r>
            <w:r>
              <w:rPr>
                <w:noProof/>
                <w:webHidden/>
              </w:rPr>
              <w:fldChar w:fldCharType="end"/>
            </w:r>
          </w:hyperlink>
        </w:p>
        <w:p w:rsidR="00804B92" w:rsidP="00804B92" w:rsidRDefault="00804B92" w14:paraId="1CE95400" w14:textId="77777777">
          <w:pPr>
            <w:pStyle w:val="TOC2"/>
            <w:rPr>
              <w:noProof/>
            </w:rPr>
          </w:pPr>
          <w:hyperlink w:history="1" w:anchor="_Toc200536023">
            <w:r w:rsidRPr="00B05B05">
              <w:rPr>
                <w:rStyle w:val="Hyperlink"/>
                <w:noProof/>
              </w:rPr>
              <w:t>TN6.4. Extracts for Legislation  &amp; Guidance Documents:</w:t>
            </w:r>
            <w:r>
              <w:rPr>
                <w:noProof/>
                <w:webHidden/>
              </w:rPr>
              <w:tab/>
            </w:r>
            <w:r>
              <w:rPr>
                <w:noProof/>
                <w:webHidden/>
              </w:rPr>
              <w:fldChar w:fldCharType="begin"/>
            </w:r>
            <w:r>
              <w:rPr>
                <w:noProof/>
                <w:webHidden/>
              </w:rPr>
              <w:instrText xml:space="preserve"> PAGEREF _Toc200536023 \h </w:instrText>
            </w:r>
            <w:r>
              <w:rPr>
                <w:noProof/>
                <w:webHidden/>
              </w:rPr>
            </w:r>
            <w:r>
              <w:rPr>
                <w:noProof/>
                <w:webHidden/>
              </w:rPr>
              <w:fldChar w:fldCharType="separate"/>
            </w:r>
            <w:r>
              <w:rPr>
                <w:noProof/>
                <w:webHidden/>
              </w:rPr>
              <w:t>160</w:t>
            </w:r>
            <w:r>
              <w:rPr>
                <w:noProof/>
                <w:webHidden/>
              </w:rPr>
              <w:fldChar w:fldCharType="end"/>
            </w:r>
          </w:hyperlink>
        </w:p>
        <w:p w:rsidR="00804B92" w:rsidP="00804B92" w:rsidRDefault="00804B92" w14:paraId="3E4853A6" w14:textId="77777777">
          <w:r>
            <w:rPr>
              <w:b/>
              <w:bCs/>
              <w:noProof/>
            </w:rPr>
            <w:fldChar w:fldCharType="end"/>
          </w:r>
        </w:p>
      </w:sdtContent>
    </w:sdt>
    <w:p w:rsidR="00804B92" w:rsidP="00804B92" w:rsidRDefault="00804B92" w14:paraId="77BDE45D" w14:textId="77777777">
      <w:pPr>
        <w:spacing w:before="240" w:after="120" w:line="260" w:lineRule="exact"/>
        <w:ind w:left="709"/>
        <w:jc w:val="left"/>
      </w:pPr>
    </w:p>
    <w:p w:rsidR="00804B92" w:rsidP="00804B92" w:rsidRDefault="00804B92" w14:paraId="4AEEB48D" w14:textId="77777777">
      <w:pPr>
        <w:spacing w:before="240" w:after="120" w:line="260" w:lineRule="exact"/>
        <w:jc w:val="left"/>
      </w:pPr>
    </w:p>
    <w:p w:rsidR="00804B92" w:rsidP="00804B92" w:rsidRDefault="00804B92" w14:paraId="42916D4C" w14:textId="77777777">
      <w:pPr>
        <w:spacing w:before="240" w:after="120" w:line="260" w:lineRule="exact"/>
        <w:ind w:left="709"/>
        <w:jc w:val="left"/>
      </w:pPr>
    </w:p>
    <w:p w:rsidR="00804B92" w:rsidP="00804B92" w:rsidRDefault="00804B92" w14:paraId="601AE1E9" w14:textId="77777777">
      <w:pPr>
        <w:spacing w:before="240" w:after="120" w:line="260" w:lineRule="exact"/>
        <w:ind w:left="709"/>
        <w:jc w:val="left"/>
        <w:sectPr w:rsidR="00804B92" w:rsidSect="00804B92">
          <w:headerReference w:type="default" r:id="rId145"/>
          <w:footerReference w:type="even" r:id="rId146"/>
          <w:footerReference w:type="default" r:id="rId147"/>
          <w:headerReference w:type="first" r:id="rId148"/>
          <w:footerReference w:type="first" r:id="rId149"/>
          <w:pgSz w:w="11906" w:h="16838" w:orient="portrait"/>
          <w:pgMar w:top="1134" w:right="1701" w:bottom="1701" w:left="1701" w:header="709" w:footer="709" w:gutter="0"/>
          <w:pgNumType w:start="155"/>
          <w:cols w:space="708"/>
          <w:docGrid w:linePitch="360"/>
        </w:sectPr>
      </w:pPr>
    </w:p>
    <w:p w:rsidRPr="00934420" w:rsidR="00804B92" w:rsidP="00804B92" w:rsidRDefault="00804B92" w14:paraId="025997AB" w14:textId="77777777">
      <w:pPr>
        <w:pStyle w:val="SectionTN3header"/>
      </w:pPr>
      <w:bookmarkStart w:name="_Toc200536019" w:id="546"/>
      <w:r w:rsidRPr="00934420">
        <w:t xml:space="preserve">TECHNICAL NOTE </w:t>
      </w:r>
      <w:r>
        <w:t>TN6</w:t>
      </w:r>
      <w:bookmarkEnd w:id="546"/>
    </w:p>
    <w:p w:rsidRPr="00AE2120" w:rsidR="00804B92" w:rsidP="00804B92" w:rsidRDefault="00804B92" w14:paraId="421C1D70" w14:textId="77777777">
      <w:pPr>
        <w:pStyle w:val="Subheader"/>
        <w:spacing w:before="600"/>
        <w:rPr>
          <w:sz w:val="44"/>
          <w:szCs w:val="44"/>
        </w:rPr>
      </w:pPr>
      <w:r w:rsidRPr="002154C6">
        <w:rPr>
          <w:sz w:val="44"/>
          <w:szCs w:val="44"/>
        </w:rPr>
        <w:t>BRIDGES &amp; STRUCTURES</w:t>
      </w:r>
    </w:p>
    <w:p w:rsidRPr="003B1917" w:rsidR="00804B92" w:rsidP="00804B92" w:rsidRDefault="00804B92" w14:paraId="4BA232DF" w14:textId="77777777">
      <w:pPr>
        <w:pStyle w:val="Subheader"/>
        <w:spacing w:before="360"/>
        <w:rPr>
          <w:sz w:val="36"/>
          <w:szCs w:val="36"/>
        </w:rPr>
      </w:pPr>
    </w:p>
    <w:p w:rsidRPr="002154C6" w:rsidR="00804B92" w:rsidP="00804B92" w:rsidRDefault="00804B92" w14:paraId="2886760C" w14:textId="77777777">
      <w:pPr>
        <w:pStyle w:val="PolicyTN6"/>
      </w:pPr>
      <w:bookmarkStart w:name="_Toc41559223" w:id="547"/>
      <w:bookmarkStart w:name="_Toc200536020" w:id="548"/>
      <w:r w:rsidRPr="002154C6">
        <w:t>TN6.1 Definition of a Structure:</w:t>
      </w:r>
      <w:bookmarkEnd w:id="547"/>
      <w:bookmarkEnd w:id="548"/>
    </w:p>
    <w:p w:rsidR="00804B92" w:rsidP="00804B92" w:rsidRDefault="00804B92" w14:paraId="496B6674" w14:textId="77777777">
      <w:pPr>
        <w:spacing w:before="240" w:after="120" w:line="340" w:lineRule="exact"/>
        <w:ind w:left="720"/>
        <w:jc w:val="left"/>
        <w:rPr>
          <w:rFonts w:ascii="Aptos" w:hAnsi="Aptos"/>
          <w:i/>
          <w:sz w:val="28"/>
          <w:szCs w:val="28"/>
        </w:rPr>
      </w:pPr>
      <w:r w:rsidRPr="002154C6">
        <w:rPr>
          <w:rFonts w:ascii="Aptos" w:hAnsi="Aptos"/>
          <w:i/>
          <w:sz w:val="28"/>
          <w:szCs w:val="28"/>
        </w:rPr>
        <w:t>“A structure is one in which the members are arranged in such a way that the weights, loads &amp; forces are transmitted to the foundations by the appropriate means consistent with the intended use and nature of the structure.”</w:t>
      </w:r>
    </w:p>
    <w:p w:rsidRPr="002154C6" w:rsidR="00804B92" w:rsidP="00804B92" w:rsidRDefault="00804B92" w14:paraId="38463D8B" w14:textId="77777777">
      <w:pPr>
        <w:spacing w:before="240" w:after="120" w:line="340" w:lineRule="exact"/>
        <w:ind w:left="720"/>
        <w:jc w:val="left"/>
        <w:rPr>
          <w:rFonts w:ascii="Aptos" w:hAnsi="Aptos"/>
          <w:i/>
          <w:sz w:val="28"/>
          <w:szCs w:val="28"/>
        </w:rPr>
      </w:pPr>
    </w:p>
    <w:p w:rsidRPr="002154C6" w:rsidR="00804B92" w:rsidP="00804B92" w:rsidRDefault="00804B92" w14:paraId="79B3C952" w14:textId="77777777">
      <w:pPr>
        <w:pStyle w:val="PolicyTN6"/>
      </w:pPr>
      <w:bookmarkStart w:name="_Toc41559224" w:id="549"/>
      <w:bookmarkStart w:name="_Toc200536021" w:id="550"/>
      <w:r w:rsidRPr="002154C6">
        <w:t>TN6.2. Minimum Requirement</w:t>
      </w:r>
      <w:bookmarkEnd w:id="549"/>
      <w:bookmarkEnd w:id="550"/>
    </w:p>
    <w:p w:rsidRPr="002154C6" w:rsidR="00804B92" w:rsidP="002E40F5" w:rsidRDefault="00804B92" w14:paraId="013F481A" w14:textId="77777777">
      <w:pPr>
        <w:numPr>
          <w:ilvl w:val="0"/>
          <w:numId w:val="97"/>
        </w:numPr>
        <w:spacing w:before="240" w:after="120" w:line="260" w:lineRule="exact"/>
        <w:jc w:val="left"/>
        <w:rPr>
          <w:rFonts w:ascii="Aptos" w:hAnsi="Aptos"/>
          <w:bCs/>
        </w:rPr>
      </w:pPr>
      <w:r w:rsidRPr="002154C6">
        <w:rPr>
          <w:rFonts w:ascii="Aptos" w:hAnsi="Aptos"/>
          <w:bCs/>
        </w:rPr>
        <w:t>Structures supporting, carrying, spanning or adjacent to the adopted highway require technical approval in accordance with the following documents:</w:t>
      </w:r>
    </w:p>
    <w:p w:rsidRPr="002154C6" w:rsidR="00804B92" w:rsidP="002E40F5" w:rsidRDefault="00804B92" w14:paraId="73BDC3EA" w14:textId="77777777">
      <w:pPr>
        <w:numPr>
          <w:ilvl w:val="0"/>
          <w:numId w:val="90"/>
        </w:numPr>
        <w:spacing w:before="120" w:after="60" w:line="260" w:lineRule="exact"/>
        <w:ind w:left="1134" w:hanging="425"/>
        <w:jc w:val="left"/>
        <w:rPr>
          <w:rFonts w:ascii="Aptos" w:hAnsi="Aptos"/>
          <w:bCs/>
          <w:i/>
          <w:u w:val="single"/>
        </w:rPr>
      </w:pPr>
      <w:r w:rsidRPr="002154C6">
        <w:rPr>
          <w:rFonts w:ascii="Aptos" w:hAnsi="Aptos"/>
          <w:b/>
          <w:bCs/>
        </w:rPr>
        <w:t xml:space="preserve">Highways Act 1980 - Section 167 </w:t>
      </w:r>
      <w:r w:rsidRPr="002154C6">
        <w:rPr>
          <w:rFonts w:ascii="Aptos" w:hAnsi="Aptos"/>
          <w:bCs/>
        </w:rPr>
        <w:t>(extract below)</w:t>
      </w:r>
      <w:r w:rsidRPr="002154C6">
        <w:rPr>
          <w:rFonts w:ascii="Aptos" w:hAnsi="Aptos"/>
          <w:b/>
          <w:bCs/>
        </w:rPr>
        <w:t xml:space="preserve"> </w:t>
      </w:r>
      <w:r w:rsidRPr="002154C6">
        <w:rPr>
          <w:rFonts w:ascii="Aptos" w:hAnsi="Aptos"/>
          <w:bCs/>
          <w:i/>
        </w:rPr>
        <w:t xml:space="preserve">also see </w:t>
      </w:r>
      <w:hyperlink w:history="1" r:id="rId150">
        <w:r w:rsidRPr="002154C6">
          <w:rPr>
            <w:rStyle w:val="Hyperlink"/>
            <w:rFonts w:ascii="Aptos" w:hAnsi="Aptos"/>
            <w:bCs/>
            <w:i/>
          </w:rPr>
          <w:t>www.legislation.gov.uk/ukpga/1980/66/section/167</w:t>
        </w:r>
      </w:hyperlink>
    </w:p>
    <w:p w:rsidRPr="002154C6" w:rsidR="00804B92" w:rsidP="002E40F5" w:rsidRDefault="00804B92" w14:paraId="5211EA3C" w14:textId="77777777">
      <w:pPr>
        <w:numPr>
          <w:ilvl w:val="0"/>
          <w:numId w:val="90"/>
        </w:numPr>
        <w:spacing w:before="120" w:after="60" w:line="260" w:lineRule="exact"/>
        <w:ind w:left="1134" w:hanging="425"/>
        <w:jc w:val="left"/>
        <w:rPr>
          <w:rFonts w:ascii="Aptos" w:hAnsi="Aptos"/>
          <w:bCs/>
          <w:i/>
        </w:rPr>
      </w:pPr>
    </w:p>
    <w:p w:rsidRPr="002154C6" w:rsidR="00804B92" w:rsidP="002E40F5" w:rsidRDefault="00804B92" w14:paraId="1453D957" w14:textId="77777777">
      <w:pPr>
        <w:numPr>
          <w:ilvl w:val="0"/>
          <w:numId w:val="90"/>
        </w:numPr>
        <w:spacing w:before="120" w:after="60" w:line="260" w:lineRule="exact"/>
        <w:ind w:left="1134" w:hanging="425"/>
        <w:jc w:val="left"/>
        <w:rPr>
          <w:rFonts w:ascii="Aptos" w:hAnsi="Aptos"/>
          <w:b/>
          <w:bCs/>
          <w:u w:val="single"/>
        </w:rPr>
      </w:pPr>
      <w:r w:rsidRPr="002154C6">
        <w:rPr>
          <w:rFonts w:ascii="Aptos" w:hAnsi="Aptos"/>
          <w:b/>
          <w:bCs/>
        </w:rPr>
        <w:t xml:space="preserve">Well-managed Highway Infrastructure – A Code of Practice - Oct 2016 – Part C - </w:t>
      </w:r>
      <w:hyperlink w:history="1" r:id="rId151">
        <w:r w:rsidRPr="002154C6">
          <w:rPr>
            <w:rStyle w:val="Hyperlink"/>
            <w:rFonts w:ascii="Aptos" w:hAnsi="Aptos"/>
            <w:bCs/>
            <w:i/>
          </w:rPr>
          <w:t>www.ukroadsliaisongroup.org/en/codes/</w:t>
        </w:r>
      </w:hyperlink>
    </w:p>
    <w:p w:rsidRPr="002154C6" w:rsidR="00804B92" w:rsidP="002E40F5" w:rsidRDefault="00804B92" w14:paraId="6FC59467" w14:textId="77777777">
      <w:pPr>
        <w:numPr>
          <w:ilvl w:val="0"/>
          <w:numId w:val="90"/>
        </w:numPr>
        <w:spacing w:before="120" w:after="60" w:line="260" w:lineRule="exact"/>
        <w:ind w:left="1134" w:hanging="425"/>
        <w:jc w:val="left"/>
        <w:rPr>
          <w:rFonts w:ascii="Aptos" w:hAnsi="Aptos"/>
          <w:b/>
          <w:bCs/>
        </w:rPr>
      </w:pPr>
    </w:p>
    <w:p w:rsidRPr="00DB0FC6" w:rsidR="00804B92" w:rsidP="00804B92" w:rsidRDefault="00804B92" w14:paraId="35FF930C" w14:textId="706B7706">
      <w:pPr>
        <w:numPr>
          <w:ilvl w:val="0"/>
          <w:numId w:val="90"/>
        </w:numPr>
        <w:spacing w:before="120" w:after="60" w:line="260" w:lineRule="exact"/>
        <w:ind w:left="1134" w:hanging="425"/>
        <w:jc w:val="left"/>
        <w:rPr>
          <w:rFonts w:ascii="Aptos" w:hAnsi="Aptos"/>
          <w:b/>
          <w:bCs/>
          <w:i/>
          <w:iCs/>
        </w:rPr>
      </w:pPr>
      <w:r w:rsidRPr="00DB0FC6">
        <w:rPr>
          <w:rFonts w:ascii="Aptos" w:hAnsi="Aptos"/>
          <w:b/>
          <w:bCs/>
        </w:rPr>
        <w:t>DMRB – CG 300, Technical Approval of Highway Structures</w:t>
      </w:r>
      <w:r w:rsidR="00DB0FC6">
        <w:rPr>
          <w:rFonts w:ascii="Aptos" w:hAnsi="Aptos"/>
          <w:b/>
          <w:bCs/>
        </w:rPr>
        <w:br/>
      </w:r>
      <w:hyperlink w:history="1" r:id="rId152">
        <w:r w:rsidRPr="00770167" w:rsidR="00556F2B">
          <w:rPr>
            <w:rStyle w:val="Hyperlink"/>
            <w:i/>
            <w:iCs/>
            <w:sz w:val="20"/>
          </w:rPr>
          <w:t>https://www.standardsforhighways.co.uk/dmrb</w:t>
        </w:r>
      </w:hyperlink>
    </w:p>
    <w:p w:rsidRPr="002154C6" w:rsidR="00804B92" w:rsidP="002E40F5" w:rsidRDefault="00804B92" w14:paraId="28B9142B" w14:textId="77777777">
      <w:pPr>
        <w:numPr>
          <w:ilvl w:val="0"/>
          <w:numId w:val="97"/>
        </w:numPr>
        <w:spacing w:before="240" w:after="120" w:line="260" w:lineRule="exact"/>
        <w:jc w:val="left"/>
        <w:rPr>
          <w:rFonts w:ascii="Aptos" w:hAnsi="Aptos"/>
          <w:bCs/>
        </w:rPr>
      </w:pPr>
      <w:r w:rsidRPr="002154C6">
        <w:rPr>
          <w:rFonts w:ascii="Aptos" w:hAnsi="Aptos"/>
          <w:bCs/>
        </w:rPr>
        <w:t xml:space="preserve">Submissions will be based on the premise of Design Manual for Roads and Bridges (DMRB) CG 300, Technical Approval of Highway Structures, published by Highways England via their website. </w:t>
      </w:r>
    </w:p>
    <w:p w:rsidRPr="002154C6" w:rsidR="00804B92" w:rsidP="002E40F5" w:rsidRDefault="00804B92" w14:paraId="5F47832C" w14:textId="77777777">
      <w:pPr>
        <w:numPr>
          <w:ilvl w:val="0"/>
          <w:numId w:val="97"/>
        </w:numPr>
        <w:spacing w:before="240" w:after="120" w:line="260" w:lineRule="exact"/>
        <w:jc w:val="left"/>
        <w:rPr>
          <w:rFonts w:ascii="Aptos" w:hAnsi="Aptos"/>
          <w:bCs/>
          <w:i/>
          <w:iCs/>
        </w:rPr>
      </w:pPr>
      <w:r w:rsidRPr="002154C6">
        <w:rPr>
          <w:rFonts w:ascii="Aptos" w:hAnsi="Aptos"/>
          <w:bCs/>
        </w:rPr>
        <w:t xml:space="preserve">All designs will also be in accordance with Eurocodes unless otherwise agreed with the Technical Approval Authority </w:t>
      </w:r>
      <w:proofErr w:type="spellStart"/>
      <w:r w:rsidRPr="002154C6">
        <w:rPr>
          <w:rFonts w:ascii="Aptos" w:hAnsi="Aptos"/>
          <w:bCs/>
        </w:rPr>
        <w:t>ie</w:t>
      </w:r>
      <w:proofErr w:type="spellEnd"/>
      <w:r w:rsidRPr="002154C6">
        <w:rPr>
          <w:rFonts w:ascii="Aptos" w:hAnsi="Aptos"/>
          <w:bCs/>
        </w:rPr>
        <w:t xml:space="preserve"> Shropshire Council Bridges (TAA).</w:t>
      </w:r>
      <w:r w:rsidRPr="002154C6">
        <w:rPr>
          <w:rFonts w:ascii="Aptos" w:hAnsi="Aptos"/>
          <w:b/>
          <w:bCs/>
        </w:rPr>
        <w:br/>
      </w:r>
      <w:hyperlink w:history="1" r:id="rId153">
        <w:r w:rsidRPr="002154C6">
          <w:rPr>
            <w:rStyle w:val="Hyperlink"/>
            <w:rFonts w:ascii="Aptos" w:hAnsi="Aptos"/>
            <w:i/>
            <w:iCs/>
          </w:rPr>
          <w:t>https://adeptnet.org.uk/search/node/Eurocodes</w:t>
        </w:r>
      </w:hyperlink>
    </w:p>
    <w:p w:rsidRPr="002154C6" w:rsidR="00804B92" w:rsidP="002E40F5" w:rsidRDefault="00804B92" w14:paraId="558008BF" w14:textId="77777777">
      <w:pPr>
        <w:numPr>
          <w:ilvl w:val="0"/>
          <w:numId w:val="97"/>
        </w:numPr>
        <w:spacing w:before="240" w:after="120" w:line="260" w:lineRule="exact"/>
        <w:jc w:val="left"/>
        <w:rPr>
          <w:rFonts w:ascii="Aptos" w:hAnsi="Aptos"/>
          <w:bCs/>
        </w:rPr>
      </w:pPr>
      <w:r w:rsidRPr="002154C6">
        <w:rPr>
          <w:rFonts w:ascii="Aptos" w:hAnsi="Aptos"/>
          <w:bCs/>
        </w:rPr>
        <w:t xml:space="preserve">The minimum requirements for retaining walls are detailed below, and all other structures within or adjacent to the adopted highway will need to be designed in line with DMRB – CG 300 and reviewed during the technical review process. </w:t>
      </w:r>
    </w:p>
    <w:p w:rsidRPr="002154C6" w:rsidR="00804B92" w:rsidP="002E40F5" w:rsidRDefault="00804B92" w14:paraId="2BDC7874" w14:textId="77777777">
      <w:pPr>
        <w:numPr>
          <w:ilvl w:val="0"/>
          <w:numId w:val="97"/>
        </w:numPr>
        <w:spacing w:before="240" w:after="120" w:line="260" w:lineRule="exact"/>
        <w:jc w:val="left"/>
        <w:rPr>
          <w:rFonts w:ascii="Aptos" w:hAnsi="Aptos"/>
          <w:bCs/>
        </w:rPr>
      </w:pPr>
      <w:r w:rsidRPr="002154C6">
        <w:rPr>
          <w:rFonts w:ascii="Aptos" w:hAnsi="Aptos"/>
          <w:bCs/>
        </w:rPr>
        <w:t>The Council will require an appropriate ‘works examiner’ to independently check the structure during construction and compile the construction compliance certificate in line with DMRB – CG 300, Appendix N.</w:t>
      </w:r>
    </w:p>
    <w:p w:rsidRPr="002154C6" w:rsidR="00804B92" w:rsidP="00804B92" w:rsidRDefault="00804B92" w14:paraId="4405D7A7" w14:textId="77777777">
      <w:pPr>
        <w:spacing w:before="240" w:after="120" w:line="260" w:lineRule="exact"/>
        <w:ind w:left="720"/>
        <w:jc w:val="left"/>
        <w:rPr>
          <w:rFonts w:ascii="Aptos" w:hAnsi="Aptos"/>
          <w:bCs/>
        </w:rPr>
      </w:pPr>
    </w:p>
    <w:p w:rsidRPr="002154C6" w:rsidR="00804B92" w:rsidP="00804B92" w:rsidRDefault="00804B92" w14:paraId="2F2EEF85" w14:textId="77777777">
      <w:pPr>
        <w:pStyle w:val="PolicyTN6"/>
      </w:pPr>
      <w:bookmarkStart w:name="_Toc41559225" w:id="551"/>
      <w:bookmarkStart w:name="_Toc200536022" w:id="552"/>
      <w:r w:rsidRPr="002154C6">
        <w:t>TN6.3. Retaining Walls</w:t>
      </w:r>
      <w:bookmarkEnd w:id="551"/>
      <w:bookmarkEnd w:id="552"/>
    </w:p>
    <w:p w:rsidRPr="002154C6" w:rsidR="00804B92" w:rsidP="002E40F5" w:rsidRDefault="00804B92" w14:paraId="36A79097" w14:textId="77777777">
      <w:pPr>
        <w:numPr>
          <w:ilvl w:val="0"/>
          <w:numId w:val="97"/>
        </w:numPr>
        <w:spacing w:before="240" w:after="120" w:line="260" w:lineRule="exact"/>
        <w:jc w:val="left"/>
        <w:rPr>
          <w:rFonts w:ascii="Aptos" w:hAnsi="Aptos"/>
        </w:rPr>
      </w:pPr>
      <w:r w:rsidRPr="002154C6">
        <w:rPr>
          <w:rFonts w:ascii="Aptos" w:hAnsi="Aptos"/>
        </w:rPr>
        <w:t>A retaining wall is any wall constructed that retains soil (or other materials) at locations where an abrupt change in level is generated. There are many types of structures used to retain soil and other materials including:</w:t>
      </w:r>
    </w:p>
    <w:p w:rsidRPr="002154C6" w:rsidR="00804B92" w:rsidP="002E40F5" w:rsidRDefault="00804B92" w14:paraId="5562D170" w14:textId="77777777">
      <w:pPr>
        <w:numPr>
          <w:ilvl w:val="0"/>
          <w:numId w:val="91"/>
        </w:numPr>
        <w:spacing w:before="120" w:after="60" w:line="260" w:lineRule="exact"/>
        <w:ind w:left="1134" w:hanging="425"/>
        <w:jc w:val="left"/>
        <w:rPr>
          <w:rFonts w:ascii="Aptos" w:hAnsi="Aptos"/>
        </w:rPr>
      </w:pPr>
      <w:r w:rsidRPr="002154C6">
        <w:rPr>
          <w:rFonts w:ascii="Aptos" w:hAnsi="Aptos"/>
        </w:rPr>
        <w:t>Cantilever Walls (e.g. Reinforced Concrete)</w:t>
      </w:r>
    </w:p>
    <w:p w:rsidRPr="002154C6" w:rsidR="00804B92" w:rsidP="002E40F5" w:rsidRDefault="00804B92" w14:paraId="4B0994B2" w14:textId="77777777">
      <w:pPr>
        <w:numPr>
          <w:ilvl w:val="0"/>
          <w:numId w:val="91"/>
        </w:numPr>
        <w:spacing w:before="120" w:after="60" w:line="260" w:lineRule="exact"/>
        <w:ind w:left="1134" w:hanging="425"/>
        <w:jc w:val="left"/>
        <w:rPr>
          <w:rFonts w:ascii="Aptos" w:hAnsi="Aptos"/>
        </w:rPr>
      </w:pPr>
      <w:r w:rsidRPr="002154C6">
        <w:rPr>
          <w:rFonts w:ascii="Aptos" w:hAnsi="Aptos"/>
        </w:rPr>
        <w:t>Gravity Walls (e.g. Mass Concrete, Masonry, Gabion Baskets)</w:t>
      </w:r>
    </w:p>
    <w:p w:rsidRPr="002154C6" w:rsidR="00804B92" w:rsidP="002E40F5" w:rsidRDefault="00804B92" w14:paraId="499A56CB" w14:textId="77777777">
      <w:pPr>
        <w:numPr>
          <w:ilvl w:val="0"/>
          <w:numId w:val="91"/>
        </w:numPr>
        <w:spacing w:before="120" w:after="60" w:line="260" w:lineRule="exact"/>
        <w:ind w:left="1134" w:hanging="425"/>
        <w:jc w:val="left"/>
        <w:rPr>
          <w:rFonts w:ascii="Aptos" w:hAnsi="Aptos"/>
        </w:rPr>
      </w:pPr>
      <w:r w:rsidRPr="002154C6">
        <w:rPr>
          <w:rFonts w:ascii="Aptos" w:hAnsi="Aptos"/>
        </w:rPr>
        <w:t>Sheet Piling</w:t>
      </w:r>
    </w:p>
    <w:p w:rsidRPr="002154C6" w:rsidR="00804B92" w:rsidP="002E40F5" w:rsidRDefault="00804B92" w14:paraId="41007353" w14:textId="77777777">
      <w:pPr>
        <w:numPr>
          <w:ilvl w:val="0"/>
          <w:numId w:val="91"/>
        </w:numPr>
        <w:spacing w:before="120" w:after="60" w:line="260" w:lineRule="exact"/>
        <w:ind w:left="1134" w:hanging="425"/>
        <w:jc w:val="left"/>
        <w:rPr>
          <w:rFonts w:ascii="Aptos" w:hAnsi="Aptos"/>
        </w:rPr>
      </w:pPr>
      <w:r w:rsidRPr="002154C6">
        <w:rPr>
          <w:rFonts w:ascii="Aptos" w:hAnsi="Aptos"/>
        </w:rPr>
        <w:t>Geotechnical Solutions (e.g. Reinforced Earth, Soil Nails)</w:t>
      </w:r>
    </w:p>
    <w:p w:rsidRPr="002154C6" w:rsidR="00804B92" w:rsidP="002E40F5" w:rsidRDefault="00804B92" w14:paraId="49551F3A" w14:textId="77777777">
      <w:pPr>
        <w:numPr>
          <w:ilvl w:val="0"/>
          <w:numId w:val="91"/>
        </w:numPr>
        <w:spacing w:before="120" w:after="60" w:line="260" w:lineRule="exact"/>
        <w:ind w:left="1134" w:hanging="425"/>
        <w:jc w:val="left"/>
        <w:rPr>
          <w:rFonts w:ascii="Aptos" w:hAnsi="Aptos"/>
        </w:rPr>
      </w:pPr>
      <w:r w:rsidRPr="002154C6">
        <w:rPr>
          <w:rFonts w:ascii="Aptos" w:hAnsi="Aptos"/>
        </w:rPr>
        <w:t>Reinforced Concrete Contiguous Pile Walls</w:t>
      </w:r>
    </w:p>
    <w:p w:rsidRPr="002154C6" w:rsidR="00804B92" w:rsidP="002E40F5" w:rsidRDefault="00804B92" w14:paraId="619BD95F" w14:textId="77777777">
      <w:pPr>
        <w:numPr>
          <w:ilvl w:val="0"/>
          <w:numId w:val="97"/>
        </w:numPr>
        <w:spacing w:before="240" w:after="120" w:line="260" w:lineRule="exact"/>
        <w:jc w:val="left"/>
        <w:rPr>
          <w:rFonts w:ascii="Aptos" w:hAnsi="Aptos"/>
        </w:rPr>
      </w:pPr>
      <w:r w:rsidRPr="002154C6">
        <w:rPr>
          <w:rFonts w:ascii="Aptos" w:hAnsi="Aptos"/>
        </w:rPr>
        <w:t>A retaining wall (or similar structure) will be classed as a ‘Highway Related Structure’, requiring technical approval, if it should meet either of the following criteria:</w:t>
      </w:r>
      <w:r w:rsidRPr="002154C6">
        <w:rPr>
          <w:rFonts w:ascii="Aptos" w:hAnsi="Aptos"/>
        </w:rPr>
        <w:br/>
      </w:r>
    </w:p>
    <w:p w:rsidR="00804B92" w:rsidP="002E40F5" w:rsidRDefault="00804B92" w14:paraId="32EF0188" w14:textId="77777777">
      <w:pPr>
        <w:numPr>
          <w:ilvl w:val="0"/>
          <w:numId w:val="97"/>
        </w:numPr>
        <w:spacing w:before="240" w:after="120" w:line="260" w:lineRule="exact"/>
        <w:jc w:val="left"/>
        <w:rPr>
          <w:rFonts w:ascii="Aptos" w:hAnsi="Aptos"/>
          <w:b/>
          <w:u w:val="single"/>
        </w:rPr>
      </w:pPr>
      <w:r w:rsidRPr="002154C6">
        <w:rPr>
          <w:rFonts w:ascii="Aptos" w:hAnsi="Aptos"/>
          <w:b/>
          <w:u w:val="single"/>
        </w:rPr>
        <w:t>Retaining Wall examples:</w:t>
      </w:r>
    </w:p>
    <w:p w:rsidR="00804B92" w:rsidP="00804B92" w:rsidRDefault="00804B92" w14:paraId="161A8717" w14:textId="77777777">
      <w:pPr>
        <w:spacing w:before="240" w:after="120" w:line="260" w:lineRule="exact"/>
        <w:jc w:val="left"/>
        <w:rPr>
          <w:rFonts w:ascii="Aptos" w:hAnsi="Aptos"/>
          <w:b/>
          <w:u w:val="single"/>
        </w:rPr>
      </w:pPr>
      <w:r>
        <w:rPr>
          <w:noProof/>
          <w14:ligatures w14:val="standardContextual"/>
        </w:rPr>
        <mc:AlternateContent>
          <mc:Choice Requires="wpg">
            <w:drawing>
              <wp:anchor distT="0" distB="0" distL="114300" distR="114300" simplePos="0" relativeHeight="251658274" behindDoc="0" locked="0" layoutInCell="1" allowOverlap="1" wp14:anchorId="0F0DD2FC" wp14:editId="230F5037">
                <wp:simplePos x="0" y="0"/>
                <wp:positionH relativeFrom="column">
                  <wp:posOffset>457200</wp:posOffset>
                </wp:positionH>
                <wp:positionV relativeFrom="paragraph">
                  <wp:posOffset>308610</wp:posOffset>
                </wp:positionV>
                <wp:extent cx="5184761" cy="4171369"/>
                <wp:effectExtent l="0" t="0" r="10160" b="6985"/>
                <wp:wrapSquare wrapText="bothSides"/>
                <wp:docPr id="494878195" name="Group 1"/>
                <wp:cNvGraphicFramePr/>
                <a:graphic xmlns:a="http://schemas.openxmlformats.org/drawingml/2006/main">
                  <a:graphicData uri="http://schemas.microsoft.com/office/word/2010/wordprocessingGroup">
                    <wpg:wgp>
                      <wpg:cNvGrpSpPr/>
                      <wpg:grpSpPr>
                        <a:xfrm>
                          <a:off x="0" y="0"/>
                          <a:ext cx="5184761" cy="4171369"/>
                          <a:chOff x="0" y="0"/>
                          <a:chExt cx="5184761" cy="4171369"/>
                        </a:xfrm>
                      </wpg:grpSpPr>
                      <wps:wsp>
                        <wps:cNvPr id="1559691828" name="Text Box 966678383"/>
                        <wps:cNvSpPr txBox="1">
                          <a:spLocks noChangeArrowheads="1"/>
                        </wps:cNvSpPr>
                        <wps:spPr bwMode="auto">
                          <a:xfrm>
                            <a:off x="3443591" y="2227634"/>
                            <a:ext cx="1741170" cy="1943735"/>
                          </a:xfrm>
                          <a:prstGeom prst="rect">
                            <a:avLst/>
                          </a:prstGeom>
                          <a:solidFill>
                            <a:srgbClr val="FFFFFF"/>
                          </a:solidFill>
                          <a:ln w="9525">
                            <a:solidFill>
                              <a:srgbClr val="000000"/>
                            </a:solidFill>
                            <a:miter lim="800000"/>
                            <a:headEnd/>
                            <a:tailEnd/>
                          </a:ln>
                        </wps:spPr>
                        <wps:txbx>
                          <w:txbxContent>
                            <w:p w:rsidRPr="002154C6" w:rsidR="00804B92" w:rsidP="00804B92" w:rsidRDefault="00804B92" w14:paraId="5EADB2B5" w14:textId="77777777">
                              <w:pPr>
                                <w:jc w:val="left"/>
                                <w:rPr>
                                  <w:rFonts w:ascii="Aptos" w:hAnsi="Aptos" w:cs="Arial"/>
                                  <w:sz w:val="20"/>
                                  <w:u w:val="single"/>
                                </w:rPr>
                              </w:pPr>
                              <w:r w:rsidRPr="002154C6">
                                <w:rPr>
                                  <w:rFonts w:ascii="Aptos" w:hAnsi="Aptos" w:cs="Arial"/>
                                  <w:sz w:val="20"/>
                                  <w:u w:val="single"/>
                                </w:rPr>
                                <w:t xml:space="preserve">Fig. 1 </w:t>
                              </w:r>
                            </w:p>
                            <w:p w:rsidRPr="002154C6" w:rsidR="00804B92" w:rsidP="00804B92" w:rsidRDefault="00804B92" w14:paraId="48ADB3C7" w14:textId="77777777">
                              <w:pPr>
                                <w:jc w:val="left"/>
                                <w:rPr>
                                  <w:rFonts w:ascii="Aptos" w:hAnsi="Aptos" w:cs="Arial"/>
                                  <w:sz w:val="20"/>
                                </w:rPr>
                              </w:pPr>
                              <w:r w:rsidRPr="002154C6">
                                <w:rPr>
                                  <w:rFonts w:ascii="Aptos" w:hAnsi="Aptos" w:cs="Arial"/>
                                  <w:sz w:val="20"/>
                                </w:rPr>
                                <w:t>Where the zone of influence width (</w:t>
                              </w:r>
                              <w:r w:rsidRPr="002154C6">
                                <w:rPr>
                                  <w:rFonts w:ascii="Aptos" w:hAnsi="Aptos" w:cs="Arial"/>
                                  <w:b/>
                                  <w:sz w:val="20"/>
                                </w:rPr>
                                <w:t>W</w:t>
                              </w:r>
                              <w:r w:rsidRPr="002154C6">
                                <w:rPr>
                                  <w:rFonts w:ascii="Aptos" w:hAnsi="Aptos" w:cs="Arial"/>
                                  <w:sz w:val="20"/>
                                </w:rPr>
                                <w:t>) is less than 1.5 times the retained height (</w:t>
                              </w:r>
                              <w:r w:rsidRPr="002154C6">
                                <w:rPr>
                                  <w:rFonts w:ascii="Aptos" w:hAnsi="Aptos" w:cs="Arial"/>
                                  <w:b/>
                                  <w:sz w:val="20"/>
                                </w:rPr>
                                <w:t>He</w:t>
                              </w:r>
                              <w:r w:rsidRPr="002154C6">
                                <w:rPr>
                                  <w:rFonts w:ascii="Aptos" w:hAnsi="Aptos" w:cs="Arial"/>
                                  <w:sz w:val="20"/>
                                </w:rPr>
                                <w:t>) of the structure.</w:t>
                              </w:r>
                            </w:p>
                            <w:p w:rsidRPr="002154C6" w:rsidR="00804B92" w:rsidP="00804B92" w:rsidRDefault="00804B92" w14:paraId="4AD6B3F5" w14:textId="77777777">
                              <w:pPr>
                                <w:jc w:val="left"/>
                                <w:rPr>
                                  <w:rFonts w:ascii="Aptos" w:hAnsi="Aptos" w:cs="Arial"/>
                                  <w:sz w:val="20"/>
                                </w:rPr>
                              </w:pPr>
                              <w:r w:rsidRPr="002154C6">
                                <w:rPr>
                                  <w:rFonts w:ascii="Aptos" w:hAnsi="Aptos" w:cs="Arial"/>
                                  <w:sz w:val="20"/>
                                </w:rPr>
                                <w:t xml:space="preserve">This </w:t>
                              </w:r>
                              <w:proofErr w:type="gramStart"/>
                              <w:r w:rsidRPr="002154C6">
                                <w:rPr>
                                  <w:rFonts w:ascii="Aptos" w:hAnsi="Aptos" w:cs="Arial"/>
                                  <w:sz w:val="20"/>
                                </w:rPr>
                                <w:t>is considered to be</w:t>
                              </w:r>
                              <w:proofErr w:type="gramEnd"/>
                              <w:r w:rsidRPr="002154C6">
                                <w:rPr>
                                  <w:rFonts w:ascii="Aptos" w:hAnsi="Aptos" w:cs="Arial"/>
                                  <w:sz w:val="20"/>
                                </w:rPr>
                                <w:t xml:space="preserve"> a ‘Highway Related Structure’</w:t>
                              </w:r>
                            </w:p>
                          </w:txbxContent>
                        </wps:txbx>
                        <wps:bodyPr rot="0" vert="horz" wrap="square" lIns="91440" tIns="45720" rIns="91440" bIns="45720" anchor="t" anchorCtr="0">
                          <a:noAutofit/>
                        </wps:bodyPr>
                      </wps:wsp>
                      <wps:wsp>
                        <wps:cNvPr id="1799968238" name="Text Box 727531002"/>
                        <wps:cNvSpPr txBox="1">
                          <a:spLocks noChangeArrowheads="1"/>
                        </wps:cNvSpPr>
                        <wps:spPr bwMode="auto">
                          <a:xfrm>
                            <a:off x="1702340" y="0"/>
                            <a:ext cx="3482340" cy="1351915"/>
                          </a:xfrm>
                          <a:prstGeom prst="rect">
                            <a:avLst/>
                          </a:prstGeom>
                          <a:solidFill>
                            <a:srgbClr val="FFFFFF"/>
                          </a:solidFill>
                          <a:ln w="9525">
                            <a:solidFill>
                              <a:srgbClr val="000000"/>
                            </a:solidFill>
                            <a:miter lim="800000"/>
                            <a:headEnd/>
                            <a:tailEnd/>
                          </a:ln>
                        </wps:spPr>
                        <wps:txbx>
                          <w:txbxContent>
                            <w:p w:rsidRPr="002154C6" w:rsidR="00804B92" w:rsidP="00804B92" w:rsidRDefault="00804B92" w14:paraId="280BD95E" w14:textId="77777777">
                              <w:pPr>
                                <w:spacing w:after="0"/>
                                <w:rPr>
                                  <w:rFonts w:ascii="Aptos" w:hAnsi="Aptos"/>
                                  <w:b/>
                                  <w:sz w:val="20"/>
                                </w:rPr>
                              </w:pPr>
                              <w:r w:rsidRPr="002154C6">
                                <w:rPr>
                                  <w:rFonts w:ascii="Aptos" w:hAnsi="Aptos"/>
                                  <w:b/>
                                  <w:sz w:val="20"/>
                                </w:rPr>
                                <w:t>Key:</w:t>
                              </w:r>
                            </w:p>
                            <w:p w:rsidRPr="002154C6" w:rsidR="00804B92" w:rsidP="00804B92" w:rsidRDefault="00804B92" w14:paraId="699EBD7E" w14:textId="77777777">
                              <w:pPr>
                                <w:spacing w:after="0"/>
                                <w:rPr>
                                  <w:rFonts w:ascii="Aptos" w:hAnsi="Aptos"/>
                                  <w:sz w:val="20"/>
                                </w:rPr>
                              </w:pPr>
                              <w:r w:rsidRPr="002154C6">
                                <w:rPr>
                                  <w:rFonts w:ascii="Aptos" w:hAnsi="Aptos"/>
                                  <w:b/>
                                  <w:sz w:val="20"/>
                                </w:rPr>
                                <w:t xml:space="preserve">He </w:t>
                              </w:r>
                              <w:r w:rsidRPr="002154C6">
                                <w:rPr>
                                  <w:rFonts w:ascii="Aptos" w:hAnsi="Aptos"/>
                                  <w:sz w:val="20"/>
                                </w:rPr>
                                <w:t>- effective retained height of material</w:t>
                              </w:r>
                            </w:p>
                            <w:p w:rsidRPr="002154C6" w:rsidR="00804B92" w:rsidP="00804B92" w:rsidRDefault="00804B92" w14:paraId="09D87C85" w14:textId="77777777">
                              <w:pPr>
                                <w:spacing w:after="0"/>
                                <w:rPr>
                                  <w:rFonts w:ascii="Aptos" w:hAnsi="Aptos"/>
                                  <w:sz w:val="20"/>
                                </w:rPr>
                              </w:pPr>
                              <w:r w:rsidRPr="002154C6">
                                <w:rPr>
                                  <w:rFonts w:ascii="Aptos" w:hAnsi="Aptos"/>
                                  <w:b/>
                                  <w:sz w:val="20"/>
                                </w:rPr>
                                <w:t>Ha</w:t>
                              </w:r>
                              <w:r w:rsidRPr="002154C6">
                                <w:rPr>
                                  <w:rFonts w:ascii="Aptos" w:hAnsi="Aptos"/>
                                  <w:sz w:val="20"/>
                                </w:rPr>
                                <w:t xml:space="preserve"> – actual height of structure   </w:t>
                              </w:r>
                            </w:p>
                            <w:p w:rsidRPr="002154C6" w:rsidR="00804B92" w:rsidP="00804B92" w:rsidRDefault="00804B92" w14:paraId="512DA374" w14:textId="77777777">
                              <w:pPr>
                                <w:spacing w:after="0"/>
                                <w:rPr>
                                  <w:rFonts w:ascii="Aptos" w:hAnsi="Aptos"/>
                                  <w:sz w:val="20"/>
                                </w:rPr>
                              </w:pPr>
                              <w:r w:rsidRPr="002154C6">
                                <w:rPr>
                                  <w:rFonts w:ascii="Aptos" w:hAnsi="Aptos"/>
                                  <w:b/>
                                  <w:sz w:val="20"/>
                                </w:rPr>
                                <w:t xml:space="preserve">W </w:t>
                              </w:r>
                              <w:r w:rsidRPr="002154C6">
                                <w:rPr>
                                  <w:rFonts w:ascii="Aptos" w:hAnsi="Aptos"/>
                                  <w:sz w:val="20"/>
                                </w:rPr>
                                <w:t>– zone of influence width</w:t>
                              </w:r>
                            </w:p>
                            <w:p w:rsidRPr="002154C6" w:rsidR="00804B92" w:rsidP="00804B92" w:rsidRDefault="00804B92" w14:paraId="5EE46843" w14:textId="77777777">
                              <w:pPr>
                                <w:spacing w:after="0"/>
                                <w:rPr>
                                  <w:rFonts w:ascii="Aptos" w:hAnsi="Aptos"/>
                                  <w:sz w:val="20"/>
                                </w:rPr>
                              </w:pPr>
                              <w:r w:rsidRPr="002154C6">
                                <w:rPr>
                                  <w:rFonts w:ascii="Aptos" w:hAnsi="Aptos"/>
                                  <w:b/>
                                  <w:sz w:val="20"/>
                                </w:rPr>
                                <w:t>D</w:t>
                              </w:r>
                              <w:r w:rsidRPr="002154C6">
                                <w:rPr>
                                  <w:rFonts w:ascii="Aptos" w:hAnsi="Aptos"/>
                                  <w:sz w:val="20"/>
                                </w:rPr>
                                <w:t xml:space="preserve"> – Distance from Highway Boundary</w:t>
                              </w:r>
                            </w:p>
                            <w:p w:rsidRPr="002154C6" w:rsidR="00804B92" w:rsidP="00804B92" w:rsidRDefault="00804B92" w14:paraId="7B80CB59" w14:textId="77777777">
                              <w:pPr>
                                <w:spacing w:after="0"/>
                                <w:rPr>
                                  <w:rFonts w:ascii="Aptos" w:hAnsi="Aptos"/>
                                  <w:sz w:val="20"/>
                                </w:rPr>
                              </w:pPr>
                              <w:r w:rsidRPr="002154C6">
                                <w:rPr>
                                  <w:rFonts w:ascii="Aptos" w:hAnsi="Aptos"/>
                                  <w:b/>
                                  <w:sz w:val="20"/>
                                </w:rPr>
                                <w:t xml:space="preserve">AIP </w:t>
                              </w:r>
                              <w:r w:rsidRPr="002154C6">
                                <w:rPr>
                                  <w:rFonts w:ascii="Aptos" w:hAnsi="Aptos"/>
                                  <w:sz w:val="20"/>
                                </w:rPr>
                                <w:t>– Approval in Principle</w:t>
                              </w:r>
                            </w:p>
                            <w:p w:rsidRPr="002154C6" w:rsidR="00804B92" w:rsidP="00804B92" w:rsidRDefault="00804B92" w14:paraId="1705FC96" w14:textId="77777777">
                              <w:pPr>
                                <w:spacing w:after="0"/>
                                <w:rPr>
                                  <w:sz w:val="20"/>
                                </w:rPr>
                              </w:pPr>
                              <w:r w:rsidRPr="002154C6">
                                <w:rPr>
                                  <w:rFonts w:ascii="Aptos" w:hAnsi="Aptos"/>
                                  <w:b/>
                                  <w:sz w:val="20"/>
                                </w:rPr>
                                <w:t xml:space="preserve">TAA </w:t>
                              </w:r>
                              <w:r w:rsidRPr="002154C6">
                                <w:rPr>
                                  <w:rFonts w:ascii="Aptos" w:hAnsi="Aptos"/>
                                  <w:sz w:val="20"/>
                                </w:rPr>
                                <w:t>= Technical Approval Authority (Shropshire</w:t>
                              </w:r>
                              <w:r w:rsidRPr="00870A7D">
                                <w:rPr>
                                  <w:sz w:val="20"/>
                                </w:rPr>
                                <w:t xml:space="preserve"> Council)</w:t>
                              </w:r>
                            </w:p>
                          </w:txbxContent>
                        </wps:txbx>
                        <wps:bodyPr rot="0" vert="horz" wrap="square" lIns="91440" tIns="45720" rIns="91440" bIns="45720" anchor="t" anchorCtr="0">
                          <a:noAutofit/>
                        </wps:bodyPr>
                      </wps:wsp>
                      <pic:pic xmlns:pic="http://schemas.openxmlformats.org/drawingml/2006/picture">
                        <pic:nvPicPr>
                          <pic:cNvPr id="74454047" name="Picture 99"/>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1429966"/>
                            <a:ext cx="3334385" cy="2731770"/>
                          </a:xfrm>
                          <a:prstGeom prst="rect">
                            <a:avLst/>
                          </a:prstGeom>
                          <a:noFill/>
                        </pic:spPr>
                      </pic:pic>
                    </wpg:wgp>
                  </a:graphicData>
                </a:graphic>
              </wp:anchor>
            </w:drawing>
          </mc:Choice>
          <mc:Fallback>
            <w:pict w14:anchorId="1E7FC3E1">
              <v:group id="Group 1" style="position:absolute;margin-left:36pt;margin-top:24.3pt;width:408.25pt;height:328.45pt;z-index:251658274" coordsize="51847,41713" o:spid="_x0000_s1068" w14:anchorId="0F0DD2F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">
                <v:shape id="Text Box 966678383" style="position:absolute;left:34435;top:22276;width:17412;height:19437;visibility:visible;mso-wrap-style:square;v-text-anchor:top" o:spid="_x0000_s106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">
                  <v:textbox>
                    <w:txbxContent>
                      <w:p w:rsidRPr="002154C6" w:rsidR="00804B92" w:rsidP="00804B92" w:rsidRDefault="00804B92" w14:paraId="2BA363D0" w14:textId="77777777">
                        <w:pPr>
                          <w:jc w:val="left"/>
                          <w:rPr>
                            <w:rFonts w:ascii="Aptos" w:hAnsi="Aptos" w:cs="Arial"/>
                            <w:sz w:val="20"/>
                            <w:u w:val="single"/>
                          </w:rPr>
                        </w:pPr>
                        <w:r w:rsidRPr="002154C6">
                          <w:rPr>
                            <w:rFonts w:ascii="Aptos" w:hAnsi="Aptos" w:cs="Arial"/>
                            <w:sz w:val="20"/>
                            <w:u w:val="single"/>
                          </w:rPr>
                          <w:t xml:space="preserve">Fig. 1 </w:t>
                        </w:r>
                      </w:p>
                      <w:p w:rsidRPr="002154C6" w:rsidR="00804B92" w:rsidP="00804B92" w:rsidRDefault="00804B92" w14:paraId="0CA85361" w14:textId="77777777">
                        <w:pPr>
                          <w:jc w:val="left"/>
                          <w:rPr>
                            <w:rFonts w:ascii="Aptos" w:hAnsi="Aptos" w:cs="Arial"/>
                            <w:sz w:val="20"/>
                          </w:rPr>
                        </w:pPr>
                        <w:r w:rsidRPr="002154C6">
                          <w:rPr>
                            <w:rFonts w:ascii="Aptos" w:hAnsi="Aptos" w:cs="Arial"/>
                            <w:sz w:val="20"/>
                          </w:rPr>
                          <w:t>Where the zone of influence width (</w:t>
                        </w:r>
                        <w:r w:rsidRPr="002154C6">
                          <w:rPr>
                            <w:rFonts w:ascii="Aptos" w:hAnsi="Aptos" w:cs="Arial"/>
                            <w:b/>
                            <w:sz w:val="20"/>
                          </w:rPr>
                          <w:t>W</w:t>
                        </w:r>
                        <w:r w:rsidRPr="002154C6">
                          <w:rPr>
                            <w:rFonts w:ascii="Aptos" w:hAnsi="Aptos" w:cs="Arial"/>
                            <w:sz w:val="20"/>
                          </w:rPr>
                          <w:t>) is less than 1.5 times the retained height (</w:t>
                        </w:r>
                        <w:r w:rsidRPr="002154C6">
                          <w:rPr>
                            <w:rFonts w:ascii="Aptos" w:hAnsi="Aptos" w:cs="Arial"/>
                            <w:b/>
                            <w:sz w:val="20"/>
                          </w:rPr>
                          <w:t>He</w:t>
                        </w:r>
                        <w:r w:rsidRPr="002154C6">
                          <w:rPr>
                            <w:rFonts w:ascii="Aptos" w:hAnsi="Aptos" w:cs="Arial"/>
                            <w:sz w:val="20"/>
                          </w:rPr>
                          <w:t>) of the structure.</w:t>
                        </w:r>
                      </w:p>
                      <w:p w:rsidRPr="002154C6" w:rsidR="00804B92" w:rsidP="00804B92" w:rsidRDefault="00804B92" w14:paraId="4F5A6FE5" w14:textId="77777777">
                        <w:pPr>
                          <w:jc w:val="left"/>
                          <w:rPr>
                            <w:rFonts w:ascii="Aptos" w:hAnsi="Aptos" w:cs="Arial"/>
                            <w:sz w:val="20"/>
                          </w:rPr>
                        </w:pPr>
                        <w:r w:rsidRPr="002154C6">
                          <w:rPr>
                            <w:rFonts w:ascii="Aptos" w:hAnsi="Aptos" w:cs="Arial"/>
                            <w:sz w:val="20"/>
                          </w:rPr>
                          <w:t xml:space="preserve">This </w:t>
                        </w:r>
                        <w:proofErr w:type="gramStart"/>
                        <w:r w:rsidRPr="002154C6">
                          <w:rPr>
                            <w:rFonts w:ascii="Aptos" w:hAnsi="Aptos" w:cs="Arial"/>
                            <w:sz w:val="20"/>
                          </w:rPr>
                          <w:t>is considered to be</w:t>
                        </w:r>
                        <w:proofErr w:type="gramEnd"/>
                        <w:r w:rsidRPr="002154C6">
                          <w:rPr>
                            <w:rFonts w:ascii="Aptos" w:hAnsi="Aptos" w:cs="Arial"/>
                            <w:sz w:val="20"/>
                          </w:rPr>
                          <w:t xml:space="preserve"> a ‘Highway Related Structure’</w:t>
                        </w:r>
                      </w:p>
                    </w:txbxContent>
                  </v:textbox>
                </v:shape>
                <v:shape id="Text Box 727531002" style="position:absolute;left:17023;width:34823;height:13519;visibility:visible;mso-wrap-style:square;v-text-anchor:top" o:spid="_x0000_s107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">
                  <v:textbox>
                    <w:txbxContent>
                      <w:p w:rsidRPr="002154C6" w:rsidR="00804B92" w:rsidP="00804B92" w:rsidRDefault="00804B92" w14:paraId="601881F1" w14:textId="77777777">
                        <w:pPr>
                          <w:spacing w:after="0"/>
                          <w:rPr>
                            <w:rFonts w:ascii="Aptos" w:hAnsi="Aptos"/>
                            <w:b/>
                            <w:sz w:val="20"/>
                          </w:rPr>
                        </w:pPr>
                        <w:r w:rsidRPr="002154C6">
                          <w:rPr>
                            <w:rFonts w:ascii="Aptos" w:hAnsi="Aptos"/>
                            <w:b/>
                            <w:sz w:val="20"/>
                          </w:rPr>
                          <w:t>Key:</w:t>
                        </w:r>
                      </w:p>
                      <w:p w:rsidRPr="002154C6" w:rsidR="00804B92" w:rsidP="00804B92" w:rsidRDefault="00804B92" w14:paraId="32304034" w14:textId="77777777">
                        <w:pPr>
                          <w:spacing w:after="0"/>
                          <w:rPr>
                            <w:rFonts w:ascii="Aptos" w:hAnsi="Aptos"/>
                            <w:sz w:val="20"/>
                          </w:rPr>
                        </w:pPr>
                        <w:r w:rsidRPr="002154C6">
                          <w:rPr>
                            <w:rFonts w:ascii="Aptos" w:hAnsi="Aptos"/>
                            <w:b/>
                            <w:sz w:val="20"/>
                          </w:rPr>
                          <w:t xml:space="preserve">He </w:t>
                        </w:r>
                        <w:r w:rsidRPr="002154C6">
                          <w:rPr>
                            <w:rFonts w:ascii="Aptos" w:hAnsi="Aptos"/>
                            <w:sz w:val="20"/>
                          </w:rPr>
                          <w:t>- effective retained height of material</w:t>
                        </w:r>
                      </w:p>
                      <w:p w:rsidRPr="002154C6" w:rsidR="00804B92" w:rsidP="00804B92" w:rsidRDefault="00804B92" w14:paraId="79FA37BC" w14:textId="77777777">
                        <w:pPr>
                          <w:spacing w:after="0"/>
                          <w:rPr>
                            <w:rFonts w:ascii="Aptos" w:hAnsi="Aptos"/>
                            <w:sz w:val="20"/>
                          </w:rPr>
                        </w:pPr>
                        <w:r w:rsidRPr="002154C6">
                          <w:rPr>
                            <w:rFonts w:ascii="Aptos" w:hAnsi="Aptos"/>
                            <w:b/>
                            <w:sz w:val="20"/>
                          </w:rPr>
                          <w:t>Ha</w:t>
                        </w:r>
                        <w:r w:rsidRPr="002154C6">
                          <w:rPr>
                            <w:rFonts w:ascii="Aptos" w:hAnsi="Aptos"/>
                            <w:sz w:val="20"/>
                          </w:rPr>
                          <w:t xml:space="preserve"> – actual height of structure   </w:t>
                        </w:r>
                      </w:p>
                      <w:p w:rsidRPr="002154C6" w:rsidR="00804B92" w:rsidP="00804B92" w:rsidRDefault="00804B92" w14:paraId="55CB234F" w14:textId="77777777">
                        <w:pPr>
                          <w:spacing w:after="0"/>
                          <w:rPr>
                            <w:rFonts w:ascii="Aptos" w:hAnsi="Aptos"/>
                            <w:sz w:val="20"/>
                          </w:rPr>
                        </w:pPr>
                        <w:r w:rsidRPr="002154C6">
                          <w:rPr>
                            <w:rFonts w:ascii="Aptos" w:hAnsi="Aptos"/>
                            <w:b/>
                            <w:sz w:val="20"/>
                          </w:rPr>
                          <w:t xml:space="preserve">W </w:t>
                        </w:r>
                        <w:r w:rsidRPr="002154C6">
                          <w:rPr>
                            <w:rFonts w:ascii="Aptos" w:hAnsi="Aptos"/>
                            <w:sz w:val="20"/>
                          </w:rPr>
                          <w:t>– zone of influence width</w:t>
                        </w:r>
                      </w:p>
                      <w:p w:rsidRPr="002154C6" w:rsidR="00804B92" w:rsidP="00804B92" w:rsidRDefault="00804B92" w14:paraId="4B88FB81" w14:textId="77777777">
                        <w:pPr>
                          <w:spacing w:after="0"/>
                          <w:rPr>
                            <w:rFonts w:ascii="Aptos" w:hAnsi="Aptos"/>
                            <w:sz w:val="20"/>
                          </w:rPr>
                        </w:pPr>
                        <w:r w:rsidRPr="002154C6">
                          <w:rPr>
                            <w:rFonts w:ascii="Aptos" w:hAnsi="Aptos"/>
                            <w:b/>
                            <w:sz w:val="20"/>
                          </w:rPr>
                          <w:t>D</w:t>
                        </w:r>
                        <w:r w:rsidRPr="002154C6">
                          <w:rPr>
                            <w:rFonts w:ascii="Aptos" w:hAnsi="Aptos"/>
                            <w:sz w:val="20"/>
                          </w:rPr>
                          <w:t xml:space="preserve"> – Distance from Highway Boundary</w:t>
                        </w:r>
                      </w:p>
                      <w:p w:rsidRPr="002154C6" w:rsidR="00804B92" w:rsidP="00804B92" w:rsidRDefault="00804B92" w14:paraId="0BFB6270" w14:textId="77777777">
                        <w:pPr>
                          <w:spacing w:after="0"/>
                          <w:rPr>
                            <w:rFonts w:ascii="Aptos" w:hAnsi="Aptos"/>
                            <w:sz w:val="20"/>
                          </w:rPr>
                        </w:pPr>
                        <w:r w:rsidRPr="002154C6">
                          <w:rPr>
                            <w:rFonts w:ascii="Aptos" w:hAnsi="Aptos"/>
                            <w:b/>
                            <w:sz w:val="20"/>
                          </w:rPr>
                          <w:t xml:space="preserve">AIP </w:t>
                        </w:r>
                        <w:r w:rsidRPr="002154C6">
                          <w:rPr>
                            <w:rFonts w:ascii="Aptos" w:hAnsi="Aptos"/>
                            <w:sz w:val="20"/>
                          </w:rPr>
                          <w:t>– Approval in Principle</w:t>
                        </w:r>
                      </w:p>
                      <w:p w:rsidRPr="002154C6" w:rsidR="00804B92" w:rsidP="00804B92" w:rsidRDefault="00804B92" w14:paraId="378DD506" w14:textId="77777777">
                        <w:pPr>
                          <w:spacing w:after="0"/>
                          <w:rPr>
                            <w:sz w:val="20"/>
                          </w:rPr>
                        </w:pPr>
                        <w:r w:rsidRPr="002154C6">
                          <w:rPr>
                            <w:rFonts w:ascii="Aptos" w:hAnsi="Aptos"/>
                            <w:b/>
                            <w:sz w:val="20"/>
                          </w:rPr>
                          <w:t xml:space="preserve">TAA </w:t>
                        </w:r>
                        <w:r w:rsidRPr="002154C6">
                          <w:rPr>
                            <w:rFonts w:ascii="Aptos" w:hAnsi="Aptos"/>
                            <w:sz w:val="20"/>
                          </w:rPr>
                          <w:t>= Technical Approval Authority (Shropshire</w:t>
                        </w:r>
                        <w:r w:rsidRPr="00870A7D">
                          <w:rPr>
                            <w:sz w:val="20"/>
                          </w:rPr>
                          <w:t xml:space="preserve"> Council)</w:t>
                        </w:r>
                      </w:p>
                    </w:txbxContent>
                  </v:textbox>
                </v:shape>
                <v:shape id="Picture 99" style="position:absolute;top:14299;width:33343;height:27318;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">
                  <v:imagedata o:title="" r:id="rId155"/>
                </v:shape>
                <w10:wrap type="square"/>
              </v:group>
            </w:pict>
          </mc:Fallback>
        </mc:AlternateContent>
      </w:r>
    </w:p>
    <w:p w:rsidR="00804B92" w:rsidP="00804B92" w:rsidRDefault="00804B92" w14:paraId="12BD382D" w14:textId="77777777">
      <w:pPr>
        <w:spacing w:before="240" w:after="120" w:line="260" w:lineRule="exact"/>
        <w:jc w:val="left"/>
        <w:rPr>
          <w:rFonts w:ascii="Aptos" w:hAnsi="Aptos"/>
          <w:b/>
          <w:u w:val="single"/>
        </w:rPr>
      </w:pPr>
    </w:p>
    <w:p w:rsidR="00804B92" w:rsidP="00804B92" w:rsidRDefault="00804B92" w14:paraId="0020E062" w14:textId="77777777">
      <w:pPr>
        <w:spacing w:after="0" w:line="240" w:lineRule="auto"/>
        <w:jc w:val="left"/>
        <w:rPr>
          <w:rFonts w:ascii="Aptos" w:hAnsi="Aptos"/>
          <w:b/>
          <w:u w:val="single"/>
        </w:rPr>
      </w:pPr>
      <w:r>
        <w:rPr>
          <w:rFonts w:ascii="Aptos" w:hAnsi="Aptos"/>
          <w:b/>
          <w:u w:val="single"/>
        </w:rPr>
        <w:br w:type="page"/>
      </w:r>
    </w:p>
    <w:p w:rsidRPr="00F26836" w:rsidR="00804B92" w:rsidP="00804B92" w:rsidRDefault="00804B92" w14:paraId="084CAE67" w14:textId="77777777">
      <w:pPr>
        <w:spacing w:before="240" w:after="120" w:line="260" w:lineRule="exact"/>
        <w:jc w:val="left"/>
        <w:rPr>
          <w:rFonts w:ascii="Aptos" w:hAnsi="Aptos"/>
          <w:b/>
          <w:u w:val="single"/>
        </w:rPr>
      </w:pPr>
      <w:r>
        <w:rPr>
          <w:rFonts w:ascii="Aptos" w:hAnsi="Aptos"/>
          <w:b/>
          <w:noProof/>
          <w:u w:val="single"/>
          <w14:ligatures w14:val="standardContextual"/>
        </w:rPr>
        <mc:AlternateContent>
          <mc:Choice Requires="wpg">
            <w:drawing>
              <wp:anchor distT="0" distB="0" distL="114300" distR="114300" simplePos="0" relativeHeight="251658275" behindDoc="0" locked="0" layoutInCell="1" allowOverlap="1" wp14:anchorId="2F4F8513" wp14:editId="7A86DE69">
                <wp:simplePos x="0" y="0"/>
                <wp:positionH relativeFrom="column">
                  <wp:posOffset>304912</wp:posOffset>
                </wp:positionH>
                <wp:positionV relativeFrom="paragraph">
                  <wp:posOffset>6051</wp:posOffset>
                </wp:positionV>
                <wp:extent cx="5499810" cy="2155825"/>
                <wp:effectExtent l="0" t="0" r="0" b="15875"/>
                <wp:wrapSquare wrapText="bothSides"/>
                <wp:docPr id="881218599" name="Group 2"/>
                <wp:cNvGraphicFramePr/>
                <a:graphic xmlns:a="http://schemas.openxmlformats.org/drawingml/2006/main">
                  <a:graphicData uri="http://schemas.microsoft.com/office/word/2010/wordprocessingGroup">
                    <wpg:wgp>
                      <wpg:cNvGrpSpPr/>
                      <wpg:grpSpPr>
                        <a:xfrm>
                          <a:off x="0" y="0"/>
                          <a:ext cx="5499810" cy="2155825"/>
                          <a:chOff x="0" y="0"/>
                          <a:chExt cx="5499810" cy="2155825"/>
                        </a:xfrm>
                      </wpg:grpSpPr>
                      <wps:wsp>
                        <wps:cNvPr id="795053498" name="Text Box 795053498"/>
                        <wps:cNvSpPr txBox="1">
                          <a:spLocks noChangeArrowheads="1"/>
                        </wps:cNvSpPr>
                        <wps:spPr bwMode="auto">
                          <a:xfrm>
                            <a:off x="0" y="0"/>
                            <a:ext cx="1855470" cy="2155825"/>
                          </a:xfrm>
                          <a:prstGeom prst="rect">
                            <a:avLst/>
                          </a:prstGeom>
                          <a:solidFill>
                            <a:srgbClr val="FFFFFF"/>
                          </a:solidFill>
                          <a:ln w="9525">
                            <a:solidFill>
                              <a:srgbClr val="000000"/>
                            </a:solidFill>
                            <a:miter lim="800000"/>
                            <a:headEnd/>
                            <a:tailEnd/>
                          </a:ln>
                        </wps:spPr>
                        <wps:txbx>
                          <w:txbxContent>
                            <w:p w:rsidRPr="008162EC" w:rsidR="00804B92" w:rsidP="00804B92" w:rsidRDefault="00804B92" w14:paraId="34269C98" w14:textId="77777777">
                              <w:pPr>
                                <w:jc w:val="left"/>
                                <w:rPr>
                                  <w:rFonts w:ascii="Aptos" w:hAnsi="Aptos" w:cs="Arial"/>
                                  <w:sz w:val="20"/>
                                  <w:szCs w:val="24"/>
                                </w:rPr>
                              </w:pPr>
                              <w:r w:rsidRPr="008162EC">
                                <w:rPr>
                                  <w:rFonts w:ascii="Aptos" w:hAnsi="Aptos" w:cs="Arial"/>
                                  <w:sz w:val="20"/>
                                  <w:szCs w:val="24"/>
                                  <w:u w:val="single"/>
                                </w:rPr>
                                <w:t>Fig. 2</w:t>
                              </w:r>
                              <w:r w:rsidRPr="008162EC">
                                <w:rPr>
                                  <w:rFonts w:ascii="Aptos" w:hAnsi="Aptos" w:cs="Arial"/>
                                  <w:sz w:val="20"/>
                                  <w:szCs w:val="24"/>
                                </w:rPr>
                                <w:t xml:space="preserve">. </w:t>
                              </w:r>
                            </w:p>
                            <w:p w:rsidRPr="008162EC" w:rsidR="00804B92" w:rsidP="00804B92" w:rsidRDefault="00804B92" w14:paraId="48522F89" w14:textId="77777777">
                              <w:pPr>
                                <w:jc w:val="left"/>
                                <w:rPr>
                                  <w:rFonts w:ascii="Aptos" w:hAnsi="Aptos" w:cs="Arial"/>
                                  <w:sz w:val="20"/>
                                  <w:szCs w:val="24"/>
                                </w:rPr>
                              </w:pPr>
                              <w:r w:rsidRPr="008162EC">
                                <w:rPr>
                                  <w:rFonts w:ascii="Aptos" w:hAnsi="Aptos" w:cs="Arial"/>
                                  <w:sz w:val="20"/>
                                  <w:szCs w:val="24"/>
                                </w:rPr>
                                <w:t>Where the distance from the highway boundary to the retained wall (</w:t>
                              </w:r>
                              <w:r w:rsidRPr="008162EC">
                                <w:rPr>
                                  <w:rFonts w:ascii="Aptos" w:hAnsi="Aptos" w:cs="Arial"/>
                                  <w:b/>
                                  <w:sz w:val="20"/>
                                  <w:szCs w:val="24"/>
                                </w:rPr>
                                <w:t>D</w:t>
                              </w:r>
                              <w:r w:rsidRPr="008162EC">
                                <w:rPr>
                                  <w:rFonts w:ascii="Aptos" w:hAnsi="Aptos" w:cs="Arial"/>
                                  <w:sz w:val="20"/>
                                  <w:szCs w:val="24"/>
                                </w:rPr>
                                <w:t>) is 3.66m (4 yards) or less and the effective retained height of wall (</w:t>
                              </w:r>
                              <w:r w:rsidRPr="008162EC">
                                <w:rPr>
                                  <w:rFonts w:ascii="Aptos" w:hAnsi="Aptos" w:cs="Arial"/>
                                  <w:b/>
                                  <w:sz w:val="20"/>
                                  <w:szCs w:val="24"/>
                                </w:rPr>
                                <w:t>He</w:t>
                              </w:r>
                              <w:r w:rsidRPr="008162EC">
                                <w:rPr>
                                  <w:rFonts w:ascii="Aptos" w:hAnsi="Aptos" w:cs="Arial"/>
                                  <w:sz w:val="20"/>
                                  <w:szCs w:val="24"/>
                                </w:rPr>
                                <w:t>) is 1.37m (4’6’’) or above.</w:t>
                              </w:r>
                            </w:p>
                            <w:p w:rsidRPr="008162EC" w:rsidR="00804B92" w:rsidP="00804B92" w:rsidRDefault="00804B92" w14:paraId="13F67D14" w14:textId="77777777">
                              <w:pPr>
                                <w:spacing w:after="0"/>
                                <w:jc w:val="left"/>
                                <w:rPr>
                                  <w:rFonts w:ascii="Aptos" w:hAnsi="Aptos" w:cs="Arial"/>
                                  <w:sz w:val="20"/>
                                  <w:szCs w:val="24"/>
                                </w:rPr>
                              </w:pPr>
                              <w:r w:rsidRPr="008162EC">
                                <w:rPr>
                                  <w:rFonts w:ascii="Aptos" w:hAnsi="Aptos" w:cs="Arial"/>
                                  <w:sz w:val="20"/>
                                  <w:szCs w:val="24"/>
                                </w:rPr>
                                <w:t xml:space="preserve">This </w:t>
                              </w:r>
                              <w:proofErr w:type="gramStart"/>
                              <w:r w:rsidRPr="008162EC">
                                <w:rPr>
                                  <w:rFonts w:ascii="Aptos" w:hAnsi="Aptos" w:cs="Arial"/>
                                  <w:sz w:val="20"/>
                                  <w:szCs w:val="24"/>
                                </w:rPr>
                                <w:t>is considered to be</w:t>
                              </w:r>
                              <w:proofErr w:type="gramEnd"/>
                              <w:r w:rsidRPr="008162EC">
                                <w:rPr>
                                  <w:rFonts w:ascii="Aptos" w:hAnsi="Aptos" w:cs="Arial"/>
                                  <w:sz w:val="20"/>
                                  <w:szCs w:val="24"/>
                                </w:rPr>
                                <w:t xml:space="preserve"> a “Highway Related Structure”</w:t>
                              </w:r>
                            </w:p>
                          </w:txbxContent>
                        </wps:txbx>
                        <wps:bodyPr rot="0" vert="horz" wrap="square" lIns="91440" tIns="45720" rIns="91440" bIns="45720" anchor="t" anchorCtr="0">
                          <a:noAutofit/>
                        </wps:bodyPr>
                      </wps:wsp>
                      <pic:pic xmlns:pic="http://schemas.openxmlformats.org/drawingml/2006/picture">
                        <pic:nvPicPr>
                          <pic:cNvPr id="1574153613" name="Picture 100" descr="A diagram of a red column with arrows and a black background&#10;&#10;AI-generated content may be incorrect."/>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990165" y="0"/>
                            <a:ext cx="3509645" cy="2155825"/>
                          </a:xfrm>
                          <a:prstGeom prst="rect">
                            <a:avLst/>
                          </a:prstGeom>
                          <a:noFill/>
                        </pic:spPr>
                      </pic:pic>
                    </wpg:wgp>
                  </a:graphicData>
                </a:graphic>
              </wp:anchor>
            </w:drawing>
          </mc:Choice>
          <mc:Fallback>
            <w:pict w14:anchorId="50399ACE">
              <v:group id="Group 2" style="position:absolute;margin-left:24pt;margin-top:.5pt;width:433.05pt;height:169.75pt;z-index:251658275" coordsize="54998,21558" o:spid="_x0000_s1072" w14:anchorId="2F4F8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">
                <v:shape id="Text Box 795053498" style="position:absolute;width:18554;height:21558;visibility:visible;mso-wrap-style:square;v-text-anchor:top" o:spid="_x0000_s1073"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">
                  <v:textbox>
                    <w:txbxContent>
                      <w:p w:rsidRPr="008162EC" w:rsidR="00804B92" w:rsidP="00804B92" w:rsidRDefault="00804B92" w14:paraId="2E0D62C3" w14:textId="77777777">
                        <w:pPr>
                          <w:jc w:val="left"/>
                          <w:rPr>
                            <w:rFonts w:ascii="Aptos" w:hAnsi="Aptos" w:cs="Arial"/>
                            <w:sz w:val="20"/>
                            <w:szCs w:val="24"/>
                          </w:rPr>
                        </w:pPr>
                        <w:r w:rsidRPr="008162EC">
                          <w:rPr>
                            <w:rFonts w:ascii="Aptos" w:hAnsi="Aptos" w:cs="Arial"/>
                            <w:sz w:val="20"/>
                            <w:szCs w:val="24"/>
                            <w:u w:val="single"/>
                          </w:rPr>
                          <w:t>Fig. 2</w:t>
                        </w:r>
                        <w:r w:rsidRPr="008162EC">
                          <w:rPr>
                            <w:rFonts w:ascii="Aptos" w:hAnsi="Aptos" w:cs="Arial"/>
                            <w:sz w:val="20"/>
                            <w:szCs w:val="24"/>
                          </w:rPr>
                          <w:t xml:space="preserve">. </w:t>
                        </w:r>
                      </w:p>
                      <w:p w:rsidRPr="008162EC" w:rsidR="00804B92" w:rsidP="00804B92" w:rsidRDefault="00804B92" w14:paraId="32A574E5" w14:textId="77777777">
                        <w:pPr>
                          <w:jc w:val="left"/>
                          <w:rPr>
                            <w:rFonts w:ascii="Aptos" w:hAnsi="Aptos" w:cs="Arial"/>
                            <w:sz w:val="20"/>
                            <w:szCs w:val="24"/>
                          </w:rPr>
                        </w:pPr>
                        <w:r w:rsidRPr="008162EC">
                          <w:rPr>
                            <w:rFonts w:ascii="Aptos" w:hAnsi="Aptos" w:cs="Arial"/>
                            <w:sz w:val="20"/>
                            <w:szCs w:val="24"/>
                          </w:rPr>
                          <w:t>Where the distance from the highway boundary to the retained wall (</w:t>
                        </w:r>
                        <w:r w:rsidRPr="008162EC">
                          <w:rPr>
                            <w:rFonts w:ascii="Aptos" w:hAnsi="Aptos" w:cs="Arial"/>
                            <w:b/>
                            <w:sz w:val="20"/>
                            <w:szCs w:val="24"/>
                          </w:rPr>
                          <w:t>D</w:t>
                        </w:r>
                        <w:r w:rsidRPr="008162EC">
                          <w:rPr>
                            <w:rFonts w:ascii="Aptos" w:hAnsi="Aptos" w:cs="Arial"/>
                            <w:sz w:val="20"/>
                            <w:szCs w:val="24"/>
                          </w:rPr>
                          <w:t>) is 3.66m (4 yards) or less and the effective retained height of wall (</w:t>
                        </w:r>
                        <w:r w:rsidRPr="008162EC">
                          <w:rPr>
                            <w:rFonts w:ascii="Aptos" w:hAnsi="Aptos" w:cs="Arial"/>
                            <w:b/>
                            <w:sz w:val="20"/>
                            <w:szCs w:val="24"/>
                          </w:rPr>
                          <w:t>He</w:t>
                        </w:r>
                        <w:r w:rsidRPr="008162EC">
                          <w:rPr>
                            <w:rFonts w:ascii="Aptos" w:hAnsi="Aptos" w:cs="Arial"/>
                            <w:sz w:val="20"/>
                            <w:szCs w:val="24"/>
                          </w:rPr>
                          <w:t>) is 1.37m (4’6’’) or above.</w:t>
                        </w:r>
                      </w:p>
                      <w:p w:rsidRPr="008162EC" w:rsidR="00804B92" w:rsidP="00804B92" w:rsidRDefault="00804B92" w14:paraId="0F76E4FC" w14:textId="77777777">
                        <w:pPr>
                          <w:spacing w:after="0"/>
                          <w:jc w:val="left"/>
                          <w:rPr>
                            <w:rFonts w:ascii="Aptos" w:hAnsi="Aptos" w:cs="Arial"/>
                            <w:sz w:val="20"/>
                            <w:szCs w:val="24"/>
                          </w:rPr>
                        </w:pPr>
                        <w:r w:rsidRPr="008162EC">
                          <w:rPr>
                            <w:rFonts w:ascii="Aptos" w:hAnsi="Aptos" w:cs="Arial"/>
                            <w:sz w:val="20"/>
                            <w:szCs w:val="24"/>
                          </w:rPr>
                          <w:t xml:space="preserve">This </w:t>
                        </w:r>
                        <w:proofErr w:type="gramStart"/>
                        <w:r w:rsidRPr="008162EC">
                          <w:rPr>
                            <w:rFonts w:ascii="Aptos" w:hAnsi="Aptos" w:cs="Arial"/>
                            <w:sz w:val="20"/>
                            <w:szCs w:val="24"/>
                          </w:rPr>
                          <w:t>is considered to be</w:t>
                        </w:r>
                        <w:proofErr w:type="gramEnd"/>
                        <w:r w:rsidRPr="008162EC">
                          <w:rPr>
                            <w:rFonts w:ascii="Aptos" w:hAnsi="Aptos" w:cs="Arial"/>
                            <w:sz w:val="20"/>
                            <w:szCs w:val="24"/>
                          </w:rPr>
                          <w:t xml:space="preserve"> a “Highway Related Structure”</w:t>
                        </w:r>
                      </w:p>
                    </w:txbxContent>
                  </v:textbox>
                </v:shape>
                <v:shape id="Picture 100" style="position:absolute;left:19901;width:35097;height:21558;visibility:visible;mso-wrap-style:square" alt="A diagram of a red column with arrows and a black background&#10;&#10;AI-generated content may be incorrect."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">
                  <v:imagedata o:title="A diagram of a red column with arrows and a black background&#10;&#10;AI-generated content may be incorrect" r:id="rId157"/>
                </v:shape>
                <w10:wrap type="square"/>
              </v:group>
            </w:pict>
          </mc:Fallback>
        </mc:AlternateContent>
      </w:r>
    </w:p>
    <w:p w:rsidRPr="00741B6F" w:rsidR="00804B92" w:rsidP="002E40F5" w:rsidRDefault="00804B92" w14:paraId="00CB4BA3" w14:textId="77777777">
      <w:pPr>
        <w:numPr>
          <w:ilvl w:val="0"/>
          <w:numId w:val="97"/>
        </w:numPr>
        <w:spacing w:before="240" w:after="120" w:line="260" w:lineRule="exact"/>
        <w:jc w:val="left"/>
        <w:rPr>
          <w:rFonts w:ascii="Aptos" w:hAnsi="Aptos"/>
          <w:bCs/>
        </w:rPr>
      </w:pPr>
      <w:r w:rsidRPr="00741B6F">
        <w:rPr>
          <w:rFonts w:ascii="Aptos" w:hAnsi="Aptos"/>
          <w:bCs/>
        </w:rPr>
        <w:t xml:space="preserve">Once it has been determined that a retaining wall or similar structure requires technical approval, a category of check will be assigned to the structure in accordance with CG 300, with the addition of an enhanced check for minor structures. </w:t>
      </w:r>
    </w:p>
    <w:p w:rsidRPr="00741B6F" w:rsidR="00804B92" w:rsidP="002E40F5" w:rsidRDefault="00804B92" w14:paraId="12216022" w14:textId="77777777">
      <w:pPr>
        <w:numPr>
          <w:ilvl w:val="0"/>
          <w:numId w:val="97"/>
        </w:numPr>
        <w:spacing w:before="240" w:after="120" w:line="260" w:lineRule="exact"/>
        <w:jc w:val="left"/>
        <w:rPr>
          <w:rFonts w:ascii="Aptos" w:hAnsi="Aptos"/>
          <w:b/>
        </w:rPr>
      </w:pPr>
      <w:r>
        <w:rPr>
          <w:rFonts w:ascii="Aptos" w:hAnsi="Aptos"/>
          <w:bCs/>
          <w:noProof/>
          <w14:ligatures w14:val="standardContextual"/>
        </w:rPr>
        <mc:AlternateContent>
          <mc:Choice Requires="wpg">
            <w:drawing>
              <wp:anchor distT="0" distB="0" distL="114300" distR="114300" simplePos="0" relativeHeight="251658276" behindDoc="0" locked="0" layoutInCell="1" allowOverlap="1" wp14:anchorId="593CE974" wp14:editId="7BF82A97">
                <wp:simplePos x="0" y="0"/>
                <wp:positionH relativeFrom="column">
                  <wp:posOffset>304800</wp:posOffset>
                </wp:positionH>
                <wp:positionV relativeFrom="paragraph">
                  <wp:posOffset>583042</wp:posOffset>
                </wp:positionV>
                <wp:extent cx="5620796" cy="3151393"/>
                <wp:effectExtent l="0" t="0" r="18415" b="0"/>
                <wp:wrapSquare wrapText="bothSides"/>
                <wp:docPr id="2016484534" name="Group 3"/>
                <wp:cNvGraphicFramePr/>
                <a:graphic xmlns:a="http://schemas.openxmlformats.org/drawingml/2006/main">
                  <a:graphicData uri="http://schemas.microsoft.com/office/word/2010/wordprocessingGroup">
                    <wpg:wgp>
                      <wpg:cNvGrpSpPr/>
                      <wpg:grpSpPr>
                        <a:xfrm>
                          <a:off x="0" y="0"/>
                          <a:ext cx="5620796" cy="3151393"/>
                          <a:chOff x="0" y="0"/>
                          <a:chExt cx="5620796" cy="3151393"/>
                        </a:xfrm>
                      </wpg:grpSpPr>
                      <wps:wsp>
                        <wps:cNvPr id="1106914441" name="Text Box 1106914441"/>
                        <wps:cNvSpPr txBox="1">
                          <a:spLocks noChangeArrowheads="1"/>
                        </wps:cNvSpPr>
                        <wps:spPr bwMode="auto">
                          <a:xfrm>
                            <a:off x="3402106" y="0"/>
                            <a:ext cx="2218690" cy="2084070"/>
                          </a:xfrm>
                          <a:prstGeom prst="rect">
                            <a:avLst/>
                          </a:prstGeom>
                          <a:solidFill>
                            <a:srgbClr val="FFFFFF"/>
                          </a:solidFill>
                          <a:ln w="9525">
                            <a:solidFill>
                              <a:srgbClr val="000000"/>
                            </a:solidFill>
                            <a:miter lim="800000"/>
                            <a:headEnd/>
                            <a:tailEnd/>
                          </a:ln>
                        </wps:spPr>
                        <wps:txbx>
                          <w:txbxContent>
                            <w:p w:rsidRPr="00741B6F" w:rsidR="00804B92" w:rsidP="00804B92" w:rsidRDefault="00804B92" w14:paraId="2FE60501" w14:textId="77777777">
                              <w:pPr>
                                <w:jc w:val="left"/>
                                <w:rPr>
                                  <w:rFonts w:ascii="Aptos" w:hAnsi="Aptos" w:cs="Arial"/>
                                  <w:sz w:val="20"/>
                                </w:rPr>
                              </w:pPr>
                              <w:r w:rsidRPr="00741B6F">
                                <w:rPr>
                                  <w:rFonts w:ascii="Aptos" w:hAnsi="Aptos" w:cs="Arial"/>
                                  <w:b/>
                                  <w:sz w:val="20"/>
                                </w:rPr>
                                <w:t>Minor Structure</w:t>
                              </w:r>
                              <w:r w:rsidRPr="00741B6F">
                                <w:rPr>
                                  <w:rFonts w:ascii="Aptos" w:hAnsi="Aptos" w:cs="Arial"/>
                                  <w:sz w:val="20"/>
                                </w:rPr>
                                <w:t xml:space="preserve"> – He &lt; 1.5m (where the distance from the highway boundary to the face of the structure is less than 1.5 </w:t>
                              </w:r>
                              <w:proofErr w:type="gramStart"/>
                              <w:r w:rsidRPr="00741B6F">
                                <w:rPr>
                                  <w:rFonts w:ascii="Aptos" w:hAnsi="Aptos" w:cs="Arial"/>
                                  <w:sz w:val="20"/>
                                </w:rPr>
                                <w:t>x</w:t>
                              </w:r>
                              <w:proofErr w:type="gramEnd"/>
                              <w:r w:rsidRPr="00741B6F">
                                <w:rPr>
                                  <w:rFonts w:ascii="Aptos" w:hAnsi="Aptos" w:cs="Arial"/>
                                  <w:sz w:val="20"/>
                                </w:rPr>
                                <w:t xml:space="preserve"> He)</w:t>
                              </w:r>
                            </w:p>
                            <w:p w:rsidRPr="00741B6F" w:rsidR="00804B92" w:rsidP="00804B92" w:rsidRDefault="00804B92" w14:paraId="265AC9B6" w14:textId="77777777">
                              <w:pPr>
                                <w:jc w:val="left"/>
                                <w:rPr>
                                  <w:rFonts w:ascii="Aptos" w:hAnsi="Aptos" w:cs="Arial"/>
                                  <w:sz w:val="20"/>
                                </w:rPr>
                              </w:pPr>
                              <w:r w:rsidRPr="00741B6F">
                                <w:rPr>
                                  <w:rFonts w:ascii="Aptos" w:hAnsi="Aptos" w:cs="Arial"/>
                                  <w:b/>
                                  <w:sz w:val="20"/>
                                </w:rPr>
                                <w:t>Category 0</w:t>
                              </w:r>
                              <w:r w:rsidRPr="00741B6F">
                                <w:rPr>
                                  <w:rFonts w:ascii="Aptos" w:hAnsi="Aptos" w:cs="Arial"/>
                                  <w:sz w:val="20"/>
                                </w:rPr>
                                <w:t xml:space="preserve"> – 1.5m </w:t>
                              </w:r>
                              <w:r w:rsidRPr="00741B6F">
                                <w:rPr>
                                  <w:rFonts w:ascii="Aptos" w:hAnsi="Aptos" w:cs="Arial"/>
                                  <w:sz w:val="20"/>
                                  <w:u w:val="single"/>
                                </w:rPr>
                                <w:t>&lt;</w:t>
                              </w:r>
                              <w:r w:rsidRPr="00741B6F">
                                <w:rPr>
                                  <w:rFonts w:ascii="Aptos" w:hAnsi="Aptos" w:cs="Arial"/>
                                  <w:sz w:val="20"/>
                                </w:rPr>
                                <w:t xml:space="preserve"> He &lt; 2.0m</w:t>
                              </w:r>
                            </w:p>
                            <w:p w:rsidRPr="00741B6F" w:rsidR="00804B92" w:rsidP="00804B92" w:rsidRDefault="00804B92" w14:paraId="03F91680" w14:textId="77777777">
                              <w:pPr>
                                <w:jc w:val="left"/>
                                <w:rPr>
                                  <w:rFonts w:ascii="Aptos" w:hAnsi="Aptos" w:cs="Arial"/>
                                  <w:sz w:val="20"/>
                                </w:rPr>
                              </w:pPr>
                              <w:r w:rsidRPr="00741B6F">
                                <w:rPr>
                                  <w:rFonts w:ascii="Aptos" w:hAnsi="Aptos" w:cs="Arial"/>
                                  <w:b/>
                                  <w:sz w:val="20"/>
                                </w:rPr>
                                <w:t>Category 1</w:t>
                              </w:r>
                              <w:r w:rsidRPr="00741B6F">
                                <w:rPr>
                                  <w:rFonts w:ascii="Aptos" w:hAnsi="Aptos" w:cs="Arial"/>
                                  <w:sz w:val="20"/>
                                </w:rPr>
                                <w:t xml:space="preserve"> – 2.0m </w:t>
                              </w:r>
                              <w:r w:rsidRPr="00741B6F">
                                <w:rPr>
                                  <w:rFonts w:ascii="Aptos" w:hAnsi="Aptos" w:cs="Arial"/>
                                  <w:sz w:val="20"/>
                                  <w:u w:val="single"/>
                                </w:rPr>
                                <w:t>&lt;</w:t>
                              </w:r>
                              <w:r w:rsidRPr="00741B6F">
                                <w:rPr>
                                  <w:rFonts w:ascii="Aptos" w:hAnsi="Aptos" w:cs="Arial"/>
                                  <w:sz w:val="20"/>
                                </w:rPr>
                                <w:t xml:space="preserve"> He &lt; 7.0m</w:t>
                              </w:r>
                            </w:p>
                            <w:p w:rsidRPr="00741B6F" w:rsidR="00804B92" w:rsidP="00804B92" w:rsidRDefault="00804B92" w14:paraId="05E0D5A4" w14:textId="77777777">
                              <w:pPr>
                                <w:jc w:val="left"/>
                                <w:rPr>
                                  <w:rFonts w:ascii="Aptos" w:hAnsi="Aptos" w:cs="Arial"/>
                                  <w:sz w:val="20"/>
                                </w:rPr>
                              </w:pPr>
                              <w:r w:rsidRPr="00741B6F">
                                <w:rPr>
                                  <w:rFonts w:ascii="Aptos" w:hAnsi="Aptos" w:cs="Arial"/>
                                  <w:b/>
                                  <w:sz w:val="20"/>
                                </w:rPr>
                                <w:t>Category 2</w:t>
                              </w:r>
                              <w:r w:rsidRPr="00741B6F">
                                <w:rPr>
                                  <w:rFonts w:ascii="Aptos" w:hAnsi="Aptos" w:cs="Arial"/>
                                  <w:sz w:val="20"/>
                                </w:rPr>
                                <w:t xml:space="preserve"> – 7.0m </w:t>
                              </w:r>
                              <w:r w:rsidRPr="00741B6F">
                                <w:rPr>
                                  <w:rFonts w:ascii="Aptos" w:hAnsi="Aptos" w:cs="Arial"/>
                                  <w:sz w:val="20"/>
                                  <w:u w:val="single"/>
                                </w:rPr>
                                <w:t>&lt;</w:t>
                              </w:r>
                              <w:r w:rsidRPr="00741B6F">
                                <w:rPr>
                                  <w:rFonts w:ascii="Aptos" w:hAnsi="Aptos" w:cs="Arial"/>
                                  <w:sz w:val="20"/>
                                </w:rPr>
                                <w:t xml:space="preserve"> He &lt; 14.0m</w:t>
                              </w:r>
                            </w:p>
                            <w:p w:rsidRPr="00741B6F" w:rsidR="00804B92" w:rsidP="00804B92" w:rsidRDefault="00804B92" w14:paraId="1D709D57" w14:textId="77777777">
                              <w:pPr>
                                <w:jc w:val="left"/>
                                <w:rPr>
                                  <w:rFonts w:ascii="Aptos" w:hAnsi="Aptos" w:cs="Arial"/>
                                  <w:sz w:val="20"/>
                                </w:rPr>
                              </w:pPr>
                              <w:r w:rsidRPr="00741B6F">
                                <w:rPr>
                                  <w:rFonts w:ascii="Aptos" w:hAnsi="Aptos" w:cs="Arial"/>
                                  <w:b/>
                                  <w:sz w:val="20"/>
                                </w:rPr>
                                <w:t>Category 3</w:t>
                              </w:r>
                              <w:r w:rsidRPr="00741B6F">
                                <w:rPr>
                                  <w:rFonts w:ascii="Aptos" w:hAnsi="Aptos" w:cs="Arial"/>
                                  <w:sz w:val="20"/>
                                </w:rPr>
                                <w:t xml:space="preserve"> – He </w:t>
                              </w:r>
                              <w:r w:rsidRPr="00741B6F">
                                <w:rPr>
                                  <w:rFonts w:ascii="Aptos" w:hAnsi="Aptos" w:cs="Arial"/>
                                  <w:sz w:val="20"/>
                                  <w:u w:val="single"/>
                                </w:rPr>
                                <w:t>&gt;</w:t>
                              </w:r>
                              <w:r w:rsidRPr="00741B6F">
                                <w:rPr>
                                  <w:rFonts w:ascii="Aptos" w:hAnsi="Aptos" w:cs="Arial"/>
                                  <w:sz w:val="20"/>
                                </w:rPr>
                                <w:t xml:space="preserve"> 14.0m </w:t>
                              </w:r>
                            </w:p>
                          </w:txbxContent>
                        </wps:txbx>
                        <wps:bodyPr rot="0" vert="horz" wrap="square" lIns="91440" tIns="45720" rIns="91440" bIns="45720" anchor="t" anchorCtr="0">
                          <a:noAutofit/>
                        </wps:bodyPr>
                      </wps:wsp>
                      <pic:pic xmlns:pic="http://schemas.openxmlformats.org/drawingml/2006/picture">
                        <pic:nvPicPr>
                          <pic:cNvPr id="514118469" name="Picture 101" descr="A diagram of a red column with arrows and a black background&#10;&#10;AI-generated content may be incorrect."/>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900953"/>
                            <a:ext cx="3663950" cy="2250440"/>
                          </a:xfrm>
                          <a:prstGeom prst="rect">
                            <a:avLst/>
                          </a:prstGeom>
                          <a:noFill/>
                        </pic:spPr>
                      </pic:pic>
                    </wpg:wgp>
                  </a:graphicData>
                </a:graphic>
              </wp:anchor>
            </w:drawing>
          </mc:Choice>
          <mc:Fallback>
            <w:pict w14:anchorId="1E75DFB2">
              <v:group id="Group 3" style="position:absolute;left:0;text-align:left;margin-left:24pt;margin-top:45.9pt;width:442.6pt;height:248.15pt;z-index:251658276" coordsize="56207,31513" o:spid="_x0000_s1075" w14:anchorId="593CE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">
                <v:shape id="Text Box 1106914441" style="position:absolute;left:34021;width:22186;height:20840;visibility:visible;mso-wrap-style:square;v-text-anchor:top" o:spid="_x0000_s1076"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">
                  <v:textbox>
                    <w:txbxContent>
                      <w:p w:rsidRPr="00741B6F" w:rsidR="00804B92" w:rsidP="00804B92" w:rsidRDefault="00804B92" w14:paraId="08A5CDF8" w14:textId="77777777">
                        <w:pPr>
                          <w:jc w:val="left"/>
                          <w:rPr>
                            <w:rFonts w:ascii="Aptos" w:hAnsi="Aptos" w:cs="Arial"/>
                            <w:sz w:val="20"/>
                          </w:rPr>
                        </w:pPr>
                        <w:r w:rsidRPr="00741B6F">
                          <w:rPr>
                            <w:rFonts w:ascii="Aptos" w:hAnsi="Aptos" w:cs="Arial"/>
                            <w:b/>
                            <w:sz w:val="20"/>
                          </w:rPr>
                          <w:t>Minor Structure</w:t>
                        </w:r>
                        <w:r w:rsidRPr="00741B6F">
                          <w:rPr>
                            <w:rFonts w:ascii="Aptos" w:hAnsi="Aptos" w:cs="Arial"/>
                            <w:sz w:val="20"/>
                          </w:rPr>
                          <w:t xml:space="preserve"> – He &lt; 1.5m (where the distance from the highway boundary to the face of the structure is less than 1.5 </w:t>
                        </w:r>
                        <w:proofErr w:type="gramStart"/>
                        <w:r w:rsidRPr="00741B6F">
                          <w:rPr>
                            <w:rFonts w:ascii="Aptos" w:hAnsi="Aptos" w:cs="Arial"/>
                            <w:sz w:val="20"/>
                          </w:rPr>
                          <w:t>x</w:t>
                        </w:r>
                        <w:proofErr w:type="gramEnd"/>
                        <w:r w:rsidRPr="00741B6F">
                          <w:rPr>
                            <w:rFonts w:ascii="Aptos" w:hAnsi="Aptos" w:cs="Arial"/>
                            <w:sz w:val="20"/>
                          </w:rPr>
                          <w:t xml:space="preserve"> He)</w:t>
                        </w:r>
                      </w:p>
                      <w:p w:rsidRPr="00741B6F" w:rsidR="00804B92" w:rsidP="00804B92" w:rsidRDefault="00804B92" w14:paraId="7AECC525" w14:textId="77777777">
                        <w:pPr>
                          <w:jc w:val="left"/>
                          <w:rPr>
                            <w:rFonts w:ascii="Aptos" w:hAnsi="Aptos" w:cs="Arial"/>
                            <w:sz w:val="20"/>
                          </w:rPr>
                        </w:pPr>
                        <w:r w:rsidRPr="00741B6F">
                          <w:rPr>
                            <w:rFonts w:ascii="Aptos" w:hAnsi="Aptos" w:cs="Arial"/>
                            <w:b/>
                            <w:sz w:val="20"/>
                          </w:rPr>
                          <w:t>Category 0</w:t>
                        </w:r>
                        <w:r w:rsidRPr="00741B6F">
                          <w:rPr>
                            <w:rFonts w:ascii="Aptos" w:hAnsi="Aptos" w:cs="Arial"/>
                            <w:sz w:val="20"/>
                          </w:rPr>
                          <w:t xml:space="preserve"> – 1.5m </w:t>
                        </w:r>
                        <w:r w:rsidRPr="00741B6F">
                          <w:rPr>
                            <w:rFonts w:ascii="Aptos" w:hAnsi="Aptos" w:cs="Arial"/>
                            <w:sz w:val="20"/>
                            <w:u w:val="single"/>
                          </w:rPr>
                          <w:t>&lt;</w:t>
                        </w:r>
                        <w:r w:rsidRPr="00741B6F">
                          <w:rPr>
                            <w:rFonts w:ascii="Aptos" w:hAnsi="Aptos" w:cs="Arial"/>
                            <w:sz w:val="20"/>
                          </w:rPr>
                          <w:t xml:space="preserve"> He &lt; 2.0m</w:t>
                        </w:r>
                      </w:p>
                      <w:p w:rsidRPr="00741B6F" w:rsidR="00804B92" w:rsidP="00804B92" w:rsidRDefault="00804B92" w14:paraId="66DFEB48" w14:textId="77777777">
                        <w:pPr>
                          <w:jc w:val="left"/>
                          <w:rPr>
                            <w:rFonts w:ascii="Aptos" w:hAnsi="Aptos" w:cs="Arial"/>
                            <w:sz w:val="20"/>
                          </w:rPr>
                        </w:pPr>
                        <w:r w:rsidRPr="00741B6F">
                          <w:rPr>
                            <w:rFonts w:ascii="Aptos" w:hAnsi="Aptos" w:cs="Arial"/>
                            <w:b/>
                            <w:sz w:val="20"/>
                          </w:rPr>
                          <w:t>Category 1</w:t>
                        </w:r>
                        <w:r w:rsidRPr="00741B6F">
                          <w:rPr>
                            <w:rFonts w:ascii="Aptos" w:hAnsi="Aptos" w:cs="Arial"/>
                            <w:sz w:val="20"/>
                          </w:rPr>
                          <w:t xml:space="preserve"> – 2.0m </w:t>
                        </w:r>
                        <w:r w:rsidRPr="00741B6F">
                          <w:rPr>
                            <w:rFonts w:ascii="Aptos" w:hAnsi="Aptos" w:cs="Arial"/>
                            <w:sz w:val="20"/>
                            <w:u w:val="single"/>
                          </w:rPr>
                          <w:t>&lt;</w:t>
                        </w:r>
                        <w:r w:rsidRPr="00741B6F">
                          <w:rPr>
                            <w:rFonts w:ascii="Aptos" w:hAnsi="Aptos" w:cs="Arial"/>
                            <w:sz w:val="20"/>
                          </w:rPr>
                          <w:t xml:space="preserve"> He &lt; 7.0m</w:t>
                        </w:r>
                      </w:p>
                      <w:p w:rsidRPr="00741B6F" w:rsidR="00804B92" w:rsidP="00804B92" w:rsidRDefault="00804B92" w14:paraId="1B06520C" w14:textId="77777777">
                        <w:pPr>
                          <w:jc w:val="left"/>
                          <w:rPr>
                            <w:rFonts w:ascii="Aptos" w:hAnsi="Aptos" w:cs="Arial"/>
                            <w:sz w:val="20"/>
                          </w:rPr>
                        </w:pPr>
                        <w:r w:rsidRPr="00741B6F">
                          <w:rPr>
                            <w:rFonts w:ascii="Aptos" w:hAnsi="Aptos" w:cs="Arial"/>
                            <w:b/>
                            <w:sz w:val="20"/>
                          </w:rPr>
                          <w:t>Category 2</w:t>
                        </w:r>
                        <w:r w:rsidRPr="00741B6F">
                          <w:rPr>
                            <w:rFonts w:ascii="Aptos" w:hAnsi="Aptos" w:cs="Arial"/>
                            <w:sz w:val="20"/>
                          </w:rPr>
                          <w:t xml:space="preserve"> – 7.0m </w:t>
                        </w:r>
                        <w:r w:rsidRPr="00741B6F">
                          <w:rPr>
                            <w:rFonts w:ascii="Aptos" w:hAnsi="Aptos" w:cs="Arial"/>
                            <w:sz w:val="20"/>
                            <w:u w:val="single"/>
                          </w:rPr>
                          <w:t>&lt;</w:t>
                        </w:r>
                        <w:r w:rsidRPr="00741B6F">
                          <w:rPr>
                            <w:rFonts w:ascii="Aptos" w:hAnsi="Aptos" w:cs="Arial"/>
                            <w:sz w:val="20"/>
                          </w:rPr>
                          <w:t xml:space="preserve"> He &lt; 14.0m</w:t>
                        </w:r>
                      </w:p>
                      <w:p w:rsidRPr="00741B6F" w:rsidR="00804B92" w:rsidP="00804B92" w:rsidRDefault="00804B92" w14:paraId="1C8706DB" w14:textId="77777777">
                        <w:pPr>
                          <w:jc w:val="left"/>
                          <w:rPr>
                            <w:rFonts w:ascii="Aptos" w:hAnsi="Aptos" w:cs="Arial"/>
                            <w:sz w:val="20"/>
                          </w:rPr>
                        </w:pPr>
                        <w:r w:rsidRPr="00741B6F">
                          <w:rPr>
                            <w:rFonts w:ascii="Aptos" w:hAnsi="Aptos" w:cs="Arial"/>
                            <w:b/>
                            <w:sz w:val="20"/>
                          </w:rPr>
                          <w:t>Category 3</w:t>
                        </w:r>
                        <w:r w:rsidRPr="00741B6F">
                          <w:rPr>
                            <w:rFonts w:ascii="Aptos" w:hAnsi="Aptos" w:cs="Arial"/>
                            <w:sz w:val="20"/>
                          </w:rPr>
                          <w:t xml:space="preserve"> – He </w:t>
                        </w:r>
                        <w:r w:rsidRPr="00741B6F">
                          <w:rPr>
                            <w:rFonts w:ascii="Aptos" w:hAnsi="Aptos" w:cs="Arial"/>
                            <w:sz w:val="20"/>
                            <w:u w:val="single"/>
                          </w:rPr>
                          <w:t>&gt;</w:t>
                        </w:r>
                        <w:r w:rsidRPr="00741B6F">
                          <w:rPr>
                            <w:rFonts w:ascii="Aptos" w:hAnsi="Aptos" w:cs="Arial"/>
                            <w:sz w:val="20"/>
                          </w:rPr>
                          <w:t xml:space="preserve"> 14.0m </w:t>
                        </w:r>
                      </w:p>
                    </w:txbxContent>
                  </v:textbox>
                </v:shape>
                <v:shape id="Picture 101" style="position:absolute;top:9009;width:36639;height:22504;visibility:visible;mso-wrap-style:square" alt="A diagram of a red column with arrows and a black background&#10;&#10;AI-generated content may be incorrect."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">
                  <v:imagedata o:title="A diagram of a red column with arrows and a black background&#10;&#10;AI-generated content may be incorrect" r:id="rId157"/>
                </v:shape>
                <w10:wrap type="square"/>
              </v:group>
            </w:pict>
          </mc:Fallback>
        </mc:AlternateContent>
      </w:r>
      <w:r w:rsidRPr="00741B6F">
        <w:rPr>
          <w:rFonts w:ascii="Aptos" w:hAnsi="Aptos"/>
          <w:bCs/>
        </w:rPr>
        <w:t>The category check applied to a retaining wall will be defined by the effective retained height of material (He); typically, a structure will be appropriated to the following category check:</w:t>
      </w:r>
    </w:p>
    <w:p w:rsidRPr="00741B6F" w:rsidR="00804B92" w:rsidP="00804B92" w:rsidRDefault="00804B92" w14:paraId="2571BE37" w14:textId="77777777">
      <w:pPr>
        <w:spacing w:before="240" w:after="120" w:line="260" w:lineRule="exact"/>
        <w:jc w:val="left"/>
        <w:rPr>
          <w:rFonts w:ascii="Aptos" w:hAnsi="Aptos"/>
          <w:b/>
        </w:rPr>
      </w:pPr>
    </w:p>
    <w:p w:rsidR="00804B92" w:rsidP="002E40F5" w:rsidRDefault="00804B92" w14:paraId="179B1573" w14:textId="77777777">
      <w:pPr>
        <w:numPr>
          <w:ilvl w:val="0"/>
          <w:numId w:val="97"/>
        </w:numPr>
        <w:spacing w:before="240" w:after="120" w:line="260" w:lineRule="exact"/>
        <w:jc w:val="left"/>
        <w:rPr>
          <w:rFonts w:ascii="Aptos" w:hAnsi="Aptos"/>
          <w:bCs/>
        </w:rPr>
      </w:pPr>
      <w:r w:rsidRPr="007B4648">
        <w:rPr>
          <w:rFonts w:ascii="Aptos" w:hAnsi="Aptos"/>
          <w:bCs/>
        </w:rPr>
        <w:t xml:space="preserve">It is the developer’s responsibility to propose a category of check to the Council. However, it is at the discretion of the Council to confirm the category of check required. The Council may determine that the actual height (Ha) of the retaining wall should define the check, rather than the effective height (He). </w:t>
      </w:r>
    </w:p>
    <w:p w:rsidR="00804B92" w:rsidP="00804B92" w:rsidRDefault="00804B92" w14:paraId="33929965" w14:textId="77777777">
      <w:pPr>
        <w:spacing w:after="0" w:line="240" w:lineRule="auto"/>
        <w:jc w:val="left"/>
        <w:rPr>
          <w:rFonts w:ascii="Aptos" w:hAnsi="Aptos"/>
          <w:bCs/>
        </w:rPr>
      </w:pPr>
      <w:r>
        <w:rPr>
          <w:rFonts w:ascii="Aptos" w:hAnsi="Aptos"/>
          <w:bCs/>
        </w:rPr>
        <w:br w:type="page"/>
      </w:r>
    </w:p>
    <w:p w:rsidR="00804B92" w:rsidP="00804B92" w:rsidRDefault="00804B92" w14:paraId="1A138F83" w14:textId="77777777">
      <w:pPr>
        <w:pStyle w:val="ListParagraph"/>
        <w:rPr>
          <w:rFonts w:ascii="Aptos" w:hAnsi="Aptos"/>
          <w:bCs/>
        </w:rPr>
      </w:pPr>
      <w:r>
        <w:rPr>
          <w:rFonts w:ascii="Aptos" w:hAnsi="Aptos"/>
          <w:bCs/>
          <w:noProof/>
          <w14:ligatures w14:val="standardContextual"/>
        </w:rPr>
        <mc:AlternateContent>
          <mc:Choice Requires="wpg">
            <w:drawing>
              <wp:anchor distT="0" distB="0" distL="114300" distR="114300" simplePos="0" relativeHeight="251658277" behindDoc="0" locked="0" layoutInCell="1" allowOverlap="1" wp14:anchorId="5445F225" wp14:editId="673F2194">
                <wp:simplePos x="0" y="0"/>
                <wp:positionH relativeFrom="column">
                  <wp:posOffset>318359</wp:posOffset>
                </wp:positionH>
                <wp:positionV relativeFrom="paragraph">
                  <wp:posOffset>6051</wp:posOffset>
                </wp:positionV>
                <wp:extent cx="5146190" cy="3042995"/>
                <wp:effectExtent l="0" t="0" r="0" b="5080"/>
                <wp:wrapSquare wrapText="bothSides"/>
                <wp:docPr id="895100895" name="Group 4"/>
                <wp:cNvGraphicFramePr/>
                <a:graphic xmlns:a="http://schemas.openxmlformats.org/drawingml/2006/main">
                  <a:graphicData uri="http://schemas.microsoft.com/office/word/2010/wordprocessingGroup">
                    <wpg:wgp>
                      <wpg:cNvGrpSpPr/>
                      <wpg:grpSpPr>
                        <a:xfrm>
                          <a:off x="0" y="0"/>
                          <a:ext cx="5146190" cy="3042995"/>
                          <a:chOff x="0" y="0"/>
                          <a:chExt cx="5146190" cy="3042995"/>
                        </a:xfrm>
                      </wpg:grpSpPr>
                      <pic:pic xmlns:pic="http://schemas.openxmlformats.org/drawingml/2006/picture">
                        <pic:nvPicPr>
                          <pic:cNvPr id="1183154862" name="Picture 102" descr="A diagram of a beam&#10;&#10;AI-generated content may be incorrect."/>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237130" y="161365"/>
                            <a:ext cx="3909060" cy="2881630"/>
                          </a:xfrm>
                          <a:prstGeom prst="rect">
                            <a:avLst/>
                          </a:prstGeom>
                          <a:noFill/>
                        </pic:spPr>
                      </pic:pic>
                      <wps:wsp>
                        <wps:cNvPr id="1198495232" name="Text Box 1198495232"/>
                        <wps:cNvSpPr txBox="1">
                          <a:spLocks noChangeArrowheads="1"/>
                        </wps:cNvSpPr>
                        <wps:spPr bwMode="auto">
                          <a:xfrm>
                            <a:off x="0" y="0"/>
                            <a:ext cx="2003425" cy="1505585"/>
                          </a:xfrm>
                          <a:prstGeom prst="rect">
                            <a:avLst/>
                          </a:prstGeom>
                          <a:solidFill>
                            <a:srgbClr val="FFFFFF"/>
                          </a:solidFill>
                          <a:ln w="9525">
                            <a:solidFill>
                              <a:srgbClr val="000000"/>
                            </a:solidFill>
                            <a:miter lim="800000"/>
                            <a:headEnd/>
                            <a:tailEnd/>
                          </a:ln>
                        </wps:spPr>
                        <wps:txbx>
                          <w:txbxContent>
                            <w:p w:rsidR="00804B92" w:rsidP="00804B92" w:rsidRDefault="00804B92" w14:paraId="2E77AF81" w14:textId="77777777">
                              <w:pPr>
                                <w:jc w:val="left"/>
                              </w:pPr>
                              <w:r w:rsidRPr="002D49E7">
                                <w:rPr>
                                  <w:rFonts w:cs="Arial"/>
                                  <w:szCs w:val="24"/>
                                </w:rPr>
                                <w:t>This scenario typically occurs where the presence of passive pressures cannot be guaranteed; (i.e. where a private landowner</w:t>
                              </w:r>
                              <w:r>
                                <w:rPr>
                                  <w:rFonts w:cs="Arial"/>
                                  <w:szCs w:val="24"/>
                                </w:rPr>
                                <w:t xml:space="preserve"> or utility company</w:t>
                              </w:r>
                              <w:r w:rsidRPr="002D49E7">
                                <w:rPr>
                                  <w:rFonts w:cs="Arial"/>
                                  <w:szCs w:val="24"/>
                                </w:rPr>
                                <w:t xml:space="preserve"> has the potential to exc</w:t>
                              </w:r>
                              <w:r>
                                <w:rPr>
                                  <w:rFonts w:cs="Arial"/>
                                  <w:szCs w:val="24"/>
                                </w:rPr>
                                <w:t>avate in front of the wall</w:t>
                              </w:r>
                              <w:r w:rsidRPr="002D49E7">
                                <w:rPr>
                                  <w:rFonts w:cs="Arial"/>
                                  <w:szCs w:val="24"/>
                                </w:rPr>
                                <w:t>)</w:t>
                              </w:r>
                            </w:p>
                          </w:txbxContent>
                        </wps:txbx>
                        <wps:bodyPr rot="0" vert="horz" wrap="square" lIns="91440" tIns="45720" rIns="91440" bIns="45720" anchor="t" anchorCtr="0">
                          <a:noAutofit/>
                        </wps:bodyPr>
                      </wps:wsp>
                    </wpg:wgp>
                  </a:graphicData>
                </a:graphic>
              </wp:anchor>
            </w:drawing>
          </mc:Choice>
          <mc:Fallback>
            <w:pict w14:anchorId="242F00BF">
              <v:group id="Group 4" style="position:absolute;left:0;text-align:left;margin-left:25.05pt;margin-top:.5pt;width:405.2pt;height:239.6pt;z-index:251658277" coordsize="51461,30429" o:spid="_x0000_s1078" w14:anchorId="5445F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">
                <v:shape id="Picture 102" style="position:absolute;left:12371;top:1613;width:39090;height:28816;visibility:visible;mso-wrap-style:square" alt="A diagram of a beam&#10;&#10;AI-generated content may be incorrect."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">
                  <v:imagedata o:title="A diagram of a beam&#10;&#10;AI-generated content may be incorrect" r:id="rId159"/>
                </v:shape>
                <v:shape id="Text Box 1198495232" style="position:absolute;width:20034;height:15055;visibility:visible;mso-wrap-style:square;v-text-anchor:top" o:spid="_x0000_s1080"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">
                  <v:textbox>
                    <w:txbxContent>
                      <w:p w:rsidR="00804B92" w:rsidP="00804B92" w:rsidRDefault="00804B92" w14:paraId="64DB903F" w14:textId="77777777">
                        <w:pPr>
                          <w:jc w:val="left"/>
                        </w:pPr>
                        <w:r w:rsidRPr="002D49E7">
                          <w:rPr>
                            <w:rFonts w:cs="Arial"/>
                            <w:szCs w:val="24"/>
                          </w:rPr>
                          <w:t>This scenario typically occurs where the presence of passive pressures cannot be guaranteed; (i.e. where a private landowner</w:t>
                        </w:r>
                        <w:r>
                          <w:rPr>
                            <w:rFonts w:cs="Arial"/>
                            <w:szCs w:val="24"/>
                          </w:rPr>
                          <w:t xml:space="preserve"> or utility company</w:t>
                        </w:r>
                        <w:r w:rsidRPr="002D49E7">
                          <w:rPr>
                            <w:rFonts w:cs="Arial"/>
                            <w:szCs w:val="24"/>
                          </w:rPr>
                          <w:t xml:space="preserve"> has the potential to exc</w:t>
                        </w:r>
                        <w:r>
                          <w:rPr>
                            <w:rFonts w:cs="Arial"/>
                            <w:szCs w:val="24"/>
                          </w:rPr>
                          <w:t>avate in front of the wall</w:t>
                        </w:r>
                        <w:r w:rsidRPr="002D49E7">
                          <w:rPr>
                            <w:rFonts w:cs="Arial"/>
                            <w:szCs w:val="24"/>
                          </w:rPr>
                          <w:t>)</w:t>
                        </w:r>
                      </w:p>
                    </w:txbxContent>
                  </v:textbox>
                </v:shape>
                <w10:wrap type="square"/>
              </v:group>
            </w:pict>
          </mc:Fallback>
        </mc:AlternateContent>
      </w:r>
    </w:p>
    <w:p w:rsidRPr="007B4648" w:rsidR="00804B92" w:rsidP="002E40F5" w:rsidRDefault="00804B92" w14:paraId="7B754391" w14:textId="77777777">
      <w:pPr>
        <w:numPr>
          <w:ilvl w:val="0"/>
          <w:numId w:val="97"/>
        </w:numPr>
        <w:spacing w:before="240" w:after="120" w:line="260" w:lineRule="exact"/>
        <w:jc w:val="left"/>
        <w:rPr>
          <w:rFonts w:ascii="Aptos" w:hAnsi="Aptos"/>
          <w:bCs/>
        </w:rPr>
      </w:pPr>
      <w:r w:rsidRPr="007B4648">
        <w:rPr>
          <w:rFonts w:ascii="Aptos" w:hAnsi="Aptos"/>
          <w:bCs/>
        </w:rPr>
        <w:t xml:space="preserve">Where a retaining wall or similar form of structure is constructed alongside the highway and considered a ‘highway related structure’, the developer has a responsibility to assess </w:t>
      </w:r>
      <w:proofErr w:type="gramStart"/>
      <w:r w:rsidRPr="007B4648">
        <w:rPr>
          <w:rFonts w:ascii="Aptos" w:hAnsi="Aptos"/>
          <w:bCs/>
        </w:rPr>
        <w:t>road side</w:t>
      </w:r>
      <w:proofErr w:type="gramEnd"/>
      <w:r w:rsidRPr="007B4648">
        <w:rPr>
          <w:rFonts w:ascii="Aptos" w:hAnsi="Aptos"/>
          <w:bCs/>
        </w:rPr>
        <w:t xml:space="preserve"> hazards. </w:t>
      </w:r>
    </w:p>
    <w:p w:rsidRPr="007B4648" w:rsidR="00804B92" w:rsidP="002E40F5" w:rsidRDefault="00804B92" w14:paraId="5CAE0D9B" w14:textId="77777777">
      <w:pPr>
        <w:numPr>
          <w:ilvl w:val="0"/>
          <w:numId w:val="97"/>
        </w:numPr>
        <w:spacing w:before="240" w:after="120" w:line="260" w:lineRule="exact"/>
        <w:jc w:val="left"/>
        <w:rPr>
          <w:rFonts w:ascii="Aptos" w:hAnsi="Aptos"/>
          <w:bCs/>
        </w:rPr>
      </w:pPr>
      <w:proofErr w:type="gramStart"/>
      <w:r w:rsidRPr="007B4648">
        <w:rPr>
          <w:rFonts w:ascii="Aptos" w:hAnsi="Aptos"/>
          <w:bCs/>
        </w:rPr>
        <w:t>Road side</w:t>
      </w:r>
      <w:proofErr w:type="gramEnd"/>
      <w:r w:rsidRPr="007B4648">
        <w:rPr>
          <w:rFonts w:ascii="Aptos" w:hAnsi="Aptos"/>
          <w:bCs/>
        </w:rPr>
        <w:t xml:space="preserve"> hazards are generally assessed using the Road Restraints Risk Assessment Process (RRRAP), however the RRRAP is constrained by a speed limit of 50 mph or greater and/or an Annual Average Daily Traffic flow of 5,000 or greater. The alternative to this process is a risk assessment which must be undertaken in accordance with the Design Manual for Roads and Bridges, CD 377. </w:t>
      </w:r>
    </w:p>
    <w:p w:rsidRPr="007B4648" w:rsidR="00804B92" w:rsidP="002E40F5" w:rsidRDefault="00804B92" w14:paraId="1C4CDDEF" w14:textId="77777777">
      <w:pPr>
        <w:numPr>
          <w:ilvl w:val="0"/>
          <w:numId w:val="97"/>
        </w:numPr>
        <w:spacing w:before="240" w:after="120" w:line="260" w:lineRule="exact"/>
        <w:jc w:val="left"/>
        <w:rPr>
          <w:rFonts w:ascii="Aptos" w:hAnsi="Aptos"/>
          <w:bCs/>
        </w:rPr>
      </w:pPr>
      <w:r w:rsidRPr="007B4648">
        <w:rPr>
          <w:rFonts w:ascii="Aptos" w:hAnsi="Aptos"/>
          <w:bCs/>
        </w:rPr>
        <w:t>This process will be undertaken by the developer either internally or by a third party and will be submitted for review to the Council before the structure can receive certification. Where it is deemed that a road restraint system is required due to the hazards identified the detailed design and installation need to be completed by a registered supplier listed under National Highway Sector Scheme Certification.</w:t>
      </w:r>
    </w:p>
    <w:p w:rsidRPr="007B4648" w:rsidR="00804B92" w:rsidP="002E40F5" w:rsidRDefault="00804B92" w14:paraId="4BEADF82" w14:textId="77777777">
      <w:pPr>
        <w:numPr>
          <w:ilvl w:val="0"/>
          <w:numId w:val="97"/>
        </w:numPr>
        <w:spacing w:before="240" w:after="120" w:line="260" w:lineRule="exact"/>
        <w:jc w:val="left"/>
        <w:rPr>
          <w:rFonts w:ascii="Aptos" w:hAnsi="Aptos"/>
          <w:bCs/>
        </w:rPr>
      </w:pPr>
      <w:r w:rsidRPr="007B4648">
        <w:rPr>
          <w:rFonts w:ascii="Aptos" w:hAnsi="Aptos"/>
          <w:bCs/>
        </w:rPr>
        <w:t xml:space="preserve">The developer has the responsibility to employ a competent designer/ consultant to design their structures and a suitably qualified professional for the sign off, of the Technical Approval documentation submitted to the Council. </w:t>
      </w:r>
    </w:p>
    <w:p w:rsidRPr="007B4648" w:rsidR="00804B92" w:rsidP="002E40F5" w:rsidRDefault="00804B92" w14:paraId="0C8D5539" w14:textId="77777777">
      <w:pPr>
        <w:numPr>
          <w:ilvl w:val="0"/>
          <w:numId w:val="97"/>
        </w:numPr>
        <w:spacing w:before="240" w:after="120" w:line="260" w:lineRule="exact"/>
        <w:jc w:val="left"/>
        <w:rPr>
          <w:rFonts w:ascii="Aptos" w:hAnsi="Aptos"/>
          <w:b/>
          <w:bCs/>
        </w:rPr>
      </w:pPr>
      <w:r w:rsidRPr="007B4648">
        <w:rPr>
          <w:rFonts w:ascii="Aptos" w:hAnsi="Aptos"/>
          <w:b/>
          <w:bCs/>
        </w:rPr>
        <w:t xml:space="preserve">The Council will not relax the requirement for AIP’s and/or Design &amp; Check certificates to be signed by a Chartered Engineer (MICE, </w:t>
      </w:r>
      <w:proofErr w:type="spellStart"/>
      <w:r w:rsidRPr="007B4648">
        <w:rPr>
          <w:rFonts w:ascii="Aptos" w:hAnsi="Aptos"/>
          <w:b/>
          <w:bCs/>
        </w:rPr>
        <w:t>MIStructE</w:t>
      </w:r>
      <w:proofErr w:type="spellEnd"/>
      <w:r w:rsidRPr="007B4648">
        <w:rPr>
          <w:rFonts w:ascii="Aptos" w:hAnsi="Aptos"/>
          <w:b/>
          <w:bCs/>
        </w:rPr>
        <w:t xml:space="preserve"> or equivalent).</w:t>
      </w:r>
    </w:p>
    <w:p w:rsidR="00804B92" w:rsidP="00804B92" w:rsidRDefault="00804B92" w14:paraId="250B1AC4" w14:textId="77777777">
      <w:pPr>
        <w:spacing w:after="0" w:line="240" w:lineRule="auto"/>
        <w:jc w:val="left"/>
        <w:rPr>
          <w:rFonts w:ascii="Aptos" w:hAnsi="Aptos"/>
          <w:bCs/>
        </w:rPr>
      </w:pPr>
      <w:r>
        <w:rPr>
          <w:rFonts w:ascii="Aptos" w:hAnsi="Aptos"/>
          <w:bCs/>
        </w:rPr>
        <w:br w:type="page"/>
      </w:r>
    </w:p>
    <w:p w:rsidRPr="004F5059" w:rsidR="00804B92" w:rsidP="00804B92" w:rsidRDefault="00804B92" w14:paraId="360E8761" w14:textId="77777777">
      <w:pPr>
        <w:pStyle w:val="PolicyTN6"/>
      </w:pPr>
      <w:bookmarkStart w:name="_Toc484594875" w:id="553"/>
      <w:bookmarkStart w:name="_Toc41559226" w:id="554"/>
      <w:bookmarkStart w:name="_Toc200536023" w:id="555"/>
      <w:r w:rsidRPr="004F5059">
        <w:t xml:space="preserve">TN6.4. Extracts for Legislation </w:t>
      </w:r>
      <w:r>
        <w:br/>
      </w:r>
      <w:r w:rsidRPr="004F5059">
        <w:t>&amp; Guidance Documents:</w:t>
      </w:r>
      <w:bookmarkEnd w:id="553"/>
      <w:bookmarkEnd w:id="554"/>
      <w:bookmarkEnd w:id="555"/>
    </w:p>
    <w:p w:rsidRPr="004F5059" w:rsidR="00804B92" w:rsidP="00804B92" w:rsidRDefault="00804B92" w14:paraId="666C543A" w14:textId="77777777">
      <w:pPr>
        <w:pStyle w:val="Subheader"/>
        <w:spacing w:before="360"/>
      </w:pPr>
      <w:bookmarkStart w:name="_Toc484594876" w:id="556"/>
      <w:r w:rsidRPr="004F5059">
        <w:t>Highways Act 1980</w:t>
      </w:r>
      <w:bookmarkEnd w:id="556"/>
    </w:p>
    <w:p w:rsidRPr="004F5059" w:rsidR="00804B92" w:rsidP="00804B92" w:rsidRDefault="00804B92" w14:paraId="64E8138E" w14:textId="77777777">
      <w:pPr>
        <w:spacing w:before="240" w:after="120" w:line="260" w:lineRule="exact"/>
        <w:ind w:left="709" w:hanging="709"/>
        <w:jc w:val="left"/>
        <w:rPr>
          <w:rFonts w:ascii="Aptos" w:hAnsi="Aptos"/>
          <w:bCs/>
        </w:rPr>
      </w:pPr>
      <w:r w:rsidRPr="004F5059">
        <w:rPr>
          <w:rFonts w:ascii="Aptos" w:hAnsi="Aptos"/>
          <w:bCs/>
        </w:rPr>
        <w:t>S.167</w:t>
      </w:r>
      <w:r>
        <w:rPr>
          <w:rFonts w:ascii="Aptos" w:hAnsi="Aptos"/>
          <w:bCs/>
        </w:rPr>
        <w:tab/>
      </w:r>
      <w:r w:rsidRPr="004F5059">
        <w:rPr>
          <w:rFonts w:ascii="Aptos" w:hAnsi="Aptos"/>
          <w:bCs/>
        </w:rPr>
        <w:t>Powers relating to retaining walls near streets</w:t>
      </w:r>
    </w:p>
    <w:p w:rsidRPr="004F5059" w:rsidR="00804B92" w:rsidP="00804B92" w:rsidRDefault="00804B92" w14:paraId="36430A4D" w14:textId="77777777">
      <w:pPr>
        <w:spacing w:before="240" w:after="120" w:line="260" w:lineRule="exact"/>
        <w:ind w:left="1134" w:hanging="425"/>
        <w:jc w:val="left"/>
        <w:rPr>
          <w:rFonts w:ascii="Aptos" w:hAnsi="Aptos"/>
          <w:bCs/>
        </w:rPr>
      </w:pPr>
      <w:r w:rsidRPr="004F5059">
        <w:rPr>
          <w:rFonts w:ascii="Aptos" w:hAnsi="Aptos"/>
          <w:bCs/>
        </w:rPr>
        <w:t>(1)</w:t>
      </w:r>
      <w:r>
        <w:rPr>
          <w:rFonts w:ascii="Aptos" w:hAnsi="Aptos"/>
          <w:bCs/>
        </w:rPr>
        <w:tab/>
      </w:r>
      <w:r w:rsidRPr="004F5059">
        <w:rPr>
          <w:rFonts w:ascii="Aptos" w:hAnsi="Aptos"/>
          <w:bCs/>
        </w:rPr>
        <w:t>This section applies to any length of a retaining wall, being a length—.</w:t>
      </w:r>
    </w:p>
    <w:p w:rsidRPr="004F5059" w:rsidR="00804B92" w:rsidP="00804B92" w:rsidRDefault="00804B92" w14:paraId="44EEEC09" w14:textId="77777777">
      <w:pPr>
        <w:spacing w:before="240" w:after="120" w:line="260" w:lineRule="exact"/>
        <w:ind w:left="1559" w:hanging="425"/>
        <w:jc w:val="left"/>
        <w:rPr>
          <w:rFonts w:ascii="Aptos" w:hAnsi="Aptos"/>
          <w:bCs/>
        </w:rPr>
      </w:pPr>
      <w:r w:rsidRPr="004F5059">
        <w:rPr>
          <w:rFonts w:ascii="Aptos" w:hAnsi="Aptos"/>
          <w:bCs/>
        </w:rPr>
        <w:t xml:space="preserve">(a) </w:t>
      </w:r>
      <w:r>
        <w:rPr>
          <w:rFonts w:ascii="Aptos" w:hAnsi="Aptos"/>
          <w:bCs/>
        </w:rPr>
        <w:tab/>
      </w:r>
      <w:r w:rsidRPr="004F5059">
        <w:rPr>
          <w:rFonts w:ascii="Aptos" w:hAnsi="Aptos"/>
          <w:bCs/>
        </w:rPr>
        <w:t>any cross-section of which is wholly or partly within 4 yards (3.6m) of a street; and.</w:t>
      </w:r>
    </w:p>
    <w:p w:rsidRPr="004F5059" w:rsidR="00804B92" w:rsidP="00804B92" w:rsidRDefault="00804B92" w14:paraId="1CE1FABA" w14:textId="77777777">
      <w:pPr>
        <w:spacing w:before="240" w:after="120" w:line="260" w:lineRule="exact"/>
        <w:ind w:left="1559" w:hanging="425"/>
        <w:jc w:val="left"/>
        <w:rPr>
          <w:rFonts w:ascii="Aptos" w:hAnsi="Aptos"/>
          <w:bCs/>
        </w:rPr>
      </w:pPr>
      <w:r w:rsidRPr="004F5059">
        <w:rPr>
          <w:rFonts w:ascii="Aptos" w:hAnsi="Aptos"/>
          <w:bCs/>
        </w:rPr>
        <w:t xml:space="preserve">(b) </w:t>
      </w:r>
      <w:r>
        <w:rPr>
          <w:rFonts w:ascii="Aptos" w:hAnsi="Aptos"/>
          <w:bCs/>
        </w:rPr>
        <w:tab/>
      </w:r>
      <w:r w:rsidRPr="004F5059">
        <w:rPr>
          <w:rFonts w:ascii="Aptos" w:hAnsi="Aptos"/>
          <w:bCs/>
        </w:rPr>
        <w:t xml:space="preserve">which is at any point of a greater height than 4 feet 6 inches (1.35m) above the level of the ground at the boundary of the street nearest </w:t>
      </w:r>
      <w:r>
        <w:rPr>
          <w:rFonts w:ascii="Aptos" w:hAnsi="Aptos"/>
          <w:bCs/>
        </w:rPr>
        <w:br/>
      </w:r>
      <w:r w:rsidRPr="004F5059">
        <w:rPr>
          <w:rFonts w:ascii="Aptos" w:hAnsi="Aptos"/>
          <w:bCs/>
        </w:rPr>
        <w:t xml:space="preserve">that </w:t>
      </w:r>
      <w:proofErr w:type="gramStart"/>
      <w:r w:rsidRPr="004F5059">
        <w:rPr>
          <w:rFonts w:ascii="Aptos" w:hAnsi="Aptos"/>
          <w:bCs/>
        </w:rPr>
        <w:t>point;</w:t>
      </w:r>
      <w:proofErr w:type="gramEnd"/>
    </w:p>
    <w:p w:rsidRPr="004F5059" w:rsidR="00804B92" w:rsidP="00804B92" w:rsidRDefault="00804B92" w14:paraId="245C62CD" w14:textId="77777777">
      <w:pPr>
        <w:spacing w:before="240" w:after="120" w:line="260" w:lineRule="exact"/>
        <w:ind w:left="1134"/>
        <w:jc w:val="left"/>
        <w:rPr>
          <w:rFonts w:ascii="Aptos" w:hAnsi="Aptos"/>
          <w:bCs/>
        </w:rPr>
      </w:pPr>
      <w:r w:rsidRPr="004F5059">
        <w:rPr>
          <w:rFonts w:ascii="Aptos" w:hAnsi="Aptos"/>
          <w:bCs/>
        </w:rPr>
        <w:t xml:space="preserve">but does not apply to any length of a retaining wall erected on land belonging to any transport undertakers so long as that land is used by them primarily for the purpose of their undertaking or to any length of a retaining wall for the maintenance of which a highway authority </w:t>
      </w:r>
      <w:proofErr w:type="gramStart"/>
      <w:r w:rsidRPr="004F5059">
        <w:rPr>
          <w:rFonts w:ascii="Aptos" w:hAnsi="Aptos"/>
          <w:bCs/>
        </w:rPr>
        <w:t>are</w:t>
      </w:r>
      <w:proofErr w:type="gramEnd"/>
      <w:r w:rsidRPr="004F5059">
        <w:rPr>
          <w:rFonts w:ascii="Aptos" w:hAnsi="Aptos"/>
          <w:bCs/>
        </w:rPr>
        <w:t xml:space="preserve"> responsible.</w:t>
      </w:r>
    </w:p>
    <w:p w:rsidRPr="004F5059" w:rsidR="00804B92" w:rsidP="00804B92" w:rsidRDefault="00804B92" w14:paraId="074712EA" w14:textId="77777777">
      <w:pPr>
        <w:spacing w:before="240" w:after="120" w:line="260" w:lineRule="exact"/>
        <w:ind w:left="1134" w:hanging="425"/>
        <w:jc w:val="left"/>
        <w:rPr>
          <w:rFonts w:ascii="Aptos" w:hAnsi="Aptos"/>
          <w:bCs/>
        </w:rPr>
      </w:pPr>
      <w:r w:rsidRPr="004F5059">
        <w:rPr>
          <w:rFonts w:ascii="Aptos" w:hAnsi="Aptos"/>
          <w:bCs/>
        </w:rPr>
        <w:t xml:space="preserve">(2) </w:t>
      </w:r>
      <w:r>
        <w:rPr>
          <w:rFonts w:ascii="Aptos" w:hAnsi="Aptos"/>
          <w:bCs/>
        </w:rPr>
        <w:tab/>
      </w:r>
      <w:r w:rsidRPr="004F5059">
        <w:rPr>
          <w:rFonts w:ascii="Aptos" w:hAnsi="Aptos"/>
          <w:bCs/>
        </w:rPr>
        <w:t>No length of retaining wall, being a length which when erected will be a length of retaining wall to which this section applies, shall be erected otherwise than in accordance with plans, sections and specifications approved by the local authority in whose area the street is situated; and before giving such approval that authority, if they are not the highway authority for the street, shall consult the highway authority.</w:t>
      </w:r>
    </w:p>
    <w:p w:rsidRPr="004F5059" w:rsidR="00804B92" w:rsidP="00804B92" w:rsidRDefault="00804B92" w14:paraId="4CAD5693" w14:textId="77777777">
      <w:pPr>
        <w:spacing w:before="240" w:after="120" w:line="260" w:lineRule="exact"/>
        <w:ind w:left="1134" w:hanging="425"/>
        <w:jc w:val="left"/>
        <w:rPr>
          <w:rFonts w:ascii="Aptos" w:hAnsi="Aptos"/>
          <w:bCs/>
        </w:rPr>
      </w:pPr>
      <w:r w:rsidRPr="004F5059">
        <w:rPr>
          <w:rFonts w:ascii="Aptos" w:hAnsi="Aptos"/>
          <w:bCs/>
        </w:rPr>
        <w:t xml:space="preserve">(3) </w:t>
      </w:r>
      <w:r>
        <w:rPr>
          <w:rFonts w:ascii="Aptos" w:hAnsi="Aptos"/>
          <w:bCs/>
        </w:rPr>
        <w:tab/>
      </w:r>
      <w:r w:rsidRPr="004F5059">
        <w:rPr>
          <w:rFonts w:ascii="Aptos" w:hAnsi="Aptos"/>
          <w:bCs/>
        </w:rPr>
        <w:t>Any person aggrieved by the refusal of a local authority to approve any plans, sections and specifications submitted to them under this section may appeal to a magistrates’ court.</w:t>
      </w:r>
    </w:p>
    <w:p w:rsidRPr="004F5059" w:rsidR="00804B92" w:rsidP="00804B92" w:rsidRDefault="00804B92" w14:paraId="30DF2EC1" w14:textId="77777777">
      <w:pPr>
        <w:spacing w:before="240" w:after="120" w:line="260" w:lineRule="exact"/>
        <w:ind w:left="1134" w:hanging="425"/>
        <w:jc w:val="left"/>
        <w:rPr>
          <w:rFonts w:ascii="Aptos" w:hAnsi="Aptos"/>
          <w:bCs/>
        </w:rPr>
      </w:pPr>
      <w:r w:rsidRPr="004F5059">
        <w:rPr>
          <w:rFonts w:ascii="Aptos" w:hAnsi="Aptos"/>
          <w:bCs/>
        </w:rPr>
        <w:t xml:space="preserve">(4) </w:t>
      </w:r>
      <w:r>
        <w:rPr>
          <w:rFonts w:ascii="Aptos" w:hAnsi="Aptos"/>
          <w:bCs/>
        </w:rPr>
        <w:tab/>
      </w:r>
      <w:r w:rsidRPr="004F5059">
        <w:rPr>
          <w:rFonts w:ascii="Aptos" w:hAnsi="Aptos"/>
          <w:bCs/>
        </w:rPr>
        <w:t>If a person erects a length of retaining wall in contravention of this section, he is guilty of an offence and liable to a fine not exceeding level 3 on the standard scale.</w:t>
      </w:r>
    </w:p>
    <w:p w:rsidRPr="004F5059" w:rsidR="00804B92" w:rsidP="00804B92" w:rsidRDefault="00804B92" w14:paraId="7D11646C" w14:textId="77777777">
      <w:pPr>
        <w:spacing w:before="240" w:after="120" w:line="260" w:lineRule="exact"/>
        <w:ind w:left="1134" w:hanging="425"/>
        <w:jc w:val="left"/>
        <w:rPr>
          <w:rFonts w:ascii="Aptos" w:hAnsi="Aptos"/>
          <w:bCs/>
        </w:rPr>
      </w:pPr>
      <w:r w:rsidRPr="004F5059">
        <w:rPr>
          <w:rFonts w:ascii="Aptos" w:hAnsi="Aptos"/>
          <w:bCs/>
        </w:rPr>
        <w:t xml:space="preserve">(5) </w:t>
      </w:r>
      <w:r>
        <w:rPr>
          <w:rFonts w:ascii="Aptos" w:hAnsi="Aptos"/>
          <w:bCs/>
        </w:rPr>
        <w:tab/>
      </w:r>
      <w:r w:rsidRPr="004F5059">
        <w:rPr>
          <w:rFonts w:ascii="Aptos" w:hAnsi="Aptos"/>
          <w:bCs/>
        </w:rPr>
        <w:t>If a length of retaining wall to which this section applies is in such condition (whether for want of repair or some other reason) as to be liable to endanger persons using the street, the local authority in whose area the street is situated may, by notice served on the owner or occupier of the land on which that length of wall is, require him to execute such works as will obviate the danger.</w:t>
      </w:r>
    </w:p>
    <w:p w:rsidRPr="004F5059" w:rsidR="00804B92" w:rsidP="00804B92" w:rsidRDefault="00804B92" w14:paraId="1F4679EC" w14:textId="77777777">
      <w:pPr>
        <w:spacing w:before="240" w:after="120" w:line="260" w:lineRule="exact"/>
        <w:ind w:left="1134" w:hanging="425"/>
        <w:jc w:val="left"/>
        <w:rPr>
          <w:rFonts w:ascii="Aptos" w:hAnsi="Aptos"/>
          <w:bCs/>
        </w:rPr>
      </w:pPr>
      <w:r w:rsidRPr="004F5059">
        <w:rPr>
          <w:rFonts w:ascii="Aptos" w:hAnsi="Aptos"/>
          <w:bCs/>
        </w:rPr>
        <w:t xml:space="preserve">(6) </w:t>
      </w:r>
      <w:r>
        <w:rPr>
          <w:rFonts w:ascii="Aptos" w:hAnsi="Aptos"/>
          <w:bCs/>
        </w:rPr>
        <w:tab/>
      </w:r>
      <w:r w:rsidRPr="004F5059">
        <w:rPr>
          <w:rFonts w:ascii="Aptos" w:hAnsi="Aptos"/>
          <w:bCs/>
        </w:rPr>
        <w:t>Where the power conferred by subsection (5) above is exercisable in relation to a length of wall and has not been exercised by the local authority empowered to exercise it, then, if that authority are not the highway authority for the street in question, the highway authority may request the local authority to exercise the power; and if the local authority refuse to comply with the request or fail within a reasonable time after the request is made to them to do so, the highway authority may exercise the power..</w:t>
      </w:r>
    </w:p>
    <w:p w:rsidRPr="004F5059" w:rsidR="00804B92" w:rsidP="00804B92" w:rsidRDefault="00804B92" w14:paraId="6DC021C8" w14:textId="77777777">
      <w:pPr>
        <w:spacing w:before="240" w:after="120" w:line="260" w:lineRule="exact"/>
        <w:ind w:left="1134" w:hanging="425"/>
        <w:jc w:val="left"/>
        <w:rPr>
          <w:rFonts w:ascii="Aptos" w:hAnsi="Aptos"/>
          <w:bCs/>
        </w:rPr>
      </w:pPr>
      <w:r w:rsidRPr="004F5059">
        <w:rPr>
          <w:rFonts w:ascii="Aptos" w:hAnsi="Aptos"/>
          <w:bCs/>
        </w:rPr>
        <w:t xml:space="preserve">(7) </w:t>
      </w:r>
      <w:r>
        <w:rPr>
          <w:rFonts w:ascii="Aptos" w:hAnsi="Aptos"/>
          <w:bCs/>
        </w:rPr>
        <w:tab/>
      </w:r>
      <w:r w:rsidRPr="004F5059">
        <w:rPr>
          <w:rFonts w:ascii="Aptos" w:hAnsi="Aptos"/>
          <w:bCs/>
        </w:rPr>
        <w:t>Subsections (2) to (7) of section 290 of the Public Health Act 1936 (appeals against and the enforcement of, certain notices under that Act) apply to any notice served under subsection (5) above as they apply to such notices as are mentioned in subsection (1) of that section, but subject to the following modifications: —.</w:t>
      </w:r>
    </w:p>
    <w:p w:rsidRPr="004F5059" w:rsidR="00804B92" w:rsidP="00804B92" w:rsidRDefault="00804B92" w14:paraId="7EDCE7B2" w14:textId="77777777">
      <w:pPr>
        <w:spacing w:before="240" w:after="120" w:line="260" w:lineRule="exact"/>
        <w:ind w:left="1559" w:hanging="425"/>
        <w:jc w:val="left"/>
        <w:rPr>
          <w:rFonts w:ascii="Aptos" w:hAnsi="Aptos"/>
          <w:bCs/>
        </w:rPr>
      </w:pPr>
      <w:r w:rsidRPr="004F5059">
        <w:rPr>
          <w:rFonts w:ascii="Aptos" w:hAnsi="Aptos"/>
          <w:bCs/>
        </w:rPr>
        <w:t xml:space="preserve">(a) </w:t>
      </w:r>
      <w:r>
        <w:rPr>
          <w:rFonts w:ascii="Aptos" w:hAnsi="Aptos"/>
          <w:bCs/>
        </w:rPr>
        <w:tab/>
      </w:r>
      <w:r w:rsidRPr="004F5059">
        <w:rPr>
          <w:rFonts w:ascii="Aptos" w:hAnsi="Aptos"/>
          <w:bCs/>
        </w:rPr>
        <w:t xml:space="preserve">references to the local authority are to be construed as including references to the highway </w:t>
      </w:r>
      <w:proofErr w:type="gramStart"/>
      <w:r w:rsidRPr="004F5059">
        <w:rPr>
          <w:rFonts w:ascii="Aptos" w:hAnsi="Aptos"/>
          <w:bCs/>
        </w:rPr>
        <w:t>authority;</w:t>
      </w:r>
      <w:proofErr w:type="gramEnd"/>
    </w:p>
    <w:p w:rsidRPr="004F5059" w:rsidR="00804B92" w:rsidP="00804B92" w:rsidRDefault="00804B92" w14:paraId="7BB1832F" w14:textId="77777777">
      <w:pPr>
        <w:spacing w:before="240" w:after="120" w:line="260" w:lineRule="exact"/>
        <w:ind w:left="1559" w:hanging="425"/>
        <w:jc w:val="left"/>
        <w:rPr>
          <w:rFonts w:ascii="Aptos" w:hAnsi="Aptos"/>
          <w:bCs/>
        </w:rPr>
      </w:pPr>
      <w:r w:rsidRPr="004F5059">
        <w:rPr>
          <w:rFonts w:ascii="Aptos" w:hAnsi="Aptos"/>
          <w:bCs/>
        </w:rPr>
        <w:t xml:space="preserve">(b) </w:t>
      </w:r>
      <w:r>
        <w:rPr>
          <w:rFonts w:ascii="Aptos" w:hAnsi="Aptos"/>
          <w:bCs/>
        </w:rPr>
        <w:tab/>
      </w:r>
      <w:r w:rsidRPr="004F5059">
        <w:rPr>
          <w:rFonts w:ascii="Aptos" w:hAnsi="Aptos"/>
          <w:bCs/>
        </w:rPr>
        <w:t xml:space="preserve">for paragraph (f) of subsection (3) there is substituted the following paragraph—    </w:t>
      </w:r>
      <w:proofErr w:type="gramStart"/>
      <w:r w:rsidRPr="004F5059">
        <w:rPr>
          <w:rFonts w:ascii="Aptos" w:hAnsi="Aptos"/>
          <w:bCs/>
        </w:rPr>
        <w:t xml:space="preserve">   “</w:t>
      </w:r>
      <w:proofErr w:type="gramEnd"/>
      <w:r w:rsidRPr="004F5059">
        <w:rPr>
          <w:rFonts w:ascii="Aptos" w:hAnsi="Aptos"/>
          <w:bCs/>
        </w:rPr>
        <w:t>(f)that some other person ought to contribute towards the expense of executing any works required by the notice”.</w:t>
      </w:r>
    </w:p>
    <w:p w:rsidRPr="004F5059" w:rsidR="00804B92" w:rsidP="00804B92" w:rsidRDefault="00804B92" w14:paraId="64029516" w14:textId="77777777">
      <w:pPr>
        <w:spacing w:before="240" w:after="120" w:line="260" w:lineRule="exact"/>
        <w:ind w:left="1134" w:hanging="425"/>
        <w:jc w:val="left"/>
        <w:rPr>
          <w:rFonts w:ascii="Aptos" w:hAnsi="Aptos"/>
          <w:bCs/>
        </w:rPr>
      </w:pPr>
      <w:r w:rsidRPr="004F5059">
        <w:rPr>
          <w:rFonts w:ascii="Aptos" w:hAnsi="Aptos"/>
          <w:bCs/>
        </w:rPr>
        <w:t xml:space="preserve">(8) </w:t>
      </w:r>
      <w:r>
        <w:rPr>
          <w:rFonts w:ascii="Aptos" w:hAnsi="Aptos"/>
          <w:bCs/>
        </w:rPr>
        <w:tab/>
      </w:r>
      <w:r w:rsidRPr="004F5059">
        <w:rPr>
          <w:rFonts w:ascii="Aptos" w:hAnsi="Aptos"/>
          <w:bCs/>
        </w:rPr>
        <w:t>Sections 300 to 302 of the Public Health Act 1936 (supplementary provisions relating to appeals under the said section 290) apply, with the necessary modifications, to appeals brought by virtue of subsection (7) above.</w:t>
      </w:r>
    </w:p>
    <w:p w:rsidRPr="004F5059" w:rsidR="00804B92" w:rsidP="00804B92" w:rsidRDefault="00804B92" w14:paraId="521E664D" w14:textId="77777777">
      <w:pPr>
        <w:spacing w:before="240" w:after="120" w:line="260" w:lineRule="exact"/>
        <w:ind w:left="1134" w:hanging="425"/>
        <w:jc w:val="left"/>
        <w:rPr>
          <w:rFonts w:ascii="Aptos" w:hAnsi="Aptos"/>
          <w:bCs/>
        </w:rPr>
      </w:pPr>
      <w:r w:rsidRPr="004F5059">
        <w:rPr>
          <w:rFonts w:ascii="Aptos" w:hAnsi="Aptos"/>
          <w:bCs/>
        </w:rPr>
        <w:t xml:space="preserve">(9) </w:t>
      </w:r>
      <w:r>
        <w:rPr>
          <w:rFonts w:ascii="Aptos" w:hAnsi="Aptos"/>
          <w:bCs/>
        </w:rPr>
        <w:tab/>
      </w:r>
      <w:r w:rsidRPr="004F5059">
        <w:rPr>
          <w:rFonts w:ascii="Aptos" w:hAnsi="Aptos"/>
          <w:bCs/>
        </w:rPr>
        <w:t>In this section “retaining wall” means a wall, not forming part of a permanent building, which serves, or is intended to serve, as a support for earth or other material on one side only.</w:t>
      </w:r>
    </w:p>
    <w:p w:rsidRPr="004F5059" w:rsidR="00804B92" w:rsidP="00804B92" w:rsidRDefault="00804B92" w14:paraId="734774BB" w14:textId="77777777">
      <w:pPr>
        <w:spacing w:before="240" w:after="120" w:line="260" w:lineRule="exact"/>
        <w:ind w:left="720"/>
        <w:jc w:val="left"/>
        <w:rPr>
          <w:rFonts w:ascii="Aptos" w:hAnsi="Aptos"/>
          <w:bCs/>
        </w:rPr>
      </w:pPr>
    </w:p>
    <w:p w:rsidRPr="004F5059" w:rsidR="00804B92" w:rsidP="00804B92" w:rsidRDefault="00804B92" w14:paraId="17562532" w14:textId="77777777">
      <w:pPr>
        <w:pStyle w:val="Subheader"/>
      </w:pPr>
      <w:bookmarkStart w:name="_Toc484594877" w:id="557"/>
      <w:r w:rsidRPr="004F5059">
        <w:t xml:space="preserve">GUIDANCE FOR THE Management of </w:t>
      </w:r>
      <w:r>
        <w:br/>
      </w:r>
      <w:r w:rsidRPr="004F5059">
        <w:t>Highway Structures ACOP Sept 2005</w:t>
      </w:r>
      <w:bookmarkEnd w:id="557"/>
    </w:p>
    <w:p w:rsidRPr="004F5059" w:rsidR="00804B92" w:rsidP="00804B92" w:rsidRDefault="00804B92" w14:paraId="5EDD9AFF" w14:textId="77777777">
      <w:pPr>
        <w:spacing w:before="240" w:after="120" w:line="260" w:lineRule="exact"/>
        <w:ind w:left="720"/>
        <w:jc w:val="left"/>
        <w:rPr>
          <w:rFonts w:ascii="Aptos" w:hAnsi="Aptos"/>
          <w:b/>
          <w:bCs/>
        </w:rPr>
      </w:pPr>
      <w:r w:rsidRPr="004F5059">
        <w:rPr>
          <w:rFonts w:ascii="Aptos" w:hAnsi="Aptos"/>
          <w:b/>
          <w:bCs/>
        </w:rPr>
        <w:t>Appendix H – Process for Dealing with Developer Promoted Structures</w:t>
      </w:r>
    </w:p>
    <w:p w:rsidRPr="004F5059" w:rsidR="00804B92" w:rsidP="00804B92" w:rsidRDefault="00804B92" w14:paraId="76900C70" w14:textId="77777777">
      <w:pPr>
        <w:spacing w:before="240" w:after="120" w:line="260" w:lineRule="exact"/>
        <w:ind w:left="709" w:hanging="709"/>
        <w:jc w:val="left"/>
        <w:rPr>
          <w:rFonts w:ascii="Aptos" w:hAnsi="Aptos"/>
          <w:bCs/>
        </w:rPr>
      </w:pPr>
      <w:r w:rsidRPr="004F5059">
        <w:rPr>
          <w:rFonts w:ascii="Aptos" w:hAnsi="Aptos"/>
          <w:bCs/>
        </w:rPr>
        <w:t>H.1.1.</w:t>
      </w:r>
      <w:r>
        <w:rPr>
          <w:rFonts w:ascii="Aptos" w:hAnsi="Aptos"/>
          <w:bCs/>
        </w:rPr>
        <w:tab/>
      </w:r>
      <w:r w:rsidRPr="004F5059">
        <w:rPr>
          <w:rFonts w:ascii="Aptos" w:hAnsi="Aptos"/>
          <w:bCs/>
        </w:rPr>
        <w:t xml:space="preserve">The following process for dealing with the technical approval of developer promoted structures supports the guidance in paragraphs 2.13.22 to 2.13.26. </w:t>
      </w:r>
    </w:p>
    <w:p w:rsidRPr="004F5059" w:rsidR="00804B92" w:rsidP="00804B92" w:rsidRDefault="00804B92" w14:paraId="0F3A22CC" w14:textId="77777777">
      <w:pPr>
        <w:spacing w:before="240" w:after="120" w:line="260" w:lineRule="exact"/>
        <w:ind w:left="1276" w:hanging="567"/>
        <w:jc w:val="left"/>
        <w:rPr>
          <w:rFonts w:ascii="Aptos" w:hAnsi="Aptos"/>
          <w:bCs/>
        </w:rPr>
      </w:pPr>
      <w:r>
        <w:rPr>
          <w:rFonts w:ascii="Aptos" w:hAnsi="Aptos"/>
          <w:bCs/>
        </w:rPr>
        <w:t>(</w:t>
      </w:r>
      <w:r w:rsidRPr="00204E55">
        <w:rPr>
          <w:rFonts w:ascii="Aptos" w:hAnsi="Aptos"/>
          <w:bCs/>
        </w:rPr>
        <w:t>1</w:t>
      </w:r>
      <w:r>
        <w:rPr>
          <w:rFonts w:ascii="Aptos" w:hAnsi="Aptos"/>
          <w:bCs/>
        </w:rPr>
        <w:t>)</w:t>
      </w:r>
      <w:r>
        <w:rPr>
          <w:rFonts w:ascii="Aptos" w:hAnsi="Aptos"/>
          <w:bCs/>
        </w:rPr>
        <w:tab/>
      </w:r>
      <w:r w:rsidRPr="004F5059">
        <w:rPr>
          <w:rFonts w:ascii="Aptos" w:hAnsi="Aptos"/>
          <w:bCs/>
        </w:rPr>
        <w:t xml:space="preserve">Appropriate parties within an authority and its agents should inform the bridge manager of all potential developer promoted highway schemes where structures may be involved. This may require the bridge manager to initiate contact with these parties to check that: </w:t>
      </w:r>
    </w:p>
    <w:p w:rsidRPr="004F5059" w:rsidR="00804B92" w:rsidP="00804B92" w:rsidRDefault="00804B92" w14:paraId="44559432" w14:textId="77777777">
      <w:pPr>
        <w:spacing w:before="240" w:after="120" w:line="260" w:lineRule="exact"/>
        <w:ind w:left="1701" w:hanging="425"/>
        <w:jc w:val="left"/>
        <w:rPr>
          <w:rFonts w:ascii="Aptos" w:hAnsi="Aptos"/>
          <w:bCs/>
        </w:rPr>
      </w:pPr>
      <w:r w:rsidRPr="004F5059">
        <w:rPr>
          <w:rFonts w:ascii="Aptos" w:hAnsi="Aptos"/>
          <w:bCs/>
        </w:rPr>
        <w:t xml:space="preserve">(a) </w:t>
      </w:r>
      <w:r>
        <w:rPr>
          <w:rFonts w:ascii="Aptos" w:hAnsi="Aptos"/>
          <w:bCs/>
        </w:rPr>
        <w:tab/>
      </w:r>
      <w:r w:rsidRPr="004F5059">
        <w:rPr>
          <w:rFonts w:ascii="Aptos" w:hAnsi="Aptos"/>
          <w:bCs/>
        </w:rPr>
        <w:t xml:space="preserve">They have the bridge manager’s contact details; and </w:t>
      </w:r>
    </w:p>
    <w:p w:rsidRPr="004F5059" w:rsidR="00804B92" w:rsidP="00804B92" w:rsidRDefault="00804B92" w14:paraId="222322D3" w14:textId="77777777">
      <w:pPr>
        <w:spacing w:before="240" w:after="120" w:line="260" w:lineRule="exact"/>
        <w:ind w:left="1701" w:hanging="425"/>
        <w:jc w:val="left"/>
        <w:rPr>
          <w:rFonts w:ascii="Aptos" w:hAnsi="Aptos"/>
          <w:bCs/>
        </w:rPr>
      </w:pPr>
      <w:r w:rsidRPr="004F5059">
        <w:rPr>
          <w:rFonts w:ascii="Aptos" w:hAnsi="Aptos"/>
          <w:bCs/>
        </w:rPr>
        <w:t>(</w:t>
      </w:r>
      <w:r>
        <w:rPr>
          <w:rFonts w:ascii="Aptos" w:hAnsi="Aptos"/>
          <w:bCs/>
        </w:rPr>
        <w:t>b</w:t>
      </w:r>
      <w:r w:rsidRPr="004F5059">
        <w:rPr>
          <w:rFonts w:ascii="Aptos" w:hAnsi="Aptos"/>
          <w:bCs/>
        </w:rPr>
        <w:t xml:space="preserve">) </w:t>
      </w:r>
      <w:r>
        <w:rPr>
          <w:rFonts w:ascii="Aptos" w:hAnsi="Aptos"/>
          <w:bCs/>
        </w:rPr>
        <w:tab/>
      </w:r>
      <w:r w:rsidRPr="004F5059">
        <w:rPr>
          <w:rFonts w:ascii="Aptos" w:hAnsi="Aptos"/>
          <w:bCs/>
        </w:rPr>
        <w:t>They have an appropriate process in place to alert the bridge manager when developer promoted schemes affect highway structures.</w:t>
      </w:r>
    </w:p>
    <w:p w:rsidRPr="004F5059" w:rsidR="00804B92" w:rsidP="00804B92" w:rsidRDefault="00804B92" w14:paraId="38FBB844" w14:textId="77777777">
      <w:pPr>
        <w:spacing w:before="240" w:after="120" w:line="260" w:lineRule="exact"/>
        <w:ind w:left="1276" w:hanging="567"/>
        <w:jc w:val="left"/>
        <w:rPr>
          <w:rFonts w:ascii="Aptos" w:hAnsi="Aptos"/>
          <w:bCs/>
        </w:rPr>
      </w:pPr>
      <w:r>
        <w:rPr>
          <w:rFonts w:ascii="Aptos" w:hAnsi="Aptos"/>
          <w:bCs/>
        </w:rPr>
        <w:t>(2)</w:t>
      </w:r>
      <w:r>
        <w:rPr>
          <w:rFonts w:ascii="Aptos" w:hAnsi="Aptos"/>
          <w:bCs/>
        </w:rPr>
        <w:tab/>
      </w:r>
      <w:r w:rsidRPr="004F5059">
        <w:rPr>
          <w:rFonts w:ascii="Aptos" w:hAnsi="Aptos"/>
          <w:bCs/>
        </w:rPr>
        <w:t xml:space="preserve">The bridge manager should check that references to the required technical approval (TA) procedures are referred to in the schedules to the Section 278 or 38 Agreements for the proposed scheme. This will ensure that the developer is aware of the processes involved in TA prior to financial agreement. </w:t>
      </w:r>
    </w:p>
    <w:p w:rsidRPr="004F5059" w:rsidR="00804B92" w:rsidP="00804B92" w:rsidRDefault="00804B92" w14:paraId="2BD8EAB6" w14:textId="77777777">
      <w:pPr>
        <w:spacing w:before="240" w:after="120" w:line="260" w:lineRule="exact"/>
        <w:ind w:left="1276" w:hanging="567"/>
        <w:jc w:val="left"/>
        <w:rPr>
          <w:rFonts w:ascii="Aptos" w:hAnsi="Aptos"/>
          <w:bCs/>
        </w:rPr>
      </w:pPr>
      <w:r>
        <w:rPr>
          <w:rFonts w:ascii="Aptos" w:hAnsi="Aptos"/>
          <w:bCs/>
        </w:rPr>
        <w:t>(3)</w:t>
      </w:r>
      <w:r>
        <w:rPr>
          <w:rFonts w:ascii="Aptos" w:hAnsi="Aptos"/>
          <w:bCs/>
        </w:rPr>
        <w:tab/>
      </w:r>
      <w:r w:rsidRPr="004F5059">
        <w:rPr>
          <w:rFonts w:ascii="Aptos" w:hAnsi="Aptos"/>
          <w:bCs/>
        </w:rPr>
        <w:t xml:space="preserve">The bridge manager should check that adequate provision is made in the agreement for commuted maintenance sums and highway authority costs, if this is appropriate. It should also include the time scales for the stages of technical approval. A certification process, including certification of construction, should be specified to ensure compliance before formal adoption and release of bonds. </w:t>
      </w:r>
    </w:p>
    <w:p w:rsidRPr="004F5059" w:rsidR="00804B92" w:rsidP="00804B92" w:rsidRDefault="00804B92" w14:paraId="3BB11212" w14:textId="77777777">
      <w:pPr>
        <w:spacing w:before="240" w:after="120" w:line="260" w:lineRule="exact"/>
        <w:ind w:left="1276" w:hanging="567"/>
        <w:jc w:val="left"/>
        <w:rPr>
          <w:rFonts w:ascii="Aptos" w:hAnsi="Aptos"/>
          <w:bCs/>
        </w:rPr>
      </w:pPr>
      <w:r>
        <w:rPr>
          <w:rFonts w:ascii="Aptos" w:hAnsi="Aptos"/>
          <w:bCs/>
        </w:rPr>
        <w:t>(4)</w:t>
      </w:r>
      <w:r>
        <w:rPr>
          <w:rFonts w:ascii="Aptos" w:hAnsi="Aptos"/>
          <w:bCs/>
        </w:rPr>
        <w:tab/>
      </w:r>
      <w:r w:rsidRPr="004F5059">
        <w:rPr>
          <w:rFonts w:ascii="Aptos" w:hAnsi="Aptos"/>
          <w:bCs/>
        </w:rPr>
        <w:t xml:space="preserve">Suitably qualified and experienced bridge engineers should be stipulated in the agreement for the design of all structures and the Approval in Principle (AIP) and certification preparation. </w:t>
      </w:r>
    </w:p>
    <w:p w:rsidRPr="004F5059" w:rsidR="00804B92" w:rsidP="00804B92" w:rsidRDefault="00804B92" w14:paraId="130F2119" w14:textId="77777777">
      <w:pPr>
        <w:spacing w:before="240" w:after="120" w:line="260" w:lineRule="exact"/>
        <w:ind w:left="1276" w:hanging="567"/>
        <w:jc w:val="left"/>
        <w:rPr>
          <w:rFonts w:ascii="Aptos" w:hAnsi="Aptos"/>
          <w:bCs/>
        </w:rPr>
      </w:pPr>
      <w:r>
        <w:rPr>
          <w:rFonts w:ascii="Aptos" w:hAnsi="Aptos"/>
          <w:bCs/>
        </w:rPr>
        <w:t>(5)</w:t>
      </w:r>
      <w:r>
        <w:rPr>
          <w:rFonts w:ascii="Aptos" w:hAnsi="Aptos"/>
          <w:bCs/>
        </w:rPr>
        <w:tab/>
      </w:r>
      <w:r w:rsidRPr="004F5059">
        <w:rPr>
          <w:rFonts w:ascii="Aptos" w:hAnsi="Aptos"/>
          <w:bCs/>
        </w:rPr>
        <w:t xml:space="preserve">An initial consultation meeting, attended by the bridge manager and the developer’s representatives, should be convened to discuss potential options. </w:t>
      </w:r>
    </w:p>
    <w:p w:rsidRPr="004F5059" w:rsidR="00804B92" w:rsidP="00804B92" w:rsidRDefault="00804B92" w14:paraId="4675666B" w14:textId="77777777">
      <w:pPr>
        <w:spacing w:before="240" w:after="120" w:line="260" w:lineRule="exact"/>
        <w:ind w:left="1276" w:hanging="567"/>
        <w:jc w:val="left"/>
        <w:rPr>
          <w:rFonts w:ascii="Aptos" w:hAnsi="Aptos"/>
          <w:bCs/>
        </w:rPr>
      </w:pPr>
      <w:r>
        <w:rPr>
          <w:rFonts w:ascii="Aptos" w:hAnsi="Aptos"/>
          <w:bCs/>
        </w:rPr>
        <w:t>(6)</w:t>
      </w:r>
      <w:r>
        <w:rPr>
          <w:rFonts w:ascii="Aptos" w:hAnsi="Aptos"/>
          <w:bCs/>
        </w:rPr>
        <w:tab/>
      </w:r>
      <w:r w:rsidRPr="004F5059">
        <w:rPr>
          <w:rFonts w:ascii="Aptos" w:hAnsi="Aptos"/>
          <w:bCs/>
        </w:rPr>
        <w:t xml:space="preserve">Whole life cost solutions should be requested and commuted sums for future maintenance. </w:t>
      </w:r>
    </w:p>
    <w:p w:rsidRPr="004F5059" w:rsidR="00804B92" w:rsidP="00804B92" w:rsidRDefault="00804B92" w14:paraId="20E6E267" w14:textId="77777777">
      <w:pPr>
        <w:spacing w:before="240" w:after="120" w:line="260" w:lineRule="exact"/>
        <w:ind w:left="1276" w:hanging="567"/>
        <w:jc w:val="left"/>
        <w:rPr>
          <w:rFonts w:ascii="Aptos" w:hAnsi="Aptos"/>
          <w:bCs/>
        </w:rPr>
      </w:pPr>
      <w:r>
        <w:rPr>
          <w:rFonts w:ascii="Aptos" w:hAnsi="Aptos"/>
          <w:bCs/>
        </w:rPr>
        <w:t>(7)</w:t>
      </w:r>
      <w:r>
        <w:rPr>
          <w:rFonts w:ascii="Aptos" w:hAnsi="Aptos"/>
          <w:bCs/>
        </w:rPr>
        <w:tab/>
      </w:r>
      <w:r w:rsidRPr="004F5059">
        <w:rPr>
          <w:rFonts w:ascii="Aptos" w:hAnsi="Aptos"/>
          <w:bCs/>
        </w:rPr>
        <w:t xml:space="preserve">Processes for TA and treatment of departures from standard should be reiterated. </w:t>
      </w:r>
    </w:p>
    <w:p w:rsidRPr="004F5059" w:rsidR="00804B92" w:rsidP="00804B92" w:rsidRDefault="00804B92" w14:paraId="5488407D" w14:textId="77777777">
      <w:pPr>
        <w:spacing w:before="240" w:after="120" w:line="260" w:lineRule="exact"/>
        <w:ind w:left="1276" w:hanging="567"/>
        <w:jc w:val="left"/>
        <w:rPr>
          <w:rFonts w:ascii="Aptos" w:hAnsi="Aptos"/>
          <w:bCs/>
        </w:rPr>
      </w:pPr>
      <w:r>
        <w:rPr>
          <w:rFonts w:ascii="Aptos" w:hAnsi="Aptos"/>
          <w:bCs/>
        </w:rPr>
        <w:t>(8)</w:t>
      </w:r>
      <w:r>
        <w:rPr>
          <w:rFonts w:ascii="Aptos" w:hAnsi="Aptos"/>
          <w:bCs/>
        </w:rPr>
        <w:tab/>
      </w:r>
      <w:r w:rsidRPr="004F5059">
        <w:rPr>
          <w:rFonts w:ascii="Aptos" w:hAnsi="Aptos"/>
          <w:bCs/>
        </w:rPr>
        <w:t xml:space="preserve">Initial draft of AIP form should be submitted to the Technical Approval Authority (TAA) for comment. </w:t>
      </w:r>
    </w:p>
    <w:p w:rsidRPr="004F5059" w:rsidR="00804B92" w:rsidP="00804B92" w:rsidRDefault="00804B92" w14:paraId="0A1EE8A9" w14:textId="77777777">
      <w:pPr>
        <w:spacing w:before="240" w:after="120" w:line="260" w:lineRule="exact"/>
        <w:ind w:left="1276" w:hanging="567"/>
        <w:jc w:val="left"/>
        <w:rPr>
          <w:rFonts w:ascii="Aptos" w:hAnsi="Aptos"/>
          <w:bCs/>
        </w:rPr>
      </w:pPr>
      <w:r>
        <w:rPr>
          <w:rFonts w:ascii="Aptos" w:hAnsi="Aptos"/>
          <w:bCs/>
        </w:rPr>
        <w:t>(9)</w:t>
      </w:r>
      <w:r>
        <w:rPr>
          <w:rFonts w:ascii="Aptos" w:hAnsi="Aptos"/>
          <w:bCs/>
        </w:rPr>
        <w:tab/>
      </w:r>
      <w:r w:rsidRPr="004F5059">
        <w:rPr>
          <w:rFonts w:ascii="Aptos" w:hAnsi="Aptos"/>
          <w:bCs/>
        </w:rPr>
        <w:t xml:space="preserve">TAA, as appointed by the bridge manager, should review draft documents and respond with comments. </w:t>
      </w:r>
    </w:p>
    <w:p w:rsidRPr="004F5059" w:rsidR="00804B92" w:rsidP="00804B92" w:rsidRDefault="00804B92" w14:paraId="5ED0486D" w14:textId="77777777">
      <w:pPr>
        <w:spacing w:before="240" w:after="120" w:line="260" w:lineRule="exact"/>
        <w:ind w:left="1276" w:hanging="567"/>
        <w:jc w:val="left"/>
        <w:rPr>
          <w:rFonts w:ascii="Aptos" w:hAnsi="Aptos"/>
          <w:bCs/>
        </w:rPr>
      </w:pPr>
      <w:r>
        <w:rPr>
          <w:rFonts w:ascii="Aptos" w:hAnsi="Aptos"/>
          <w:bCs/>
        </w:rPr>
        <w:t>(</w:t>
      </w:r>
      <w:r w:rsidRPr="00EB02E8">
        <w:rPr>
          <w:rFonts w:ascii="Aptos" w:hAnsi="Aptos"/>
          <w:bCs/>
        </w:rPr>
        <w:t>1</w:t>
      </w:r>
      <w:r>
        <w:rPr>
          <w:rFonts w:ascii="Aptos" w:hAnsi="Aptos"/>
          <w:bCs/>
        </w:rPr>
        <w:t>0)</w:t>
      </w:r>
      <w:r>
        <w:rPr>
          <w:rFonts w:ascii="Aptos" w:hAnsi="Aptos"/>
          <w:bCs/>
        </w:rPr>
        <w:tab/>
      </w:r>
      <w:r w:rsidRPr="004F5059">
        <w:rPr>
          <w:rFonts w:ascii="Aptos" w:hAnsi="Aptos"/>
          <w:bCs/>
        </w:rPr>
        <w:t xml:space="preserve">Resubmit and review as necessary. </w:t>
      </w:r>
    </w:p>
    <w:p w:rsidRPr="004F5059" w:rsidR="00804B92" w:rsidP="00804B92" w:rsidRDefault="00804B92" w14:paraId="77775DCD" w14:textId="77777777">
      <w:pPr>
        <w:spacing w:before="240" w:after="120" w:line="260" w:lineRule="exact"/>
        <w:ind w:left="1276" w:hanging="567"/>
        <w:jc w:val="left"/>
        <w:rPr>
          <w:rFonts w:ascii="Aptos" w:hAnsi="Aptos"/>
          <w:bCs/>
        </w:rPr>
      </w:pPr>
      <w:r>
        <w:rPr>
          <w:rFonts w:ascii="Aptos" w:hAnsi="Aptos"/>
          <w:bCs/>
        </w:rPr>
        <w:t>(</w:t>
      </w:r>
      <w:r w:rsidRPr="00EB02E8">
        <w:rPr>
          <w:rFonts w:ascii="Aptos" w:hAnsi="Aptos"/>
          <w:bCs/>
        </w:rPr>
        <w:t>11</w:t>
      </w:r>
      <w:r>
        <w:rPr>
          <w:rFonts w:ascii="Aptos" w:hAnsi="Aptos"/>
          <w:bCs/>
        </w:rPr>
        <w:t>)</w:t>
      </w:r>
      <w:r>
        <w:rPr>
          <w:rFonts w:ascii="Aptos" w:hAnsi="Aptos"/>
          <w:bCs/>
        </w:rPr>
        <w:tab/>
      </w:r>
      <w:r w:rsidRPr="004F5059">
        <w:rPr>
          <w:rFonts w:ascii="Aptos" w:hAnsi="Aptos"/>
          <w:bCs/>
        </w:rPr>
        <w:t xml:space="preserve">Developer to submit final original signed copies for countersignature upon acceptance by the TAA. </w:t>
      </w:r>
    </w:p>
    <w:p w:rsidRPr="004F5059" w:rsidR="00804B92" w:rsidP="00804B92" w:rsidRDefault="00804B92" w14:paraId="39568A5E" w14:textId="77777777">
      <w:pPr>
        <w:spacing w:before="240" w:after="120" w:line="260" w:lineRule="exact"/>
        <w:ind w:left="1276" w:hanging="567"/>
        <w:jc w:val="left"/>
        <w:rPr>
          <w:rFonts w:ascii="Aptos" w:hAnsi="Aptos"/>
          <w:bCs/>
        </w:rPr>
      </w:pPr>
      <w:r w:rsidRPr="004F5059">
        <w:rPr>
          <w:rFonts w:ascii="Aptos" w:hAnsi="Aptos"/>
          <w:bCs/>
        </w:rPr>
        <w:t xml:space="preserve"> </w:t>
      </w:r>
      <w:r>
        <w:rPr>
          <w:rFonts w:ascii="Aptos" w:hAnsi="Aptos"/>
          <w:bCs/>
        </w:rPr>
        <w:t>(</w:t>
      </w:r>
      <w:r w:rsidRPr="00EB02E8">
        <w:rPr>
          <w:rFonts w:ascii="Aptos" w:hAnsi="Aptos"/>
          <w:bCs/>
        </w:rPr>
        <w:t>1</w:t>
      </w:r>
      <w:r>
        <w:rPr>
          <w:rFonts w:ascii="Aptos" w:hAnsi="Aptos"/>
          <w:bCs/>
        </w:rPr>
        <w:t>2)</w:t>
      </w:r>
      <w:r>
        <w:rPr>
          <w:rFonts w:ascii="Aptos" w:hAnsi="Aptos"/>
          <w:bCs/>
        </w:rPr>
        <w:tab/>
      </w:r>
      <w:r w:rsidRPr="004F5059">
        <w:rPr>
          <w:rFonts w:ascii="Aptos" w:hAnsi="Aptos"/>
          <w:bCs/>
        </w:rPr>
        <w:t>TAA to counter sign agreed AIP document. Retain one copy and return one copy to Developer.</w:t>
      </w:r>
    </w:p>
    <w:p w:rsidRPr="004F5059" w:rsidR="00804B92" w:rsidP="00804B92" w:rsidRDefault="00804B92" w14:paraId="48070C98"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3)</w:t>
      </w:r>
      <w:r>
        <w:rPr>
          <w:rFonts w:ascii="Aptos" w:hAnsi="Aptos"/>
          <w:bCs/>
        </w:rPr>
        <w:tab/>
      </w:r>
      <w:r w:rsidRPr="004F5059">
        <w:rPr>
          <w:rFonts w:ascii="Aptos" w:hAnsi="Aptos"/>
          <w:bCs/>
        </w:rPr>
        <w:t xml:space="preserve">Developer’s designer/checker to progress with design and check. </w:t>
      </w:r>
    </w:p>
    <w:p w:rsidRPr="004F5059" w:rsidR="00804B92" w:rsidP="00804B92" w:rsidRDefault="00804B92" w14:paraId="517AF1E5"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4)</w:t>
      </w:r>
      <w:r>
        <w:rPr>
          <w:rFonts w:ascii="Aptos" w:hAnsi="Aptos"/>
          <w:bCs/>
        </w:rPr>
        <w:tab/>
      </w:r>
      <w:r w:rsidRPr="004F5059">
        <w:rPr>
          <w:rFonts w:ascii="Aptos" w:hAnsi="Aptos"/>
          <w:bCs/>
        </w:rPr>
        <w:t xml:space="preserve">Developer’s designer/checker to submit design and check certificates. </w:t>
      </w:r>
    </w:p>
    <w:p w:rsidRPr="004F5059" w:rsidR="00804B92" w:rsidP="00804B92" w:rsidRDefault="00804B92" w14:paraId="749EAD63"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5)</w:t>
      </w:r>
      <w:r>
        <w:rPr>
          <w:rFonts w:ascii="Aptos" w:hAnsi="Aptos"/>
          <w:bCs/>
        </w:rPr>
        <w:tab/>
      </w:r>
      <w:r w:rsidRPr="004F5059">
        <w:rPr>
          <w:rFonts w:ascii="Aptos" w:hAnsi="Aptos"/>
          <w:bCs/>
        </w:rPr>
        <w:t xml:space="preserve">TAA to review construction drawings and audit as stated in Section 278 or 38 Agreements. </w:t>
      </w:r>
    </w:p>
    <w:p w:rsidRPr="004F5059" w:rsidR="00804B92" w:rsidP="00804B92" w:rsidRDefault="00804B92" w14:paraId="066EAEF2"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6)</w:t>
      </w:r>
      <w:r>
        <w:rPr>
          <w:rFonts w:ascii="Aptos" w:hAnsi="Aptos"/>
          <w:bCs/>
        </w:rPr>
        <w:tab/>
      </w:r>
      <w:r w:rsidRPr="004F5059">
        <w:rPr>
          <w:rFonts w:ascii="Aptos" w:hAnsi="Aptos"/>
          <w:bCs/>
        </w:rPr>
        <w:t xml:space="preserve">TAA or bridge manager to audit construction as stated in agreement. </w:t>
      </w:r>
    </w:p>
    <w:p w:rsidRPr="004F5059" w:rsidR="00804B92" w:rsidP="00804B92" w:rsidRDefault="00804B92" w14:paraId="5F3A36AE"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7)</w:t>
      </w:r>
      <w:r>
        <w:rPr>
          <w:rFonts w:ascii="Aptos" w:hAnsi="Aptos"/>
          <w:bCs/>
        </w:rPr>
        <w:tab/>
      </w:r>
      <w:r w:rsidRPr="004F5059">
        <w:rPr>
          <w:rFonts w:ascii="Aptos" w:hAnsi="Aptos"/>
          <w:bCs/>
        </w:rPr>
        <w:t xml:space="preserve">Developer’s contractor and Works Examiner to certificate construction. </w:t>
      </w:r>
    </w:p>
    <w:p w:rsidRPr="004F5059" w:rsidR="00804B92" w:rsidP="00804B92" w:rsidRDefault="00804B92" w14:paraId="575096F6"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8)</w:t>
      </w:r>
      <w:r>
        <w:rPr>
          <w:rFonts w:ascii="Aptos" w:hAnsi="Aptos"/>
          <w:bCs/>
        </w:rPr>
        <w:tab/>
      </w:r>
      <w:r w:rsidRPr="004F5059">
        <w:rPr>
          <w:rFonts w:ascii="Aptos" w:hAnsi="Aptos"/>
          <w:bCs/>
        </w:rPr>
        <w:t xml:space="preserve">Developer to pay commuted sum and other costs to the highway authority if required by the agreement. </w:t>
      </w:r>
    </w:p>
    <w:p w:rsidRPr="004F5059" w:rsidR="00804B92" w:rsidP="00804B92" w:rsidRDefault="00804B92" w14:paraId="49BC4ED5" w14:textId="77777777">
      <w:pPr>
        <w:spacing w:before="240" w:after="120" w:line="260" w:lineRule="exact"/>
        <w:ind w:left="1276" w:hanging="567"/>
        <w:jc w:val="left"/>
        <w:rPr>
          <w:rFonts w:ascii="Aptos" w:hAnsi="Aptos"/>
          <w:bCs/>
        </w:rPr>
      </w:pPr>
      <w:r>
        <w:rPr>
          <w:rFonts w:ascii="Aptos" w:hAnsi="Aptos"/>
          <w:bCs/>
        </w:rPr>
        <w:t>(</w:t>
      </w:r>
      <w:r w:rsidRPr="00626455">
        <w:rPr>
          <w:rFonts w:ascii="Aptos" w:hAnsi="Aptos"/>
          <w:bCs/>
        </w:rPr>
        <w:t>1</w:t>
      </w:r>
      <w:r>
        <w:rPr>
          <w:rFonts w:ascii="Aptos" w:hAnsi="Aptos"/>
          <w:bCs/>
        </w:rPr>
        <w:t>9)</w:t>
      </w:r>
      <w:r>
        <w:rPr>
          <w:rFonts w:ascii="Aptos" w:hAnsi="Aptos"/>
          <w:bCs/>
        </w:rPr>
        <w:tab/>
      </w:r>
      <w:r w:rsidRPr="004F5059">
        <w:rPr>
          <w:rFonts w:ascii="Aptos" w:hAnsi="Aptos"/>
          <w:bCs/>
        </w:rPr>
        <w:t xml:space="preserve">Handover inspection undertaken by bridge manager if the structure is to be maintained by the highway authority (see Section 6.4 on Acceptance Inspections). </w:t>
      </w:r>
    </w:p>
    <w:p w:rsidRPr="004F5059" w:rsidR="00804B92" w:rsidP="00804B92" w:rsidRDefault="00804B92" w14:paraId="582917B2" w14:textId="77777777">
      <w:pPr>
        <w:spacing w:before="240" w:after="120" w:line="260" w:lineRule="exact"/>
        <w:ind w:left="1276" w:hanging="567"/>
        <w:jc w:val="left"/>
        <w:rPr>
          <w:rFonts w:ascii="Aptos" w:hAnsi="Aptos"/>
          <w:bCs/>
        </w:rPr>
      </w:pPr>
      <w:r>
        <w:rPr>
          <w:rFonts w:ascii="Aptos" w:hAnsi="Aptos"/>
          <w:bCs/>
        </w:rPr>
        <w:t>(20)</w:t>
      </w:r>
      <w:r>
        <w:rPr>
          <w:rFonts w:ascii="Aptos" w:hAnsi="Aptos"/>
          <w:bCs/>
        </w:rPr>
        <w:tab/>
      </w:r>
      <w:r w:rsidRPr="004F5059">
        <w:rPr>
          <w:rFonts w:ascii="Aptos" w:hAnsi="Aptos"/>
          <w:bCs/>
        </w:rPr>
        <w:t xml:space="preserve">Health and Safety file, maintenance manual and “as-built” drawings to be submitted by developer in an agreed format before the road is adopted if the structure is to be maintained by the highway authority (see Section 6.4 on Acceptance Inspection).  </w:t>
      </w:r>
    </w:p>
    <w:p w:rsidRPr="004F5059" w:rsidR="00804B92" w:rsidP="00804B92" w:rsidRDefault="00804B92" w14:paraId="3B7EEB18" w14:textId="77777777">
      <w:pPr>
        <w:spacing w:before="240" w:after="120" w:line="260" w:lineRule="exact"/>
        <w:ind w:left="1276" w:hanging="567"/>
        <w:jc w:val="left"/>
        <w:rPr>
          <w:rFonts w:ascii="Aptos" w:hAnsi="Aptos"/>
          <w:bCs/>
        </w:rPr>
      </w:pPr>
      <w:r>
        <w:rPr>
          <w:rFonts w:ascii="Aptos" w:hAnsi="Aptos"/>
          <w:bCs/>
        </w:rPr>
        <w:t>(2</w:t>
      </w:r>
      <w:r w:rsidRPr="00626455">
        <w:rPr>
          <w:rFonts w:ascii="Aptos" w:hAnsi="Aptos"/>
          <w:bCs/>
        </w:rPr>
        <w:t>1</w:t>
      </w:r>
      <w:r>
        <w:rPr>
          <w:rFonts w:ascii="Aptos" w:hAnsi="Aptos"/>
          <w:bCs/>
        </w:rPr>
        <w:t>)</w:t>
      </w:r>
      <w:r>
        <w:rPr>
          <w:rFonts w:ascii="Aptos" w:hAnsi="Aptos"/>
          <w:bCs/>
        </w:rPr>
        <w:tab/>
      </w:r>
      <w:r w:rsidRPr="004F5059">
        <w:rPr>
          <w:rFonts w:ascii="Aptos" w:hAnsi="Aptos"/>
          <w:bCs/>
        </w:rPr>
        <w:t>All remedial work undertaken prior to release of Section 278 or 38 bond.</w:t>
      </w:r>
    </w:p>
    <w:p w:rsidR="00804B92" w:rsidP="00781252" w:rsidRDefault="00804B92" w14:paraId="17CB706D" w14:textId="77777777">
      <w:pPr>
        <w:spacing w:before="240" w:after="120" w:line="260" w:lineRule="exact"/>
        <w:ind w:left="709"/>
        <w:jc w:val="left"/>
        <w:rPr>
          <w:rFonts w:ascii="Aptos" w:hAnsi="Aptos"/>
        </w:rPr>
        <w:sectPr w:rsidR="00804B92" w:rsidSect="00804B92">
          <w:pgSz w:w="11906" w:h="16838" w:orient="portrait"/>
          <w:pgMar w:top="1134" w:right="1701" w:bottom="1701" w:left="1701" w:header="709" w:footer="709" w:gutter="0"/>
          <w:cols w:space="708"/>
          <w:titlePg/>
          <w:docGrid w:linePitch="360"/>
        </w:sectPr>
      </w:pPr>
    </w:p>
    <w:p w:rsidRPr="00204367" w:rsidR="00804B92" w:rsidP="00804B92" w:rsidRDefault="00804B92" w14:paraId="6DBDF514" w14:textId="77777777">
      <w:pPr>
        <w:pStyle w:val="SectionTN3header"/>
      </w:pPr>
      <w:r w:rsidRPr="00204367">
        <w:t>SMART</w:t>
      </w:r>
    </w:p>
    <w:p w:rsidRPr="00204367" w:rsidR="00804B92" w:rsidP="00804B92" w:rsidRDefault="00804B92" w14:paraId="2B6FDF34" w14:textId="77777777">
      <w:pPr>
        <w:pStyle w:val="SectionTN3header"/>
      </w:pPr>
      <w:r w:rsidRPr="00204367">
        <w:t xml:space="preserve">TECHNICAL NOTE </w:t>
      </w:r>
      <w:r>
        <w:t>TN7</w:t>
      </w:r>
    </w:p>
    <w:p w:rsidR="00804B92" w:rsidP="00804B92" w:rsidRDefault="00804B92" w14:paraId="7DD286C2" w14:textId="77777777">
      <w:pPr>
        <w:jc w:val="center"/>
        <w:rPr>
          <w:rFonts w:asciiTheme="minorHAnsi" w:hAnsiTheme="minorHAnsi"/>
          <w:b/>
          <w:bCs/>
          <w:sz w:val="48"/>
          <w:szCs w:val="48"/>
        </w:rPr>
      </w:pPr>
    </w:p>
    <w:p w:rsidRPr="00433352" w:rsidR="00804B92" w:rsidP="00804B92" w:rsidRDefault="00804B92" w14:paraId="1088BB83" w14:textId="77777777">
      <w:pPr>
        <w:jc w:val="center"/>
        <w:rPr>
          <w:rFonts w:asciiTheme="minorHAnsi" w:hAnsiTheme="minorHAnsi"/>
          <w:b/>
          <w:bCs/>
          <w:sz w:val="48"/>
          <w:szCs w:val="48"/>
        </w:rPr>
      </w:pPr>
      <w:hyperlink w:history="1" r:id="rId160">
        <w:r w:rsidRPr="00433352">
          <w:rPr>
            <w:rStyle w:val="Hyperlink"/>
            <w:rFonts w:asciiTheme="minorHAnsi" w:hAnsiTheme="minorHAnsi"/>
            <w:b/>
            <w:bCs/>
            <w:sz w:val="48"/>
            <w:szCs w:val="48"/>
          </w:rPr>
          <w:t>Street Lighting</w:t>
        </w:r>
      </w:hyperlink>
      <w:r w:rsidRPr="00433352">
        <w:rPr>
          <w:rFonts w:asciiTheme="minorHAnsi" w:hAnsiTheme="minorHAnsi"/>
          <w:b/>
          <w:bCs/>
          <w:sz w:val="48"/>
          <w:szCs w:val="48"/>
        </w:rPr>
        <w:t>*</w:t>
      </w:r>
    </w:p>
    <w:p w:rsidR="00804B92" w:rsidP="00804B92" w:rsidRDefault="00804B92" w14:paraId="688E4DF4" w14:textId="77777777">
      <w:pPr>
        <w:jc w:val="center"/>
        <w:rPr>
          <w:rFonts w:asciiTheme="minorHAnsi" w:hAnsiTheme="minorHAnsi"/>
          <w:bCs/>
          <w:iCs/>
          <w:sz w:val="40"/>
          <w:szCs w:val="40"/>
        </w:rPr>
      </w:pPr>
    </w:p>
    <w:p w:rsidRPr="007B0516" w:rsidR="00804B92" w:rsidP="00804B92" w:rsidRDefault="00804B92" w14:paraId="365180C7"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804B92" w:rsidP="00804B92" w:rsidRDefault="00804B92" w14:paraId="6FC624C9" w14:textId="77777777">
      <w:pPr>
        <w:jc w:val="center"/>
        <w:rPr>
          <w:rFonts w:asciiTheme="minorHAnsi" w:hAnsiTheme="minorHAnsi"/>
          <w:b/>
          <w:sz w:val="32"/>
          <w:szCs w:val="32"/>
        </w:rPr>
      </w:pPr>
    </w:p>
    <w:p w:rsidR="00804B92" w:rsidP="00804B92" w:rsidRDefault="00804B92" w14:paraId="1F7E32B3"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804B92" w:rsidP="00804B92" w:rsidRDefault="00804B92" w14:paraId="476BC449" w14:textId="77777777">
      <w:pPr>
        <w:spacing w:before="240" w:after="120" w:line="260" w:lineRule="exact"/>
        <w:ind w:left="709"/>
        <w:jc w:val="left"/>
      </w:pPr>
    </w:p>
    <w:p w:rsidR="00804B92" w:rsidP="00804B92" w:rsidRDefault="00804B92" w14:paraId="0C55F466" w14:textId="77777777"/>
    <w:p w:rsidR="00804B92" w:rsidP="00781252" w:rsidRDefault="00804B92" w14:paraId="576424B0" w14:textId="77777777">
      <w:pPr>
        <w:spacing w:before="240" w:after="120" w:line="260" w:lineRule="exact"/>
        <w:ind w:left="709"/>
        <w:jc w:val="left"/>
        <w:rPr>
          <w:rFonts w:ascii="Aptos" w:hAnsi="Aptos"/>
        </w:rPr>
        <w:sectPr w:rsidR="00804B92" w:rsidSect="00804B92">
          <w:headerReference w:type="default" r:id="rId161"/>
          <w:footerReference w:type="even" r:id="rId162"/>
          <w:footerReference w:type="default" r:id="rId163"/>
          <w:footerReference w:type="first" r:id="rId164"/>
          <w:pgSz w:w="11906" w:h="16838" w:orient="portrait"/>
          <w:pgMar w:top="1134" w:right="1701" w:bottom="1701" w:left="1701" w:header="709" w:footer="709" w:gutter="0"/>
          <w:pgNumType w:start="163"/>
          <w:cols w:space="708"/>
          <w:docGrid w:linePitch="360"/>
        </w:sectPr>
      </w:pPr>
    </w:p>
    <w:p w:rsidRPr="00204367" w:rsidR="00804B92" w:rsidP="00804B92" w:rsidRDefault="00804B92" w14:paraId="29D77D05" w14:textId="77777777">
      <w:pPr>
        <w:pStyle w:val="SectionTN3header"/>
      </w:pPr>
      <w:r w:rsidRPr="00204367">
        <w:t>SMART</w:t>
      </w:r>
    </w:p>
    <w:p w:rsidRPr="00204367" w:rsidR="00804B92" w:rsidP="00804B92" w:rsidRDefault="00804B92" w14:paraId="4AE3FA30" w14:textId="77777777">
      <w:pPr>
        <w:pStyle w:val="SectionTN3header"/>
      </w:pPr>
      <w:r w:rsidRPr="00204367">
        <w:t xml:space="preserve">TECHNICAL NOTE </w:t>
      </w:r>
      <w:r>
        <w:t>TN8</w:t>
      </w:r>
    </w:p>
    <w:p w:rsidR="00804B92" w:rsidP="00804B92" w:rsidRDefault="00804B92" w14:paraId="2701E752" w14:textId="77777777">
      <w:pPr>
        <w:jc w:val="center"/>
        <w:rPr>
          <w:rFonts w:asciiTheme="minorHAnsi" w:hAnsiTheme="minorHAnsi"/>
          <w:b/>
          <w:bCs/>
          <w:sz w:val="48"/>
          <w:szCs w:val="48"/>
        </w:rPr>
      </w:pPr>
    </w:p>
    <w:p w:rsidRPr="00BB2163" w:rsidR="00804B92" w:rsidP="00804B92" w:rsidRDefault="00804B92" w14:paraId="0F13ED23" w14:textId="77777777">
      <w:pPr>
        <w:jc w:val="center"/>
        <w:rPr>
          <w:rFonts w:asciiTheme="minorHAnsi" w:hAnsiTheme="minorHAnsi"/>
          <w:b/>
          <w:bCs/>
          <w:sz w:val="48"/>
          <w:szCs w:val="48"/>
        </w:rPr>
      </w:pPr>
      <w:hyperlink w:history="1" r:id="rId165">
        <w:r w:rsidRPr="00BB2163">
          <w:rPr>
            <w:rStyle w:val="Hyperlink"/>
            <w:rFonts w:asciiTheme="minorHAnsi" w:hAnsiTheme="minorHAnsi"/>
            <w:b/>
            <w:bCs/>
            <w:sz w:val="48"/>
            <w:szCs w:val="48"/>
          </w:rPr>
          <w:t>Traffic Signals</w:t>
        </w:r>
      </w:hyperlink>
      <w:r w:rsidRPr="00BB2163">
        <w:rPr>
          <w:rFonts w:asciiTheme="minorHAnsi" w:hAnsiTheme="minorHAnsi"/>
          <w:b/>
          <w:bCs/>
          <w:sz w:val="48"/>
          <w:szCs w:val="48"/>
        </w:rPr>
        <w:t>*</w:t>
      </w:r>
    </w:p>
    <w:p w:rsidR="00804B92" w:rsidP="00804B92" w:rsidRDefault="00804B92" w14:paraId="0A7D21F9" w14:textId="77777777">
      <w:pPr>
        <w:jc w:val="center"/>
        <w:rPr>
          <w:rFonts w:asciiTheme="minorHAnsi" w:hAnsiTheme="minorHAnsi"/>
          <w:bCs/>
          <w:iCs/>
          <w:sz w:val="40"/>
          <w:szCs w:val="40"/>
        </w:rPr>
      </w:pPr>
    </w:p>
    <w:p w:rsidRPr="007B0516" w:rsidR="00804B92" w:rsidP="00804B92" w:rsidRDefault="00804B92" w14:paraId="7D8D0127"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804B92" w:rsidP="00804B92" w:rsidRDefault="00804B92" w14:paraId="2572421C" w14:textId="77777777">
      <w:pPr>
        <w:rPr>
          <w:rFonts w:asciiTheme="minorHAnsi" w:hAnsiTheme="minorHAnsi"/>
          <w:b/>
          <w:sz w:val="32"/>
          <w:szCs w:val="32"/>
        </w:rPr>
      </w:pPr>
    </w:p>
    <w:p w:rsidR="00804B92" w:rsidP="00804B92" w:rsidRDefault="00804B92" w14:paraId="2B5EF946"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804B92" w:rsidP="00804B92" w:rsidRDefault="00804B92" w14:paraId="758DC8BE" w14:textId="77777777">
      <w:pPr>
        <w:spacing w:before="240" w:after="120" w:line="260" w:lineRule="exact"/>
        <w:ind w:left="709"/>
        <w:jc w:val="left"/>
      </w:pPr>
    </w:p>
    <w:p w:rsidR="00804B92" w:rsidP="00804B92" w:rsidRDefault="00804B92" w14:paraId="5B5B2AD1" w14:textId="77777777"/>
    <w:p w:rsidR="003752FD" w:rsidP="00781252" w:rsidRDefault="003752FD" w14:paraId="4CD2482E" w14:textId="77777777">
      <w:pPr>
        <w:spacing w:before="240" w:after="120" w:line="260" w:lineRule="exact"/>
        <w:ind w:left="709"/>
        <w:jc w:val="left"/>
        <w:rPr>
          <w:rFonts w:ascii="Aptos" w:hAnsi="Aptos"/>
        </w:rPr>
        <w:sectPr w:rsidR="003752FD" w:rsidSect="00804B92">
          <w:headerReference w:type="default" r:id="rId166"/>
          <w:footerReference w:type="even" r:id="rId167"/>
          <w:footerReference w:type="default" r:id="rId168"/>
          <w:footerReference w:type="first" r:id="rId169"/>
          <w:pgSz w:w="11906" w:h="16838" w:orient="portrait"/>
          <w:pgMar w:top="1134" w:right="1701" w:bottom="1701" w:left="1701" w:header="709" w:footer="709" w:gutter="0"/>
          <w:pgNumType w:start="164"/>
          <w:cols w:space="708"/>
          <w:docGrid w:linePitch="360"/>
        </w:sectPr>
      </w:pPr>
    </w:p>
    <w:p w:rsidR="00CD0725" w:rsidP="00781252" w:rsidRDefault="00CD0725" w14:paraId="31F9AB61" w14:textId="77777777">
      <w:pPr>
        <w:spacing w:before="240" w:after="120" w:line="260" w:lineRule="exact"/>
        <w:ind w:left="709"/>
        <w:jc w:val="left"/>
        <w:rPr>
          <w:rFonts w:ascii="Aptos" w:hAnsi="Aptos"/>
        </w:rPr>
      </w:pPr>
    </w:p>
    <w:p w:rsidRPr="00204367" w:rsidR="003752FD" w:rsidP="003752FD" w:rsidRDefault="003752FD" w14:paraId="1D1CBEDF" w14:textId="77777777">
      <w:pPr>
        <w:pStyle w:val="SectionTN3header"/>
      </w:pPr>
      <w:bookmarkStart w:name="_Toc200537206" w:id="558"/>
      <w:r w:rsidRPr="00204367">
        <w:t>SMART</w:t>
      </w:r>
      <w:bookmarkEnd w:id="558"/>
    </w:p>
    <w:p w:rsidRPr="00204367" w:rsidR="003752FD" w:rsidP="003752FD" w:rsidRDefault="003752FD" w14:paraId="72D34035" w14:textId="77777777">
      <w:pPr>
        <w:pStyle w:val="SectionTN3header"/>
      </w:pPr>
      <w:bookmarkStart w:name="_Toc200537207" w:id="559"/>
      <w:r w:rsidRPr="00204367">
        <w:t xml:space="preserve">TECHNICAL NOTE </w:t>
      </w:r>
      <w:r>
        <w:t>TN9</w:t>
      </w:r>
      <w:bookmarkEnd w:id="559"/>
    </w:p>
    <w:p w:rsidR="003752FD" w:rsidP="003752FD" w:rsidRDefault="003752FD" w14:paraId="2D53313C" w14:textId="77777777">
      <w:pPr>
        <w:jc w:val="center"/>
        <w:rPr>
          <w:rFonts w:asciiTheme="minorHAnsi" w:hAnsiTheme="minorHAnsi"/>
          <w:b/>
          <w:bCs/>
          <w:sz w:val="48"/>
          <w:szCs w:val="48"/>
        </w:rPr>
      </w:pPr>
    </w:p>
    <w:p w:rsidRPr="00BB5E8F" w:rsidR="003752FD" w:rsidP="003752FD" w:rsidRDefault="003752FD" w14:paraId="6B948790" w14:textId="77777777">
      <w:pPr>
        <w:jc w:val="center"/>
        <w:rPr>
          <w:rFonts w:asciiTheme="minorHAnsi" w:hAnsiTheme="minorHAnsi"/>
          <w:b/>
          <w:bCs/>
          <w:sz w:val="48"/>
          <w:szCs w:val="48"/>
        </w:rPr>
      </w:pPr>
      <w:r w:rsidRPr="00BB5E8F">
        <w:rPr>
          <w:rFonts w:asciiTheme="minorHAnsi" w:hAnsiTheme="minorHAnsi"/>
          <w:b/>
          <w:bCs/>
          <w:sz w:val="48"/>
          <w:szCs w:val="48"/>
        </w:rPr>
        <w:t>CAR PARKING GUIDE</w:t>
      </w:r>
    </w:p>
    <w:p w:rsidR="003752FD" w:rsidP="003752FD" w:rsidRDefault="003752FD" w14:paraId="3C218511" w14:textId="77777777">
      <w:pPr>
        <w:rPr>
          <w:rFonts w:asciiTheme="minorHAnsi" w:hAnsiTheme="minorHAnsi"/>
          <w:b/>
          <w:sz w:val="32"/>
          <w:szCs w:val="32"/>
        </w:rPr>
      </w:pPr>
    </w:p>
    <w:p w:rsidRPr="004332F9" w:rsidR="003752FD" w:rsidP="003752FD" w:rsidRDefault="003752FD" w14:paraId="6CFAAA6D"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1445301432"/>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4332F9" w:rsidR="003752FD" w:rsidP="003752FD" w:rsidRDefault="003752FD" w14:paraId="6768FBDA" w14:textId="77777777">
          <w:pPr>
            <w:pStyle w:val="TOCHeading"/>
            <w:rPr>
              <w:color w:val="0586C9"/>
              <w:sz w:val="40"/>
              <w:szCs w:val="40"/>
            </w:rPr>
          </w:pPr>
          <w:r w:rsidRPr="004332F9">
            <w:rPr>
              <w:color w:val="0586C9"/>
              <w:sz w:val="40"/>
              <w:szCs w:val="40"/>
            </w:rPr>
            <w:t>Table of Contents</w:t>
          </w:r>
        </w:p>
        <w:p w:rsidR="003752FD" w:rsidP="003752FD" w:rsidRDefault="003752FD" w14:paraId="4192B588" w14:textId="77777777">
          <w:pPr>
            <w:pStyle w:val="TOC1"/>
            <w:tabs>
              <w:tab w:val="right" w:leader="dot" w:pos="8494"/>
            </w:tabs>
            <w:rPr>
              <w:noProof/>
            </w:rPr>
          </w:pPr>
          <w:r>
            <w:rPr>
              <w:b w:val="0"/>
              <w:bCs w:val="0"/>
            </w:rPr>
            <w:fldChar w:fldCharType="begin"/>
          </w:r>
          <w:r>
            <w:instrText xml:space="preserve"> TOC \o "1-3" \h \z \u </w:instrText>
          </w:r>
          <w:r>
            <w:rPr>
              <w:b w:val="0"/>
              <w:bCs w:val="0"/>
            </w:rPr>
            <w:fldChar w:fldCharType="separate"/>
          </w:r>
          <w:hyperlink w:history="1" w:anchor="_Toc200537208">
            <w:r>
              <w:rPr>
                <w:rStyle w:val="Hyperlink"/>
                <w:noProof/>
              </w:rPr>
              <w:t>SM</w:t>
            </w:r>
            <w:r w:rsidRPr="004332F9">
              <w:rPr>
                <w:rStyle w:val="Hyperlink"/>
                <w:noProof/>
              </w:rPr>
              <w:t>A</w:t>
            </w:r>
            <w:r>
              <w:rPr>
                <w:rStyle w:val="Hyperlink"/>
                <w:noProof/>
              </w:rPr>
              <w:t>RT T</w:t>
            </w:r>
            <w:r w:rsidRPr="00272F3E">
              <w:rPr>
                <w:rStyle w:val="Hyperlink"/>
                <w:noProof/>
              </w:rPr>
              <w:t>ECHNICAL NOTE TN9</w:t>
            </w:r>
            <w:r>
              <w:rPr>
                <w:noProof/>
                <w:webHidden/>
              </w:rPr>
              <w:tab/>
            </w:r>
            <w:r>
              <w:rPr>
                <w:noProof/>
                <w:webHidden/>
              </w:rPr>
              <w:fldChar w:fldCharType="begin"/>
            </w:r>
            <w:r>
              <w:rPr>
                <w:noProof/>
                <w:webHidden/>
              </w:rPr>
              <w:instrText xml:space="preserve"> PAGEREF _Toc200537208 \h </w:instrText>
            </w:r>
            <w:r>
              <w:rPr>
                <w:noProof/>
                <w:webHidden/>
              </w:rPr>
            </w:r>
            <w:r>
              <w:rPr>
                <w:noProof/>
                <w:webHidden/>
              </w:rPr>
              <w:fldChar w:fldCharType="separate"/>
            </w:r>
            <w:r>
              <w:rPr>
                <w:noProof/>
                <w:webHidden/>
              </w:rPr>
              <w:t>166</w:t>
            </w:r>
            <w:r>
              <w:rPr>
                <w:noProof/>
                <w:webHidden/>
              </w:rPr>
              <w:fldChar w:fldCharType="end"/>
            </w:r>
          </w:hyperlink>
        </w:p>
        <w:p w:rsidR="003752FD" w:rsidP="003752FD" w:rsidRDefault="003752FD" w14:paraId="344B0C5B" w14:textId="77777777">
          <w:pPr>
            <w:pStyle w:val="TOC2"/>
            <w:rPr>
              <w:noProof/>
            </w:rPr>
          </w:pPr>
          <w:hyperlink w:history="1" w:anchor="_Toc200537209">
            <w:r w:rsidRPr="00272F3E">
              <w:rPr>
                <w:rStyle w:val="Hyperlink"/>
                <w:noProof/>
              </w:rPr>
              <w:t>TN9.1. INTRODUCTION</w:t>
            </w:r>
            <w:r>
              <w:rPr>
                <w:noProof/>
                <w:webHidden/>
              </w:rPr>
              <w:tab/>
            </w:r>
            <w:r>
              <w:rPr>
                <w:noProof/>
                <w:webHidden/>
              </w:rPr>
              <w:fldChar w:fldCharType="begin"/>
            </w:r>
            <w:r>
              <w:rPr>
                <w:noProof/>
                <w:webHidden/>
              </w:rPr>
              <w:instrText xml:space="preserve"> PAGEREF _Toc200537209 \h </w:instrText>
            </w:r>
            <w:r>
              <w:rPr>
                <w:noProof/>
                <w:webHidden/>
              </w:rPr>
            </w:r>
            <w:r>
              <w:rPr>
                <w:noProof/>
                <w:webHidden/>
              </w:rPr>
              <w:fldChar w:fldCharType="separate"/>
            </w:r>
            <w:r>
              <w:rPr>
                <w:noProof/>
                <w:webHidden/>
              </w:rPr>
              <w:t>166</w:t>
            </w:r>
            <w:r>
              <w:rPr>
                <w:noProof/>
                <w:webHidden/>
              </w:rPr>
              <w:fldChar w:fldCharType="end"/>
            </w:r>
          </w:hyperlink>
        </w:p>
        <w:p w:rsidR="003752FD" w:rsidP="003752FD" w:rsidRDefault="003752FD" w14:paraId="3E25D2C1" w14:textId="77777777">
          <w:pPr>
            <w:pStyle w:val="TOC2"/>
            <w:rPr>
              <w:noProof/>
            </w:rPr>
          </w:pPr>
          <w:hyperlink w:history="1" w:anchor="_Toc200537210">
            <w:r w:rsidRPr="00272F3E">
              <w:rPr>
                <w:rStyle w:val="Hyperlink"/>
                <w:noProof/>
              </w:rPr>
              <w:t>TN9.2. CAR PARKING LAYOUT  AND DIMENSIONS</w:t>
            </w:r>
            <w:r>
              <w:rPr>
                <w:noProof/>
                <w:webHidden/>
              </w:rPr>
              <w:tab/>
            </w:r>
            <w:r>
              <w:rPr>
                <w:noProof/>
                <w:webHidden/>
              </w:rPr>
              <w:fldChar w:fldCharType="begin"/>
            </w:r>
            <w:r>
              <w:rPr>
                <w:noProof/>
                <w:webHidden/>
              </w:rPr>
              <w:instrText xml:space="preserve"> PAGEREF _Toc200537210 \h </w:instrText>
            </w:r>
            <w:r>
              <w:rPr>
                <w:noProof/>
                <w:webHidden/>
              </w:rPr>
            </w:r>
            <w:r>
              <w:rPr>
                <w:noProof/>
                <w:webHidden/>
              </w:rPr>
              <w:fldChar w:fldCharType="separate"/>
            </w:r>
            <w:r>
              <w:rPr>
                <w:noProof/>
                <w:webHidden/>
              </w:rPr>
              <w:t>166</w:t>
            </w:r>
            <w:r>
              <w:rPr>
                <w:noProof/>
                <w:webHidden/>
              </w:rPr>
              <w:fldChar w:fldCharType="end"/>
            </w:r>
          </w:hyperlink>
        </w:p>
        <w:p w:rsidR="003752FD" w:rsidP="003752FD" w:rsidRDefault="003752FD" w14:paraId="4C130BD5" w14:textId="77777777">
          <w:pPr>
            <w:pStyle w:val="TOC2"/>
            <w:rPr>
              <w:noProof/>
            </w:rPr>
          </w:pPr>
          <w:hyperlink w:history="1" w:anchor="_Toc200537211">
            <w:r w:rsidRPr="00272F3E">
              <w:rPr>
                <w:rStyle w:val="Hyperlink"/>
                <w:noProof/>
              </w:rPr>
              <w:t>TN9.3. CAR PARKING LAYOUT EXAMPLES:</w:t>
            </w:r>
            <w:r>
              <w:rPr>
                <w:noProof/>
                <w:webHidden/>
              </w:rPr>
              <w:tab/>
            </w:r>
            <w:r>
              <w:rPr>
                <w:noProof/>
                <w:webHidden/>
              </w:rPr>
              <w:fldChar w:fldCharType="begin"/>
            </w:r>
            <w:r>
              <w:rPr>
                <w:noProof/>
                <w:webHidden/>
              </w:rPr>
              <w:instrText xml:space="preserve"> PAGEREF _Toc200537211 \h </w:instrText>
            </w:r>
            <w:r>
              <w:rPr>
                <w:noProof/>
                <w:webHidden/>
              </w:rPr>
            </w:r>
            <w:r>
              <w:rPr>
                <w:noProof/>
                <w:webHidden/>
              </w:rPr>
              <w:fldChar w:fldCharType="separate"/>
            </w:r>
            <w:r>
              <w:rPr>
                <w:noProof/>
                <w:webHidden/>
              </w:rPr>
              <w:t>167</w:t>
            </w:r>
            <w:r>
              <w:rPr>
                <w:noProof/>
                <w:webHidden/>
              </w:rPr>
              <w:fldChar w:fldCharType="end"/>
            </w:r>
          </w:hyperlink>
        </w:p>
        <w:p w:rsidR="003752FD" w:rsidP="003752FD" w:rsidRDefault="003752FD" w14:paraId="11B9BC6E" w14:textId="77777777">
          <w:pPr>
            <w:pStyle w:val="TOC2"/>
            <w:rPr>
              <w:noProof/>
            </w:rPr>
          </w:pPr>
          <w:hyperlink w:history="1" w:anchor="_Toc200537212">
            <w:r w:rsidRPr="00272F3E">
              <w:rPr>
                <w:rStyle w:val="Hyperlink"/>
                <w:noProof/>
              </w:rPr>
              <w:t>TN9.4. GARAGES AND CARPORTS</w:t>
            </w:r>
            <w:r>
              <w:rPr>
                <w:noProof/>
                <w:webHidden/>
              </w:rPr>
              <w:tab/>
            </w:r>
            <w:r>
              <w:rPr>
                <w:noProof/>
                <w:webHidden/>
              </w:rPr>
              <w:fldChar w:fldCharType="begin"/>
            </w:r>
            <w:r>
              <w:rPr>
                <w:noProof/>
                <w:webHidden/>
              </w:rPr>
              <w:instrText xml:space="preserve"> PAGEREF _Toc200537212 \h </w:instrText>
            </w:r>
            <w:r>
              <w:rPr>
                <w:noProof/>
                <w:webHidden/>
              </w:rPr>
            </w:r>
            <w:r>
              <w:rPr>
                <w:noProof/>
                <w:webHidden/>
              </w:rPr>
              <w:fldChar w:fldCharType="separate"/>
            </w:r>
            <w:r>
              <w:rPr>
                <w:noProof/>
                <w:webHidden/>
              </w:rPr>
              <w:t>168</w:t>
            </w:r>
            <w:r>
              <w:rPr>
                <w:noProof/>
                <w:webHidden/>
              </w:rPr>
              <w:fldChar w:fldCharType="end"/>
            </w:r>
          </w:hyperlink>
        </w:p>
        <w:p w:rsidR="003752FD" w:rsidP="003752FD" w:rsidRDefault="003752FD" w14:paraId="1D7E7778" w14:textId="77777777">
          <w:pPr>
            <w:pStyle w:val="TOC2"/>
            <w:rPr>
              <w:noProof/>
            </w:rPr>
          </w:pPr>
          <w:hyperlink w:history="1" w:anchor="_Toc200537213">
            <w:r w:rsidRPr="00272F3E">
              <w:rPr>
                <w:rStyle w:val="Hyperlink"/>
                <w:noProof/>
              </w:rPr>
              <w:t>TN9.5. GARAGE PARKING</w:t>
            </w:r>
            <w:r>
              <w:rPr>
                <w:noProof/>
                <w:webHidden/>
              </w:rPr>
              <w:tab/>
            </w:r>
            <w:r>
              <w:rPr>
                <w:noProof/>
                <w:webHidden/>
              </w:rPr>
              <w:fldChar w:fldCharType="begin"/>
            </w:r>
            <w:r>
              <w:rPr>
                <w:noProof/>
                <w:webHidden/>
              </w:rPr>
              <w:instrText xml:space="preserve"> PAGEREF _Toc200537213 \h </w:instrText>
            </w:r>
            <w:r>
              <w:rPr>
                <w:noProof/>
                <w:webHidden/>
              </w:rPr>
            </w:r>
            <w:r>
              <w:rPr>
                <w:noProof/>
                <w:webHidden/>
              </w:rPr>
              <w:fldChar w:fldCharType="separate"/>
            </w:r>
            <w:r>
              <w:rPr>
                <w:noProof/>
                <w:webHidden/>
              </w:rPr>
              <w:t>168</w:t>
            </w:r>
            <w:r>
              <w:rPr>
                <w:noProof/>
                <w:webHidden/>
              </w:rPr>
              <w:fldChar w:fldCharType="end"/>
            </w:r>
          </w:hyperlink>
        </w:p>
        <w:p w:rsidR="003752FD" w:rsidP="003752FD" w:rsidRDefault="003752FD" w14:paraId="17B9F037" w14:textId="77777777">
          <w:pPr>
            <w:pStyle w:val="TOC2"/>
            <w:rPr>
              <w:noProof/>
            </w:rPr>
          </w:pPr>
          <w:hyperlink w:history="1" w:anchor="_Toc200537214">
            <w:r w:rsidRPr="00272F3E">
              <w:rPr>
                <w:rStyle w:val="Hyperlink"/>
                <w:noProof/>
              </w:rPr>
              <w:t>TN9.6. EXISTING GARAGES AND  CAR PARKING SPACES</w:t>
            </w:r>
            <w:r>
              <w:rPr>
                <w:noProof/>
                <w:webHidden/>
              </w:rPr>
              <w:tab/>
            </w:r>
            <w:r>
              <w:rPr>
                <w:noProof/>
                <w:webHidden/>
              </w:rPr>
              <w:fldChar w:fldCharType="begin"/>
            </w:r>
            <w:r>
              <w:rPr>
                <w:noProof/>
                <w:webHidden/>
              </w:rPr>
              <w:instrText xml:space="preserve"> PAGEREF _Toc200537214 \h </w:instrText>
            </w:r>
            <w:r>
              <w:rPr>
                <w:noProof/>
                <w:webHidden/>
              </w:rPr>
            </w:r>
            <w:r>
              <w:rPr>
                <w:noProof/>
                <w:webHidden/>
              </w:rPr>
              <w:fldChar w:fldCharType="separate"/>
            </w:r>
            <w:r>
              <w:rPr>
                <w:noProof/>
                <w:webHidden/>
              </w:rPr>
              <w:t>169</w:t>
            </w:r>
            <w:r>
              <w:rPr>
                <w:noProof/>
                <w:webHidden/>
              </w:rPr>
              <w:fldChar w:fldCharType="end"/>
            </w:r>
          </w:hyperlink>
        </w:p>
        <w:p w:rsidR="003752FD" w:rsidP="003752FD" w:rsidRDefault="003752FD" w14:paraId="53413B9B" w14:textId="77777777">
          <w:pPr>
            <w:pStyle w:val="TOC2"/>
            <w:rPr>
              <w:noProof/>
            </w:rPr>
          </w:pPr>
          <w:hyperlink w:history="1" w:anchor="_Toc200537215">
            <w:r w:rsidRPr="00272F3E">
              <w:rPr>
                <w:rStyle w:val="Hyperlink"/>
                <w:noProof/>
              </w:rPr>
              <w:t>TN9.7. PRIVATE TURNING FACILITIES</w:t>
            </w:r>
            <w:r>
              <w:rPr>
                <w:noProof/>
                <w:webHidden/>
              </w:rPr>
              <w:tab/>
            </w:r>
            <w:r>
              <w:rPr>
                <w:noProof/>
                <w:webHidden/>
              </w:rPr>
              <w:fldChar w:fldCharType="begin"/>
            </w:r>
            <w:r>
              <w:rPr>
                <w:noProof/>
                <w:webHidden/>
              </w:rPr>
              <w:instrText xml:space="preserve"> PAGEREF _Toc200537215 \h </w:instrText>
            </w:r>
            <w:r>
              <w:rPr>
                <w:noProof/>
                <w:webHidden/>
              </w:rPr>
            </w:r>
            <w:r>
              <w:rPr>
                <w:noProof/>
                <w:webHidden/>
              </w:rPr>
              <w:fldChar w:fldCharType="separate"/>
            </w:r>
            <w:r>
              <w:rPr>
                <w:noProof/>
                <w:webHidden/>
              </w:rPr>
              <w:t>169</w:t>
            </w:r>
            <w:r>
              <w:rPr>
                <w:noProof/>
                <w:webHidden/>
              </w:rPr>
              <w:fldChar w:fldCharType="end"/>
            </w:r>
          </w:hyperlink>
        </w:p>
        <w:p w:rsidR="003752FD" w:rsidP="003752FD" w:rsidRDefault="003752FD" w14:paraId="08988A0B" w14:textId="77777777">
          <w:r>
            <w:rPr>
              <w:b/>
              <w:bCs/>
              <w:noProof/>
            </w:rPr>
            <w:fldChar w:fldCharType="end"/>
          </w:r>
        </w:p>
      </w:sdtContent>
    </w:sdt>
    <w:p w:rsidR="003752FD" w:rsidP="003752FD" w:rsidRDefault="003752FD" w14:paraId="5EF48E94" w14:textId="77777777">
      <w:pPr>
        <w:spacing w:before="240" w:after="120" w:line="260" w:lineRule="exact"/>
        <w:jc w:val="left"/>
      </w:pPr>
    </w:p>
    <w:p w:rsidR="003752FD" w:rsidP="003752FD" w:rsidRDefault="003752FD" w14:paraId="670EA1A6" w14:textId="77777777">
      <w:pPr>
        <w:spacing w:before="240" w:after="120" w:line="260" w:lineRule="exact"/>
        <w:ind w:left="709"/>
        <w:jc w:val="left"/>
      </w:pPr>
    </w:p>
    <w:p w:rsidR="003752FD" w:rsidP="003752FD" w:rsidRDefault="003752FD" w14:paraId="375C4DFF" w14:textId="77777777">
      <w:pPr>
        <w:spacing w:before="240" w:after="120" w:line="260" w:lineRule="exact"/>
        <w:ind w:left="709"/>
        <w:jc w:val="left"/>
        <w:sectPr w:rsidR="003752FD" w:rsidSect="003752FD">
          <w:headerReference w:type="default" r:id="rId170"/>
          <w:footerReference w:type="even" r:id="rId171"/>
          <w:footerReference w:type="default" r:id="rId172"/>
          <w:headerReference w:type="first" r:id="rId173"/>
          <w:footerReference w:type="first" r:id="rId174"/>
          <w:pgSz w:w="11906" w:h="16838" w:orient="portrait"/>
          <w:pgMar w:top="1134" w:right="1701" w:bottom="1701" w:left="1701" w:header="709" w:footer="709" w:gutter="0"/>
          <w:pgNumType w:start="165"/>
          <w:cols w:space="708"/>
          <w:docGrid w:linePitch="360"/>
        </w:sectPr>
      </w:pPr>
    </w:p>
    <w:p w:rsidRPr="00934420" w:rsidR="003752FD" w:rsidP="003752FD" w:rsidRDefault="003752FD" w14:paraId="6B2910AB" w14:textId="77777777">
      <w:pPr>
        <w:pStyle w:val="SectionTN9header"/>
      </w:pPr>
      <w:bookmarkStart w:name="_Toc200537208" w:id="560"/>
      <w:r w:rsidRPr="00934420">
        <w:t xml:space="preserve">TECHNICAL NOTE </w:t>
      </w:r>
      <w:r>
        <w:t>TN9</w:t>
      </w:r>
      <w:bookmarkEnd w:id="560"/>
    </w:p>
    <w:p w:rsidRPr="00AE2120" w:rsidR="003752FD" w:rsidP="003752FD" w:rsidRDefault="003752FD" w14:paraId="21715294" w14:textId="77777777">
      <w:pPr>
        <w:pStyle w:val="Subheader"/>
        <w:spacing w:before="600" w:after="360"/>
        <w:rPr>
          <w:sz w:val="44"/>
          <w:szCs w:val="44"/>
        </w:rPr>
      </w:pPr>
      <w:r w:rsidRPr="00BB5E8F">
        <w:rPr>
          <w:sz w:val="44"/>
          <w:szCs w:val="44"/>
        </w:rPr>
        <w:t>CAR PARKING GUIDE</w:t>
      </w:r>
    </w:p>
    <w:p w:rsidRPr="00BB6B1C" w:rsidR="003752FD" w:rsidP="003752FD" w:rsidRDefault="003752FD" w14:paraId="1379C552" w14:textId="77777777">
      <w:pPr>
        <w:pStyle w:val="PolicyTN9"/>
      </w:pPr>
      <w:bookmarkStart w:name="_Toc41642495" w:id="561"/>
      <w:bookmarkStart w:name="_Toc200537209" w:id="562"/>
      <w:r w:rsidRPr="00BB6B1C">
        <w:t>TN9.1. INTRODUCTION</w:t>
      </w:r>
      <w:bookmarkEnd w:id="561"/>
      <w:bookmarkEnd w:id="562"/>
    </w:p>
    <w:p w:rsidRPr="00BB6B1C" w:rsidR="003752FD" w:rsidP="002E40F5" w:rsidRDefault="003752FD" w14:paraId="41938E31" w14:textId="77777777">
      <w:pPr>
        <w:numPr>
          <w:ilvl w:val="0"/>
          <w:numId w:val="98"/>
        </w:numPr>
        <w:spacing w:before="240" w:after="120" w:line="260" w:lineRule="exact"/>
        <w:jc w:val="left"/>
        <w:rPr>
          <w:rFonts w:ascii="Aptos" w:hAnsi="Aptos"/>
        </w:rPr>
      </w:pPr>
      <w:r w:rsidRPr="00BB6B1C">
        <w:rPr>
          <w:rFonts w:ascii="Aptos" w:hAnsi="Aptos"/>
        </w:rPr>
        <w:t>The provision for on and off-</w:t>
      </w:r>
      <w:proofErr w:type="gramStart"/>
      <w:r w:rsidRPr="00BB6B1C">
        <w:rPr>
          <w:rFonts w:ascii="Aptos" w:hAnsi="Aptos"/>
        </w:rPr>
        <w:t>street car</w:t>
      </w:r>
      <w:proofErr w:type="gramEnd"/>
      <w:r w:rsidRPr="00BB6B1C">
        <w:rPr>
          <w:rFonts w:ascii="Aptos" w:hAnsi="Aptos"/>
        </w:rPr>
        <w:t xml:space="preserve"> parking must be designed to current design standards and guidance to enable vehicles to circulate efficiently and provide adequate space for manoeuvring into and out of spaces.</w:t>
      </w:r>
    </w:p>
    <w:p w:rsidRPr="00BB6B1C" w:rsidR="003752FD" w:rsidP="002E40F5" w:rsidRDefault="003752FD" w14:paraId="54C2B881" w14:textId="77777777">
      <w:pPr>
        <w:numPr>
          <w:ilvl w:val="0"/>
          <w:numId w:val="98"/>
        </w:numPr>
        <w:spacing w:before="240" w:after="120" w:line="260" w:lineRule="exact"/>
        <w:jc w:val="left"/>
        <w:rPr>
          <w:rFonts w:ascii="Aptos" w:hAnsi="Aptos"/>
        </w:rPr>
      </w:pPr>
      <w:r w:rsidRPr="00BB6B1C">
        <w:rPr>
          <w:rFonts w:ascii="Aptos" w:hAnsi="Aptos"/>
        </w:rPr>
        <w:t>Current design standards and guidance includes:</w:t>
      </w:r>
    </w:p>
    <w:p w:rsidRPr="00BB6B1C" w:rsidR="003752FD" w:rsidP="002E40F5" w:rsidRDefault="003752FD" w14:paraId="4D2D0A60" w14:textId="77777777">
      <w:pPr>
        <w:numPr>
          <w:ilvl w:val="0"/>
          <w:numId w:val="92"/>
        </w:numPr>
        <w:spacing w:before="240" w:after="120" w:line="260" w:lineRule="exact"/>
        <w:ind w:left="1134" w:hanging="425"/>
        <w:jc w:val="left"/>
        <w:rPr>
          <w:rFonts w:ascii="Aptos" w:hAnsi="Aptos"/>
        </w:rPr>
      </w:pPr>
      <w:r w:rsidRPr="00BB6B1C">
        <w:rPr>
          <w:rFonts w:ascii="Aptos" w:hAnsi="Aptos"/>
        </w:rPr>
        <w:t>Department for Transport: Manual for Streets 1&amp;2</w:t>
      </w:r>
    </w:p>
    <w:p w:rsidRPr="00BB6B1C" w:rsidR="003752FD" w:rsidP="002E40F5" w:rsidRDefault="003752FD" w14:paraId="53F3D2B9" w14:textId="77777777">
      <w:pPr>
        <w:numPr>
          <w:ilvl w:val="0"/>
          <w:numId w:val="92"/>
        </w:numPr>
        <w:spacing w:before="240" w:after="120" w:line="260" w:lineRule="exact"/>
        <w:ind w:left="1134" w:hanging="425"/>
        <w:jc w:val="left"/>
        <w:rPr>
          <w:rFonts w:ascii="Aptos" w:hAnsi="Aptos"/>
        </w:rPr>
      </w:pPr>
      <w:r w:rsidRPr="00BB6B1C">
        <w:rPr>
          <w:rFonts w:ascii="Aptos" w:hAnsi="Aptos"/>
        </w:rPr>
        <w:t>English Partnerships: Car Parking - What Works Where</w:t>
      </w:r>
    </w:p>
    <w:p w:rsidRPr="00BB6B1C" w:rsidR="003752FD" w:rsidP="002E40F5" w:rsidRDefault="003752FD" w14:paraId="4BE7F8D8" w14:textId="77777777">
      <w:pPr>
        <w:numPr>
          <w:ilvl w:val="0"/>
          <w:numId w:val="92"/>
        </w:numPr>
        <w:spacing w:before="240" w:after="120" w:line="260" w:lineRule="exact"/>
        <w:ind w:left="1134" w:hanging="425"/>
        <w:jc w:val="left"/>
        <w:rPr>
          <w:rFonts w:ascii="Aptos" w:hAnsi="Aptos"/>
        </w:rPr>
      </w:pPr>
      <w:r w:rsidRPr="00BB6B1C">
        <w:rPr>
          <w:rFonts w:ascii="Aptos" w:hAnsi="Aptos"/>
        </w:rPr>
        <w:t>BS 8300:2001: Design of buildings and their approaches to meet the needs of disabled people — Code of practice</w:t>
      </w:r>
    </w:p>
    <w:p w:rsidRPr="00BB6B1C" w:rsidR="003752FD" w:rsidP="002E40F5" w:rsidRDefault="003752FD" w14:paraId="1D42570E" w14:textId="77777777">
      <w:pPr>
        <w:numPr>
          <w:ilvl w:val="0"/>
          <w:numId w:val="92"/>
        </w:numPr>
        <w:spacing w:before="240" w:after="120" w:line="260" w:lineRule="exact"/>
        <w:ind w:left="1134" w:hanging="425"/>
        <w:jc w:val="left"/>
        <w:rPr>
          <w:rFonts w:ascii="Aptos" w:hAnsi="Aptos"/>
        </w:rPr>
      </w:pPr>
      <w:r w:rsidRPr="00BB6B1C">
        <w:rPr>
          <w:rFonts w:ascii="Aptos" w:hAnsi="Aptos"/>
        </w:rPr>
        <w:t>The Building Regulations 2000: Access and facilities for disabled people Part M, 2004 edition</w:t>
      </w:r>
    </w:p>
    <w:p w:rsidRPr="00BB6B1C" w:rsidR="003752FD" w:rsidP="002E40F5" w:rsidRDefault="003752FD" w14:paraId="15126CBC" w14:textId="77777777">
      <w:pPr>
        <w:numPr>
          <w:ilvl w:val="0"/>
          <w:numId w:val="92"/>
        </w:numPr>
        <w:spacing w:before="240" w:after="120" w:line="260" w:lineRule="exact"/>
        <w:ind w:left="1134" w:hanging="425"/>
        <w:jc w:val="left"/>
        <w:rPr>
          <w:rFonts w:ascii="Aptos" w:hAnsi="Aptos"/>
        </w:rPr>
      </w:pPr>
      <w:r w:rsidRPr="00BB6B1C">
        <w:rPr>
          <w:rFonts w:ascii="Aptos" w:hAnsi="Aptos"/>
        </w:rPr>
        <w:t>CIRIA (2004): Buildings for all to use 2 – improving the accessibility of public buildings and environments’</w:t>
      </w:r>
    </w:p>
    <w:p w:rsidRPr="00BB6B1C" w:rsidR="003752FD" w:rsidP="002E40F5" w:rsidRDefault="003752FD" w14:paraId="7EE2280F" w14:textId="77777777">
      <w:pPr>
        <w:numPr>
          <w:ilvl w:val="0"/>
          <w:numId w:val="92"/>
        </w:numPr>
        <w:spacing w:before="240" w:after="120" w:line="260" w:lineRule="exact"/>
        <w:ind w:left="1134" w:hanging="425"/>
        <w:jc w:val="left"/>
        <w:rPr>
          <w:rFonts w:ascii="Aptos" w:hAnsi="Aptos"/>
        </w:rPr>
      </w:pPr>
      <w:r w:rsidRPr="00BB6B1C">
        <w:rPr>
          <w:rFonts w:ascii="Aptos" w:hAnsi="Aptos"/>
        </w:rPr>
        <w:t xml:space="preserve">Guidance Note: Residential Parking – IHE &amp; CIHT </w:t>
      </w:r>
    </w:p>
    <w:p w:rsidRPr="00BB6B1C" w:rsidR="003752FD" w:rsidP="003752FD" w:rsidRDefault="003752FD" w14:paraId="4527B764" w14:textId="77777777">
      <w:pPr>
        <w:spacing w:before="240" w:after="120" w:line="260" w:lineRule="exact"/>
        <w:ind w:left="720"/>
        <w:jc w:val="left"/>
        <w:rPr>
          <w:rFonts w:ascii="Aptos" w:hAnsi="Aptos"/>
        </w:rPr>
      </w:pPr>
    </w:p>
    <w:p w:rsidRPr="00BB6B1C" w:rsidR="003752FD" w:rsidP="003752FD" w:rsidRDefault="003752FD" w14:paraId="1FB35F8E" w14:textId="77777777">
      <w:pPr>
        <w:pStyle w:val="PolicyTN9"/>
      </w:pPr>
      <w:bookmarkStart w:name="_Toc41642496" w:id="563"/>
      <w:bookmarkStart w:name="_Toc200537210" w:id="564"/>
      <w:r w:rsidRPr="00BB6B1C">
        <w:t xml:space="preserve">TN9.2. CAR PARKING LAYOUT </w:t>
      </w:r>
      <w:r>
        <w:br/>
      </w:r>
      <w:r w:rsidRPr="00BB6B1C">
        <w:t>AND DIMENSIONS</w:t>
      </w:r>
      <w:bookmarkEnd w:id="563"/>
      <w:bookmarkEnd w:id="564"/>
    </w:p>
    <w:p w:rsidRPr="00BB6B1C" w:rsidR="003752FD" w:rsidP="002E40F5" w:rsidRDefault="003752FD" w14:paraId="3F659776" w14:textId="77777777">
      <w:pPr>
        <w:numPr>
          <w:ilvl w:val="0"/>
          <w:numId w:val="98"/>
        </w:numPr>
        <w:spacing w:before="240" w:after="120" w:line="260" w:lineRule="exact"/>
        <w:jc w:val="left"/>
        <w:rPr>
          <w:rFonts w:ascii="Aptos" w:hAnsi="Aptos"/>
        </w:rPr>
      </w:pPr>
      <w:r w:rsidRPr="00BB6B1C">
        <w:rPr>
          <w:rFonts w:ascii="Aptos" w:hAnsi="Aptos"/>
          <w:b/>
        </w:rPr>
        <w:t>Parking spaces</w:t>
      </w:r>
      <w:r w:rsidRPr="00BB6B1C">
        <w:rPr>
          <w:rFonts w:ascii="Aptos" w:hAnsi="Aptos"/>
        </w:rPr>
        <w:t xml:space="preserve"> are recommended to be designed with a minimum internal dimension of </w:t>
      </w:r>
      <w:r w:rsidRPr="00BB6B1C">
        <w:rPr>
          <w:rFonts w:ascii="Aptos" w:hAnsi="Aptos"/>
          <w:b/>
        </w:rPr>
        <w:t>2500mm wide X 5000mm long</w:t>
      </w:r>
      <w:r w:rsidRPr="00BB6B1C">
        <w:rPr>
          <w:rFonts w:ascii="Aptos" w:hAnsi="Aptos"/>
        </w:rPr>
        <w:t xml:space="preserve">.  However, the guidance set out within ‘Manual for Streets’ will be considered on the individual development’s merit. </w:t>
      </w:r>
    </w:p>
    <w:p w:rsidRPr="00BB6B1C" w:rsidR="003752FD" w:rsidP="002E40F5" w:rsidRDefault="003752FD" w14:paraId="377071A5" w14:textId="77777777">
      <w:pPr>
        <w:numPr>
          <w:ilvl w:val="0"/>
          <w:numId w:val="98"/>
        </w:numPr>
        <w:spacing w:before="240" w:after="120" w:line="260" w:lineRule="exact"/>
        <w:jc w:val="left"/>
        <w:rPr>
          <w:rFonts w:ascii="Aptos" w:hAnsi="Aptos"/>
        </w:rPr>
      </w:pPr>
      <w:r w:rsidRPr="00BB6B1C">
        <w:rPr>
          <w:rFonts w:ascii="Aptos" w:hAnsi="Aptos"/>
        </w:rPr>
        <w:t>Where car parking is proposed in the front garden, the following design features shall be incorporated:</w:t>
      </w:r>
    </w:p>
    <w:p w:rsidRPr="00BB6B1C" w:rsidR="003752FD" w:rsidP="002E40F5" w:rsidRDefault="003752FD" w14:paraId="6FC4905E" w14:textId="77777777">
      <w:pPr>
        <w:numPr>
          <w:ilvl w:val="0"/>
          <w:numId w:val="93"/>
        </w:numPr>
        <w:spacing w:before="240" w:after="120" w:line="260" w:lineRule="exact"/>
        <w:ind w:left="1134" w:hanging="425"/>
        <w:jc w:val="left"/>
        <w:rPr>
          <w:rFonts w:ascii="Aptos" w:hAnsi="Aptos"/>
        </w:rPr>
      </w:pPr>
      <w:r w:rsidRPr="00BB6B1C">
        <w:rPr>
          <w:rFonts w:ascii="Aptos" w:hAnsi="Aptos"/>
        </w:rPr>
        <w:t>In line with the Permitted Development rights, permeable paving or border gardens should be part of the parking area.</w:t>
      </w:r>
    </w:p>
    <w:p w:rsidRPr="00BB6B1C" w:rsidR="003752FD" w:rsidP="002E40F5" w:rsidRDefault="003752FD" w14:paraId="62E366A6" w14:textId="77777777">
      <w:pPr>
        <w:numPr>
          <w:ilvl w:val="0"/>
          <w:numId w:val="93"/>
        </w:numPr>
        <w:spacing w:before="240" w:after="120" w:line="260" w:lineRule="exact"/>
        <w:ind w:left="1134" w:hanging="425"/>
        <w:jc w:val="left"/>
        <w:rPr>
          <w:rFonts w:ascii="Aptos" w:hAnsi="Aptos"/>
        </w:rPr>
      </w:pPr>
      <w:r w:rsidRPr="00BB6B1C">
        <w:rPr>
          <w:rFonts w:ascii="Aptos" w:hAnsi="Aptos"/>
        </w:rPr>
        <w:t>The parking area shall keep existing trees and hedges where possible.</w:t>
      </w:r>
    </w:p>
    <w:p w:rsidRPr="00BB6B1C" w:rsidR="003752FD" w:rsidP="002E40F5" w:rsidRDefault="003752FD" w14:paraId="48E5DBED" w14:textId="77777777">
      <w:pPr>
        <w:numPr>
          <w:ilvl w:val="0"/>
          <w:numId w:val="93"/>
        </w:numPr>
        <w:spacing w:before="240" w:after="120" w:line="260" w:lineRule="exact"/>
        <w:ind w:left="1134" w:hanging="425"/>
        <w:jc w:val="left"/>
        <w:rPr>
          <w:rFonts w:ascii="Aptos" w:hAnsi="Aptos"/>
        </w:rPr>
      </w:pPr>
      <w:r w:rsidRPr="00BB6B1C">
        <w:rPr>
          <w:rFonts w:ascii="Aptos" w:hAnsi="Aptos"/>
        </w:rPr>
        <w:t>Retain existing built features such as walls, pavements and gates.</w:t>
      </w:r>
    </w:p>
    <w:p w:rsidRPr="00BB6B1C" w:rsidR="003752FD" w:rsidP="002E40F5" w:rsidRDefault="003752FD" w14:paraId="3532E2F9" w14:textId="77777777">
      <w:pPr>
        <w:numPr>
          <w:ilvl w:val="0"/>
          <w:numId w:val="93"/>
        </w:numPr>
        <w:spacing w:before="240" w:after="120" w:line="260" w:lineRule="exact"/>
        <w:ind w:left="1134" w:hanging="425"/>
        <w:jc w:val="left"/>
        <w:rPr>
          <w:rFonts w:ascii="Aptos" w:hAnsi="Aptos"/>
        </w:rPr>
      </w:pPr>
      <w:r w:rsidRPr="00BB6B1C">
        <w:rPr>
          <w:rFonts w:ascii="Aptos" w:hAnsi="Aptos"/>
        </w:rPr>
        <w:t>Ensure that clear sight lines are maintained for cars reversing out of car parking spaces/driveways onto the highway.</w:t>
      </w:r>
    </w:p>
    <w:p w:rsidR="003752FD" w:rsidP="002E40F5" w:rsidRDefault="003752FD" w14:paraId="7C3A360E" w14:textId="77777777">
      <w:pPr>
        <w:numPr>
          <w:ilvl w:val="0"/>
          <w:numId w:val="93"/>
        </w:numPr>
        <w:spacing w:before="240" w:after="120" w:line="260" w:lineRule="exact"/>
        <w:ind w:left="1134" w:hanging="425"/>
        <w:jc w:val="left"/>
        <w:rPr>
          <w:rFonts w:ascii="Aptos" w:hAnsi="Aptos"/>
        </w:rPr>
      </w:pPr>
      <w:r w:rsidRPr="00BB6B1C">
        <w:rPr>
          <w:rFonts w:ascii="Aptos" w:hAnsi="Aptos"/>
        </w:rPr>
        <w:t>The parking space in front of the house must meet the minimum dimensions and no part of a vehicle should overhang the adjacent footway, verge, or carriageway, thereby obstructing pedestrians or other users of the highway.</w:t>
      </w:r>
    </w:p>
    <w:p w:rsidR="003752FD" w:rsidP="003752FD" w:rsidRDefault="003752FD" w14:paraId="6038C1DA" w14:textId="77777777">
      <w:pPr>
        <w:autoSpaceDE w:val="0"/>
        <w:autoSpaceDN w:val="0"/>
        <w:adjustRightInd w:val="0"/>
        <w:spacing w:after="0" w:line="240" w:lineRule="auto"/>
        <w:jc w:val="left"/>
        <w:rPr>
          <w:rFonts w:ascii="Tahoma" w:hAnsi="Tahoma" w:cs="Tahoma"/>
          <w:b/>
          <w:bCs/>
          <w:sz w:val="18"/>
          <w:szCs w:val="18"/>
        </w:rPr>
      </w:pPr>
    </w:p>
    <w:p w:rsidR="003752FD" w:rsidP="003752FD" w:rsidRDefault="003752FD" w14:paraId="7C71B151" w14:textId="77777777">
      <w:pPr>
        <w:pStyle w:val="PolicyTN9"/>
      </w:pPr>
      <w:bookmarkStart w:name="_Toc41642497" w:id="565"/>
      <w:bookmarkStart w:name="_Toc200537211" w:id="566"/>
      <w:r>
        <w:t xml:space="preserve">TN9.3. CAR PARKING LAYOUT </w:t>
      </w:r>
      <w:r w:rsidRPr="00DA62DC">
        <w:t>EXAMPLES</w:t>
      </w:r>
      <w:r>
        <w:t>:</w:t>
      </w:r>
      <w:bookmarkEnd w:id="565"/>
      <w:bookmarkEnd w:id="566"/>
    </w:p>
    <w:p w:rsidR="003752FD" w:rsidP="003752FD" w:rsidRDefault="003752FD" w14:paraId="30AC6A8F" w14:textId="77777777">
      <w:pPr>
        <w:spacing w:before="240" w:after="120" w:line="260" w:lineRule="exact"/>
        <w:ind w:left="1134"/>
        <w:jc w:val="left"/>
        <w:rPr>
          <w:rFonts w:ascii="Aptos" w:hAnsi="Aptos"/>
        </w:rPr>
      </w:pPr>
      <w:r w:rsidRPr="0022039A">
        <w:rPr>
          <w:noProof/>
          <w:lang w:eastAsia="en-GB"/>
        </w:rPr>
        <w:drawing>
          <wp:anchor distT="0" distB="0" distL="114300" distR="114300" simplePos="0" relativeHeight="251658278" behindDoc="0" locked="0" layoutInCell="1" allowOverlap="1" wp14:anchorId="161C5D9E" wp14:editId="59403770">
            <wp:simplePos x="0" y="0"/>
            <wp:positionH relativeFrom="margin">
              <wp:posOffset>0</wp:posOffset>
            </wp:positionH>
            <wp:positionV relativeFrom="paragraph">
              <wp:posOffset>240665</wp:posOffset>
            </wp:positionV>
            <wp:extent cx="5723906" cy="6606085"/>
            <wp:effectExtent l="0" t="0" r="0" b="4445"/>
            <wp:wrapSquare wrapText="bothSides"/>
            <wp:docPr id="117" name="Picture 117" descr="C:\Users\AnSavage\Desktop\SMART Docs draft &amp; working files\Background docs\Parkingdimens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Savage\Desktop\SMART Docs draft &amp; working files\Background docs\Parkingdimensions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3906" cy="660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06EFB" w:rsidR="003752FD" w:rsidP="003752FD" w:rsidRDefault="003752FD" w14:paraId="6180CCC9" w14:textId="77777777">
      <w:pPr>
        <w:pStyle w:val="PolicyTN9"/>
      </w:pPr>
      <w:bookmarkStart w:name="_Toc41642498" w:id="567"/>
      <w:bookmarkStart w:name="_Toc200537212" w:id="568"/>
      <w:r w:rsidRPr="00806EFB">
        <w:t>TN9.4. GARAGES AND CARPORTS</w:t>
      </w:r>
      <w:bookmarkEnd w:id="567"/>
      <w:bookmarkEnd w:id="568"/>
    </w:p>
    <w:p w:rsidRPr="00806EFB" w:rsidR="003752FD" w:rsidP="003752FD" w:rsidRDefault="003752FD" w14:paraId="253D16E2" w14:textId="77777777">
      <w:pPr>
        <w:pStyle w:val="Subheader"/>
        <w:spacing w:before="480"/>
      </w:pPr>
      <w:r w:rsidRPr="00806EFB">
        <w:t>Car Port</w:t>
      </w:r>
    </w:p>
    <w:p w:rsidRPr="00806EFB" w:rsidR="003752FD" w:rsidP="002E40F5" w:rsidRDefault="003752FD" w14:paraId="33A3AA1A" w14:textId="77777777">
      <w:pPr>
        <w:numPr>
          <w:ilvl w:val="0"/>
          <w:numId w:val="98"/>
        </w:numPr>
        <w:spacing w:before="240" w:after="120" w:line="260" w:lineRule="exact"/>
        <w:jc w:val="left"/>
        <w:rPr>
          <w:rFonts w:ascii="Aptos" w:hAnsi="Aptos"/>
        </w:rPr>
      </w:pPr>
      <w:r w:rsidRPr="00806EFB">
        <w:rPr>
          <w:rFonts w:ascii="Aptos" w:hAnsi="Aptos"/>
        </w:rPr>
        <w:t xml:space="preserve">It is recommended that the minimum internal dimensions are </w:t>
      </w:r>
      <w:r w:rsidRPr="00806EFB">
        <w:rPr>
          <w:rFonts w:ascii="Aptos" w:hAnsi="Aptos"/>
          <w:b/>
        </w:rPr>
        <w:t>5000mm long x 3000mm wide</w:t>
      </w:r>
      <w:r w:rsidRPr="00806EFB">
        <w:rPr>
          <w:rFonts w:ascii="Aptos" w:hAnsi="Aptos"/>
        </w:rPr>
        <w:t xml:space="preserve"> to allow easy access to/from the vehicle.</w:t>
      </w:r>
    </w:p>
    <w:p w:rsidRPr="00806EFB" w:rsidR="003752FD" w:rsidP="003752FD" w:rsidRDefault="003752FD" w14:paraId="28C184A8" w14:textId="77777777">
      <w:pPr>
        <w:pStyle w:val="Subheader"/>
        <w:spacing w:before="360"/>
      </w:pPr>
      <w:r w:rsidRPr="00806EFB">
        <w:t>Single Garage</w:t>
      </w:r>
    </w:p>
    <w:p w:rsidRPr="00806EFB" w:rsidR="003752FD" w:rsidP="002E40F5" w:rsidRDefault="003752FD" w14:paraId="230AF960" w14:textId="77777777">
      <w:pPr>
        <w:numPr>
          <w:ilvl w:val="0"/>
          <w:numId w:val="98"/>
        </w:numPr>
        <w:spacing w:before="240" w:after="120" w:line="260" w:lineRule="exact"/>
        <w:jc w:val="left"/>
        <w:rPr>
          <w:rFonts w:ascii="Aptos" w:hAnsi="Aptos"/>
        </w:rPr>
      </w:pPr>
      <w:r w:rsidRPr="00806EFB">
        <w:rPr>
          <w:rFonts w:ascii="Aptos" w:hAnsi="Aptos"/>
        </w:rPr>
        <w:t xml:space="preserve">It is recommended that the minimum internal dimensions are </w:t>
      </w:r>
      <w:r w:rsidRPr="00806EFB">
        <w:rPr>
          <w:rFonts w:ascii="Aptos" w:hAnsi="Aptos"/>
          <w:b/>
        </w:rPr>
        <w:t>7000mm long x 3000mm wide</w:t>
      </w:r>
      <w:r w:rsidRPr="00806EFB">
        <w:rPr>
          <w:rFonts w:ascii="Aptos" w:hAnsi="Aptos"/>
        </w:rPr>
        <w:t xml:space="preserve"> to allow easy access to/from the vehicle and sufficient storage to the rear to accommodate a bicycle.</w:t>
      </w:r>
    </w:p>
    <w:p w:rsidRPr="00875764" w:rsidR="003752FD" w:rsidP="003752FD" w:rsidRDefault="003752FD" w14:paraId="770D9144" w14:textId="77777777">
      <w:pPr>
        <w:pStyle w:val="Subheader"/>
        <w:spacing w:before="360"/>
      </w:pPr>
      <w:r w:rsidRPr="00875764">
        <w:t>Double Garage</w:t>
      </w:r>
    </w:p>
    <w:p w:rsidRPr="00806EFB" w:rsidR="003752FD" w:rsidP="002E40F5" w:rsidRDefault="003752FD" w14:paraId="5E8AE326" w14:textId="77777777">
      <w:pPr>
        <w:numPr>
          <w:ilvl w:val="0"/>
          <w:numId w:val="98"/>
        </w:numPr>
        <w:spacing w:before="240" w:after="120" w:line="260" w:lineRule="exact"/>
        <w:jc w:val="left"/>
        <w:rPr>
          <w:rFonts w:ascii="Aptos" w:hAnsi="Aptos"/>
        </w:rPr>
      </w:pPr>
      <w:r w:rsidRPr="00806EFB">
        <w:rPr>
          <w:rFonts w:ascii="Aptos" w:hAnsi="Aptos"/>
        </w:rPr>
        <w:t xml:space="preserve">It is recommended that the minimum internal dimensions are </w:t>
      </w:r>
      <w:r w:rsidRPr="00806EFB">
        <w:rPr>
          <w:rFonts w:ascii="Aptos" w:hAnsi="Aptos"/>
          <w:b/>
        </w:rPr>
        <w:t>7000mm long x 5500mm</w:t>
      </w:r>
      <w:r w:rsidRPr="00806EFB">
        <w:rPr>
          <w:rFonts w:ascii="Aptos" w:hAnsi="Aptos"/>
        </w:rPr>
        <w:t xml:space="preserve"> wide to allow easy access to/from each vehicle and sufficient storage to the rear to accommodate a bicycle.</w:t>
      </w:r>
    </w:p>
    <w:p w:rsidRPr="00806EFB" w:rsidR="003752FD" w:rsidP="002E40F5" w:rsidRDefault="003752FD" w14:paraId="113915FA" w14:textId="77777777">
      <w:pPr>
        <w:numPr>
          <w:ilvl w:val="0"/>
          <w:numId w:val="98"/>
        </w:numPr>
        <w:spacing w:before="240" w:after="120" w:line="260" w:lineRule="exact"/>
        <w:jc w:val="left"/>
        <w:rPr>
          <w:rFonts w:ascii="Aptos" w:hAnsi="Aptos"/>
        </w:rPr>
      </w:pPr>
      <w:r w:rsidRPr="00806EFB">
        <w:rPr>
          <w:rFonts w:ascii="Aptos" w:hAnsi="Aptos"/>
        </w:rPr>
        <w:t xml:space="preserve">Where a garage driveway is provided for the parking of cars and to prevent obstruction to the highway when accessing a </w:t>
      </w:r>
      <w:proofErr w:type="gramStart"/>
      <w:r w:rsidRPr="00806EFB">
        <w:rPr>
          <w:rFonts w:ascii="Aptos" w:hAnsi="Aptos"/>
        </w:rPr>
        <w:t>garage</w:t>
      </w:r>
      <w:proofErr w:type="gramEnd"/>
      <w:r w:rsidRPr="00806EFB">
        <w:rPr>
          <w:rFonts w:ascii="Aptos" w:hAnsi="Aptos"/>
        </w:rPr>
        <w:t xml:space="preserve"> the distance from the face of the garage to:</w:t>
      </w:r>
    </w:p>
    <w:p w:rsidRPr="00806EFB" w:rsidR="003752FD" w:rsidP="002E40F5" w:rsidRDefault="003752FD" w14:paraId="560CE43F" w14:textId="77777777">
      <w:pPr>
        <w:numPr>
          <w:ilvl w:val="0"/>
          <w:numId w:val="98"/>
        </w:numPr>
        <w:spacing w:before="240" w:after="120" w:line="260" w:lineRule="exact"/>
        <w:jc w:val="left"/>
        <w:rPr>
          <w:rFonts w:ascii="Aptos" w:hAnsi="Aptos"/>
        </w:rPr>
      </w:pPr>
      <w:r w:rsidRPr="00806EFB">
        <w:rPr>
          <w:rFonts w:ascii="Aptos" w:hAnsi="Aptos"/>
        </w:rPr>
        <w:t xml:space="preserve">the highway boundary - shall be at least </w:t>
      </w:r>
      <w:r w:rsidRPr="00806EFB">
        <w:rPr>
          <w:rFonts w:ascii="Aptos" w:hAnsi="Aptos"/>
          <w:b/>
        </w:rPr>
        <w:t>6000mm</w:t>
      </w:r>
      <w:r w:rsidRPr="00806EFB">
        <w:rPr>
          <w:rFonts w:ascii="Aptos" w:hAnsi="Aptos"/>
        </w:rPr>
        <w:t>.</w:t>
      </w:r>
    </w:p>
    <w:p w:rsidRPr="00806EFB" w:rsidR="003752FD" w:rsidP="002E40F5" w:rsidRDefault="003752FD" w14:paraId="479D2937" w14:textId="77777777">
      <w:pPr>
        <w:numPr>
          <w:ilvl w:val="0"/>
          <w:numId w:val="98"/>
        </w:numPr>
        <w:spacing w:before="240" w:after="120" w:line="260" w:lineRule="exact"/>
        <w:jc w:val="left"/>
        <w:rPr>
          <w:rFonts w:ascii="Aptos" w:hAnsi="Aptos"/>
        </w:rPr>
      </w:pPr>
      <w:r w:rsidRPr="00806EFB">
        <w:rPr>
          <w:rFonts w:ascii="Aptos" w:hAnsi="Aptos"/>
        </w:rPr>
        <w:t xml:space="preserve">the carriageway edge on access ways - shall be at least </w:t>
      </w:r>
      <w:r w:rsidRPr="00806EFB">
        <w:rPr>
          <w:rFonts w:ascii="Aptos" w:hAnsi="Aptos"/>
          <w:b/>
        </w:rPr>
        <w:t>7000mm</w:t>
      </w:r>
      <w:r w:rsidRPr="00806EFB">
        <w:rPr>
          <w:rFonts w:ascii="Aptos" w:hAnsi="Aptos"/>
        </w:rPr>
        <w:t>.</w:t>
      </w:r>
    </w:p>
    <w:p w:rsidR="003752FD" w:rsidP="002E40F5" w:rsidRDefault="003752FD" w14:paraId="73430522" w14:textId="77777777">
      <w:pPr>
        <w:numPr>
          <w:ilvl w:val="0"/>
          <w:numId w:val="98"/>
        </w:numPr>
        <w:spacing w:before="240" w:after="120" w:line="260" w:lineRule="exact"/>
        <w:jc w:val="left"/>
        <w:rPr>
          <w:rFonts w:ascii="Aptos" w:hAnsi="Aptos"/>
        </w:rPr>
      </w:pPr>
      <w:r w:rsidRPr="00806EFB">
        <w:rPr>
          <w:rFonts w:ascii="Aptos" w:hAnsi="Aptos"/>
          <w:noProof/>
        </w:rPr>
        <mc:AlternateContent>
          <mc:Choice Requires="wps">
            <w:drawing>
              <wp:anchor distT="45720" distB="45720" distL="114300" distR="114300" simplePos="0" relativeHeight="251658279" behindDoc="0" locked="0" layoutInCell="1" allowOverlap="1" wp14:anchorId="0F9BA7A5" wp14:editId="617B2441">
                <wp:simplePos x="0" y="0"/>
                <wp:positionH relativeFrom="margin">
                  <wp:posOffset>494665</wp:posOffset>
                </wp:positionH>
                <wp:positionV relativeFrom="paragraph">
                  <wp:posOffset>537210</wp:posOffset>
                </wp:positionV>
                <wp:extent cx="5238750" cy="609600"/>
                <wp:effectExtent l="0" t="0" r="19050" b="1270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09600"/>
                        </a:xfrm>
                        <a:prstGeom prst="rect">
                          <a:avLst/>
                        </a:prstGeom>
                        <a:solidFill>
                          <a:srgbClr val="FFFFFF"/>
                        </a:solidFill>
                        <a:ln w="9525">
                          <a:solidFill>
                            <a:srgbClr val="000000"/>
                          </a:solidFill>
                          <a:miter lim="800000"/>
                          <a:headEnd/>
                          <a:tailEnd/>
                        </a:ln>
                      </wps:spPr>
                      <wps:txbx>
                        <w:txbxContent>
                          <w:p w:rsidRPr="00875764" w:rsidR="003752FD" w:rsidP="003752FD" w:rsidRDefault="003752FD" w14:paraId="0D8E09DB" w14:textId="77777777">
                            <w:pPr>
                              <w:autoSpaceDE w:val="0"/>
                              <w:autoSpaceDN w:val="0"/>
                              <w:adjustRightInd w:val="0"/>
                              <w:spacing w:before="120" w:after="0" w:line="240" w:lineRule="auto"/>
                              <w:jc w:val="left"/>
                              <w:rPr>
                                <w:rFonts w:ascii="Aptos" w:hAnsi="Aptos" w:cstheme="minorHAnsi"/>
                                <w:szCs w:val="24"/>
                              </w:rPr>
                            </w:pPr>
                            <w:r w:rsidRPr="00875764">
                              <w:rPr>
                                <w:rFonts w:ascii="Aptos" w:hAnsi="Aptos" w:cs="Tahoma"/>
                                <w:sz w:val="24"/>
                                <w:szCs w:val="24"/>
                              </w:rPr>
                              <w:t>N</w:t>
                            </w:r>
                            <w:r w:rsidRPr="00875764">
                              <w:rPr>
                                <w:rFonts w:ascii="Aptos" w:hAnsi="Aptos" w:cstheme="minorHAnsi"/>
                                <w:szCs w:val="24"/>
                              </w:rPr>
                              <w:t>ote - in very quiet residential streets, the use of shorter driveways may be acceptable, in accordance with the requirements of Manual for Streets.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AF6F0C2">
              <v:shape id="Text Box 112" style="position:absolute;left:0;text-align:left;margin-left:38.95pt;margin-top:42.3pt;width:412.5pt;height:48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8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" w14:anchorId="0F9BA7A5">
                <v:textbox>
                  <w:txbxContent>
                    <w:p w:rsidRPr="00875764" w:rsidR="003752FD" w:rsidP="003752FD" w:rsidRDefault="003752FD" w14:paraId="2E493AD3" w14:textId="77777777">
                      <w:pPr>
                        <w:autoSpaceDE w:val="0"/>
                        <w:autoSpaceDN w:val="0"/>
                        <w:adjustRightInd w:val="0"/>
                        <w:spacing w:before="120" w:after="0" w:line="240" w:lineRule="auto"/>
                        <w:jc w:val="left"/>
                        <w:rPr>
                          <w:rFonts w:ascii="Aptos" w:hAnsi="Aptos" w:cstheme="minorHAnsi"/>
                          <w:szCs w:val="24"/>
                        </w:rPr>
                      </w:pPr>
                      <w:r w:rsidRPr="00875764">
                        <w:rPr>
                          <w:rFonts w:ascii="Aptos" w:hAnsi="Aptos" w:cs="Tahoma"/>
                          <w:sz w:val="24"/>
                          <w:szCs w:val="24"/>
                        </w:rPr>
                        <w:t>N</w:t>
                      </w:r>
                      <w:r w:rsidRPr="00875764">
                        <w:rPr>
                          <w:rFonts w:ascii="Aptos" w:hAnsi="Aptos" w:cstheme="minorHAnsi"/>
                          <w:szCs w:val="24"/>
                        </w:rPr>
                        <w:t>ote - in very quiet residential streets, the use of shorter driveways may be acceptable, in accordance with the requirements of Manual for Streets.</w:t>
                      </w:r>
                    </w:p>
                  </w:txbxContent>
                </v:textbox>
                <w10:wrap type="square" anchorx="margin"/>
              </v:shape>
            </w:pict>
          </mc:Fallback>
        </mc:AlternateContent>
      </w:r>
      <w:r w:rsidRPr="00806EFB">
        <w:rPr>
          <w:rFonts w:ascii="Aptos" w:hAnsi="Aptos"/>
        </w:rPr>
        <w:t xml:space="preserve">This is to allow garage doors to be opened/ closed with a vehicle positioned in the driveway. </w:t>
      </w:r>
    </w:p>
    <w:p w:rsidRPr="00806EFB" w:rsidR="003752FD" w:rsidP="003752FD" w:rsidRDefault="003752FD" w14:paraId="6D28E79A" w14:textId="77777777">
      <w:pPr>
        <w:spacing w:before="240" w:after="120" w:line="260" w:lineRule="exact"/>
        <w:ind w:left="720"/>
        <w:jc w:val="left"/>
        <w:rPr>
          <w:rFonts w:ascii="Aptos" w:hAnsi="Aptos"/>
        </w:rPr>
      </w:pPr>
    </w:p>
    <w:p w:rsidRPr="00806EFB" w:rsidR="003752FD" w:rsidP="003752FD" w:rsidRDefault="003752FD" w14:paraId="554A01B2" w14:textId="77777777">
      <w:pPr>
        <w:pStyle w:val="PolicyTN9"/>
      </w:pPr>
      <w:bookmarkStart w:name="_Toc41642499" w:id="569"/>
      <w:bookmarkStart w:name="_Toc200537213" w:id="570"/>
      <w:r w:rsidRPr="00806EFB">
        <w:t>TN9.5. GARAGE PARKING</w:t>
      </w:r>
      <w:bookmarkEnd w:id="569"/>
      <w:bookmarkEnd w:id="570"/>
    </w:p>
    <w:p w:rsidRPr="00806EFB" w:rsidR="003752FD" w:rsidP="003752FD" w:rsidRDefault="003752FD" w14:paraId="132FE228" w14:textId="77777777">
      <w:pPr>
        <w:pStyle w:val="Subheader"/>
        <w:spacing w:before="480"/>
      </w:pPr>
      <w:r w:rsidRPr="00806EFB">
        <w:t>New Garages</w:t>
      </w:r>
    </w:p>
    <w:p w:rsidRPr="00806EFB" w:rsidR="003752FD" w:rsidP="002E40F5" w:rsidRDefault="003752FD" w14:paraId="2F03DFDD" w14:textId="77777777">
      <w:pPr>
        <w:numPr>
          <w:ilvl w:val="0"/>
          <w:numId w:val="98"/>
        </w:numPr>
        <w:spacing w:before="240" w:after="120" w:line="260" w:lineRule="exact"/>
        <w:jc w:val="left"/>
        <w:rPr>
          <w:rFonts w:ascii="Aptos" w:hAnsi="Aptos"/>
        </w:rPr>
      </w:pPr>
      <w:r w:rsidRPr="00806EFB">
        <w:rPr>
          <w:rFonts w:ascii="Aptos" w:hAnsi="Aptos"/>
        </w:rPr>
        <w:t>All new garages with internal dimensions as set out above will be included in the parking provision for residential properties. Additional parking, where standards permit, can be provided on driveways. Conditions will be imposed to limit the amount of parking space on property frontages.</w:t>
      </w:r>
    </w:p>
    <w:p w:rsidR="003752FD" w:rsidP="002E40F5" w:rsidRDefault="003752FD" w14:paraId="42AFF821" w14:textId="77777777">
      <w:pPr>
        <w:numPr>
          <w:ilvl w:val="0"/>
          <w:numId w:val="98"/>
        </w:numPr>
        <w:spacing w:before="240" w:after="120" w:line="260" w:lineRule="exact"/>
        <w:jc w:val="left"/>
        <w:rPr>
          <w:rFonts w:ascii="Aptos" w:hAnsi="Aptos"/>
        </w:rPr>
      </w:pPr>
      <w:r w:rsidRPr="00806EFB">
        <w:rPr>
          <w:rFonts w:ascii="Aptos" w:hAnsi="Aptos"/>
        </w:rPr>
        <w:t>Where there is the potential to provide the number of spaces for the dwelling either in the garage; or in the garage and on the driveway, conditions may be imposed to restrict further paving of the garden for additional spaces.</w:t>
      </w:r>
    </w:p>
    <w:p w:rsidRPr="00806EFB" w:rsidR="003752FD" w:rsidP="003752FD" w:rsidRDefault="003752FD" w14:paraId="73CED178" w14:textId="77777777">
      <w:pPr>
        <w:pStyle w:val="PolicyTN9"/>
      </w:pPr>
      <w:bookmarkStart w:name="_Toc41642500" w:id="571"/>
      <w:bookmarkStart w:name="_Toc200537214" w:id="572"/>
      <w:r w:rsidRPr="00806EFB">
        <w:t xml:space="preserve">TN9.6. EXISTING GARAGES AND </w:t>
      </w:r>
      <w:r>
        <w:br/>
      </w:r>
      <w:r w:rsidRPr="00806EFB">
        <w:t>CAR PARKING SPACES</w:t>
      </w:r>
      <w:bookmarkEnd w:id="571"/>
      <w:bookmarkEnd w:id="572"/>
    </w:p>
    <w:p w:rsidRPr="00806EFB" w:rsidR="003752FD" w:rsidP="002E40F5" w:rsidRDefault="003752FD" w14:paraId="6046CD5F" w14:textId="77777777">
      <w:pPr>
        <w:numPr>
          <w:ilvl w:val="0"/>
          <w:numId w:val="98"/>
        </w:numPr>
        <w:spacing w:before="240" w:after="120" w:line="260" w:lineRule="exact"/>
        <w:jc w:val="left"/>
        <w:rPr>
          <w:rFonts w:ascii="Aptos" w:hAnsi="Aptos"/>
        </w:rPr>
      </w:pPr>
      <w:r w:rsidRPr="00806EFB">
        <w:rPr>
          <w:rFonts w:ascii="Aptos" w:hAnsi="Aptos"/>
        </w:rPr>
        <w:t>Where the result of a proposed conversion or existing single or double garage originally designed for the purpose of parking a car would lead to the creation of additional parking within a property frontage in addition to any existing driveway, the Council is likely to restrict additional permanent parking.</w:t>
      </w:r>
    </w:p>
    <w:p w:rsidRPr="00806EFB" w:rsidR="003752FD" w:rsidP="002E40F5" w:rsidRDefault="003752FD" w14:paraId="17419B31" w14:textId="77777777">
      <w:pPr>
        <w:numPr>
          <w:ilvl w:val="0"/>
          <w:numId w:val="98"/>
        </w:numPr>
        <w:spacing w:before="240" w:after="120" w:line="260" w:lineRule="exact"/>
        <w:jc w:val="left"/>
        <w:rPr>
          <w:rFonts w:ascii="Aptos" w:hAnsi="Aptos"/>
        </w:rPr>
      </w:pPr>
      <w:r w:rsidRPr="00806EFB">
        <w:rPr>
          <w:rFonts w:ascii="Aptos" w:hAnsi="Aptos"/>
        </w:rPr>
        <w:t>This is also applicable where non-covered parking spaces (such as the driveway) will be built on to extend existing dwellings, resulting in a loss of car parking on the site. This is to ensure that the site is not overly developed or has an unacceptable amount of paving.</w:t>
      </w:r>
    </w:p>
    <w:p w:rsidRPr="00806EFB" w:rsidR="003752FD" w:rsidP="002E40F5" w:rsidRDefault="003752FD" w14:paraId="4AEB6CEF" w14:textId="77777777">
      <w:pPr>
        <w:numPr>
          <w:ilvl w:val="0"/>
          <w:numId w:val="98"/>
        </w:numPr>
        <w:spacing w:before="240" w:after="120" w:line="260" w:lineRule="exact"/>
        <w:jc w:val="left"/>
        <w:rPr>
          <w:rFonts w:ascii="Aptos" w:hAnsi="Aptos"/>
        </w:rPr>
      </w:pPr>
      <w:r w:rsidRPr="00806EFB">
        <w:rPr>
          <w:rFonts w:ascii="Aptos" w:hAnsi="Aptos"/>
        </w:rPr>
        <w:t>Conversion of an existing residential dwelling to multiple dwellings or redevelopment of a dwelling and creation of multiple units will not entitle the additional dwellings or units to additional parking permits.</w:t>
      </w:r>
    </w:p>
    <w:p w:rsidRPr="00806EFB" w:rsidR="003752FD" w:rsidP="003752FD" w:rsidRDefault="003752FD" w14:paraId="44BEE743" w14:textId="77777777">
      <w:pPr>
        <w:spacing w:before="120" w:after="0" w:line="260" w:lineRule="exact"/>
        <w:ind w:left="720"/>
        <w:jc w:val="left"/>
        <w:rPr>
          <w:rFonts w:ascii="Aptos" w:hAnsi="Aptos"/>
        </w:rPr>
      </w:pPr>
    </w:p>
    <w:p w:rsidRPr="00806EFB" w:rsidR="003752FD" w:rsidP="003752FD" w:rsidRDefault="003752FD" w14:paraId="6ABAD865" w14:textId="77777777">
      <w:pPr>
        <w:pStyle w:val="PolicyTN9"/>
      </w:pPr>
      <w:bookmarkStart w:name="_Toc41642501" w:id="573"/>
      <w:bookmarkStart w:name="_Toc200537215" w:id="574"/>
      <w:r w:rsidRPr="00806EFB">
        <w:t>TN9.7. PRIVATE TURNING FACILITIES</w:t>
      </w:r>
      <w:bookmarkEnd w:id="573"/>
      <w:bookmarkEnd w:id="574"/>
    </w:p>
    <w:p w:rsidRPr="00806EFB" w:rsidR="003752FD" w:rsidP="002E40F5" w:rsidRDefault="003752FD" w14:paraId="1D0C797A" w14:textId="77777777">
      <w:pPr>
        <w:numPr>
          <w:ilvl w:val="0"/>
          <w:numId w:val="98"/>
        </w:numPr>
        <w:spacing w:before="240" w:after="120" w:line="260" w:lineRule="exact"/>
        <w:jc w:val="left"/>
        <w:rPr>
          <w:rFonts w:ascii="Aptos" w:hAnsi="Aptos"/>
        </w:rPr>
      </w:pPr>
      <w:r w:rsidRPr="00806EFB">
        <w:rPr>
          <w:rFonts w:ascii="Aptos" w:hAnsi="Aptos"/>
        </w:rPr>
        <w:t xml:space="preserve">When drivers reverse vehicles out of an access and into a traffic stream, their visibility is </w:t>
      </w:r>
      <w:proofErr w:type="gramStart"/>
      <w:r w:rsidRPr="00806EFB">
        <w:rPr>
          <w:rFonts w:ascii="Aptos" w:hAnsi="Aptos"/>
        </w:rPr>
        <w:t>restricted</w:t>
      </w:r>
      <w:proofErr w:type="gramEnd"/>
      <w:r w:rsidRPr="00806EFB">
        <w:rPr>
          <w:rFonts w:ascii="Aptos" w:hAnsi="Aptos"/>
        </w:rPr>
        <w:t xml:space="preserve"> and the final part of the turning manoeuvre is carried out on the highway. Danger and inconvenience to other road users are inherent in such movements and can be tolerated in most residential developments fronting unclassified roads in 30 mph areas. Where a residential proposal involves increasing traffic at an existing access in the following circumstances, an internal turning area should be provided, see below.</w:t>
      </w:r>
    </w:p>
    <w:p w:rsidRPr="00806EFB" w:rsidR="003752FD" w:rsidP="002E40F5" w:rsidRDefault="003752FD" w14:paraId="029D0E8C" w14:textId="77777777">
      <w:pPr>
        <w:numPr>
          <w:ilvl w:val="0"/>
          <w:numId w:val="94"/>
        </w:numPr>
        <w:spacing w:before="120" w:after="0" w:line="260" w:lineRule="exact"/>
        <w:ind w:left="1134" w:hanging="425"/>
        <w:jc w:val="left"/>
        <w:rPr>
          <w:rFonts w:ascii="Aptos" w:hAnsi="Aptos"/>
        </w:rPr>
      </w:pPr>
      <w:proofErr w:type="gramStart"/>
      <w:r w:rsidRPr="00806EFB">
        <w:rPr>
          <w:rFonts w:ascii="Aptos" w:hAnsi="Aptos"/>
        </w:rPr>
        <w:t>Generally</w:t>
      </w:r>
      <w:proofErr w:type="gramEnd"/>
      <w:r w:rsidRPr="00806EFB">
        <w:rPr>
          <w:rFonts w:ascii="Aptos" w:hAnsi="Aptos"/>
        </w:rPr>
        <w:t xml:space="preserve"> on classified </w:t>
      </w:r>
      <w:proofErr w:type="gramStart"/>
      <w:r w:rsidRPr="00806EFB">
        <w:rPr>
          <w:rFonts w:ascii="Aptos" w:hAnsi="Aptos"/>
        </w:rPr>
        <w:t>roads;</w:t>
      </w:r>
      <w:proofErr w:type="gramEnd"/>
    </w:p>
    <w:p w:rsidRPr="00806EFB" w:rsidR="003752FD" w:rsidP="002E40F5" w:rsidRDefault="003752FD" w14:paraId="5E43C070" w14:textId="77777777">
      <w:pPr>
        <w:numPr>
          <w:ilvl w:val="0"/>
          <w:numId w:val="94"/>
        </w:numPr>
        <w:spacing w:before="120" w:after="0" w:line="260" w:lineRule="exact"/>
        <w:ind w:left="1134" w:hanging="425"/>
        <w:jc w:val="left"/>
        <w:rPr>
          <w:rFonts w:ascii="Aptos" w:hAnsi="Aptos"/>
        </w:rPr>
      </w:pPr>
      <w:proofErr w:type="gramStart"/>
      <w:r w:rsidRPr="00806EFB">
        <w:rPr>
          <w:rFonts w:ascii="Aptos" w:hAnsi="Aptos"/>
        </w:rPr>
        <w:t>In the vicinity of</w:t>
      </w:r>
      <w:proofErr w:type="gramEnd"/>
      <w:r w:rsidRPr="00806EFB">
        <w:rPr>
          <w:rFonts w:ascii="Aptos" w:hAnsi="Aptos"/>
        </w:rPr>
        <w:t xml:space="preserve"> a school where pedestrian flows are </w:t>
      </w:r>
      <w:proofErr w:type="gramStart"/>
      <w:r w:rsidRPr="00806EFB">
        <w:rPr>
          <w:rFonts w:ascii="Aptos" w:hAnsi="Aptos"/>
        </w:rPr>
        <w:t>high;</w:t>
      </w:r>
      <w:proofErr w:type="gramEnd"/>
    </w:p>
    <w:p w:rsidRPr="00806EFB" w:rsidR="003752FD" w:rsidP="002E40F5" w:rsidRDefault="003752FD" w14:paraId="683A6FA4" w14:textId="77777777">
      <w:pPr>
        <w:numPr>
          <w:ilvl w:val="0"/>
          <w:numId w:val="94"/>
        </w:numPr>
        <w:spacing w:before="120" w:after="0" w:line="260" w:lineRule="exact"/>
        <w:ind w:left="1134" w:hanging="425"/>
        <w:jc w:val="left"/>
        <w:rPr>
          <w:rFonts w:ascii="Aptos" w:hAnsi="Aptos"/>
        </w:rPr>
      </w:pPr>
      <w:r w:rsidRPr="00806EFB">
        <w:rPr>
          <w:rFonts w:ascii="Aptos" w:hAnsi="Aptos"/>
        </w:rPr>
        <w:t xml:space="preserve">On a minor road but near to a junction with a classified </w:t>
      </w:r>
      <w:proofErr w:type="gramStart"/>
      <w:r w:rsidRPr="00806EFB">
        <w:rPr>
          <w:rFonts w:ascii="Aptos" w:hAnsi="Aptos"/>
        </w:rPr>
        <w:t>road;</w:t>
      </w:r>
      <w:proofErr w:type="gramEnd"/>
    </w:p>
    <w:p w:rsidR="003752FD" w:rsidP="002E40F5" w:rsidRDefault="003752FD" w14:paraId="24D9C716" w14:textId="77777777">
      <w:pPr>
        <w:numPr>
          <w:ilvl w:val="0"/>
          <w:numId w:val="94"/>
        </w:numPr>
        <w:spacing w:before="120" w:after="240" w:line="260" w:lineRule="exact"/>
        <w:ind w:left="1134" w:hanging="425"/>
        <w:jc w:val="left"/>
        <w:rPr>
          <w:rFonts w:ascii="Aptos" w:hAnsi="Aptos"/>
          <w:b/>
        </w:rPr>
      </w:pPr>
      <w:r w:rsidRPr="00806EFB">
        <w:rPr>
          <w:rFonts w:ascii="Aptos" w:hAnsi="Aptos"/>
        </w:rPr>
        <w:t>Shared private drives shall always incorporate turning facilities in the form of a common area available to all users of the drive.</w:t>
      </w:r>
      <w:r w:rsidRPr="00806EFB">
        <w:rPr>
          <w:rFonts w:ascii="Aptos" w:hAnsi="Aptos"/>
          <w:b/>
        </w:rPr>
        <w:t xml:space="preserve"> </w:t>
      </w:r>
    </w:p>
    <w:p w:rsidR="003752FD" w:rsidP="003752FD" w:rsidRDefault="003752FD" w14:paraId="51B76F08" w14:textId="77777777">
      <w:pPr>
        <w:ind w:left="709"/>
        <w:jc w:val="left"/>
        <w:rPr>
          <w:rFonts w:ascii="Aptos" w:hAnsi="Aptos"/>
          <w:b/>
        </w:rPr>
      </w:pPr>
      <w:r>
        <w:rPr>
          <w:noProof/>
          <w:szCs w:val="22"/>
          <w:lang w:eastAsia="en-GB"/>
        </w:rPr>
        <w:drawing>
          <wp:anchor distT="0" distB="0" distL="114300" distR="114300" simplePos="0" relativeHeight="251658280" behindDoc="0" locked="0" layoutInCell="1" allowOverlap="1" wp14:anchorId="4C2ABE1C" wp14:editId="1ECC129D">
            <wp:simplePos x="0" y="0"/>
            <wp:positionH relativeFrom="column">
              <wp:posOffset>13648</wp:posOffset>
            </wp:positionH>
            <wp:positionV relativeFrom="paragraph">
              <wp:posOffset>266700</wp:posOffset>
            </wp:positionV>
            <wp:extent cx="5327650" cy="2429510"/>
            <wp:effectExtent l="0" t="0" r="6350" b="0"/>
            <wp:wrapNone/>
            <wp:docPr id="118" name="Picture 118" descr="A diagram of a car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diagram of a car part&#10;&#10;AI-generated content may be incorr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2765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764">
        <w:rPr>
          <w:rFonts w:ascii="Aptos" w:hAnsi="Aptos"/>
          <w:b/>
        </w:rPr>
        <w:t>Typical Turning Arrangements</w:t>
      </w:r>
    </w:p>
    <w:p w:rsidR="007030B8" w:rsidP="003752FD" w:rsidRDefault="007030B8" w14:paraId="2AD7D977" w14:textId="77777777">
      <w:pPr>
        <w:ind w:left="709"/>
        <w:jc w:val="left"/>
        <w:rPr>
          <w:rFonts w:ascii="Aptos" w:hAnsi="Aptos"/>
          <w:b/>
        </w:rPr>
      </w:pPr>
    </w:p>
    <w:p w:rsidR="007030B8" w:rsidP="003752FD" w:rsidRDefault="007030B8" w14:paraId="26AA273F" w14:textId="77777777">
      <w:pPr>
        <w:ind w:left="709"/>
        <w:jc w:val="left"/>
        <w:rPr>
          <w:rFonts w:ascii="Aptos" w:hAnsi="Aptos"/>
          <w:b/>
        </w:rPr>
      </w:pPr>
    </w:p>
    <w:p w:rsidR="007030B8" w:rsidP="003752FD" w:rsidRDefault="007030B8" w14:paraId="46A8DE26" w14:textId="77777777">
      <w:pPr>
        <w:ind w:left="709"/>
        <w:jc w:val="left"/>
        <w:rPr>
          <w:rFonts w:eastAsia="Arial Unicode MS"/>
          <w:b/>
          <w:szCs w:val="22"/>
        </w:rPr>
        <w:sectPr w:rsidR="007030B8" w:rsidSect="003752FD">
          <w:pgSz w:w="11906" w:h="16838" w:orient="portrait"/>
          <w:pgMar w:top="1134" w:right="1701" w:bottom="1701" w:left="1701" w:header="709" w:footer="709" w:gutter="0"/>
          <w:pgNumType w:start="166"/>
          <w:cols w:space="708"/>
          <w:docGrid w:linePitch="360"/>
        </w:sectPr>
      </w:pPr>
    </w:p>
    <w:p w:rsidR="007030B8" w:rsidP="003752FD" w:rsidRDefault="007030B8" w14:paraId="50E9BD0C" w14:textId="77777777">
      <w:pPr>
        <w:ind w:left="709"/>
        <w:jc w:val="left"/>
        <w:rPr>
          <w:rFonts w:eastAsia="Arial Unicode MS"/>
          <w:b/>
          <w:szCs w:val="22"/>
        </w:rPr>
      </w:pPr>
    </w:p>
    <w:p w:rsidRPr="00204367" w:rsidR="007E2CBD" w:rsidP="007E2CBD" w:rsidRDefault="007E2CBD" w14:paraId="03FFB753" w14:textId="77777777">
      <w:pPr>
        <w:pStyle w:val="SectionTN3header"/>
      </w:pPr>
      <w:r w:rsidRPr="00204367">
        <w:t>SMART</w:t>
      </w:r>
    </w:p>
    <w:p w:rsidRPr="00204367" w:rsidR="007E2CBD" w:rsidP="007E2CBD" w:rsidRDefault="007E2CBD" w14:paraId="04289052" w14:textId="77777777">
      <w:pPr>
        <w:pStyle w:val="SectionTN3header"/>
      </w:pPr>
      <w:r w:rsidRPr="00204367">
        <w:t xml:space="preserve">TECHNICAL NOTE </w:t>
      </w:r>
      <w:r>
        <w:t>TN</w:t>
      </w:r>
      <w:r w:rsidRPr="00A151F5">
        <w:t>1</w:t>
      </w:r>
      <w:r>
        <w:t>0</w:t>
      </w:r>
    </w:p>
    <w:p w:rsidR="007E2CBD" w:rsidP="007E2CBD" w:rsidRDefault="007E2CBD" w14:paraId="233550DD" w14:textId="77777777">
      <w:pPr>
        <w:jc w:val="center"/>
        <w:rPr>
          <w:rFonts w:asciiTheme="minorHAnsi" w:hAnsiTheme="minorHAnsi"/>
          <w:b/>
          <w:bCs/>
          <w:sz w:val="48"/>
          <w:szCs w:val="48"/>
        </w:rPr>
      </w:pPr>
    </w:p>
    <w:p w:rsidRPr="00A151F5" w:rsidR="007E2CBD" w:rsidP="007E2CBD" w:rsidRDefault="007E2CBD" w14:paraId="4F6BF52B" w14:textId="77777777">
      <w:pPr>
        <w:jc w:val="center"/>
        <w:rPr>
          <w:rFonts w:asciiTheme="minorHAnsi" w:hAnsiTheme="minorHAnsi"/>
          <w:b/>
          <w:bCs/>
          <w:sz w:val="48"/>
          <w:szCs w:val="48"/>
        </w:rPr>
      </w:pPr>
      <w:r w:rsidRPr="00A151F5">
        <w:rPr>
          <w:rFonts w:asciiTheme="minorHAnsi" w:hAnsiTheme="minorHAnsi"/>
          <w:b/>
          <w:bCs/>
          <w:sz w:val="48"/>
          <w:szCs w:val="48"/>
        </w:rPr>
        <w:t>STANDARD DETAILS</w:t>
      </w:r>
    </w:p>
    <w:p w:rsidR="007E2CBD" w:rsidP="007E2CBD" w:rsidRDefault="007E2CBD" w14:paraId="7BA94603" w14:textId="77777777">
      <w:pPr>
        <w:rPr>
          <w:rFonts w:asciiTheme="minorHAnsi" w:hAnsiTheme="minorHAnsi"/>
          <w:b/>
          <w:sz w:val="32"/>
          <w:szCs w:val="32"/>
        </w:rPr>
      </w:pPr>
    </w:p>
    <w:p w:rsidRPr="002E5EFE" w:rsidR="007E2CBD" w:rsidP="007E2CBD" w:rsidRDefault="007E2CBD" w14:paraId="27EFE7AA"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7E2CBD" w:rsidP="007E2CBD" w:rsidRDefault="007E2CBD" w14:paraId="399720ED" w14:textId="77777777">
      <w:pPr>
        <w:spacing w:before="240" w:after="120" w:line="260" w:lineRule="exact"/>
        <w:ind w:left="709"/>
        <w:jc w:val="left"/>
      </w:pPr>
    </w:p>
    <w:p w:rsidR="007E2CBD" w:rsidP="007E2CBD" w:rsidRDefault="007E2CBD" w14:paraId="75D6F877" w14:textId="77777777">
      <w:pPr>
        <w:spacing w:before="240" w:after="120" w:line="260" w:lineRule="exact"/>
        <w:ind w:left="709"/>
        <w:jc w:val="left"/>
      </w:pPr>
    </w:p>
    <w:p w:rsidR="007E2CBD" w:rsidP="007E2CBD" w:rsidRDefault="007E2CBD" w14:paraId="5306DB4D" w14:textId="77777777">
      <w:pPr>
        <w:spacing w:before="240" w:after="120" w:line="260" w:lineRule="exact"/>
        <w:ind w:left="709"/>
        <w:jc w:val="left"/>
        <w:sectPr w:rsidR="007E2CBD" w:rsidSect="007E2CBD">
          <w:headerReference w:type="even" r:id="rId177"/>
          <w:headerReference w:type="default" r:id="rId178"/>
          <w:footerReference w:type="even" r:id="rId179"/>
          <w:footerReference w:type="default" r:id="rId180"/>
          <w:headerReference w:type="first" r:id="rId181"/>
          <w:footerReference w:type="first" r:id="rId182"/>
          <w:pgSz w:w="11906" w:h="16838" w:orient="portrait"/>
          <w:pgMar w:top="1134" w:right="1701" w:bottom="1701" w:left="1701" w:header="709" w:footer="709" w:gutter="0"/>
          <w:pgNumType w:start="170"/>
          <w:cols w:space="708"/>
          <w:docGrid w:linePitch="360"/>
        </w:sectPr>
      </w:pPr>
    </w:p>
    <w:p w:rsidRPr="00934420" w:rsidR="007E2CBD" w:rsidP="007E2CBD" w:rsidRDefault="007E2CBD" w14:paraId="4917EC5E" w14:textId="77777777">
      <w:pPr>
        <w:pStyle w:val="SectionTN10heder"/>
      </w:pPr>
      <w:r w:rsidRPr="00934420">
        <w:t xml:space="preserve">TECHNICAL NOTE </w:t>
      </w:r>
      <w:r>
        <w:t>TN</w:t>
      </w:r>
      <w:r w:rsidRPr="00A151F5">
        <w:t>1</w:t>
      </w:r>
      <w:r>
        <w:t>0</w:t>
      </w:r>
    </w:p>
    <w:p w:rsidRPr="00A151F5" w:rsidR="007E2CBD" w:rsidP="007E2CBD" w:rsidRDefault="007E2CBD" w14:paraId="35D3B25B" w14:textId="77777777">
      <w:pPr>
        <w:pStyle w:val="Subheader"/>
        <w:spacing w:before="600" w:after="360"/>
        <w:rPr>
          <w:sz w:val="44"/>
          <w:szCs w:val="44"/>
        </w:rPr>
      </w:pPr>
      <w:r w:rsidRPr="00A151F5">
        <w:rPr>
          <w:sz w:val="44"/>
          <w:szCs w:val="44"/>
        </w:rPr>
        <w:t>STANDARD DETAILS</w:t>
      </w:r>
    </w:p>
    <w:p w:rsidR="007E2CBD" w:rsidP="007E2CBD" w:rsidRDefault="007E2CBD" w14:paraId="156E2F98" w14:textId="77777777">
      <w:pPr>
        <w:spacing w:before="240" w:after="360" w:line="320" w:lineRule="exact"/>
        <w:ind w:left="720"/>
        <w:jc w:val="left"/>
        <w:rPr>
          <w:rFonts w:ascii="Aptos" w:hAnsi="Aptos"/>
          <w:b/>
          <w:bCs/>
          <w:sz w:val="28"/>
          <w:szCs w:val="28"/>
        </w:rPr>
      </w:pPr>
      <w:r w:rsidRPr="00A151F5">
        <w:rPr>
          <w:rFonts w:ascii="Aptos" w:hAnsi="Aptos"/>
          <w:b/>
          <w:bCs/>
          <w:sz w:val="28"/>
          <w:szCs w:val="28"/>
        </w:rPr>
        <w:t>Please click on links below to access Shropshire Council’s Adoptable Highway Standard Details</w:t>
      </w:r>
    </w:p>
    <w:tbl>
      <w:tblPr>
        <w:tblStyle w:val="TableGrid"/>
        <w:tblW w:w="0" w:type="auto"/>
        <w:jc w:val="center"/>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ook w:val="04A0" w:firstRow="1" w:lastRow="0" w:firstColumn="1" w:lastColumn="0" w:noHBand="0" w:noVBand="1"/>
      </w:tblPr>
      <w:tblGrid>
        <w:gridCol w:w="1698"/>
        <w:gridCol w:w="1699"/>
        <w:gridCol w:w="1699"/>
        <w:gridCol w:w="1699"/>
        <w:gridCol w:w="1699"/>
      </w:tblGrid>
      <w:tr w:rsidR="007E2CBD" w:rsidTr="005C0F5F" w14:paraId="0614C6A1" w14:textId="77777777">
        <w:trPr>
          <w:trHeight w:val="1276" w:hRule="exact"/>
          <w:jc w:val="center"/>
        </w:trPr>
        <w:tc>
          <w:tcPr>
            <w:tcW w:w="1698" w:type="dxa"/>
            <w:vAlign w:val="center"/>
          </w:tcPr>
          <w:p w:rsidR="007E2CBD" w:rsidP="005C0F5F" w:rsidRDefault="007E2CBD" w14:paraId="3F24883A" w14:textId="77777777">
            <w:pPr>
              <w:spacing w:after="0" w:line="320" w:lineRule="exact"/>
              <w:jc w:val="center"/>
              <w:rPr>
                <w:sz w:val="28"/>
                <w:szCs w:val="28"/>
              </w:rPr>
            </w:pPr>
          </w:p>
        </w:tc>
        <w:tc>
          <w:tcPr>
            <w:tcW w:w="1699" w:type="dxa"/>
            <w:vAlign w:val="center"/>
          </w:tcPr>
          <w:p w:rsidR="007E2CBD" w:rsidP="005C0F5F" w:rsidRDefault="007E2CBD" w14:paraId="778AE0C6" w14:textId="77777777">
            <w:pPr>
              <w:spacing w:after="0" w:line="320" w:lineRule="exact"/>
              <w:jc w:val="center"/>
              <w:rPr>
                <w:sz w:val="28"/>
                <w:szCs w:val="28"/>
              </w:rPr>
            </w:pPr>
          </w:p>
        </w:tc>
        <w:tc>
          <w:tcPr>
            <w:tcW w:w="1699" w:type="dxa"/>
            <w:vAlign w:val="center"/>
          </w:tcPr>
          <w:p w:rsidR="007E2CBD" w:rsidP="005C0F5F" w:rsidRDefault="007E2CBD" w14:paraId="25DE059D" w14:textId="77777777">
            <w:pPr>
              <w:spacing w:after="0" w:line="320" w:lineRule="exact"/>
              <w:jc w:val="center"/>
              <w:rPr>
                <w:sz w:val="28"/>
                <w:szCs w:val="28"/>
              </w:rPr>
            </w:pPr>
          </w:p>
        </w:tc>
        <w:tc>
          <w:tcPr>
            <w:tcW w:w="1699" w:type="dxa"/>
            <w:vAlign w:val="center"/>
          </w:tcPr>
          <w:p w:rsidR="007E2CBD" w:rsidP="005C0F5F" w:rsidRDefault="007E2CBD" w14:paraId="518A3146" w14:textId="77777777">
            <w:pPr>
              <w:spacing w:after="0" w:line="320" w:lineRule="exact"/>
              <w:jc w:val="center"/>
              <w:rPr>
                <w:sz w:val="28"/>
                <w:szCs w:val="28"/>
              </w:rPr>
            </w:pPr>
          </w:p>
        </w:tc>
        <w:tc>
          <w:tcPr>
            <w:tcW w:w="1699" w:type="dxa"/>
            <w:vAlign w:val="center"/>
          </w:tcPr>
          <w:p w:rsidR="007E2CBD" w:rsidP="005C0F5F" w:rsidRDefault="007E2CBD" w14:paraId="3D913115" w14:textId="77777777">
            <w:pPr>
              <w:spacing w:after="0" w:line="320" w:lineRule="exact"/>
              <w:jc w:val="center"/>
              <w:rPr>
                <w:sz w:val="28"/>
                <w:szCs w:val="28"/>
              </w:rPr>
            </w:pPr>
          </w:p>
        </w:tc>
      </w:tr>
      <w:tr w:rsidR="007E2CBD" w:rsidTr="005C0F5F" w14:paraId="0401F3EC" w14:textId="77777777">
        <w:trPr>
          <w:trHeight w:val="1276" w:hRule="exact"/>
          <w:jc w:val="center"/>
        </w:trPr>
        <w:tc>
          <w:tcPr>
            <w:tcW w:w="1698" w:type="dxa"/>
            <w:vAlign w:val="center"/>
          </w:tcPr>
          <w:p w:rsidR="007E2CBD" w:rsidP="005C0F5F" w:rsidRDefault="007E2CBD" w14:paraId="6614B35A" w14:textId="77777777">
            <w:pPr>
              <w:spacing w:after="0" w:line="320" w:lineRule="exact"/>
              <w:jc w:val="center"/>
              <w:rPr>
                <w:sz w:val="28"/>
                <w:szCs w:val="28"/>
              </w:rPr>
            </w:pPr>
          </w:p>
        </w:tc>
        <w:tc>
          <w:tcPr>
            <w:tcW w:w="1699" w:type="dxa"/>
            <w:vAlign w:val="center"/>
          </w:tcPr>
          <w:p w:rsidR="007E2CBD" w:rsidP="005C0F5F" w:rsidRDefault="007E2CBD" w14:paraId="43316B9F" w14:textId="77777777">
            <w:pPr>
              <w:spacing w:after="0" w:line="320" w:lineRule="exact"/>
              <w:jc w:val="center"/>
              <w:rPr>
                <w:sz w:val="28"/>
                <w:szCs w:val="28"/>
              </w:rPr>
            </w:pPr>
          </w:p>
        </w:tc>
        <w:tc>
          <w:tcPr>
            <w:tcW w:w="1699" w:type="dxa"/>
            <w:vAlign w:val="center"/>
          </w:tcPr>
          <w:p w:rsidR="007E2CBD" w:rsidP="005C0F5F" w:rsidRDefault="007E2CBD" w14:paraId="59FA8A20" w14:textId="77777777">
            <w:pPr>
              <w:spacing w:after="0" w:line="320" w:lineRule="exact"/>
              <w:jc w:val="center"/>
              <w:rPr>
                <w:sz w:val="28"/>
                <w:szCs w:val="28"/>
              </w:rPr>
            </w:pPr>
          </w:p>
        </w:tc>
        <w:tc>
          <w:tcPr>
            <w:tcW w:w="1699" w:type="dxa"/>
            <w:vAlign w:val="center"/>
          </w:tcPr>
          <w:p w:rsidR="007E2CBD" w:rsidP="005C0F5F" w:rsidRDefault="007E2CBD" w14:paraId="7B91E5E2" w14:textId="77777777">
            <w:pPr>
              <w:spacing w:after="0" w:line="320" w:lineRule="exact"/>
              <w:jc w:val="center"/>
              <w:rPr>
                <w:sz w:val="28"/>
                <w:szCs w:val="28"/>
              </w:rPr>
            </w:pPr>
          </w:p>
        </w:tc>
        <w:tc>
          <w:tcPr>
            <w:tcW w:w="1699" w:type="dxa"/>
            <w:vAlign w:val="center"/>
          </w:tcPr>
          <w:p w:rsidR="007E2CBD" w:rsidP="005C0F5F" w:rsidRDefault="007E2CBD" w14:paraId="272CFD66" w14:textId="77777777">
            <w:pPr>
              <w:spacing w:after="0" w:line="320" w:lineRule="exact"/>
              <w:jc w:val="center"/>
              <w:rPr>
                <w:sz w:val="28"/>
                <w:szCs w:val="28"/>
              </w:rPr>
            </w:pPr>
          </w:p>
        </w:tc>
      </w:tr>
      <w:tr w:rsidR="007E2CBD" w:rsidTr="005C0F5F" w14:paraId="09BBF00F" w14:textId="77777777">
        <w:trPr>
          <w:trHeight w:val="1276" w:hRule="exact"/>
          <w:jc w:val="center"/>
        </w:trPr>
        <w:tc>
          <w:tcPr>
            <w:tcW w:w="1698" w:type="dxa"/>
            <w:vAlign w:val="center"/>
          </w:tcPr>
          <w:p w:rsidR="007E2CBD" w:rsidP="005C0F5F" w:rsidRDefault="007E2CBD" w14:paraId="59F74B3F" w14:textId="77777777">
            <w:pPr>
              <w:spacing w:after="0" w:line="320" w:lineRule="exact"/>
              <w:jc w:val="center"/>
              <w:rPr>
                <w:sz w:val="28"/>
                <w:szCs w:val="28"/>
              </w:rPr>
            </w:pPr>
          </w:p>
        </w:tc>
        <w:tc>
          <w:tcPr>
            <w:tcW w:w="1699" w:type="dxa"/>
            <w:vAlign w:val="center"/>
          </w:tcPr>
          <w:p w:rsidR="007E2CBD" w:rsidP="005C0F5F" w:rsidRDefault="007E2CBD" w14:paraId="7F0E97A9" w14:textId="77777777">
            <w:pPr>
              <w:spacing w:after="0" w:line="320" w:lineRule="exact"/>
              <w:jc w:val="center"/>
              <w:rPr>
                <w:sz w:val="28"/>
                <w:szCs w:val="28"/>
              </w:rPr>
            </w:pPr>
          </w:p>
        </w:tc>
        <w:tc>
          <w:tcPr>
            <w:tcW w:w="1699" w:type="dxa"/>
            <w:vAlign w:val="center"/>
          </w:tcPr>
          <w:p w:rsidR="007E2CBD" w:rsidP="005C0F5F" w:rsidRDefault="007E2CBD" w14:paraId="6DDD1E2F" w14:textId="77777777">
            <w:pPr>
              <w:spacing w:after="0" w:line="320" w:lineRule="exact"/>
              <w:jc w:val="center"/>
              <w:rPr>
                <w:sz w:val="28"/>
                <w:szCs w:val="28"/>
              </w:rPr>
            </w:pPr>
          </w:p>
        </w:tc>
        <w:tc>
          <w:tcPr>
            <w:tcW w:w="1699" w:type="dxa"/>
            <w:vAlign w:val="center"/>
          </w:tcPr>
          <w:p w:rsidR="007E2CBD" w:rsidP="005C0F5F" w:rsidRDefault="007E2CBD" w14:paraId="56DBF193" w14:textId="77777777">
            <w:pPr>
              <w:spacing w:after="0" w:line="320" w:lineRule="exact"/>
              <w:jc w:val="center"/>
              <w:rPr>
                <w:sz w:val="28"/>
                <w:szCs w:val="28"/>
              </w:rPr>
            </w:pPr>
          </w:p>
        </w:tc>
        <w:tc>
          <w:tcPr>
            <w:tcW w:w="1699" w:type="dxa"/>
            <w:vAlign w:val="center"/>
          </w:tcPr>
          <w:p w:rsidR="007E2CBD" w:rsidP="005C0F5F" w:rsidRDefault="007E2CBD" w14:paraId="4ECF8206" w14:textId="77777777">
            <w:pPr>
              <w:spacing w:after="0" w:line="320" w:lineRule="exact"/>
              <w:jc w:val="center"/>
              <w:rPr>
                <w:sz w:val="28"/>
                <w:szCs w:val="28"/>
              </w:rPr>
            </w:pPr>
          </w:p>
        </w:tc>
      </w:tr>
      <w:tr w:rsidR="007E2CBD" w:rsidTr="005C0F5F" w14:paraId="49296E02" w14:textId="77777777">
        <w:trPr>
          <w:trHeight w:val="1276" w:hRule="exact"/>
          <w:jc w:val="center"/>
        </w:trPr>
        <w:tc>
          <w:tcPr>
            <w:tcW w:w="1698" w:type="dxa"/>
            <w:vAlign w:val="center"/>
          </w:tcPr>
          <w:p w:rsidR="007E2CBD" w:rsidP="005C0F5F" w:rsidRDefault="007E2CBD" w14:paraId="09F514B1" w14:textId="77777777">
            <w:pPr>
              <w:spacing w:after="0" w:line="320" w:lineRule="exact"/>
              <w:jc w:val="center"/>
              <w:rPr>
                <w:sz w:val="28"/>
                <w:szCs w:val="28"/>
              </w:rPr>
            </w:pPr>
          </w:p>
        </w:tc>
        <w:tc>
          <w:tcPr>
            <w:tcW w:w="1699" w:type="dxa"/>
            <w:vAlign w:val="center"/>
          </w:tcPr>
          <w:p w:rsidR="007E2CBD" w:rsidP="005C0F5F" w:rsidRDefault="007E2CBD" w14:paraId="1A278858" w14:textId="77777777">
            <w:pPr>
              <w:spacing w:after="0" w:line="320" w:lineRule="exact"/>
              <w:jc w:val="center"/>
              <w:rPr>
                <w:sz w:val="28"/>
                <w:szCs w:val="28"/>
              </w:rPr>
            </w:pPr>
          </w:p>
        </w:tc>
        <w:tc>
          <w:tcPr>
            <w:tcW w:w="1699" w:type="dxa"/>
            <w:vAlign w:val="center"/>
          </w:tcPr>
          <w:p w:rsidR="007E2CBD" w:rsidP="005C0F5F" w:rsidRDefault="007E2CBD" w14:paraId="79A65ABA" w14:textId="77777777">
            <w:pPr>
              <w:spacing w:after="0" w:line="320" w:lineRule="exact"/>
              <w:jc w:val="center"/>
              <w:rPr>
                <w:sz w:val="28"/>
                <w:szCs w:val="28"/>
              </w:rPr>
            </w:pPr>
          </w:p>
        </w:tc>
        <w:tc>
          <w:tcPr>
            <w:tcW w:w="1699" w:type="dxa"/>
            <w:vAlign w:val="center"/>
          </w:tcPr>
          <w:p w:rsidR="007E2CBD" w:rsidP="005C0F5F" w:rsidRDefault="007E2CBD" w14:paraId="7DF38BB3" w14:textId="77777777">
            <w:pPr>
              <w:spacing w:after="0" w:line="320" w:lineRule="exact"/>
              <w:jc w:val="center"/>
              <w:rPr>
                <w:sz w:val="28"/>
                <w:szCs w:val="28"/>
              </w:rPr>
            </w:pPr>
          </w:p>
        </w:tc>
        <w:tc>
          <w:tcPr>
            <w:tcW w:w="1699" w:type="dxa"/>
            <w:vAlign w:val="center"/>
          </w:tcPr>
          <w:p w:rsidR="007E2CBD" w:rsidP="005C0F5F" w:rsidRDefault="007E2CBD" w14:paraId="0343553B" w14:textId="77777777">
            <w:pPr>
              <w:spacing w:after="0" w:line="320" w:lineRule="exact"/>
              <w:jc w:val="center"/>
              <w:rPr>
                <w:sz w:val="28"/>
                <w:szCs w:val="28"/>
              </w:rPr>
            </w:pPr>
          </w:p>
        </w:tc>
      </w:tr>
      <w:tr w:rsidR="007E2CBD" w:rsidTr="005C0F5F" w14:paraId="0C069680" w14:textId="77777777">
        <w:trPr>
          <w:trHeight w:val="1276" w:hRule="exact"/>
          <w:jc w:val="center"/>
        </w:trPr>
        <w:tc>
          <w:tcPr>
            <w:tcW w:w="1698" w:type="dxa"/>
            <w:vAlign w:val="center"/>
          </w:tcPr>
          <w:p w:rsidR="007E2CBD" w:rsidP="005C0F5F" w:rsidRDefault="007E2CBD" w14:paraId="556E17B2" w14:textId="77777777">
            <w:pPr>
              <w:spacing w:after="0" w:line="320" w:lineRule="exact"/>
              <w:jc w:val="center"/>
              <w:rPr>
                <w:sz w:val="28"/>
                <w:szCs w:val="28"/>
              </w:rPr>
            </w:pPr>
          </w:p>
        </w:tc>
        <w:tc>
          <w:tcPr>
            <w:tcW w:w="1699" w:type="dxa"/>
            <w:vAlign w:val="center"/>
          </w:tcPr>
          <w:p w:rsidR="007E2CBD" w:rsidP="005C0F5F" w:rsidRDefault="007E2CBD" w14:paraId="7B8FF7C1" w14:textId="77777777">
            <w:pPr>
              <w:spacing w:after="0" w:line="320" w:lineRule="exact"/>
              <w:jc w:val="center"/>
              <w:rPr>
                <w:sz w:val="28"/>
                <w:szCs w:val="28"/>
              </w:rPr>
            </w:pPr>
          </w:p>
        </w:tc>
        <w:tc>
          <w:tcPr>
            <w:tcW w:w="1699" w:type="dxa"/>
            <w:vAlign w:val="center"/>
          </w:tcPr>
          <w:p w:rsidR="007E2CBD" w:rsidP="005C0F5F" w:rsidRDefault="007E2CBD" w14:paraId="5D209D20" w14:textId="77777777">
            <w:pPr>
              <w:spacing w:after="0" w:line="320" w:lineRule="exact"/>
              <w:jc w:val="center"/>
              <w:rPr>
                <w:sz w:val="28"/>
                <w:szCs w:val="28"/>
              </w:rPr>
            </w:pPr>
          </w:p>
        </w:tc>
        <w:tc>
          <w:tcPr>
            <w:tcW w:w="1699" w:type="dxa"/>
            <w:vAlign w:val="center"/>
          </w:tcPr>
          <w:p w:rsidR="007E2CBD" w:rsidP="005C0F5F" w:rsidRDefault="007E2CBD" w14:paraId="4738B1C3" w14:textId="77777777">
            <w:pPr>
              <w:spacing w:after="0" w:line="320" w:lineRule="exact"/>
              <w:jc w:val="center"/>
              <w:rPr>
                <w:sz w:val="28"/>
                <w:szCs w:val="28"/>
              </w:rPr>
            </w:pPr>
          </w:p>
        </w:tc>
        <w:tc>
          <w:tcPr>
            <w:tcW w:w="1699" w:type="dxa"/>
            <w:vAlign w:val="center"/>
          </w:tcPr>
          <w:p w:rsidR="007E2CBD" w:rsidP="005C0F5F" w:rsidRDefault="007E2CBD" w14:paraId="65085736" w14:textId="77777777">
            <w:pPr>
              <w:spacing w:after="0" w:line="320" w:lineRule="exact"/>
              <w:jc w:val="center"/>
              <w:rPr>
                <w:sz w:val="28"/>
                <w:szCs w:val="28"/>
              </w:rPr>
            </w:pPr>
          </w:p>
        </w:tc>
      </w:tr>
      <w:tr w:rsidR="007E2CBD" w:rsidTr="005C0F5F" w14:paraId="4F87B492" w14:textId="77777777">
        <w:trPr>
          <w:trHeight w:val="1276" w:hRule="exact"/>
          <w:jc w:val="center"/>
        </w:trPr>
        <w:tc>
          <w:tcPr>
            <w:tcW w:w="1698" w:type="dxa"/>
            <w:vAlign w:val="center"/>
          </w:tcPr>
          <w:p w:rsidR="007E2CBD" w:rsidP="005C0F5F" w:rsidRDefault="007E2CBD" w14:paraId="73C864D8" w14:textId="77777777">
            <w:pPr>
              <w:spacing w:after="0" w:line="320" w:lineRule="exact"/>
              <w:jc w:val="center"/>
              <w:rPr>
                <w:sz w:val="28"/>
                <w:szCs w:val="28"/>
              </w:rPr>
            </w:pPr>
          </w:p>
        </w:tc>
        <w:tc>
          <w:tcPr>
            <w:tcW w:w="1699" w:type="dxa"/>
            <w:vAlign w:val="center"/>
          </w:tcPr>
          <w:p w:rsidR="007E2CBD" w:rsidP="005C0F5F" w:rsidRDefault="007E2CBD" w14:paraId="69D1A315" w14:textId="77777777">
            <w:pPr>
              <w:spacing w:after="0" w:line="320" w:lineRule="exact"/>
              <w:jc w:val="center"/>
              <w:rPr>
                <w:sz w:val="28"/>
                <w:szCs w:val="28"/>
              </w:rPr>
            </w:pPr>
          </w:p>
        </w:tc>
        <w:tc>
          <w:tcPr>
            <w:tcW w:w="1699" w:type="dxa"/>
            <w:vAlign w:val="center"/>
          </w:tcPr>
          <w:p w:rsidR="007E2CBD" w:rsidP="005C0F5F" w:rsidRDefault="007E2CBD" w14:paraId="2A6A5D22" w14:textId="77777777">
            <w:pPr>
              <w:spacing w:after="0" w:line="320" w:lineRule="exact"/>
              <w:jc w:val="center"/>
              <w:rPr>
                <w:sz w:val="28"/>
                <w:szCs w:val="28"/>
              </w:rPr>
            </w:pPr>
          </w:p>
        </w:tc>
        <w:tc>
          <w:tcPr>
            <w:tcW w:w="1699" w:type="dxa"/>
            <w:vAlign w:val="center"/>
          </w:tcPr>
          <w:p w:rsidR="007E2CBD" w:rsidP="005C0F5F" w:rsidRDefault="007E2CBD" w14:paraId="4D83A888" w14:textId="77777777">
            <w:pPr>
              <w:spacing w:after="0" w:line="320" w:lineRule="exact"/>
              <w:jc w:val="center"/>
              <w:rPr>
                <w:sz w:val="28"/>
                <w:szCs w:val="28"/>
              </w:rPr>
            </w:pPr>
          </w:p>
        </w:tc>
        <w:tc>
          <w:tcPr>
            <w:tcW w:w="1699" w:type="dxa"/>
            <w:vAlign w:val="center"/>
          </w:tcPr>
          <w:p w:rsidR="007E2CBD" w:rsidP="005C0F5F" w:rsidRDefault="007E2CBD" w14:paraId="4EE558AD" w14:textId="77777777">
            <w:pPr>
              <w:spacing w:after="0" w:line="320" w:lineRule="exact"/>
              <w:jc w:val="center"/>
              <w:rPr>
                <w:sz w:val="28"/>
                <w:szCs w:val="28"/>
              </w:rPr>
            </w:pPr>
          </w:p>
        </w:tc>
      </w:tr>
      <w:tr w:rsidR="007E2CBD" w:rsidTr="005C0F5F" w14:paraId="24825295" w14:textId="77777777">
        <w:trPr>
          <w:trHeight w:val="1276" w:hRule="exact"/>
          <w:jc w:val="center"/>
        </w:trPr>
        <w:tc>
          <w:tcPr>
            <w:tcW w:w="1698" w:type="dxa"/>
            <w:vAlign w:val="center"/>
          </w:tcPr>
          <w:p w:rsidR="007E2CBD" w:rsidP="005C0F5F" w:rsidRDefault="007E2CBD" w14:paraId="24272912" w14:textId="77777777">
            <w:pPr>
              <w:spacing w:after="0" w:line="320" w:lineRule="exact"/>
              <w:jc w:val="center"/>
              <w:rPr>
                <w:sz w:val="28"/>
                <w:szCs w:val="28"/>
              </w:rPr>
            </w:pPr>
          </w:p>
        </w:tc>
        <w:tc>
          <w:tcPr>
            <w:tcW w:w="1699" w:type="dxa"/>
            <w:vAlign w:val="center"/>
          </w:tcPr>
          <w:p w:rsidR="007E2CBD" w:rsidP="005C0F5F" w:rsidRDefault="007E2CBD" w14:paraId="0D5F5DD3" w14:textId="77777777">
            <w:pPr>
              <w:spacing w:after="0" w:line="320" w:lineRule="exact"/>
              <w:jc w:val="center"/>
              <w:rPr>
                <w:sz w:val="28"/>
                <w:szCs w:val="28"/>
              </w:rPr>
            </w:pPr>
          </w:p>
        </w:tc>
        <w:tc>
          <w:tcPr>
            <w:tcW w:w="1699" w:type="dxa"/>
            <w:vAlign w:val="center"/>
          </w:tcPr>
          <w:p w:rsidR="007E2CBD" w:rsidP="005C0F5F" w:rsidRDefault="007E2CBD" w14:paraId="1E9F29AB" w14:textId="77777777">
            <w:pPr>
              <w:spacing w:after="0" w:line="320" w:lineRule="exact"/>
              <w:jc w:val="center"/>
              <w:rPr>
                <w:sz w:val="28"/>
                <w:szCs w:val="28"/>
              </w:rPr>
            </w:pPr>
          </w:p>
        </w:tc>
        <w:tc>
          <w:tcPr>
            <w:tcW w:w="1699" w:type="dxa"/>
            <w:vAlign w:val="center"/>
          </w:tcPr>
          <w:p w:rsidR="007E2CBD" w:rsidP="005C0F5F" w:rsidRDefault="007E2CBD" w14:paraId="5B0E3992" w14:textId="77777777">
            <w:pPr>
              <w:spacing w:after="0" w:line="320" w:lineRule="exact"/>
              <w:jc w:val="center"/>
              <w:rPr>
                <w:sz w:val="28"/>
                <w:szCs w:val="28"/>
              </w:rPr>
            </w:pPr>
          </w:p>
        </w:tc>
        <w:tc>
          <w:tcPr>
            <w:tcW w:w="1699" w:type="dxa"/>
            <w:vAlign w:val="center"/>
          </w:tcPr>
          <w:p w:rsidR="007E2CBD" w:rsidP="005C0F5F" w:rsidRDefault="007E2CBD" w14:paraId="4BC37592" w14:textId="77777777">
            <w:pPr>
              <w:spacing w:after="0" w:line="320" w:lineRule="exact"/>
              <w:jc w:val="center"/>
              <w:rPr>
                <w:sz w:val="28"/>
                <w:szCs w:val="28"/>
              </w:rPr>
            </w:pPr>
          </w:p>
        </w:tc>
      </w:tr>
      <w:tr w:rsidR="007E2CBD" w:rsidTr="005C0F5F" w14:paraId="22A62005" w14:textId="77777777">
        <w:trPr>
          <w:trHeight w:val="1276" w:hRule="exact"/>
          <w:jc w:val="center"/>
        </w:trPr>
        <w:tc>
          <w:tcPr>
            <w:tcW w:w="1698" w:type="dxa"/>
            <w:vAlign w:val="center"/>
          </w:tcPr>
          <w:p w:rsidR="007E2CBD" w:rsidP="005C0F5F" w:rsidRDefault="007E2CBD" w14:paraId="36A6F13A" w14:textId="77777777">
            <w:pPr>
              <w:spacing w:after="0" w:line="320" w:lineRule="exact"/>
              <w:jc w:val="center"/>
              <w:rPr>
                <w:sz w:val="28"/>
                <w:szCs w:val="28"/>
              </w:rPr>
            </w:pPr>
          </w:p>
        </w:tc>
        <w:tc>
          <w:tcPr>
            <w:tcW w:w="1699" w:type="dxa"/>
            <w:vAlign w:val="center"/>
          </w:tcPr>
          <w:p w:rsidR="007E2CBD" w:rsidP="005C0F5F" w:rsidRDefault="007E2CBD" w14:paraId="3D810268" w14:textId="77777777">
            <w:pPr>
              <w:spacing w:after="0" w:line="320" w:lineRule="exact"/>
              <w:jc w:val="center"/>
              <w:rPr>
                <w:sz w:val="28"/>
                <w:szCs w:val="28"/>
              </w:rPr>
            </w:pPr>
          </w:p>
        </w:tc>
        <w:tc>
          <w:tcPr>
            <w:tcW w:w="1699" w:type="dxa"/>
            <w:vAlign w:val="center"/>
          </w:tcPr>
          <w:p w:rsidR="007E2CBD" w:rsidP="005C0F5F" w:rsidRDefault="007E2CBD" w14:paraId="19461C70" w14:textId="77777777">
            <w:pPr>
              <w:spacing w:after="0" w:line="320" w:lineRule="exact"/>
              <w:jc w:val="center"/>
              <w:rPr>
                <w:sz w:val="28"/>
                <w:szCs w:val="28"/>
              </w:rPr>
            </w:pPr>
          </w:p>
        </w:tc>
        <w:tc>
          <w:tcPr>
            <w:tcW w:w="1699" w:type="dxa"/>
            <w:vAlign w:val="center"/>
          </w:tcPr>
          <w:p w:rsidR="007E2CBD" w:rsidP="005C0F5F" w:rsidRDefault="007E2CBD" w14:paraId="31BDA132" w14:textId="77777777">
            <w:pPr>
              <w:spacing w:after="0" w:line="320" w:lineRule="exact"/>
              <w:jc w:val="center"/>
              <w:rPr>
                <w:sz w:val="28"/>
                <w:szCs w:val="28"/>
              </w:rPr>
            </w:pPr>
          </w:p>
        </w:tc>
        <w:tc>
          <w:tcPr>
            <w:tcW w:w="1699" w:type="dxa"/>
            <w:vAlign w:val="center"/>
          </w:tcPr>
          <w:p w:rsidR="007E2CBD" w:rsidP="005C0F5F" w:rsidRDefault="007E2CBD" w14:paraId="52DDD0F5" w14:textId="77777777">
            <w:pPr>
              <w:spacing w:after="0" w:line="320" w:lineRule="exact"/>
              <w:jc w:val="center"/>
              <w:rPr>
                <w:sz w:val="28"/>
                <w:szCs w:val="28"/>
              </w:rPr>
            </w:pPr>
          </w:p>
        </w:tc>
      </w:tr>
      <w:tr w:rsidR="007E2CBD" w:rsidTr="005C0F5F" w14:paraId="6F0F7BA3" w14:textId="77777777">
        <w:trPr>
          <w:trHeight w:val="1276" w:hRule="exact"/>
          <w:jc w:val="center"/>
        </w:trPr>
        <w:tc>
          <w:tcPr>
            <w:tcW w:w="1698" w:type="dxa"/>
            <w:vAlign w:val="center"/>
          </w:tcPr>
          <w:p w:rsidR="007E2CBD" w:rsidP="005C0F5F" w:rsidRDefault="007E2CBD" w14:paraId="5A273190" w14:textId="77777777">
            <w:pPr>
              <w:spacing w:after="0" w:line="320" w:lineRule="exact"/>
              <w:jc w:val="left"/>
              <w:rPr>
                <w:sz w:val="28"/>
                <w:szCs w:val="28"/>
              </w:rPr>
            </w:pPr>
          </w:p>
        </w:tc>
        <w:tc>
          <w:tcPr>
            <w:tcW w:w="1699" w:type="dxa"/>
            <w:vAlign w:val="center"/>
          </w:tcPr>
          <w:p w:rsidR="007E2CBD" w:rsidP="005C0F5F" w:rsidRDefault="007E2CBD" w14:paraId="2CA541AC" w14:textId="77777777">
            <w:pPr>
              <w:spacing w:after="0" w:line="320" w:lineRule="exact"/>
              <w:jc w:val="left"/>
              <w:rPr>
                <w:sz w:val="28"/>
                <w:szCs w:val="28"/>
              </w:rPr>
            </w:pPr>
          </w:p>
        </w:tc>
        <w:tc>
          <w:tcPr>
            <w:tcW w:w="1699" w:type="dxa"/>
            <w:vAlign w:val="center"/>
          </w:tcPr>
          <w:p w:rsidR="007E2CBD" w:rsidP="005C0F5F" w:rsidRDefault="007E2CBD" w14:paraId="5AD52D96" w14:textId="77777777">
            <w:pPr>
              <w:spacing w:after="0" w:line="320" w:lineRule="exact"/>
              <w:jc w:val="left"/>
              <w:rPr>
                <w:sz w:val="28"/>
                <w:szCs w:val="28"/>
              </w:rPr>
            </w:pPr>
          </w:p>
        </w:tc>
        <w:tc>
          <w:tcPr>
            <w:tcW w:w="1699" w:type="dxa"/>
            <w:vAlign w:val="center"/>
          </w:tcPr>
          <w:p w:rsidR="007E2CBD" w:rsidP="005C0F5F" w:rsidRDefault="007E2CBD" w14:paraId="3F42C5FC" w14:textId="77777777">
            <w:pPr>
              <w:spacing w:after="0" w:line="320" w:lineRule="exact"/>
              <w:jc w:val="left"/>
              <w:rPr>
                <w:sz w:val="28"/>
                <w:szCs w:val="28"/>
              </w:rPr>
            </w:pPr>
          </w:p>
        </w:tc>
        <w:tc>
          <w:tcPr>
            <w:tcW w:w="1699" w:type="dxa"/>
            <w:vAlign w:val="center"/>
          </w:tcPr>
          <w:p w:rsidR="007E2CBD" w:rsidP="005C0F5F" w:rsidRDefault="007E2CBD" w14:paraId="7FB21D00" w14:textId="77777777">
            <w:pPr>
              <w:spacing w:after="0" w:line="320" w:lineRule="exact"/>
              <w:jc w:val="left"/>
              <w:rPr>
                <w:sz w:val="28"/>
                <w:szCs w:val="28"/>
              </w:rPr>
            </w:pPr>
          </w:p>
        </w:tc>
      </w:tr>
      <w:tr w:rsidR="007E2CBD" w:rsidTr="005C0F5F" w14:paraId="4A24037B" w14:textId="77777777">
        <w:trPr>
          <w:trHeight w:val="1276" w:hRule="exact"/>
          <w:jc w:val="center"/>
        </w:trPr>
        <w:tc>
          <w:tcPr>
            <w:tcW w:w="1698" w:type="dxa"/>
            <w:vAlign w:val="center"/>
          </w:tcPr>
          <w:p w:rsidR="007E2CBD" w:rsidP="005C0F5F" w:rsidRDefault="007E2CBD" w14:paraId="4007191F" w14:textId="77777777">
            <w:pPr>
              <w:spacing w:after="0" w:line="320" w:lineRule="exact"/>
              <w:jc w:val="left"/>
              <w:rPr>
                <w:sz w:val="28"/>
                <w:szCs w:val="28"/>
              </w:rPr>
            </w:pPr>
          </w:p>
        </w:tc>
        <w:tc>
          <w:tcPr>
            <w:tcW w:w="1699" w:type="dxa"/>
            <w:vAlign w:val="center"/>
          </w:tcPr>
          <w:p w:rsidR="007E2CBD" w:rsidP="005C0F5F" w:rsidRDefault="007E2CBD" w14:paraId="6B5B8C4E" w14:textId="77777777">
            <w:pPr>
              <w:spacing w:after="0" w:line="320" w:lineRule="exact"/>
              <w:jc w:val="left"/>
              <w:rPr>
                <w:sz w:val="28"/>
                <w:szCs w:val="28"/>
              </w:rPr>
            </w:pPr>
          </w:p>
        </w:tc>
        <w:tc>
          <w:tcPr>
            <w:tcW w:w="1699" w:type="dxa"/>
            <w:vAlign w:val="center"/>
          </w:tcPr>
          <w:p w:rsidR="007E2CBD" w:rsidP="005C0F5F" w:rsidRDefault="007E2CBD" w14:paraId="32228891" w14:textId="77777777">
            <w:pPr>
              <w:spacing w:after="0" w:line="320" w:lineRule="exact"/>
              <w:jc w:val="left"/>
              <w:rPr>
                <w:sz w:val="28"/>
                <w:szCs w:val="28"/>
              </w:rPr>
            </w:pPr>
          </w:p>
        </w:tc>
        <w:tc>
          <w:tcPr>
            <w:tcW w:w="1699" w:type="dxa"/>
            <w:vAlign w:val="center"/>
          </w:tcPr>
          <w:p w:rsidR="007E2CBD" w:rsidP="005C0F5F" w:rsidRDefault="007E2CBD" w14:paraId="71DE02CE" w14:textId="77777777">
            <w:pPr>
              <w:spacing w:after="0" w:line="320" w:lineRule="exact"/>
              <w:jc w:val="left"/>
              <w:rPr>
                <w:sz w:val="28"/>
                <w:szCs w:val="28"/>
              </w:rPr>
            </w:pPr>
          </w:p>
        </w:tc>
        <w:tc>
          <w:tcPr>
            <w:tcW w:w="1699" w:type="dxa"/>
            <w:vAlign w:val="center"/>
          </w:tcPr>
          <w:p w:rsidR="007E2CBD" w:rsidP="005C0F5F" w:rsidRDefault="007E2CBD" w14:paraId="6D1E9AC2" w14:textId="77777777">
            <w:pPr>
              <w:spacing w:after="0" w:line="320" w:lineRule="exact"/>
              <w:jc w:val="left"/>
              <w:rPr>
                <w:sz w:val="28"/>
                <w:szCs w:val="28"/>
              </w:rPr>
            </w:pPr>
          </w:p>
        </w:tc>
      </w:tr>
      <w:tr w:rsidR="007E2CBD" w:rsidTr="005C0F5F" w14:paraId="5AA51DBF" w14:textId="77777777">
        <w:trPr>
          <w:trHeight w:val="1276" w:hRule="exact"/>
          <w:jc w:val="center"/>
        </w:trPr>
        <w:tc>
          <w:tcPr>
            <w:tcW w:w="1698" w:type="dxa"/>
            <w:vAlign w:val="center"/>
          </w:tcPr>
          <w:p w:rsidR="007E2CBD" w:rsidP="005C0F5F" w:rsidRDefault="007E2CBD" w14:paraId="62A65B06" w14:textId="77777777">
            <w:pPr>
              <w:spacing w:after="0" w:line="320" w:lineRule="exact"/>
              <w:jc w:val="left"/>
              <w:rPr>
                <w:sz w:val="28"/>
                <w:szCs w:val="28"/>
              </w:rPr>
            </w:pPr>
          </w:p>
        </w:tc>
        <w:tc>
          <w:tcPr>
            <w:tcW w:w="1699" w:type="dxa"/>
            <w:vAlign w:val="center"/>
          </w:tcPr>
          <w:p w:rsidR="007E2CBD" w:rsidP="005C0F5F" w:rsidRDefault="007E2CBD" w14:paraId="22FEF11D" w14:textId="77777777">
            <w:pPr>
              <w:spacing w:after="0" w:line="320" w:lineRule="exact"/>
              <w:jc w:val="left"/>
              <w:rPr>
                <w:sz w:val="28"/>
                <w:szCs w:val="28"/>
              </w:rPr>
            </w:pPr>
          </w:p>
        </w:tc>
        <w:tc>
          <w:tcPr>
            <w:tcW w:w="1699" w:type="dxa"/>
            <w:vAlign w:val="center"/>
          </w:tcPr>
          <w:p w:rsidR="007E2CBD" w:rsidP="005C0F5F" w:rsidRDefault="007E2CBD" w14:paraId="2974A9A6" w14:textId="77777777">
            <w:pPr>
              <w:spacing w:after="0" w:line="320" w:lineRule="exact"/>
              <w:jc w:val="left"/>
              <w:rPr>
                <w:sz w:val="28"/>
                <w:szCs w:val="28"/>
              </w:rPr>
            </w:pPr>
          </w:p>
        </w:tc>
        <w:tc>
          <w:tcPr>
            <w:tcW w:w="1699" w:type="dxa"/>
            <w:vAlign w:val="center"/>
          </w:tcPr>
          <w:p w:rsidR="007E2CBD" w:rsidP="005C0F5F" w:rsidRDefault="007E2CBD" w14:paraId="7B9CFD0C" w14:textId="77777777">
            <w:pPr>
              <w:spacing w:after="0" w:line="320" w:lineRule="exact"/>
              <w:jc w:val="left"/>
              <w:rPr>
                <w:sz w:val="28"/>
                <w:szCs w:val="28"/>
              </w:rPr>
            </w:pPr>
          </w:p>
        </w:tc>
        <w:tc>
          <w:tcPr>
            <w:tcW w:w="1699" w:type="dxa"/>
            <w:vAlign w:val="center"/>
          </w:tcPr>
          <w:p w:rsidR="007E2CBD" w:rsidP="005C0F5F" w:rsidRDefault="007E2CBD" w14:paraId="50A4BAF5" w14:textId="77777777">
            <w:pPr>
              <w:spacing w:after="0" w:line="320" w:lineRule="exact"/>
              <w:jc w:val="left"/>
              <w:rPr>
                <w:sz w:val="28"/>
                <w:szCs w:val="28"/>
              </w:rPr>
            </w:pPr>
          </w:p>
        </w:tc>
      </w:tr>
    </w:tbl>
    <w:p w:rsidR="007E2CBD" w:rsidP="007E2CBD" w:rsidRDefault="007E2CBD" w14:paraId="0B7312F0" w14:textId="77777777">
      <w:pPr>
        <w:spacing w:before="240" w:after="120" w:line="320" w:lineRule="exact"/>
        <w:jc w:val="left"/>
        <w:rPr>
          <w:sz w:val="28"/>
          <w:szCs w:val="28"/>
        </w:rPr>
      </w:pPr>
    </w:p>
    <w:p w:rsidR="007E2CBD" w:rsidP="007E2CBD" w:rsidRDefault="007E2CBD" w14:paraId="30D22C54" w14:textId="77777777">
      <w:pPr>
        <w:spacing w:before="240" w:after="120" w:line="320" w:lineRule="exact"/>
        <w:jc w:val="left"/>
        <w:rPr>
          <w:sz w:val="28"/>
          <w:szCs w:val="28"/>
        </w:rPr>
        <w:sectPr w:rsidR="007E2CBD" w:rsidSect="007E2CBD">
          <w:headerReference w:type="default" r:id="rId183"/>
          <w:pgSz w:w="11906" w:h="16838" w:orient="portrait"/>
          <w:pgMar w:top="1134" w:right="1701" w:bottom="1701" w:left="1701" w:header="709" w:footer="709" w:gutter="0"/>
          <w:pgNumType w:start="171"/>
          <w:cols w:space="708"/>
          <w:docGrid w:linePitch="360"/>
        </w:sectPr>
      </w:pPr>
    </w:p>
    <w:p w:rsidRPr="00204367" w:rsidR="00EE091C" w:rsidP="00EE091C" w:rsidRDefault="00EE091C" w14:paraId="56D41AA1" w14:textId="77777777">
      <w:pPr>
        <w:pStyle w:val="SectionTN3header"/>
      </w:pPr>
      <w:r w:rsidRPr="00204367">
        <w:t>SMART</w:t>
      </w:r>
    </w:p>
    <w:p w:rsidRPr="00204367" w:rsidR="00EE091C" w:rsidP="00EE091C" w:rsidRDefault="00EE091C" w14:paraId="220E6C68" w14:textId="77777777">
      <w:pPr>
        <w:pStyle w:val="SectionTN3header"/>
      </w:pPr>
      <w:r w:rsidRPr="00204367">
        <w:t xml:space="preserve">TECHNICAL NOTE </w:t>
      </w:r>
      <w:r>
        <w:t>TN</w:t>
      </w:r>
      <w:r w:rsidRPr="00093A6A">
        <w:t>11</w:t>
      </w:r>
    </w:p>
    <w:p w:rsidR="00EE091C" w:rsidP="00EE091C" w:rsidRDefault="00EE091C" w14:paraId="1E61840F" w14:textId="77777777">
      <w:pPr>
        <w:jc w:val="center"/>
        <w:rPr>
          <w:rFonts w:asciiTheme="minorHAnsi" w:hAnsiTheme="minorHAnsi"/>
          <w:b/>
          <w:bCs/>
          <w:sz w:val="48"/>
          <w:szCs w:val="48"/>
        </w:rPr>
      </w:pPr>
    </w:p>
    <w:p w:rsidRPr="002237AF" w:rsidR="00EE091C" w:rsidP="00EE091C" w:rsidRDefault="00EE091C" w14:paraId="1E1408B8" w14:textId="77777777">
      <w:pPr>
        <w:jc w:val="center"/>
        <w:rPr>
          <w:rFonts w:asciiTheme="minorHAnsi" w:hAnsiTheme="minorHAnsi"/>
          <w:b/>
          <w:bCs/>
          <w:sz w:val="48"/>
          <w:szCs w:val="48"/>
        </w:rPr>
      </w:pPr>
      <w:hyperlink w:history="1" r:id="rId184">
        <w:r w:rsidRPr="002237AF">
          <w:rPr>
            <w:rStyle w:val="Hyperlink"/>
            <w:rFonts w:asciiTheme="minorHAnsi" w:hAnsiTheme="minorHAnsi"/>
            <w:b/>
            <w:bCs/>
            <w:sz w:val="48"/>
            <w:szCs w:val="48"/>
          </w:rPr>
          <w:t>Refuse &amp; Recycling Guidance</w:t>
        </w:r>
      </w:hyperlink>
      <w:r w:rsidRPr="002237AF">
        <w:rPr>
          <w:rFonts w:asciiTheme="minorHAnsi" w:hAnsiTheme="minorHAnsi"/>
          <w:b/>
          <w:bCs/>
          <w:sz w:val="48"/>
          <w:szCs w:val="48"/>
        </w:rPr>
        <w:t>*</w:t>
      </w:r>
    </w:p>
    <w:p w:rsidR="00EE091C" w:rsidP="00EE091C" w:rsidRDefault="00EE091C" w14:paraId="019F4973" w14:textId="77777777">
      <w:pPr>
        <w:jc w:val="center"/>
        <w:rPr>
          <w:rFonts w:asciiTheme="minorHAnsi" w:hAnsiTheme="minorHAnsi"/>
          <w:bCs/>
          <w:iCs/>
          <w:sz w:val="40"/>
          <w:szCs w:val="40"/>
        </w:rPr>
      </w:pPr>
    </w:p>
    <w:p w:rsidRPr="007B0516" w:rsidR="00EE091C" w:rsidP="00EE091C" w:rsidRDefault="00EE091C" w14:paraId="56D162A5"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EE091C" w:rsidP="00EE091C" w:rsidRDefault="00EE091C" w14:paraId="39C231AE" w14:textId="77777777">
      <w:pPr>
        <w:rPr>
          <w:rFonts w:asciiTheme="minorHAnsi" w:hAnsiTheme="minorHAnsi"/>
          <w:b/>
          <w:sz w:val="32"/>
          <w:szCs w:val="32"/>
        </w:rPr>
      </w:pPr>
    </w:p>
    <w:p w:rsidR="00EE091C" w:rsidP="00EE091C" w:rsidRDefault="00EE091C" w14:paraId="69F8A811"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EE091C" w:rsidP="00EE091C" w:rsidRDefault="00EE091C" w14:paraId="03547570" w14:textId="77777777">
      <w:pPr>
        <w:spacing w:before="240" w:after="120" w:line="260" w:lineRule="exact"/>
        <w:ind w:left="709"/>
        <w:jc w:val="left"/>
      </w:pPr>
    </w:p>
    <w:p w:rsidR="00EE091C" w:rsidP="00EE091C" w:rsidRDefault="00EE091C" w14:paraId="5A29F452" w14:textId="77777777"/>
    <w:p w:rsidR="007E2CBD" w:rsidP="007E2CBD" w:rsidRDefault="007E2CBD" w14:paraId="58AA3FE7" w14:textId="77777777">
      <w:pPr>
        <w:spacing w:before="240" w:after="120" w:line="320" w:lineRule="exact"/>
        <w:jc w:val="left"/>
        <w:rPr>
          <w:sz w:val="28"/>
          <w:szCs w:val="28"/>
        </w:rPr>
      </w:pPr>
    </w:p>
    <w:p w:rsidR="00EE091C" w:rsidP="003752FD" w:rsidRDefault="00EE091C" w14:paraId="2D2F482C" w14:textId="77777777">
      <w:pPr>
        <w:ind w:left="709"/>
        <w:jc w:val="left"/>
        <w:rPr>
          <w:rFonts w:eastAsia="Arial Unicode MS"/>
          <w:b/>
          <w:szCs w:val="22"/>
        </w:rPr>
        <w:sectPr w:rsidR="00EE091C" w:rsidSect="00EE091C">
          <w:headerReference w:type="default" r:id="rId185"/>
          <w:pgSz w:w="11906" w:h="16838" w:orient="portrait"/>
          <w:pgMar w:top="1134" w:right="1701" w:bottom="1701" w:left="1701" w:header="709" w:footer="709" w:gutter="0"/>
          <w:pgNumType w:start="173"/>
          <w:cols w:space="708"/>
          <w:docGrid w:linePitch="360"/>
        </w:sectPr>
      </w:pPr>
    </w:p>
    <w:p w:rsidRPr="00204367" w:rsidR="008D3D12" w:rsidP="008D3D12" w:rsidRDefault="008D3D12" w14:paraId="6B314A93" w14:textId="77777777">
      <w:pPr>
        <w:pStyle w:val="SectionTN3header"/>
      </w:pPr>
      <w:r w:rsidRPr="00204367">
        <w:t>SMART</w:t>
      </w:r>
    </w:p>
    <w:p w:rsidRPr="00204367" w:rsidR="008D3D12" w:rsidP="008D3D12" w:rsidRDefault="008D3D12" w14:paraId="5D06D23A" w14:textId="77777777">
      <w:pPr>
        <w:pStyle w:val="SectionTN3header"/>
      </w:pPr>
      <w:r w:rsidRPr="00204367">
        <w:t xml:space="preserve">TECHNICAL NOTE </w:t>
      </w:r>
      <w:r>
        <w:t>TN</w:t>
      </w:r>
      <w:r w:rsidRPr="00093A6A">
        <w:t>1</w:t>
      </w:r>
      <w:r>
        <w:t>2</w:t>
      </w:r>
    </w:p>
    <w:p w:rsidR="008D3D12" w:rsidP="008D3D12" w:rsidRDefault="008D3D12" w14:paraId="69BBD967" w14:textId="77777777">
      <w:pPr>
        <w:jc w:val="center"/>
        <w:rPr>
          <w:rFonts w:asciiTheme="minorHAnsi" w:hAnsiTheme="minorHAnsi"/>
          <w:b/>
          <w:bCs/>
          <w:sz w:val="48"/>
          <w:szCs w:val="48"/>
        </w:rPr>
      </w:pPr>
    </w:p>
    <w:p w:rsidRPr="002237AF" w:rsidR="008D3D12" w:rsidP="008D3D12" w:rsidRDefault="008D3D12" w14:paraId="6690388E" w14:textId="77777777">
      <w:pPr>
        <w:jc w:val="center"/>
        <w:rPr>
          <w:rFonts w:asciiTheme="minorHAnsi" w:hAnsiTheme="minorHAnsi"/>
          <w:b/>
          <w:bCs/>
          <w:sz w:val="48"/>
          <w:szCs w:val="48"/>
        </w:rPr>
      </w:pPr>
      <w:r w:rsidRPr="0092431F">
        <w:rPr>
          <w:rFonts w:asciiTheme="minorHAnsi" w:hAnsiTheme="minorHAnsi"/>
          <w:b/>
          <w:bCs/>
          <w:sz w:val="48"/>
          <w:szCs w:val="48"/>
        </w:rPr>
        <w:t xml:space="preserve">Local Transport Plan </w:t>
      </w:r>
      <w:r>
        <w:rPr>
          <w:rFonts w:asciiTheme="minorHAnsi" w:hAnsiTheme="minorHAnsi"/>
          <w:b/>
          <w:bCs/>
          <w:sz w:val="48"/>
          <w:szCs w:val="48"/>
        </w:rPr>
        <w:br/>
      </w:r>
      <w:r w:rsidRPr="0092431F">
        <w:rPr>
          <w:rFonts w:asciiTheme="minorHAnsi" w:hAnsiTheme="minorHAnsi"/>
          <w:b/>
          <w:bCs/>
          <w:sz w:val="48"/>
          <w:szCs w:val="48"/>
        </w:rPr>
        <w:t xml:space="preserve">(Core DOCUMENT) </w:t>
      </w:r>
      <w:r w:rsidRPr="002237AF">
        <w:rPr>
          <w:rFonts w:asciiTheme="minorHAnsi" w:hAnsiTheme="minorHAnsi"/>
          <w:b/>
          <w:bCs/>
          <w:sz w:val="48"/>
          <w:szCs w:val="48"/>
        </w:rPr>
        <w:t>*</w:t>
      </w:r>
    </w:p>
    <w:p w:rsidR="008D3D12" w:rsidP="008D3D12" w:rsidRDefault="008D3D12" w14:paraId="45D68E41" w14:textId="77777777">
      <w:pPr>
        <w:jc w:val="center"/>
        <w:rPr>
          <w:rFonts w:asciiTheme="minorHAnsi" w:hAnsiTheme="minorHAnsi"/>
          <w:bCs/>
          <w:iCs/>
          <w:sz w:val="40"/>
          <w:szCs w:val="40"/>
        </w:rPr>
      </w:pPr>
    </w:p>
    <w:p w:rsidRPr="007B0516" w:rsidR="008D3D12" w:rsidP="008D3D12" w:rsidRDefault="008D3D12" w14:paraId="531C3851"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8D3D12" w:rsidP="008D3D12" w:rsidRDefault="008D3D12" w14:paraId="7CA95A0F" w14:textId="77777777">
      <w:pPr>
        <w:rPr>
          <w:rFonts w:asciiTheme="minorHAnsi" w:hAnsiTheme="minorHAnsi"/>
          <w:b/>
          <w:sz w:val="32"/>
          <w:szCs w:val="32"/>
        </w:rPr>
      </w:pPr>
    </w:p>
    <w:p w:rsidR="008D3D12" w:rsidP="008D3D12" w:rsidRDefault="008D3D12" w14:paraId="07F0DB1A"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8D3D12" w:rsidP="008D3D12" w:rsidRDefault="008D3D12" w14:paraId="3E122C6B" w14:textId="77777777">
      <w:pPr>
        <w:spacing w:before="240" w:after="120" w:line="260" w:lineRule="exact"/>
        <w:ind w:left="709"/>
        <w:jc w:val="left"/>
      </w:pPr>
    </w:p>
    <w:p w:rsidR="008D3D12" w:rsidP="008D3D12" w:rsidRDefault="008D3D12" w14:paraId="5A3ED2A5" w14:textId="77777777"/>
    <w:p w:rsidR="008D3D12" w:rsidP="003752FD" w:rsidRDefault="008D3D12" w14:paraId="5DEC5C8E" w14:textId="77777777">
      <w:pPr>
        <w:ind w:left="709"/>
        <w:jc w:val="left"/>
        <w:rPr>
          <w:rFonts w:eastAsia="Arial Unicode MS"/>
          <w:b/>
          <w:szCs w:val="22"/>
        </w:rPr>
        <w:sectPr w:rsidR="008D3D12" w:rsidSect="008D3D12">
          <w:headerReference w:type="default" r:id="rId186"/>
          <w:footerReference w:type="even" r:id="rId187"/>
          <w:footerReference w:type="default" r:id="rId188"/>
          <w:footerReference w:type="first" r:id="rId189"/>
          <w:pgSz w:w="11906" w:h="16838" w:orient="portrait"/>
          <w:pgMar w:top="1134" w:right="1701" w:bottom="1701" w:left="1701" w:header="709" w:footer="709" w:gutter="0"/>
          <w:pgNumType w:start="174"/>
          <w:cols w:space="708"/>
          <w:docGrid w:linePitch="360"/>
        </w:sectPr>
      </w:pPr>
    </w:p>
    <w:p w:rsidRPr="00204367" w:rsidR="008D3D12" w:rsidP="008D3D12" w:rsidRDefault="008D3D12" w14:paraId="1192C383" w14:textId="77777777">
      <w:pPr>
        <w:pStyle w:val="SectionTN3header"/>
      </w:pPr>
      <w:r w:rsidRPr="00204367">
        <w:t>SMART</w:t>
      </w:r>
    </w:p>
    <w:p w:rsidRPr="00204367" w:rsidR="008D3D12" w:rsidP="008D3D12" w:rsidRDefault="008D3D12" w14:paraId="466338CE" w14:textId="77777777">
      <w:pPr>
        <w:pStyle w:val="SectionTN3header"/>
      </w:pPr>
      <w:r w:rsidRPr="00204367">
        <w:t xml:space="preserve">TECHNICAL NOTE </w:t>
      </w:r>
      <w:r>
        <w:t>TN</w:t>
      </w:r>
      <w:r w:rsidRPr="00093A6A">
        <w:t>1</w:t>
      </w:r>
      <w:r>
        <w:t>3</w:t>
      </w:r>
    </w:p>
    <w:p w:rsidR="008D3D12" w:rsidP="008D3D12" w:rsidRDefault="008D3D12" w14:paraId="678703DC" w14:textId="77777777">
      <w:pPr>
        <w:jc w:val="center"/>
        <w:rPr>
          <w:rFonts w:asciiTheme="minorHAnsi" w:hAnsiTheme="minorHAnsi"/>
          <w:b/>
          <w:bCs/>
          <w:sz w:val="48"/>
          <w:szCs w:val="48"/>
        </w:rPr>
      </w:pPr>
    </w:p>
    <w:p w:rsidRPr="00C6642D" w:rsidR="008D3D12" w:rsidP="008D3D12" w:rsidRDefault="008D3D12" w14:paraId="41AC04A2" w14:textId="77777777">
      <w:pPr>
        <w:jc w:val="center"/>
        <w:rPr>
          <w:rFonts w:asciiTheme="minorHAnsi" w:hAnsiTheme="minorHAnsi"/>
          <w:b/>
          <w:bCs/>
          <w:sz w:val="48"/>
          <w:szCs w:val="48"/>
        </w:rPr>
      </w:pPr>
      <w:hyperlink w:history="1" r:id="rId190">
        <w:r w:rsidRPr="00C6642D">
          <w:rPr>
            <w:rStyle w:val="Hyperlink"/>
            <w:rFonts w:asciiTheme="minorHAnsi" w:hAnsiTheme="minorHAnsi"/>
            <w:b/>
            <w:bCs/>
            <w:sz w:val="48"/>
            <w:szCs w:val="48"/>
          </w:rPr>
          <w:t>Shropshire Bus Strategy</w:t>
        </w:r>
      </w:hyperlink>
      <w:r w:rsidRPr="00C6642D">
        <w:rPr>
          <w:rFonts w:asciiTheme="minorHAnsi" w:hAnsiTheme="minorHAnsi"/>
          <w:b/>
          <w:bCs/>
          <w:sz w:val="48"/>
          <w:szCs w:val="48"/>
        </w:rPr>
        <w:t>*</w:t>
      </w:r>
    </w:p>
    <w:p w:rsidR="008D3D12" w:rsidP="008D3D12" w:rsidRDefault="008D3D12" w14:paraId="7F3AA266" w14:textId="77777777">
      <w:pPr>
        <w:jc w:val="center"/>
        <w:rPr>
          <w:rFonts w:asciiTheme="minorHAnsi" w:hAnsiTheme="minorHAnsi"/>
          <w:bCs/>
          <w:iCs/>
          <w:sz w:val="40"/>
          <w:szCs w:val="40"/>
        </w:rPr>
      </w:pPr>
    </w:p>
    <w:p w:rsidRPr="007B0516" w:rsidR="008D3D12" w:rsidP="008D3D12" w:rsidRDefault="008D3D12" w14:paraId="0775244F"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8D3D12" w:rsidP="008D3D12" w:rsidRDefault="008D3D12" w14:paraId="33FEAAEA" w14:textId="77777777">
      <w:pPr>
        <w:rPr>
          <w:rFonts w:asciiTheme="minorHAnsi" w:hAnsiTheme="minorHAnsi"/>
          <w:b/>
          <w:sz w:val="32"/>
          <w:szCs w:val="32"/>
        </w:rPr>
      </w:pPr>
    </w:p>
    <w:p w:rsidR="008D3D12" w:rsidP="008D3D12" w:rsidRDefault="008D3D12" w14:paraId="4BEFA009"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8D3D12" w:rsidP="008D3D12" w:rsidRDefault="008D3D12" w14:paraId="42DB489E" w14:textId="77777777">
      <w:pPr>
        <w:spacing w:before="240" w:after="120" w:line="260" w:lineRule="exact"/>
        <w:ind w:left="709"/>
        <w:jc w:val="left"/>
      </w:pPr>
    </w:p>
    <w:p w:rsidR="008D3D12" w:rsidP="008D3D12" w:rsidRDefault="008D3D12" w14:paraId="717DBCF2" w14:textId="77777777"/>
    <w:p w:rsidR="008D3D12" w:rsidP="003752FD" w:rsidRDefault="008D3D12" w14:paraId="6DB6F040" w14:textId="77777777">
      <w:pPr>
        <w:ind w:left="709"/>
        <w:jc w:val="left"/>
        <w:rPr>
          <w:rFonts w:eastAsia="Arial Unicode MS"/>
          <w:b/>
          <w:szCs w:val="22"/>
        </w:rPr>
        <w:sectPr w:rsidR="008D3D12" w:rsidSect="008D3D12">
          <w:headerReference w:type="default" r:id="rId191"/>
          <w:pgSz w:w="11906" w:h="16838" w:orient="portrait"/>
          <w:pgMar w:top="1134" w:right="1701" w:bottom="1701" w:left="1701" w:header="709" w:footer="709" w:gutter="0"/>
          <w:pgNumType w:start="175"/>
          <w:cols w:space="708"/>
          <w:docGrid w:linePitch="360"/>
        </w:sectPr>
      </w:pPr>
    </w:p>
    <w:p w:rsidRPr="00204367" w:rsidR="009C5E63" w:rsidP="009C5E63" w:rsidRDefault="009C5E63" w14:paraId="13761337" w14:textId="77777777">
      <w:pPr>
        <w:pStyle w:val="SectionTN3header"/>
      </w:pPr>
      <w:r w:rsidRPr="00204367">
        <w:t>SMART</w:t>
      </w:r>
    </w:p>
    <w:p w:rsidRPr="00204367" w:rsidR="009C5E63" w:rsidP="009C5E63" w:rsidRDefault="009C5E63" w14:paraId="33CBE6D8" w14:textId="77777777">
      <w:pPr>
        <w:pStyle w:val="SectionTN3header"/>
      </w:pPr>
      <w:r w:rsidRPr="00204367">
        <w:t xml:space="preserve">TECHNICAL NOTE </w:t>
      </w:r>
      <w:r>
        <w:t>TN</w:t>
      </w:r>
      <w:r w:rsidRPr="00093A6A">
        <w:t>1</w:t>
      </w:r>
      <w:r>
        <w:t>4</w:t>
      </w:r>
    </w:p>
    <w:p w:rsidR="009C5E63" w:rsidP="009C5E63" w:rsidRDefault="009C5E63" w14:paraId="3063B959" w14:textId="77777777">
      <w:pPr>
        <w:jc w:val="center"/>
        <w:rPr>
          <w:rFonts w:asciiTheme="minorHAnsi" w:hAnsiTheme="minorHAnsi"/>
          <w:b/>
          <w:bCs/>
          <w:sz w:val="48"/>
          <w:szCs w:val="48"/>
        </w:rPr>
      </w:pPr>
    </w:p>
    <w:p w:rsidRPr="003D267D" w:rsidR="009C5E63" w:rsidP="009C5E63" w:rsidRDefault="009C5E63" w14:paraId="7CCA4CBE" w14:textId="77777777">
      <w:pPr>
        <w:jc w:val="center"/>
        <w:rPr>
          <w:rFonts w:asciiTheme="minorHAnsi" w:hAnsiTheme="minorHAnsi"/>
          <w:b/>
          <w:bCs/>
          <w:sz w:val="48"/>
          <w:szCs w:val="48"/>
        </w:rPr>
      </w:pPr>
      <w:r w:rsidRPr="003D267D">
        <w:rPr>
          <w:rFonts w:asciiTheme="minorHAnsi" w:hAnsiTheme="minorHAnsi"/>
          <w:b/>
          <w:bCs/>
          <w:sz w:val="48"/>
          <w:szCs w:val="48"/>
        </w:rPr>
        <w:t>Cycling Guide*</w:t>
      </w:r>
    </w:p>
    <w:p w:rsidR="009C5E63" w:rsidP="009C5E63" w:rsidRDefault="009C5E63" w14:paraId="77EF04D0" w14:textId="77777777">
      <w:pPr>
        <w:jc w:val="center"/>
        <w:rPr>
          <w:rFonts w:asciiTheme="minorHAnsi" w:hAnsiTheme="minorHAnsi"/>
          <w:bCs/>
          <w:iCs/>
          <w:sz w:val="40"/>
          <w:szCs w:val="40"/>
        </w:rPr>
      </w:pPr>
    </w:p>
    <w:p w:rsidRPr="007B0516" w:rsidR="009C5E63" w:rsidP="009C5E63" w:rsidRDefault="009C5E63" w14:paraId="2798A011"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9C5E63" w:rsidP="009C5E63" w:rsidRDefault="009C5E63" w14:paraId="2541736F" w14:textId="77777777">
      <w:pPr>
        <w:jc w:val="center"/>
        <w:rPr>
          <w:rFonts w:asciiTheme="minorHAnsi" w:hAnsiTheme="minorHAnsi"/>
          <w:b/>
          <w:sz w:val="32"/>
          <w:szCs w:val="32"/>
        </w:rPr>
      </w:pPr>
    </w:p>
    <w:p w:rsidR="009C5E63" w:rsidP="009C5E63" w:rsidRDefault="009C5E63" w14:paraId="5AF63932" w14:textId="77777777">
      <w:pPr>
        <w:jc w:val="center"/>
        <w:rPr>
          <w:rFonts w:asciiTheme="minorHAnsi" w:hAnsiTheme="minorHAnsi"/>
          <w:b/>
          <w:sz w:val="32"/>
          <w:szCs w:val="32"/>
        </w:rPr>
      </w:pPr>
    </w:p>
    <w:p w:rsidR="009C5E63" w:rsidP="009C5E63" w:rsidRDefault="009C5E63" w14:paraId="32FD2522"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9C5E63" w:rsidP="009C5E63" w:rsidRDefault="009C5E63" w14:paraId="34864765" w14:textId="77777777">
      <w:pPr>
        <w:spacing w:before="240" w:after="120" w:line="260" w:lineRule="exact"/>
        <w:ind w:left="709"/>
        <w:jc w:val="left"/>
      </w:pPr>
    </w:p>
    <w:p w:rsidR="009C5E63" w:rsidP="009C5E63" w:rsidRDefault="009C5E63" w14:paraId="1E6DB074" w14:textId="77777777"/>
    <w:p w:rsidR="009C5E63" w:rsidP="003752FD" w:rsidRDefault="009C5E63" w14:paraId="7DCA8237" w14:textId="77777777">
      <w:pPr>
        <w:ind w:left="709"/>
        <w:jc w:val="left"/>
        <w:rPr>
          <w:rFonts w:eastAsia="Arial Unicode MS"/>
          <w:b/>
          <w:szCs w:val="22"/>
        </w:rPr>
        <w:sectPr w:rsidR="009C5E63" w:rsidSect="009C5E63">
          <w:headerReference w:type="default" r:id="rId192"/>
          <w:footerReference w:type="even" r:id="rId193"/>
          <w:footerReference w:type="default" r:id="rId194"/>
          <w:footerReference w:type="first" r:id="rId195"/>
          <w:pgSz w:w="11906" w:h="16838" w:orient="portrait"/>
          <w:pgMar w:top="1134" w:right="1701" w:bottom="1701" w:left="1701" w:header="709" w:footer="709" w:gutter="0"/>
          <w:pgNumType w:start="176"/>
          <w:cols w:space="708"/>
          <w:docGrid w:linePitch="360"/>
        </w:sectPr>
      </w:pPr>
    </w:p>
    <w:p w:rsidRPr="00204367" w:rsidR="009C5E63" w:rsidP="009C5E63" w:rsidRDefault="009C5E63" w14:paraId="4B2AA4DB" w14:textId="77777777">
      <w:pPr>
        <w:pStyle w:val="SectionTN3header"/>
      </w:pPr>
      <w:r w:rsidRPr="00204367">
        <w:t>SMART</w:t>
      </w:r>
    </w:p>
    <w:p w:rsidRPr="00204367" w:rsidR="009C5E63" w:rsidP="009C5E63" w:rsidRDefault="009C5E63" w14:paraId="3E03373B" w14:textId="77777777">
      <w:pPr>
        <w:pStyle w:val="SectionTN3header"/>
      </w:pPr>
      <w:r w:rsidRPr="00204367">
        <w:t xml:space="preserve">TECHNICAL NOTE </w:t>
      </w:r>
      <w:r>
        <w:t>TN</w:t>
      </w:r>
      <w:r w:rsidRPr="00093A6A">
        <w:t>1</w:t>
      </w:r>
      <w:r>
        <w:t>5</w:t>
      </w:r>
    </w:p>
    <w:p w:rsidR="009C5E63" w:rsidP="009C5E63" w:rsidRDefault="009C5E63" w14:paraId="1C6AABD3" w14:textId="77777777">
      <w:pPr>
        <w:jc w:val="center"/>
        <w:rPr>
          <w:rFonts w:asciiTheme="minorHAnsi" w:hAnsiTheme="minorHAnsi"/>
          <w:b/>
          <w:bCs/>
          <w:sz w:val="48"/>
          <w:szCs w:val="48"/>
        </w:rPr>
      </w:pPr>
    </w:p>
    <w:p w:rsidRPr="00D84335" w:rsidR="009C5E63" w:rsidP="009C5E63" w:rsidRDefault="009C5E63" w14:paraId="434E8BE1" w14:textId="77777777">
      <w:pPr>
        <w:jc w:val="center"/>
        <w:rPr>
          <w:rFonts w:asciiTheme="minorHAnsi" w:hAnsiTheme="minorHAnsi"/>
          <w:b/>
          <w:bCs/>
          <w:sz w:val="48"/>
          <w:szCs w:val="48"/>
        </w:rPr>
      </w:pPr>
      <w:r w:rsidRPr="00D84335">
        <w:rPr>
          <w:rFonts w:asciiTheme="minorHAnsi" w:hAnsiTheme="minorHAnsi"/>
          <w:b/>
          <w:bCs/>
          <w:sz w:val="48"/>
          <w:szCs w:val="48"/>
        </w:rPr>
        <w:t>Travel Plan Guidance*</w:t>
      </w:r>
    </w:p>
    <w:p w:rsidR="009C5E63" w:rsidP="009C5E63" w:rsidRDefault="009C5E63" w14:paraId="3759027E" w14:textId="77777777">
      <w:pPr>
        <w:jc w:val="center"/>
        <w:rPr>
          <w:rFonts w:asciiTheme="minorHAnsi" w:hAnsiTheme="minorHAnsi"/>
          <w:bCs/>
          <w:iCs/>
          <w:sz w:val="40"/>
          <w:szCs w:val="40"/>
        </w:rPr>
      </w:pPr>
    </w:p>
    <w:p w:rsidRPr="007B0516" w:rsidR="009C5E63" w:rsidP="009C5E63" w:rsidRDefault="009C5E63" w14:paraId="6CC167C0"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9C5E63" w:rsidP="009C5E63" w:rsidRDefault="009C5E63" w14:paraId="52B611A2" w14:textId="77777777">
      <w:pPr>
        <w:jc w:val="center"/>
        <w:rPr>
          <w:rFonts w:asciiTheme="minorHAnsi" w:hAnsiTheme="minorHAnsi"/>
          <w:b/>
          <w:sz w:val="32"/>
          <w:szCs w:val="32"/>
        </w:rPr>
      </w:pPr>
    </w:p>
    <w:p w:rsidR="009C5E63" w:rsidP="009C5E63" w:rsidRDefault="009C5E63" w14:paraId="2DCF4872" w14:textId="77777777">
      <w:pPr>
        <w:jc w:val="center"/>
        <w:rPr>
          <w:rFonts w:asciiTheme="minorHAnsi" w:hAnsiTheme="minorHAnsi"/>
          <w:b/>
          <w:sz w:val="32"/>
          <w:szCs w:val="32"/>
        </w:rPr>
      </w:pPr>
    </w:p>
    <w:p w:rsidR="009C5E63" w:rsidP="009C5E63" w:rsidRDefault="009C5E63" w14:paraId="041B1A08"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9C5E63" w:rsidP="009C5E63" w:rsidRDefault="009C5E63" w14:paraId="1EC24581" w14:textId="77777777">
      <w:pPr>
        <w:spacing w:before="240" w:after="120" w:line="260" w:lineRule="exact"/>
        <w:ind w:left="709"/>
        <w:jc w:val="left"/>
      </w:pPr>
    </w:p>
    <w:p w:rsidR="009C5E63" w:rsidP="009C5E63" w:rsidRDefault="009C5E63" w14:paraId="1DF119DE" w14:textId="77777777"/>
    <w:p w:rsidR="009C5E63" w:rsidP="003752FD" w:rsidRDefault="009C5E63" w14:paraId="1FF4D813" w14:textId="77777777">
      <w:pPr>
        <w:ind w:left="709"/>
        <w:jc w:val="left"/>
        <w:rPr>
          <w:rFonts w:eastAsia="Arial Unicode MS"/>
          <w:b/>
          <w:szCs w:val="22"/>
        </w:rPr>
        <w:sectPr w:rsidR="009C5E63" w:rsidSect="009C5E63">
          <w:headerReference w:type="default" r:id="rId196"/>
          <w:footerReference w:type="even" r:id="rId197"/>
          <w:footerReference w:type="default" r:id="rId198"/>
          <w:footerReference w:type="first" r:id="rId199"/>
          <w:pgSz w:w="11906" w:h="16838" w:orient="portrait"/>
          <w:pgMar w:top="1134" w:right="1701" w:bottom="1701" w:left="1701" w:header="709" w:footer="709" w:gutter="0"/>
          <w:pgNumType w:start="177"/>
          <w:cols w:space="708"/>
          <w:docGrid w:linePitch="360"/>
        </w:sectPr>
      </w:pPr>
    </w:p>
    <w:p w:rsidRPr="00204367" w:rsidR="009C5E63" w:rsidP="009C5E63" w:rsidRDefault="009C5E63" w14:paraId="1742EA35" w14:textId="77777777">
      <w:pPr>
        <w:pStyle w:val="SectionTN3header"/>
      </w:pPr>
      <w:r w:rsidRPr="00204367">
        <w:t>SMART</w:t>
      </w:r>
    </w:p>
    <w:p w:rsidRPr="00204367" w:rsidR="009C5E63" w:rsidP="009C5E63" w:rsidRDefault="009C5E63" w14:paraId="7D1FB0EB" w14:textId="77777777">
      <w:pPr>
        <w:pStyle w:val="SectionTN3header"/>
      </w:pPr>
      <w:r w:rsidRPr="00204367">
        <w:t xml:space="preserve">TECHNICAL NOTE </w:t>
      </w:r>
      <w:r>
        <w:t>TN</w:t>
      </w:r>
      <w:r w:rsidRPr="00093A6A">
        <w:t>1</w:t>
      </w:r>
      <w:r>
        <w:t>6</w:t>
      </w:r>
    </w:p>
    <w:p w:rsidR="009C5E63" w:rsidP="009C5E63" w:rsidRDefault="009C5E63" w14:paraId="43D31404" w14:textId="77777777">
      <w:pPr>
        <w:jc w:val="center"/>
        <w:rPr>
          <w:rFonts w:asciiTheme="minorHAnsi" w:hAnsiTheme="minorHAnsi"/>
          <w:b/>
          <w:bCs/>
          <w:sz w:val="48"/>
          <w:szCs w:val="48"/>
        </w:rPr>
      </w:pPr>
    </w:p>
    <w:p w:rsidRPr="00454611" w:rsidR="009C5E63" w:rsidP="009C5E63" w:rsidRDefault="009C5E63" w14:paraId="13B3C5FB" w14:textId="77777777">
      <w:pPr>
        <w:jc w:val="center"/>
        <w:rPr>
          <w:rFonts w:asciiTheme="minorHAnsi" w:hAnsiTheme="minorHAnsi"/>
          <w:b/>
          <w:bCs/>
          <w:sz w:val="48"/>
          <w:szCs w:val="48"/>
        </w:rPr>
      </w:pPr>
      <w:hyperlink w:history="1" r:id="rId200">
        <w:r w:rsidRPr="00454611">
          <w:rPr>
            <w:rStyle w:val="Hyperlink"/>
            <w:rFonts w:asciiTheme="minorHAnsi" w:hAnsiTheme="minorHAnsi"/>
            <w:b/>
            <w:bCs/>
            <w:sz w:val="48"/>
            <w:szCs w:val="48"/>
          </w:rPr>
          <w:t>Mobility Guidance</w:t>
        </w:r>
      </w:hyperlink>
      <w:r w:rsidRPr="00454611">
        <w:rPr>
          <w:rFonts w:asciiTheme="minorHAnsi" w:hAnsiTheme="minorHAnsi"/>
          <w:b/>
          <w:bCs/>
          <w:sz w:val="48"/>
          <w:szCs w:val="48"/>
        </w:rPr>
        <w:t>*</w:t>
      </w:r>
    </w:p>
    <w:p w:rsidR="009C5E63" w:rsidP="009C5E63" w:rsidRDefault="009C5E63" w14:paraId="72BEF091" w14:textId="77777777">
      <w:pPr>
        <w:jc w:val="center"/>
        <w:rPr>
          <w:rFonts w:asciiTheme="minorHAnsi" w:hAnsiTheme="minorHAnsi"/>
          <w:bCs/>
          <w:iCs/>
          <w:sz w:val="40"/>
          <w:szCs w:val="40"/>
        </w:rPr>
      </w:pPr>
    </w:p>
    <w:p w:rsidRPr="007B0516" w:rsidR="009C5E63" w:rsidP="009C5E63" w:rsidRDefault="009C5E63" w14:paraId="221FE855"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9C5E63" w:rsidP="009C5E63" w:rsidRDefault="009C5E63" w14:paraId="3D20CFE2" w14:textId="77777777">
      <w:pPr>
        <w:jc w:val="center"/>
        <w:rPr>
          <w:rFonts w:asciiTheme="minorHAnsi" w:hAnsiTheme="minorHAnsi"/>
          <w:b/>
          <w:sz w:val="32"/>
          <w:szCs w:val="32"/>
        </w:rPr>
      </w:pPr>
    </w:p>
    <w:p w:rsidR="009C5E63" w:rsidP="009C5E63" w:rsidRDefault="009C5E63" w14:paraId="2ED3E420" w14:textId="77777777">
      <w:pPr>
        <w:jc w:val="center"/>
        <w:rPr>
          <w:rFonts w:asciiTheme="minorHAnsi" w:hAnsiTheme="minorHAnsi"/>
          <w:b/>
          <w:sz w:val="32"/>
          <w:szCs w:val="32"/>
        </w:rPr>
      </w:pPr>
    </w:p>
    <w:p w:rsidR="009C5E63" w:rsidP="009C5E63" w:rsidRDefault="009C5E63" w14:paraId="11E35CFF"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9C5E63" w:rsidP="009C5E63" w:rsidRDefault="009C5E63" w14:paraId="5A734D0B" w14:textId="77777777">
      <w:pPr>
        <w:spacing w:before="240" w:after="120" w:line="260" w:lineRule="exact"/>
        <w:ind w:left="709"/>
        <w:jc w:val="left"/>
      </w:pPr>
    </w:p>
    <w:p w:rsidR="009C5E63" w:rsidP="009C5E63" w:rsidRDefault="009C5E63" w14:paraId="145F97DC" w14:textId="77777777"/>
    <w:p w:rsidR="009C5E63" w:rsidP="003752FD" w:rsidRDefault="009C5E63" w14:paraId="012E3C33" w14:textId="77777777">
      <w:pPr>
        <w:ind w:left="709"/>
        <w:jc w:val="left"/>
        <w:rPr>
          <w:rFonts w:eastAsia="Arial Unicode MS"/>
          <w:b/>
          <w:szCs w:val="22"/>
        </w:rPr>
        <w:sectPr w:rsidR="009C5E63" w:rsidSect="009C5E63">
          <w:headerReference w:type="default" r:id="rId201"/>
          <w:footerReference w:type="even" r:id="rId202"/>
          <w:footerReference w:type="default" r:id="rId203"/>
          <w:footerReference w:type="first" r:id="rId204"/>
          <w:pgSz w:w="11906" w:h="16838" w:orient="portrait"/>
          <w:pgMar w:top="1134" w:right="1701" w:bottom="1701" w:left="1701" w:header="709" w:footer="709" w:gutter="0"/>
          <w:pgNumType w:start="178"/>
          <w:cols w:space="708"/>
          <w:docGrid w:linePitch="360"/>
        </w:sectPr>
      </w:pPr>
    </w:p>
    <w:p w:rsidRPr="00204367" w:rsidR="000718B1" w:rsidP="000718B1" w:rsidRDefault="000718B1" w14:paraId="6F3AC884" w14:textId="77777777">
      <w:pPr>
        <w:pStyle w:val="SectionTN3header"/>
      </w:pPr>
      <w:r w:rsidRPr="00204367">
        <w:t>SMART</w:t>
      </w:r>
    </w:p>
    <w:p w:rsidRPr="00204367" w:rsidR="000718B1" w:rsidP="000718B1" w:rsidRDefault="000718B1" w14:paraId="3D2B637E" w14:textId="77777777">
      <w:pPr>
        <w:pStyle w:val="SectionTN3header"/>
      </w:pPr>
      <w:r w:rsidRPr="00204367">
        <w:t xml:space="preserve">TECHNICAL NOTE </w:t>
      </w:r>
      <w:r>
        <w:t>TN</w:t>
      </w:r>
      <w:r w:rsidRPr="00093A6A">
        <w:t>1</w:t>
      </w:r>
      <w:r>
        <w:t>7</w:t>
      </w:r>
    </w:p>
    <w:p w:rsidR="000718B1" w:rsidP="000718B1" w:rsidRDefault="000718B1" w14:paraId="4494B636" w14:textId="77777777">
      <w:pPr>
        <w:jc w:val="center"/>
        <w:rPr>
          <w:rFonts w:asciiTheme="minorHAnsi" w:hAnsiTheme="minorHAnsi"/>
          <w:b/>
          <w:bCs/>
          <w:sz w:val="48"/>
          <w:szCs w:val="48"/>
        </w:rPr>
      </w:pPr>
    </w:p>
    <w:p w:rsidRPr="00433352" w:rsidR="000718B1" w:rsidP="000718B1" w:rsidRDefault="000718B1" w14:paraId="181EFC81" w14:textId="77777777">
      <w:pPr>
        <w:jc w:val="center"/>
        <w:rPr>
          <w:rFonts w:asciiTheme="minorHAnsi" w:hAnsiTheme="minorHAnsi"/>
          <w:b/>
          <w:bCs/>
          <w:sz w:val="48"/>
          <w:szCs w:val="48"/>
        </w:rPr>
      </w:pPr>
      <w:hyperlink w:history="1" r:id="rId205">
        <w:r w:rsidRPr="00120E3E">
          <w:rPr>
            <w:rStyle w:val="Hyperlink"/>
            <w:rFonts w:asciiTheme="minorHAnsi" w:hAnsiTheme="minorHAnsi"/>
            <w:b/>
            <w:bCs/>
            <w:sz w:val="48"/>
            <w:szCs w:val="48"/>
          </w:rPr>
          <w:t>Private Street Works Code</w:t>
        </w:r>
      </w:hyperlink>
      <w:r w:rsidRPr="00120E3E">
        <w:rPr>
          <w:rFonts w:asciiTheme="minorHAnsi" w:hAnsiTheme="minorHAnsi"/>
          <w:b/>
          <w:bCs/>
          <w:sz w:val="48"/>
          <w:szCs w:val="48"/>
        </w:rPr>
        <w:t>*</w:t>
      </w:r>
    </w:p>
    <w:p w:rsidR="000718B1" w:rsidP="000718B1" w:rsidRDefault="000718B1" w14:paraId="77C98DE4" w14:textId="77777777">
      <w:pPr>
        <w:jc w:val="center"/>
        <w:rPr>
          <w:rFonts w:asciiTheme="minorHAnsi" w:hAnsiTheme="minorHAnsi"/>
          <w:bCs/>
          <w:iCs/>
          <w:sz w:val="40"/>
          <w:szCs w:val="40"/>
        </w:rPr>
      </w:pPr>
    </w:p>
    <w:p w:rsidRPr="007B0516" w:rsidR="000718B1" w:rsidP="000718B1" w:rsidRDefault="000718B1" w14:paraId="0A556A67" w14:textId="77777777">
      <w:pPr>
        <w:jc w:val="center"/>
        <w:rPr>
          <w:rFonts w:asciiTheme="minorHAnsi" w:hAnsiTheme="minorHAnsi"/>
          <w:bCs/>
          <w:iCs/>
          <w:sz w:val="40"/>
          <w:szCs w:val="40"/>
        </w:rPr>
      </w:pPr>
      <w:r w:rsidRPr="007B0516">
        <w:rPr>
          <w:rFonts w:asciiTheme="minorHAnsi" w:hAnsiTheme="minorHAnsi"/>
          <w:bCs/>
          <w:iCs/>
          <w:sz w:val="40"/>
          <w:szCs w:val="40"/>
        </w:rPr>
        <w:t xml:space="preserve">*Pre-written documents already </w:t>
      </w:r>
      <w:r w:rsidRPr="007B0516">
        <w:rPr>
          <w:rFonts w:asciiTheme="minorHAnsi" w:hAnsiTheme="minorHAnsi"/>
          <w:bCs/>
          <w:iCs/>
          <w:sz w:val="40"/>
          <w:szCs w:val="40"/>
        </w:rPr>
        <w:br/>
      </w:r>
      <w:r w:rsidRPr="007B0516">
        <w:rPr>
          <w:rFonts w:asciiTheme="minorHAnsi" w:hAnsiTheme="minorHAnsi"/>
          <w:bCs/>
          <w:iCs/>
          <w:sz w:val="40"/>
          <w:szCs w:val="40"/>
        </w:rPr>
        <w:t>available on SC website</w:t>
      </w:r>
    </w:p>
    <w:p w:rsidR="000718B1" w:rsidP="000718B1" w:rsidRDefault="000718B1" w14:paraId="09DFAD97" w14:textId="77777777">
      <w:pPr>
        <w:jc w:val="center"/>
        <w:rPr>
          <w:rFonts w:asciiTheme="minorHAnsi" w:hAnsiTheme="minorHAnsi"/>
          <w:b/>
          <w:sz w:val="32"/>
          <w:szCs w:val="32"/>
        </w:rPr>
      </w:pPr>
    </w:p>
    <w:p w:rsidR="000718B1" w:rsidP="000718B1" w:rsidRDefault="000718B1" w14:paraId="651327DC" w14:textId="77777777">
      <w:pPr>
        <w:jc w:val="center"/>
        <w:rPr>
          <w:rFonts w:asciiTheme="minorHAnsi" w:hAnsiTheme="minorHAnsi"/>
          <w:b/>
          <w:sz w:val="32"/>
          <w:szCs w:val="32"/>
        </w:rPr>
      </w:pPr>
    </w:p>
    <w:p w:rsidR="000718B1" w:rsidP="000718B1" w:rsidRDefault="000718B1" w14:paraId="2AED10FE"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0718B1" w:rsidP="000718B1" w:rsidRDefault="000718B1" w14:paraId="63B1B398" w14:textId="77777777">
      <w:pPr>
        <w:spacing w:before="240" w:after="120" w:line="260" w:lineRule="exact"/>
        <w:ind w:left="709"/>
        <w:jc w:val="left"/>
      </w:pPr>
    </w:p>
    <w:p w:rsidR="000718B1" w:rsidP="000718B1" w:rsidRDefault="000718B1" w14:paraId="3343A776" w14:textId="77777777"/>
    <w:p w:rsidR="000718B1" w:rsidP="003752FD" w:rsidRDefault="000718B1" w14:paraId="4C3D60C4" w14:textId="77777777">
      <w:pPr>
        <w:ind w:left="709"/>
        <w:jc w:val="left"/>
        <w:rPr>
          <w:rFonts w:eastAsia="Arial Unicode MS"/>
          <w:b/>
          <w:szCs w:val="22"/>
        </w:rPr>
        <w:sectPr w:rsidR="000718B1" w:rsidSect="000718B1">
          <w:headerReference w:type="default" r:id="rId206"/>
          <w:pgSz w:w="11906" w:h="16838" w:orient="portrait"/>
          <w:pgMar w:top="1134" w:right="1701" w:bottom="1701" w:left="1701" w:header="709" w:footer="709" w:gutter="0"/>
          <w:pgNumType w:start="179"/>
          <w:cols w:space="708"/>
          <w:docGrid w:linePitch="360"/>
        </w:sectPr>
      </w:pPr>
    </w:p>
    <w:p w:rsidRPr="00204367" w:rsidR="00CB0D5B" w:rsidP="00CB0D5B" w:rsidRDefault="00CB0D5B" w14:paraId="76169562" w14:textId="77777777">
      <w:pPr>
        <w:pStyle w:val="SectionTN3header"/>
      </w:pPr>
      <w:bookmarkStart w:name="_Toc200542461" w:id="575"/>
      <w:r w:rsidRPr="00204367">
        <w:t>SMART</w:t>
      </w:r>
      <w:bookmarkEnd w:id="575"/>
    </w:p>
    <w:p w:rsidRPr="00204367" w:rsidR="00CB0D5B" w:rsidP="00CB0D5B" w:rsidRDefault="00CB0D5B" w14:paraId="5B6DD9CB" w14:textId="77777777">
      <w:pPr>
        <w:pStyle w:val="SectionTN3header"/>
      </w:pPr>
      <w:bookmarkStart w:name="_Toc200542462" w:id="576"/>
      <w:r w:rsidRPr="00204367">
        <w:t xml:space="preserve">TECHNICAL NOTE </w:t>
      </w:r>
      <w:r>
        <w:t>TN</w:t>
      </w:r>
      <w:r w:rsidRPr="00F11EF3">
        <w:t>1</w:t>
      </w:r>
      <w:r>
        <w:t>8</w:t>
      </w:r>
      <w:bookmarkEnd w:id="576"/>
    </w:p>
    <w:p w:rsidR="00CB0D5B" w:rsidP="00CB0D5B" w:rsidRDefault="00CB0D5B" w14:paraId="20493111" w14:textId="77777777">
      <w:pPr>
        <w:jc w:val="center"/>
        <w:rPr>
          <w:rFonts w:asciiTheme="minorHAnsi" w:hAnsiTheme="minorHAnsi"/>
          <w:b/>
          <w:bCs/>
          <w:sz w:val="48"/>
          <w:szCs w:val="48"/>
        </w:rPr>
      </w:pPr>
    </w:p>
    <w:p w:rsidRPr="00F11EF3" w:rsidR="00CB0D5B" w:rsidP="00CB0D5B" w:rsidRDefault="00CB0D5B" w14:paraId="32EC175E" w14:textId="77777777">
      <w:pPr>
        <w:jc w:val="center"/>
        <w:rPr>
          <w:rFonts w:asciiTheme="minorHAnsi" w:hAnsiTheme="minorHAnsi"/>
          <w:b/>
          <w:bCs/>
          <w:sz w:val="48"/>
          <w:szCs w:val="48"/>
        </w:rPr>
      </w:pPr>
      <w:r w:rsidRPr="00F11EF3">
        <w:rPr>
          <w:rFonts w:asciiTheme="minorHAnsi" w:hAnsiTheme="minorHAnsi"/>
          <w:b/>
          <w:bCs/>
          <w:sz w:val="48"/>
          <w:szCs w:val="48"/>
        </w:rPr>
        <w:t>HIGHWAY ADVICE -</w:t>
      </w:r>
    </w:p>
    <w:p w:rsidRPr="00F11EF3" w:rsidR="00CB0D5B" w:rsidP="00CB0D5B" w:rsidRDefault="00CB0D5B" w14:paraId="264941D9" w14:textId="77777777">
      <w:pPr>
        <w:jc w:val="center"/>
        <w:rPr>
          <w:rFonts w:asciiTheme="minorHAnsi" w:hAnsiTheme="minorHAnsi"/>
          <w:b/>
          <w:bCs/>
          <w:sz w:val="48"/>
          <w:szCs w:val="48"/>
        </w:rPr>
      </w:pPr>
      <w:r w:rsidRPr="00F11EF3">
        <w:rPr>
          <w:rFonts w:asciiTheme="minorHAnsi" w:hAnsiTheme="minorHAnsi"/>
          <w:b/>
          <w:bCs/>
          <w:sz w:val="48"/>
          <w:szCs w:val="48"/>
        </w:rPr>
        <w:t>MINOR PLANNING APPLICATIONS</w:t>
      </w:r>
    </w:p>
    <w:p w:rsidR="00CB0D5B" w:rsidP="00CB0D5B" w:rsidRDefault="00CB0D5B" w14:paraId="636FED5C" w14:textId="77777777">
      <w:pPr>
        <w:spacing w:after="0"/>
        <w:rPr>
          <w:rFonts w:asciiTheme="minorHAnsi" w:hAnsiTheme="minorHAnsi"/>
          <w:b/>
          <w:sz w:val="32"/>
          <w:szCs w:val="32"/>
        </w:rPr>
      </w:pPr>
    </w:p>
    <w:p w:rsidR="00CB0D5B" w:rsidP="00CB0D5B" w:rsidRDefault="00CB0D5B" w14:paraId="57F1BFDB" w14:textId="77777777">
      <w:pPr>
        <w:spacing w:after="0"/>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sdt>
      <w:sdtPr>
        <w:id w:val="-468749472"/>
        <w:docPartObj>
          <w:docPartGallery w:val="Table of Contents"/>
          <w:docPartUnique/>
        </w:docPartObj>
        <w:rPr>
          <w:rFonts w:ascii="Arial" w:hAnsi="Arial" w:eastAsia="" w:cs="" w:eastAsiaTheme="minorEastAsia" w:cstheme="minorBidi"/>
          <w:b w:val="0"/>
          <w:bCs w:val="0"/>
          <w:color w:val="auto"/>
          <w:sz w:val="22"/>
          <w:szCs w:val="22"/>
          <w:lang w:val="en-GB"/>
        </w:rPr>
      </w:sdtPr>
      <w:sdtEndPr>
        <w:rPr>
          <w:rFonts w:ascii="Arial" w:hAnsi="Arial" w:eastAsia="" w:cs="" w:eastAsiaTheme="minorEastAsia" w:cstheme="minorBidi"/>
          <w:b w:val="0"/>
          <w:bCs w:val="0"/>
          <w:noProof/>
          <w:color w:val="auto"/>
          <w:sz w:val="22"/>
          <w:szCs w:val="22"/>
          <w:lang w:val="en-GB"/>
        </w:rPr>
      </w:sdtEndPr>
      <w:sdtContent>
        <w:p w:rsidRPr="00B15BA5" w:rsidR="00CB0D5B" w:rsidP="00CB0D5B" w:rsidRDefault="00CB0D5B" w14:paraId="705A21CD" w14:textId="77777777">
          <w:pPr>
            <w:pStyle w:val="TOCHeading"/>
            <w:spacing w:before="240"/>
            <w:rPr>
              <w:color w:val="0586C9"/>
              <w:sz w:val="40"/>
              <w:szCs w:val="40"/>
            </w:rPr>
          </w:pPr>
          <w:r w:rsidRPr="00B15BA5">
            <w:rPr>
              <w:color w:val="0586C9"/>
              <w:sz w:val="40"/>
              <w:szCs w:val="40"/>
            </w:rPr>
            <w:t>Table of Contents</w:t>
          </w:r>
        </w:p>
        <w:p w:rsidR="00CB0D5B" w:rsidP="00CB0D5B" w:rsidRDefault="00CB0D5B" w14:paraId="4CCFAF3B" w14:textId="77777777">
          <w:pPr>
            <w:pStyle w:val="TOC1"/>
            <w:spacing w:line="260" w:lineRule="exact"/>
            <w:rPr>
              <w:noProof/>
            </w:rPr>
          </w:pPr>
          <w:r>
            <w:fldChar w:fldCharType="begin"/>
          </w:r>
          <w:r>
            <w:instrText xml:space="preserve"> TOC \o "1-3" \h \z \u </w:instrText>
          </w:r>
          <w:r>
            <w:fldChar w:fldCharType="separate"/>
          </w:r>
          <w:hyperlink w:history="1" w:anchor="_Toc200542463">
            <w:r>
              <w:rPr>
                <w:rStyle w:val="Hyperlink"/>
                <w:noProof/>
              </w:rPr>
              <w:t>SM</w:t>
            </w:r>
            <w:r w:rsidRPr="00B15BA5">
              <w:rPr>
                <w:rStyle w:val="Hyperlink"/>
                <w:noProof/>
              </w:rPr>
              <w:t>A</w:t>
            </w:r>
            <w:r>
              <w:rPr>
                <w:rStyle w:val="Hyperlink"/>
                <w:noProof/>
              </w:rPr>
              <w:t>RT T</w:t>
            </w:r>
            <w:r w:rsidRPr="00CF3240">
              <w:rPr>
                <w:rStyle w:val="Hyperlink"/>
                <w:noProof/>
              </w:rPr>
              <w:t>ECHNICAL NOTE TN18</w:t>
            </w:r>
            <w:r>
              <w:rPr>
                <w:noProof/>
                <w:webHidden/>
              </w:rPr>
              <w:tab/>
            </w:r>
            <w:r>
              <w:rPr>
                <w:noProof/>
                <w:webHidden/>
              </w:rPr>
              <w:fldChar w:fldCharType="begin"/>
            </w:r>
            <w:r>
              <w:rPr>
                <w:noProof/>
                <w:webHidden/>
              </w:rPr>
              <w:instrText xml:space="preserve"> PAGEREF _Toc200542463 \h </w:instrText>
            </w:r>
            <w:r>
              <w:rPr>
                <w:noProof/>
                <w:webHidden/>
              </w:rPr>
            </w:r>
            <w:r>
              <w:rPr>
                <w:noProof/>
                <w:webHidden/>
              </w:rPr>
              <w:fldChar w:fldCharType="separate"/>
            </w:r>
            <w:r>
              <w:rPr>
                <w:noProof/>
                <w:webHidden/>
              </w:rPr>
              <w:t>181</w:t>
            </w:r>
            <w:r>
              <w:rPr>
                <w:noProof/>
                <w:webHidden/>
              </w:rPr>
              <w:fldChar w:fldCharType="end"/>
            </w:r>
          </w:hyperlink>
        </w:p>
        <w:p w:rsidR="00CB0D5B" w:rsidP="00CB0D5B" w:rsidRDefault="00CB0D5B" w14:paraId="56824AB7" w14:textId="77777777">
          <w:pPr>
            <w:pStyle w:val="TOC2"/>
            <w:spacing w:line="260" w:lineRule="exact"/>
            <w:rPr>
              <w:noProof/>
            </w:rPr>
          </w:pPr>
          <w:hyperlink w:history="1" w:anchor="_Toc200542464">
            <w:r w:rsidRPr="00CF3240">
              <w:rPr>
                <w:rStyle w:val="Hyperlink"/>
                <w:noProof/>
              </w:rPr>
              <w:t>INTRODUCTION</w:t>
            </w:r>
            <w:r>
              <w:rPr>
                <w:noProof/>
                <w:webHidden/>
              </w:rPr>
              <w:tab/>
            </w:r>
            <w:r>
              <w:rPr>
                <w:noProof/>
                <w:webHidden/>
              </w:rPr>
              <w:fldChar w:fldCharType="begin"/>
            </w:r>
            <w:r>
              <w:rPr>
                <w:noProof/>
                <w:webHidden/>
              </w:rPr>
              <w:instrText xml:space="preserve"> PAGEREF _Toc200542464 \h </w:instrText>
            </w:r>
            <w:r>
              <w:rPr>
                <w:noProof/>
                <w:webHidden/>
              </w:rPr>
            </w:r>
            <w:r>
              <w:rPr>
                <w:noProof/>
                <w:webHidden/>
              </w:rPr>
              <w:fldChar w:fldCharType="separate"/>
            </w:r>
            <w:r>
              <w:rPr>
                <w:noProof/>
                <w:webHidden/>
              </w:rPr>
              <w:t>181</w:t>
            </w:r>
            <w:r>
              <w:rPr>
                <w:noProof/>
                <w:webHidden/>
              </w:rPr>
              <w:fldChar w:fldCharType="end"/>
            </w:r>
          </w:hyperlink>
        </w:p>
        <w:p w:rsidR="00CB0D5B" w:rsidP="00CB0D5B" w:rsidRDefault="00CB0D5B" w14:paraId="5F7937FA" w14:textId="77777777">
          <w:pPr>
            <w:pStyle w:val="TOC2"/>
            <w:spacing w:line="260" w:lineRule="exact"/>
            <w:rPr>
              <w:noProof/>
            </w:rPr>
          </w:pPr>
          <w:hyperlink w:history="1" w:anchor="_Toc200542465">
            <w:r w:rsidRPr="00CF3240">
              <w:rPr>
                <w:rStyle w:val="Hyperlink"/>
                <w:noProof/>
              </w:rPr>
              <w:t>APPLICATIONS COVERED BY THIS STANDING ADVICE:</w:t>
            </w:r>
            <w:r>
              <w:rPr>
                <w:noProof/>
                <w:webHidden/>
              </w:rPr>
              <w:tab/>
            </w:r>
            <w:r>
              <w:rPr>
                <w:noProof/>
                <w:webHidden/>
              </w:rPr>
              <w:fldChar w:fldCharType="begin"/>
            </w:r>
            <w:r>
              <w:rPr>
                <w:noProof/>
                <w:webHidden/>
              </w:rPr>
              <w:instrText xml:space="preserve"> PAGEREF _Toc200542465 \h </w:instrText>
            </w:r>
            <w:r>
              <w:rPr>
                <w:noProof/>
                <w:webHidden/>
              </w:rPr>
            </w:r>
            <w:r>
              <w:rPr>
                <w:noProof/>
                <w:webHidden/>
              </w:rPr>
              <w:fldChar w:fldCharType="separate"/>
            </w:r>
            <w:r>
              <w:rPr>
                <w:noProof/>
                <w:webHidden/>
              </w:rPr>
              <w:t>181</w:t>
            </w:r>
            <w:r>
              <w:rPr>
                <w:noProof/>
                <w:webHidden/>
              </w:rPr>
              <w:fldChar w:fldCharType="end"/>
            </w:r>
          </w:hyperlink>
        </w:p>
        <w:p w:rsidR="00CB0D5B" w:rsidP="00CB0D5B" w:rsidRDefault="00CB0D5B" w14:paraId="4865686E" w14:textId="77777777">
          <w:pPr>
            <w:pStyle w:val="TOC2"/>
            <w:spacing w:line="260" w:lineRule="exact"/>
            <w:rPr>
              <w:noProof/>
            </w:rPr>
          </w:pPr>
          <w:hyperlink w:history="1" w:anchor="_Toc200542466">
            <w:r w:rsidRPr="00CF3240">
              <w:rPr>
                <w:rStyle w:val="Hyperlink"/>
                <w:noProof/>
              </w:rPr>
              <w:t>ADVERTISEMENT SIGNS</w:t>
            </w:r>
            <w:r>
              <w:rPr>
                <w:noProof/>
                <w:webHidden/>
              </w:rPr>
              <w:tab/>
            </w:r>
            <w:r>
              <w:rPr>
                <w:noProof/>
                <w:webHidden/>
              </w:rPr>
              <w:fldChar w:fldCharType="begin"/>
            </w:r>
            <w:r>
              <w:rPr>
                <w:noProof/>
                <w:webHidden/>
              </w:rPr>
              <w:instrText xml:space="preserve"> PAGEREF _Toc200542466 \h </w:instrText>
            </w:r>
            <w:r>
              <w:rPr>
                <w:noProof/>
                <w:webHidden/>
              </w:rPr>
            </w:r>
            <w:r>
              <w:rPr>
                <w:noProof/>
                <w:webHidden/>
              </w:rPr>
              <w:fldChar w:fldCharType="separate"/>
            </w:r>
            <w:r>
              <w:rPr>
                <w:noProof/>
                <w:webHidden/>
              </w:rPr>
              <w:t>182</w:t>
            </w:r>
            <w:r>
              <w:rPr>
                <w:noProof/>
                <w:webHidden/>
              </w:rPr>
              <w:fldChar w:fldCharType="end"/>
            </w:r>
          </w:hyperlink>
        </w:p>
        <w:p w:rsidR="00CB0D5B" w:rsidP="00CB0D5B" w:rsidRDefault="00CB0D5B" w14:paraId="75643267" w14:textId="77777777">
          <w:pPr>
            <w:pStyle w:val="TOC2"/>
            <w:spacing w:line="260" w:lineRule="exact"/>
            <w:rPr>
              <w:noProof/>
            </w:rPr>
          </w:pPr>
          <w:hyperlink w:history="1" w:anchor="_Toc200542467">
            <w:r w:rsidRPr="00CF3240">
              <w:rPr>
                <w:rStyle w:val="Hyperlink"/>
                <w:noProof/>
              </w:rPr>
              <w:t>APPLICATIONS TO BE FORWARDED TO HDC</w:t>
            </w:r>
            <w:r>
              <w:rPr>
                <w:noProof/>
                <w:webHidden/>
              </w:rPr>
              <w:tab/>
            </w:r>
            <w:r>
              <w:rPr>
                <w:noProof/>
                <w:webHidden/>
              </w:rPr>
              <w:fldChar w:fldCharType="begin"/>
            </w:r>
            <w:r>
              <w:rPr>
                <w:noProof/>
                <w:webHidden/>
              </w:rPr>
              <w:instrText xml:space="preserve"> PAGEREF _Toc200542467 \h </w:instrText>
            </w:r>
            <w:r>
              <w:rPr>
                <w:noProof/>
                <w:webHidden/>
              </w:rPr>
            </w:r>
            <w:r>
              <w:rPr>
                <w:noProof/>
                <w:webHidden/>
              </w:rPr>
              <w:fldChar w:fldCharType="separate"/>
            </w:r>
            <w:r>
              <w:rPr>
                <w:noProof/>
                <w:webHidden/>
              </w:rPr>
              <w:t>183</w:t>
            </w:r>
            <w:r>
              <w:rPr>
                <w:noProof/>
                <w:webHidden/>
              </w:rPr>
              <w:fldChar w:fldCharType="end"/>
            </w:r>
          </w:hyperlink>
        </w:p>
        <w:p w:rsidR="00CB0D5B" w:rsidP="00CB0D5B" w:rsidRDefault="00CB0D5B" w14:paraId="1FEE8F95" w14:textId="77777777">
          <w:pPr>
            <w:pStyle w:val="TOC2"/>
            <w:spacing w:line="260" w:lineRule="exact"/>
            <w:rPr>
              <w:noProof/>
            </w:rPr>
          </w:pPr>
          <w:hyperlink w:history="1" w:anchor="_Toc200542468">
            <w:r w:rsidRPr="00CF3240">
              <w:rPr>
                <w:rStyle w:val="Hyperlink"/>
                <w:noProof/>
              </w:rPr>
              <w:t>CHANGE OF USE PROPOSALS</w:t>
            </w:r>
            <w:r>
              <w:rPr>
                <w:noProof/>
                <w:webHidden/>
              </w:rPr>
              <w:tab/>
            </w:r>
            <w:r>
              <w:rPr>
                <w:noProof/>
                <w:webHidden/>
              </w:rPr>
              <w:fldChar w:fldCharType="begin"/>
            </w:r>
            <w:r>
              <w:rPr>
                <w:noProof/>
                <w:webHidden/>
              </w:rPr>
              <w:instrText xml:space="preserve"> PAGEREF _Toc200542468 \h </w:instrText>
            </w:r>
            <w:r>
              <w:rPr>
                <w:noProof/>
                <w:webHidden/>
              </w:rPr>
            </w:r>
            <w:r>
              <w:rPr>
                <w:noProof/>
                <w:webHidden/>
              </w:rPr>
              <w:fldChar w:fldCharType="separate"/>
            </w:r>
            <w:r>
              <w:rPr>
                <w:noProof/>
                <w:webHidden/>
              </w:rPr>
              <w:t>184</w:t>
            </w:r>
            <w:r>
              <w:rPr>
                <w:noProof/>
                <w:webHidden/>
              </w:rPr>
              <w:fldChar w:fldCharType="end"/>
            </w:r>
          </w:hyperlink>
        </w:p>
        <w:p w:rsidR="00CB0D5B" w:rsidP="00CB0D5B" w:rsidRDefault="00CB0D5B" w14:paraId="1E070BD7" w14:textId="77777777">
          <w:pPr>
            <w:pStyle w:val="TOC2"/>
            <w:spacing w:line="260" w:lineRule="exact"/>
            <w:rPr>
              <w:noProof/>
            </w:rPr>
          </w:pPr>
          <w:hyperlink w:history="1" w:anchor="_Toc200542469">
            <w:r w:rsidRPr="00CF3240">
              <w:rPr>
                <w:rStyle w:val="Hyperlink"/>
                <w:noProof/>
              </w:rPr>
              <w:t>MINOR RESIDENTIAL APPLICATIONS</w:t>
            </w:r>
            <w:r>
              <w:rPr>
                <w:noProof/>
                <w:webHidden/>
              </w:rPr>
              <w:tab/>
            </w:r>
            <w:r>
              <w:rPr>
                <w:noProof/>
                <w:webHidden/>
              </w:rPr>
              <w:fldChar w:fldCharType="begin"/>
            </w:r>
            <w:r>
              <w:rPr>
                <w:noProof/>
                <w:webHidden/>
              </w:rPr>
              <w:instrText xml:space="preserve"> PAGEREF _Toc200542469 \h </w:instrText>
            </w:r>
            <w:r>
              <w:rPr>
                <w:noProof/>
                <w:webHidden/>
              </w:rPr>
            </w:r>
            <w:r>
              <w:rPr>
                <w:noProof/>
                <w:webHidden/>
              </w:rPr>
              <w:fldChar w:fldCharType="separate"/>
            </w:r>
            <w:r>
              <w:rPr>
                <w:noProof/>
                <w:webHidden/>
              </w:rPr>
              <w:t>185</w:t>
            </w:r>
            <w:r>
              <w:rPr>
                <w:noProof/>
                <w:webHidden/>
              </w:rPr>
              <w:fldChar w:fldCharType="end"/>
            </w:r>
          </w:hyperlink>
        </w:p>
        <w:p w:rsidR="00CB0D5B" w:rsidP="00CB0D5B" w:rsidRDefault="00CB0D5B" w14:paraId="0F5E003D" w14:textId="77777777">
          <w:pPr>
            <w:pStyle w:val="TOC2"/>
            <w:spacing w:line="260" w:lineRule="exact"/>
            <w:rPr>
              <w:noProof/>
            </w:rPr>
          </w:pPr>
          <w:hyperlink w:history="1" w:anchor="_Toc200542470">
            <w:r w:rsidRPr="00CF3240">
              <w:rPr>
                <w:rStyle w:val="Hyperlink"/>
                <w:noProof/>
              </w:rPr>
              <w:t>GENERAL GUIDANCE</w:t>
            </w:r>
            <w:r>
              <w:rPr>
                <w:noProof/>
                <w:webHidden/>
              </w:rPr>
              <w:tab/>
            </w:r>
            <w:r>
              <w:rPr>
                <w:noProof/>
                <w:webHidden/>
              </w:rPr>
              <w:fldChar w:fldCharType="begin"/>
            </w:r>
            <w:r>
              <w:rPr>
                <w:noProof/>
                <w:webHidden/>
              </w:rPr>
              <w:instrText xml:space="preserve"> PAGEREF _Toc200542470 \h </w:instrText>
            </w:r>
            <w:r>
              <w:rPr>
                <w:noProof/>
                <w:webHidden/>
              </w:rPr>
            </w:r>
            <w:r>
              <w:rPr>
                <w:noProof/>
                <w:webHidden/>
              </w:rPr>
              <w:fldChar w:fldCharType="separate"/>
            </w:r>
            <w:r>
              <w:rPr>
                <w:noProof/>
                <w:webHidden/>
              </w:rPr>
              <w:t>185</w:t>
            </w:r>
            <w:r>
              <w:rPr>
                <w:noProof/>
                <w:webHidden/>
              </w:rPr>
              <w:fldChar w:fldCharType="end"/>
            </w:r>
          </w:hyperlink>
        </w:p>
        <w:p w:rsidR="00CB0D5B" w:rsidP="00CB0D5B" w:rsidRDefault="00CB0D5B" w14:paraId="243BE26D" w14:textId="77777777">
          <w:pPr>
            <w:pStyle w:val="TOC2"/>
            <w:spacing w:line="260" w:lineRule="exact"/>
            <w:rPr>
              <w:noProof/>
            </w:rPr>
          </w:pPr>
          <w:hyperlink w:history="1" w:anchor="_Toc200542471">
            <w:r w:rsidRPr="00CF3240">
              <w:rPr>
                <w:rStyle w:val="Hyperlink"/>
                <w:noProof/>
              </w:rPr>
              <w:t>VISIBILITY</w:t>
            </w:r>
            <w:r>
              <w:rPr>
                <w:noProof/>
                <w:webHidden/>
              </w:rPr>
              <w:tab/>
            </w:r>
            <w:r>
              <w:rPr>
                <w:noProof/>
                <w:webHidden/>
              </w:rPr>
              <w:fldChar w:fldCharType="begin"/>
            </w:r>
            <w:r>
              <w:rPr>
                <w:noProof/>
                <w:webHidden/>
              </w:rPr>
              <w:instrText xml:space="preserve"> PAGEREF _Toc200542471 \h </w:instrText>
            </w:r>
            <w:r>
              <w:rPr>
                <w:noProof/>
                <w:webHidden/>
              </w:rPr>
            </w:r>
            <w:r>
              <w:rPr>
                <w:noProof/>
                <w:webHidden/>
              </w:rPr>
              <w:fldChar w:fldCharType="separate"/>
            </w:r>
            <w:r>
              <w:rPr>
                <w:noProof/>
                <w:webHidden/>
              </w:rPr>
              <w:t>186</w:t>
            </w:r>
            <w:r>
              <w:rPr>
                <w:noProof/>
                <w:webHidden/>
              </w:rPr>
              <w:fldChar w:fldCharType="end"/>
            </w:r>
          </w:hyperlink>
        </w:p>
        <w:p w:rsidR="00CB0D5B" w:rsidP="00CB0D5B" w:rsidRDefault="00CB0D5B" w14:paraId="286A4744" w14:textId="77777777">
          <w:pPr>
            <w:pStyle w:val="TOC2"/>
            <w:spacing w:line="260" w:lineRule="exact"/>
            <w:rPr>
              <w:noProof/>
            </w:rPr>
          </w:pPr>
          <w:hyperlink w:history="1" w:anchor="_Toc200542472">
            <w:r w:rsidRPr="00CF3240">
              <w:rPr>
                <w:rStyle w:val="Hyperlink"/>
                <w:noProof/>
              </w:rPr>
              <w:t>RESIDENTIAL PARKING</w:t>
            </w:r>
            <w:r>
              <w:rPr>
                <w:noProof/>
                <w:webHidden/>
              </w:rPr>
              <w:tab/>
            </w:r>
            <w:r>
              <w:rPr>
                <w:noProof/>
                <w:webHidden/>
              </w:rPr>
              <w:fldChar w:fldCharType="begin"/>
            </w:r>
            <w:r>
              <w:rPr>
                <w:noProof/>
                <w:webHidden/>
              </w:rPr>
              <w:instrText xml:space="preserve"> PAGEREF _Toc200542472 \h </w:instrText>
            </w:r>
            <w:r>
              <w:rPr>
                <w:noProof/>
                <w:webHidden/>
              </w:rPr>
            </w:r>
            <w:r>
              <w:rPr>
                <w:noProof/>
                <w:webHidden/>
              </w:rPr>
              <w:fldChar w:fldCharType="separate"/>
            </w:r>
            <w:r>
              <w:rPr>
                <w:noProof/>
                <w:webHidden/>
              </w:rPr>
              <w:t>190</w:t>
            </w:r>
            <w:r>
              <w:rPr>
                <w:noProof/>
                <w:webHidden/>
              </w:rPr>
              <w:fldChar w:fldCharType="end"/>
            </w:r>
          </w:hyperlink>
        </w:p>
        <w:p w:rsidR="00CB0D5B" w:rsidP="00CB0D5B" w:rsidRDefault="00CB0D5B" w14:paraId="103CC31D" w14:textId="77777777">
          <w:pPr>
            <w:pStyle w:val="TOC2"/>
            <w:spacing w:line="260" w:lineRule="exact"/>
            <w:rPr>
              <w:noProof/>
            </w:rPr>
          </w:pPr>
          <w:hyperlink w:history="1" w:anchor="_Toc200542473">
            <w:r w:rsidRPr="00CF3240">
              <w:rPr>
                <w:rStyle w:val="Hyperlink"/>
                <w:noProof/>
              </w:rPr>
              <w:t>GARAGES</w:t>
            </w:r>
            <w:r>
              <w:rPr>
                <w:noProof/>
                <w:webHidden/>
              </w:rPr>
              <w:tab/>
            </w:r>
            <w:r>
              <w:rPr>
                <w:noProof/>
                <w:webHidden/>
              </w:rPr>
              <w:fldChar w:fldCharType="begin"/>
            </w:r>
            <w:r>
              <w:rPr>
                <w:noProof/>
                <w:webHidden/>
              </w:rPr>
              <w:instrText xml:space="preserve"> PAGEREF _Toc200542473 \h </w:instrText>
            </w:r>
            <w:r>
              <w:rPr>
                <w:noProof/>
                <w:webHidden/>
              </w:rPr>
            </w:r>
            <w:r>
              <w:rPr>
                <w:noProof/>
                <w:webHidden/>
              </w:rPr>
              <w:fldChar w:fldCharType="separate"/>
            </w:r>
            <w:r>
              <w:rPr>
                <w:noProof/>
                <w:webHidden/>
              </w:rPr>
              <w:t>191</w:t>
            </w:r>
            <w:r>
              <w:rPr>
                <w:noProof/>
                <w:webHidden/>
              </w:rPr>
              <w:fldChar w:fldCharType="end"/>
            </w:r>
          </w:hyperlink>
        </w:p>
        <w:p w:rsidR="00CB0D5B" w:rsidP="00CB0D5B" w:rsidRDefault="00CB0D5B" w14:paraId="0615E6FC" w14:textId="77777777">
          <w:pPr>
            <w:pStyle w:val="TOC2"/>
            <w:spacing w:line="260" w:lineRule="exact"/>
            <w:rPr>
              <w:noProof/>
            </w:rPr>
          </w:pPr>
          <w:hyperlink w:history="1" w:anchor="_Toc200542474">
            <w:r w:rsidRPr="00CF3240">
              <w:rPr>
                <w:rStyle w:val="Hyperlink"/>
                <w:noProof/>
              </w:rPr>
              <w:t>TURNING FACILITIES</w:t>
            </w:r>
            <w:r>
              <w:rPr>
                <w:noProof/>
                <w:webHidden/>
              </w:rPr>
              <w:tab/>
            </w:r>
            <w:r>
              <w:rPr>
                <w:noProof/>
                <w:webHidden/>
              </w:rPr>
              <w:fldChar w:fldCharType="begin"/>
            </w:r>
            <w:r>
              <w:rPr>
                <w:noProof/>
                <w:webHidden/>
              </w:rPr>
              <w:instrText xml:space="preserve"> PAGEREF _Toc200542474 \h </w:instrText>
            </w:r>
            <w:r>
              <w:rPr>
                <w:noProof/>
                <w:webHidden/>
              </w:rPr>
            </w:r>
            <w:r>
              <w:rPr>
                <w:noProof/>
                <w:webHidden/>
              </w:rPr>
              <w:fldChar w:fldCharType="separate"/>
            </w:r>
            <w:r>
              <w:rPr>
                <w:noProof/>
                <w:webHidden/>
              </w:rPr>
              <w:t>191</w:t>
            </w:r>
            <w:r>
              <w:rPr>
                <w:noProof/>
                <w:webHidden/>
              </w:rPr>
              <w:fldChar w:fldCharType="end"/>
            </w:r>
          </w:hyperlink>
        </w:p>
        <w:p w:rsidR="00CB0D5B" w:rsidP="00CB0D5B" w:rsidRDefault="00CB0D5B" w14:paraId="114B14E9" w14:textId="77777777">
          <w:pPr>
            <w:pStyle w:val="TOC2"/>
            <w:spacing w:line="260" w:lineRule="exact"/>
            <w:rPr>
              <w:noProof/>
            </w:rPr>
          </w:pPr>
          <w:hyperlink w:history="1" w:anchor="_Toc200542475">
            <w:r w:rsidRPr="00CF3240">
              <w:rPr>
                <w:rStyle w:val="Hyperlink"/>
                <w:noProof/>
              </w:rPr>
              <w:t>GATES</w:t>
            </w:r>
            <w:r>
              <w:rPr>
                <w:noProof/>
                <w:webHidden/>
              </w:rPr>
              <w:tab/>
            </w:r>
            <w:r>
              <w:rPr>
                <w:noProof/>
                <w:webHidden/>
              </w:rPr>
              <w:fldChar w:fldCharType="begin"/>
            </w:r>
            <w:r>
              <w:rPr>
                <w:noProof/>
                <w:webHidden/>
              </w:rPr>
              <w:instrText xml:space="preserve"> PAGEREF _Toc200542475 \h </w:instrText>
            </w:r>
            <w:r>
              <w:rPr>
                <w:noProof/>
                <w:webHidden/>
              </w:rPr>
            </w:r>
            <w:r>
              <w:rPr>
                <w:noProof/>
                <w:webHidden/>
              </w:rPr>
              <w:fldChar w:fldCharType="separate"/>
            </w:r>
            <w:r>
              <w:rPr>
                <w:noProof/>
                <w:webHidden/>
              </w:rPr>
              <w:t>192</w:t>
            </w:r>
            <w:r>
              <w:rPr>
                <w:noProof/>
                <w:webHidden/>
              </w:rPr>
              <w:fldChar w:fldCharType="end"/>
            </w:r>
          </w:hyperlink>
        </w:p>
        <w:p w:rsidR="00CB0D5B" w:rsidP="00CB0D5B" w:rsidRDefault="00CB0D5B" w14:paraId="086DED70" w14:textId="77777777">
          <w:pPr>
            <w:pStyle w:val="TOC2"/>
            <w:spacing w:line="260" w:lineRule="exact"/>
            <w:rPr>
              <w:noProof/>
            </w:rPr>
          </w:pPr>
          <w:hyperlink w:history="1" w:anchor="_Toc200542476">
            <w:r w:rsidRPr="00CF3240">
              <w:rPr>
                <w:rStyle w:val="Hyperlink"/>
                <w:noProof/>
              </w:rPr>
              <w:t>WINDOWS, DOORS &amp; PROJECTIONS:</w:t>
            </w:r>
            <w:r>
              <w:rPr>
                <w:noProof/>
                <w:webHidden/>
              </w:rPr>
              <w:tab/>
            </w:r>
            <w:r>
              <w:rPr>
                <w:noProof/>
                <w:webHidden/>
              </w:rPr>
              <w:fldChar w:fldCharType="begin"/>
            </w:r>
            <w:r>
              <w:rPr>
                <w:noProof/>
                <w:webHidden/>
              </w:rPr>
              <w:instrText xml:space="preserve"> PAGEREF _Toc200542476 \h </w:instrText>
            </w:r>
            <w:r>
              <w:rPr>
                <w:noProof/>
                <w:webHidden/>
              </w:rPr>
            </w:r>
            <w:r>
              <w:rPr>
                <w:noProof/>
                <w:webHidden/>
              </w:rPr>
              <w:fldChar w:fldCharType="separate"/>
            </w:r>
            <w:r>
              <w:rPr>
                <w:noProof/>
                <w:webHidden/>
              </w:rPr>
              <w:t>192</w:t>
            </w:r>
            <w:r>
              <w:rPr>
                <w:noProof/>
                <w:webHidden/>
              </w:rPr>
              <w:fldChar w:fldCharType="end"/>
            </w:r>
          </w:hyperlink>
        </w:p>
        <w:p w:rsidR="00CB0D5B" w:rsidP="00CB0D5B" w:rsidRDefault="00CB0D5B" w14:paraId="7C3A9D67" w14:textId="77777777">
          <w:pPr>
            <w:pStyle w:val="TOC2"/>
            <w:rPr>
              <w:noProof/>
            </w:rPr>
          </w:pPr>
          <w:hyperlink w:history="1" w:anchor="_Toc200542477">
            <w:r w:rsidRPr="00CF3240">
              <w:rPr>
                <w:rStyle w:val="Hyperlink"/>
                <w:noProof/>
              </w:rPr>
              <w:t>CONSTRUCTION VEHICLE CONSIDERATION</w:t>
            </w:r>
            <w:r>
              <w:rPr>
                <w:noProof/>
                <w:webHidden/>
              </w:rPr>
              <w:tab/>
            </w:r>
            <w:r>
              <w:rPr>
                <w:noProof/>
                <w:webHidden/>
              </w:rPr>
              <w:fldChar w:fldCharType="begin"/>
            </w:r>
            <w:r>
              <w:rPr>
                <w:noProof/>
                <w:webHidden/>
              </w:rPr>
              <w:instrText xml:space="preserve"> PAGEREF _Toc200542477 \h </w:instrText>
            </w:r>
            <w:r>
              <w:rPr>
                <w:noProof/>
                <w:webHidden/>
              </w:rPr>
            </w:r>
            <w:r>
              <w:rPr>
                <w:noProof/>
                <w:webHidden/>
              </w:rPr>
              <w:fldChar w:fldCharType="separate"/>
            </w:r>
            <w:r>
              <w:rPr>
                <w:noProof/>
                <w:webHidden/>
              </w:rPr>
              <w:t>193</w:t>
            </w:r>
            <w:r>
              <w:rPr>
                <w:noProof/>
                <w:webHidden/>
              </w:rPr>
              <w:fldChar w:fldCharType="end"/>
            </w:r>
          </w:hyperlink>
        </w:p>
        <w:p w:rsidR="00CB0D5B" w:rsidP="00CB0D5B" w:rsidRDefault="00CB0D5B" w14:paraId="6FB56FB4" w14:textId="77777777">
          <w:r>
            <w:rPr>
              <w:b/>
              <w:bCs/>
              <w:noProof/>
            </w:rPr>
            <w:fldChar w:fldCharType="end"/>
          </w:r>
        </w:p>
      </w:sdtContent>
    </w:sdt>
    <w:p w:rsidR="00CB0D5B" w:rsidP="00CB0D5B" w:rsidRDefault="00CB0D5B" w14:paraId="1E8B2CD3" w14:textId="77777777">
      <w:pPr>
        <w:spacing w:before="240" w:after="120" w:line="260" w:lineRule="exact"/>
        <w:ind w:left="709"/>
        <w:jc w:val="left"/>
        <w:sectPr w:rsidR="00CB0D5B" w:rsidSect="00CB0D5B">
          <w:headerReference w:type="default" r:id="rId207"/>
          <w:footerReference w:type="even" r:id="rId208"/>
          <w:footerReference w:type="default" r:id="rId209"/>
          <w:headerReference w:type="first" r:id="rId210"/>
          <w:footerReference w:type="first" r:id="rId211"/>
          <w:pgSz w:w="11906" w:h="16838" w:orient="portrait"/>
          <w:pgMar w:top="1134" w:right="1701" w:bottom="1701" w:left="1701" w:header="709" w:footer="709" w:gutter="0"/>
          <w:pgNumType w:start="180"/>
          <w:cols w:space="708"/>
          <w:docGrid w:linePitch="360"/>
        </w:sectPr>
      </w:pPr>
    </w:p>
    <w:p w:rsidRPr="00934420" w:rsidR="00CB0D5B" w:rsidP="00CB0D5B" w:rsidRDefault="00CB0D5B" w14:paraId="5C436BCC" w14:textId="77777777">
      <w:pPr>
        <w:pStyle w:val="SectionTN18heder"/>
      </w:pPr>
      <w:bookmarkStart w:name="_Toc200542463" w:id="577"/>
      <w:r w:rsidRPr="00934420">
        <w:t xml:space="preserve">TECHNICAL NOTE </w:t>
      </w:r>
      <w:r>
        <w:t>TN</w:t>
      </w:r>
      <w:r w:rsidRPr="000E1175">
        <w:t>1</w:t>
      </w:r>
      <w:r>
        <w:t>8</w:t>
      </w:r>
      <w:bookmarkEnd w:id="577"/>
    </w:p>
    <w:p w:rsidRPr="00F11EF3" w:rsidR="00CB0D5B" w:rsidP="00CB0D5B" w:rsidRDefault="00CB0D5B" w14:paraId="218B6673" w14:textId="77777777">
      <w:pPr>
        <w:pStyle w:val="Subheader"/>
        <w:spacing w:before="600"/>
        <w:rPr>
          <w:sz w:val="44"/>
          <w:szCs w:val="44"/>
        </w:rPr>
      </w:pPr>
      <w:r w:rsidRPr="00F11EF3">
        <w:rPr>
          <w:sz w:val="44"/>
          <w:szCs w:val="44"/>
        </w:rPr>
        <w:t xml:space="preserve">HIGHWAY ADVICE -  </w:t>
      </w:r>
    </w:p>
    <w:p w:rsidRPr="00F11EF3" w:rsidR="00CB0D5B" w:rsidP="00CB0D5B" w:rsidRDefault="00CB0D5B" w14:paraId="7BE60E7C" w14:textId="77777777">
      <w:pPr>
        <w:pStyle w:val="Subheader"/>
        <w:spacing w:before="360"/>
        <w:rPr>
          <w:sz w:val="44"/>
          <w:szCs w:val="44"/>
        </w:rPr>
      </w:pPr>
      <w:r w:rsidRPr="00F11EF3">
        <w:rPr>
          <w:sz w:val="44"/>
          <w:szCs w:val="44"/>
        </w:rPr>
        <w:t>MINOR PLANNING APPLICATIONS</w:t>
      </w:r>
    </w:p>
    <w:p w:rsidRPr="003B1917" w:rsidR="00CB0D5B" w:rsidP="00CB0D5B" w:rsidRDefault="00CB0D5B" w14:paraId="43C69A8A" w14:textId="77777777">
      <w:pPr>
        <w:pStyle w:val="Subheader"/>
        <w:spacing w:before="120" w:after="0"/>
        <w:ind w:left="0"/>
        <w:rPr>
          <w:sz w:val="36"/>
          <w:szCs w:val="36"/>
        </w:rPr>
      </w:pPr>
    </w:p>
    <w:p w:rsidRPr="000E1175" w:rsidR="00CB0D5B" w:rsidP="00CB0D5B" w:rsidRDefault="00CB0D5B" w14:paraId="352384C3" w14:textId="77777777">
      <w:pPr>
        <w:pStyle w:val="PolicynoteTN18"/>
      </w:pPr>
      <w:bookmarkStart w:name="_Toc200542464" w:id="578"/>
      <w:r w:rsidRPr="000E1175">
        <w:t>INTRODUCTION</w:t>
      </w:r>
      <w:bookmarkEnd w:id="578"/>
    </w:p>
    <w:p w:rsidRPr="000E1175" w:rsidR="00CB0D5B" w:rsidP="00CB0D5B" w:rsidRDefault="00CB0D5B" w14:paraId="2EA90482" w14:textId="77777777">
      <w:pPr>
        <w:spacing w:before="240" w:after="120" w:line="240" w:lineRule="auto"/>
        <w:ind w:left="709"/>
        <w:jc w:val="left"/>
        <w:rPr>
          <w:rFonts w:ascii="Aptos" w:hAnsi="Aptos"/>
          <w:bCs/>
        </w:rPr>
      </w:pPr>
      <w:r w:rsidRPr="000E1175">
        <w:rPr>
          <w:rFonts w:ascii="Aptos" w:hAnsi="Aptos"/>
          <w:bCs/>
        </w:rPr>
        <w:t xml:space="preserve">This document is intended to assist with consultation arrangements relating to planning applications referred for highways and transportation comments. Particularly, where a planning application may have only a minor implication on the adjacent highway and where a standard type of response from the Highways Development Control Team would be generally applied. </w:t>
      </w:r>
    </w:p>
    <w:p w:rsidRPr="000E1175" w:rsidR="00CB0D5B" w:rsidP="00CB0D5B" w:rsidRDefault="00CB0D5B" w14:paraId="251EB6A3" w14:textId="77777777">
      <w:pPr>
        <w:spacing w:before="240" w:after="120" w:line="240" w:lineRule="auto"/>
        <w:ind w:left="709"/>
        <w:jc w:val="left"/>
        <w:rPr>
          <w:rFonts w:ascii="Aptos" w:hAnsi="Aptos"/>
          <w:bCs/>
        </w:rPr>
      </w:pPr>
      <w:r w:rsidRPr="000E1175">
        <w:rPr>
          <w:rFonts w:ascii="Aptos" w:hAnsi="Aptos"/>
          <w:bCs/>
        </w:rPr>
        <w:t>These guidelines cannot offer a recommendation to suit all circumstances on all minor development proposals. Therefore, this document provides basic guidance to Development Management Case Officers, to enable a degree of evaluation and assessment to facilitate a reasoned and justified decision to be made, by that case officer.</w:t>
      </w:r>
    </w:p>
    <w:p w:rsidRPr="000E1175" w:rsidR="00CB0D5B" w:rsidP="00CB0D5B" w:rsidRDefault="00CB0D5B" w14:paraId="265142AA" w14:textId="77777777">
      <w:pPr>
        <w:spacing w:before="240" w:after="120" w:line="240" w:lineRule="auto"/>
        <w:ind w:left="709"/>
        <w:jc w:val="left"/>
        <w:rPr>
          <w:rFonts w:ascii="Aptos" w:hAnsi="Aptos"/>
          <w:bCs/>
        </w:rPr>
      </w:pPr>
      <w:r w:rsidRPr="000E1175">
        <w:rPr>
          <w:rFonts w:ascii="Aptos" w:hAnsi="Aptos"/>
          <w:bCs/>
        </w:rPr>
        <w:t>If development proposals should fall short of the requirements set out in these guidelines, it is incumbent upon the Development Management Case Officer to decide whether amended details need be submitted or whether to impose suitable planning conditions to ensure that the development, when constructed, can be made acceptable.</w:t>
      </w:r>
    </w:p>
    <w:p w:rsidRPr="000E1175" w:rsidR="00CB0D5B" w:rsidP="00CB0D5B" w:rsidRDefault="00CB0D5B" w14:paraId="1677371F" w14:textId="77777777">
      <w:pPr>
        <w:spacing w:before="240" w:after="120" w:line="240" w:lineRule="auto"/>
        <w:ind w:left="709"/>
        <w:jc w:val="left"/>
        <w:rPr>
          <w:rFonts w:ascii="Aptos" w:hAnsi="Aptos"/>
          <w:bCs/>
        </w:rPr>
      </w:pPr>
      <w:r w:rsidRPr="000E1175">
        <w:rPr>
          <w:rFonts w:ascii="Aptos" w:hAnsi="Aptos"/>
          <w:bCs/>
        </w:rPr>
        <w:t xml:space="preserve">Any applications, subject to this advice, being considered for refusal on highway grounds </w:t>
      </w:r>
      <w:r w:rsidRPr="000E1175">
        <w:rPr>
          <w:rFonts w:ascii="Aptos" w:hAnsi="Aptos"/>
          <w:b/>
          <w:bCs/>
        </w:rPr>
        <w:t>must</w:t>
      </w:r>
      <w:r w:rsidRPr="000E1175">
        <w:rPr>
          <w:rFonts w:ascii="Aptos" w:hAnsi="Aptos"/>
          <w:bCs/>
        </w:rPr>
        <w:t xml:space="preserve"> be referred to the Highways Development Control Team, prior to the issue of any decision, particularly if an HDC Officer would be required to support the DM case </w:t>
      </w:r>
      <w:proofErr w:type="gramStart"/>
      <w:r w:rsidRPr="000E1175">
        <w:rPr>
          <w:rFonts w:ascii="Aptos" w:hAnsi="Aptos"/>
          <w:bCs/>
        </w:rPr>
        <w:t>officers</w:t>
      </w:r>
      <w:proofErr w:type="gramEnd"/>
      <w:r w:rsidRPr="000E1175">
        <w:rPr>
          <w:rFonts w:ascii="Aptos" w:hAnsi="Aptos"/>
          <w:bCs/>
        </w:rPr>
        <w:t xml:space="preserve"> decision and defend the refusal reason at Planning Appeal. </w:t>
      </w:r>
      <w:r>
        <w:rPr>
          <w:rFonts w:ascii="Aptos" w:hAnsi="Aptos"/>
          <w:bCs/>
        </w:rPr>
        <w:br/>
      </w:r>
      <w:r w:rsidRPr="000E1175">
        <w:rPr>
          <w:rFonts w:ascii="Aptos" w:hAnsi="Aptos"/>
          <w:bCs/>
        </w:rPr>
        <w:t xml:space="preserve">In such cases, a formal consultation with Highways Development Control </w:t>
      </w:r>
      <w:r w:rsidRPr="000E1175">
        <w:rPr>
          <w:rFonts w:ascii="Aptos" w:hAnsi="Aptos"/>
          <w:b/>
          <w:bCs/>
        </w:rPr>
        <w:t>must</w:t>
      </w:r>
      <w:r w:rsidRPr="000E1175">
        <w:rPr>
          <w:rFonts w:ascii="Aptos" w:hAnsi="Aptos"/>
          <w:bCs/>
        </w:rPr>
        <w:t xml:space="preserve"> </w:t>
      </w:r>
      <w:r>
        <w:rPr>
          <w:rFonts w:ascii="Aptos" w:hAnsi="Aptos"/>
          <w:bCs/>
        </w:rPr>
        <w:br/>
      </w:r>
      <w:r w:rsidRPr="000E1175">
        <w:rPr>
          <w:rFonts w:ascii="Aptos" w:hAnsi="Aptos"/>
          <w:bCs/>
        </w:rPr>
        <w:t>be undertaken.</w:t>
      </w:r>
    </w:p>
    <w:p w:rsidRPr="000E1175" w:rsidR="00CB0D5B" w:rsidP="00CB0D5B" w:rsidRDefault="00CB0D5B" w14:paraId="768A5F0C" w14:textId="77777777">
      <w:pPr>
        <w:pStyle w:val="PolicynoteTN18"/>
      </w:pPr>
      <w:bookmarkStart w:name="_Toc507423061" w:id="579"/>
      <w:bookmarkStart w:name="_Toc200542465" w:id="580"/>
      <w:r w:rsidRPr="000E1175">
        <w:t>APPLICATIONS COVERED BY THIS STANDING ADVICE:</w:t>
      </w:r>
      <w:bookmarkEnd w:id="579"/>
      <w:bookmarkEnd w:id="580"/>
    </w:p>
    <w:p w:rsidRPr="000E1175" w:rsidR="00CB0D5B" w:rsidP="00CB0D5B" w:rsidRDefault="00CB0D5B" w14:paraId="356D57CE" w14:textId="77777777">
      <w:pPr>
        <w:spacing w:before="240" w:after="120" w:line="240" w:lineRule="auto"/>
        <w:ind w:left="709"/>
        <w:jc w:val="left"/>
        <w:rPr>
          <w:rFonts w:ascii="Aptos" w:hAnsi="Aptos"/>
          <w:b/>
          <w:bCs/>
        </w:rPr>
      </w:pPr>
      <w:r w:rsidRPr="000E1175">
        <w:rPr>
          <w:rFonts w:ascii="Aptos" w:hAnsi="Aptos"/>
          <w:bCs/>
        </w:rPr>
        <w:t>This Standing Advice only covers the following minor application types:</w:t>
      </w:r>
    </w:p>
    <w:p w:rsidRPr="000E1175" w:rsidR="00CB0D5B" w:rsidP="002E40F5" w:rsidRDefault="00CB0D5B" w14:paraId="3ECE4AD5" w14:textId="77777777">
      <w:pPr>
        <w:numPr>
          <w:ilvl w:val="2"/>
          <w:numId w:val="100"/>
        </w:numPr>
        <w:spacing w:before="120" w:after="60" w:line="260" w:lineRule="exact"/>
        <w:ind w:left="1134" w:hanging="425"/>
        <w:jc w:val="left"/>
        <w:rPr>
          <w:rFonts w:ascii="Aptos" w:hAnsi="Aptos"/>
          <w:b/>
          <w:bCs/>
        </w:rPr>
      </w:pPr>
      <w:r w:rsidRPr="000E1175">
        <w:rPr>
          <w:rFonts w:ascii="Aptos" w:hAnsi="Aptos"/>
          <w:bCs/>
        </w:rPr>
        <w:t>Advertisement Signs</w:t>
      </w:r>
    </w:p>
    <w:p w:rsidRPr="000E1175" w:rsidR="00CB0D5B" w:rsidP="002E40F5" w:rsidRDefault="00CB0D5B" w14:paraId="0B19B4C9" w14:textId="77777777">
      <w:pPr>
        <w:numPr>
          <w:ilvl w:val="0"/>
          <w:numId w:val="100"/>
        </w:numPr>
        <w:spacing w:before="120" w:after="60" w:line="260" w:lineRule="exact"/>
        <w:ind w:left="1134" w:hanging="425"/>
        <w:jc w:val="left"/>
        <w:rPr>
          <w:rFonts w:ascii="Aptos" w:hAnsi="Aptos"/>
          <w:bCs/>
        </w:rPr>
      </w:pPr>
      <w:r w:rsidRPr="000E1175">
        <w:rPr>
          <w:rFonts w:ascii="Aptos" w:hAnsi="Aptos"/>
          <w:bCs/>
        </w:rPr>
        <w:t>Minor Change of Use Proposals</w:t>
      </w:r>
    </w:p>
    <w:p w:rsidRPr="000E1175" w:rsidR="00CB0D5B" w:rsidP="002E40F5" w:rsidRDefault="00CB0D5B" w14:paraId="7439299B" w14:textId="77777777">
      <w:pPr>
        <w:numPr>
          <w:ilvl w:val="2"/>
          <w:numId w:val="100"/>
        </w:numPr>
        <w:spacing w:before="120" w:after="60" w:line="260" w:lineRule="exact"/>
        <w:ind w:left="1134" w:hanging="425"/>
        <w:jc w:val="left"/>
        <w:rPr>
          <w:rFonts w:ascii="Aptos" w:hAnsi="Aptos"/>
          <w:b/>
          <w:bCs/>
        </w:rPr>
      </w:pPr>
      <w:r w:rsidRPr="000E1175">
        <w:rPr>
          <w:rFonts w:ascii="Aptos" w:hAnsi="Aptos"/>
          <w:bCs/>
        </w:rPr>
        <w:t>Minor Residential Developments,</w:t>
      </w:r>
      <w:r w:rsidRPr="000E1175">
        <w:rPr>
          <w:rFonts w:ascii="Aptos" w:hAnsi="Aptos"/>
          <w:b/>
          <w:bCs/>
        </w:rPr>
        <w:t xml:space="preserve"> </w:t>
      </w:r>
      <w:r w:rsidRPr="000E1175">
        <w:rPr>
          <w:rFonts w:ascii="Aptos" w:hAnsi="Aptos"/>
          <w:bCs/>
        </w:rPr>
        <w:t xml:space="preserve">(served off unclassified roads, subject </w:t>
      </w:r>
      <w:r>
        <w:rPr>
          <w:rFonts w:ascii="Aptos" w:hAnsi="Aptos"/>
          <w:bCs/>
        </w:rPr>
        <w:br/>
      </w:r>
      <w:r w:rsidRPr="000E1175">
        <w:rPr>
          <w:rFonts w:ascii="Aptos" w:hAnsi="Aptos"/>
          <w:bCs/>
        </w:rPr>
        <w:t xml:space="preserve">to a </w:t>
      </w:r>
      <w:proofErr w:type="gramStart"/>
      <w:r w:rsidRPr="000E1175">
        <w:rPr>
          <w:rFonts w:ascii="Aptos" w:hAnsi="Aptos"/>
          <w:bCs/>
        </w:rPr>
        <w:t>30 mph</w:t>
      </w:r>
      <w:proofErr w:type="gramEnd"/>
      <w:r w:rsidRPr="000E1175">
        <w:rPr>
          <w:rFonts w:ascii="Aptos" w:hAnsi="Aptos"/>
          <w:bCs/>
        </w:rPr>
        <w:t xml:space="preserve"> speed limit or less) defined as: </w:t>
      </w:r>
    </w:p>
    <w:p w:rsidRPr="000E1175" w:rsidR="00CB0D5B" w:rsidP="002E40F5" w:rsidRDefault="00CB0D5B" w14:paraId="4FFE0E0D" w14:textId="77777777">
      <w:pPr>
        <w:numPr>
          <w:ilvl w:val="0"/>
          <w:numId w:val="99"/>
        </w:numPr>
        <w:spacing w:before="120" w:after="60" w:line="260" w:lineRule="exact"/>
        <w:ind w:left="1559" w:hanging="425"/>
        <w:jc w:val="left"/>
        <w:rPr>
          <w:rFonts w:ascii="Aptos" w:hAnsi="Aptos"/>
          <w:bCs/>
        </w:rPr>
      </w:pPr>
      <w:r w:rsidRPr="000E1175">
        <w:rPr>
          <w:rFonts w:ascii="Aptos" w:hAnsi="Aptos"/>
          <w:bCs/>
        </w:rPr>
        <w:t>Up to 5 dwellings</w:t>
      </w:r>
    </w:p>
    <w:p w:rsidRPr="000E1175" w:rsidR="00CB0D5B" w:rsidP="002E40F5" w:rsidRDefault="00CB0D5B" w14:paraId="606DF48B" w14:textId="77777777">
      <w:pPr>
        <w:numPr>
          <w:ilvl w:val="0"/>
          <w:numId w:val="99"/>
        </w:numPr>
        <w:spacing w:before="120" w:after="60" w:line="260" w:lineRule="exact"/>
        <w:ind w:left="1559" w:hanging="425"/>
        <w:jc w:val="left"/>
        <w:rPr>
          <w:rFonts w:ascii="Aptos" w:hAnsi="Aptos"/>
          <w:bCs/>
        </w:rPr>
      </w:pPr>
      <w:r w:rsidRPr="000E1175">
        <w:rPr>
          <w:rFonts w:ascii="Aptos" w:hAnsi="Aptos"/>
          <w:bCs/>
        </w:rPr>
        <w:t>Extensions</w:t>
      </w:r>
    </w:p>
    <w:p w:rsidRPr="000E1175" w:rsidR="00CB0D5B" w:rsidP="002E40F5" w:rsidRDefault="00CB0D5B" w14:paraId="754B60F1" w14:textId="77777777">
      <w:pPr>
        <w:numPr>
          <w:ilvl w:val="0"/>
          <w:numId w:val="99"/>
        </w:numPr>
        <w:spacing w:before="120" w:after="60" w:line="260" w:lineRule="exact"/>
        <w:ind w:left="1559" w:hanging="425"/>
        <w:jc w:val="left"/>
        <w:rPr>
          <w:rFonts w:ascii="Aptos" w:hAnsi="Aptos"/>
          <w:bCs/>
        </w:rPr>
      </w:pPr>
      <w:r w:rsidRPr="000E1175">
        <w:rPr>
          <w:rFonts w:ascii="Aptos" w:hAnsi="Aptos"/>
          <w:bCs/>
        </w:rPr>
        <w:t>Garages</w:t>
      </w:r>
    </w:p>
    <w:p w:rsidRPr="000E1175" w:rsidR="00CB0D5B" w:rsidP="002E40F5" w:rsidRDefault="00CB0D5B" w14:paraId="67D305B2" w14:textId="77777777">
      <w:pPr>
        <w:numPr>
          <w:ilvl w:val="0"/>
          <w:numId w:val="99"/>
        </w:numPr>
        <w:spacing w:before="120" w:after="60" w:line="260" w:lineRule="exact"/>
        <w:ind w:left="1559" w:hanging="425"/>
        <w:jc w:val="left"/>
        <w:rPr>
          <w:rFonts w:ascii="Aptos" w:hAnsi="Aptos"/>
          <w:bCs/>
        </w:rPr>
      </w:pPr>
      <w:r w:rsidRPr="000E1175">
        <w:rPr>
          <w:rFonts w:ascii="Aptos" w:hAnsi="Aptos"/>
          <w:bCs/>
        </w:rPr>
        <w:t>Substitute house types</w:t>
      </w:r>
    </w:p>
    <w:p w:rsidRPr="000E1175" w:rsidR="00CB0D5B" w:rsidP="00CB0D5B" w:rsidRDefault="00CB0D5B" w14:paraId="258E5927" w14:textId="77777777">
      <w:pPr>
        <w:spacing w:before="240" w:after="120" w:line="240" w:lineRule="auto"/>
        <w:ind w:left="709"/>
        <w:jc w:val="left"/>
        <w:rPr>
          <w:rFonts w:ascii="Aptos" w:hAnsi="Aptos"/>
          <w:b/>
          <w:bCs/>
        </w:rPr>
      </w:pPr>
      <w:r w:rsidRPr="000E1175">
        <w:rPr>
          <w:rFonts w:ascii="Aptos" w:hAnsi="Aptos"/>
          <w:b/>
          <w:bCs/>
        </w:rPr>
        <w:t>Note: With any application it is difficult to be too prescriptive and if Development Management is in any doubt about the likely traffic/highway/transportation implications of such a development defined above a formal consultation should be carried out with the Highways Development Control team.</w:t>
      </w:r>
    </w:p>
    <w:p w:rsidR="00CB0D5B" w:rsidP="00CB0D5B" w:rsidRDefault="00CB0D5B" w14:paraId="60FEFEB0" w14:textId="77777777">
      <w:pPr>
        <w:spacing w:before="240" w:after="120" w:line="240" w:lineRule="auto"/>
        <w:ind w:left="709"/>
        <w:jc w:val="left"/>
      </w:pPr>
    </w:p>
    <w:p w:rsidRPr="00F81FFD" w:rsidR="00CB0D5B" w:rsidP="00CB0D5B" w:rsidRDefault="00CB0D5B" w14:paraId="317D97C1" w14:textId="77777777">
      <w:pPr>
        <w:pStyle w:val="PolicynoteTN18"/>
      </w:pPr>
      <w:bookmarkStart w:name="_Toc507423062" w:id="581"/>
      <w:bookmarkStart w:name="_Toc200542466" w:id="582"/>
      <w:r w:rsidRPr="00F81FFD">
        <w:t>ADVERTISEMENT SIGNS</w:t>
      </w:r>
      <w:bookmarkEnd w:id="581"/>
      <w:bookmarkEnd w:id="582"/>
    </w:p>
    <w:p w:rsidRPr="00F81FFD" w:rsidR="00CB0D5B" w:rsidP="00CB0D5B" w:rsidRDefault="00CB0D5B" w14:paraId="3A339D95" w14:textId="77777777">
      <w:pPr>
        <w:pStyle w:val="Subheader"/>
      </w:pPr>
      <w:r w:rsidRPr="00F81FFD">
        <w:t>Standing Advice</w:t>
      </w:r>
    </w:p>
    <w:p w:rsidRPr="00F81FFD" w:rsidR="00CB0D5B" w:rsidP="00CB0D5B" w:rsidRDefault="00CB0D5B" w14:paraId="69312821" w14:textId="77777777">
      <w:pPr>
        <w:spacing w:before="240" w:after="120" w:line="240" w:lineRule="auto"/>
        <w:ind w:left="709"/>
        <w:jc w:val="left"/>
      </w:pPr>
      <w:r w:rsidRPr="00F81FFD">
        <w:rPr>
          <w:bCs/>
        </w:rPr>
        <w:t>Advertisements to be dealt with by Development Management</w:t>
      </w:r>
      <w:r w:rsidRPr="00F81FFD">
        <w:t xml:space="preserve"> and not requiring a consultation with HDC will include any non-illuminated and illuminated signs that do not fall within paragraph 3.7 below. Examples are likely to include fascia signs on shop/business frontages, free standing signs on petrol filling station/public house forecourts. These could also include fascia and other forms of overhanging signs within pedestrian or public footway/footpath areas although the following standard requirements shall be applied:</w:t>
      </w:r>
    </w:p>
    <w:p w:rsidRPr="00F81FFD" w:rsidR="00CB0D5B" w:rsidP="00CB0D5B" w:rsidRDefault="00CB0D5B" w14:paraId="1DDD7360" w14:textId="77777777">
      <w:pPr>
        <w:spacing w:before="240" w:after="120" w:line="240" w:lineRule="auto"/>
        <w:ind w:left="709"/>
        <w:jc w:val="left"/>
      </w:pPr>
      <w:r w:rsidRPr="00F81FFD">
        <w:t xml:space="preserve">The projection from the face of the building over the public highway shall not be within 600mm of any area used by </w:t>
      </w:r>
      <w:proofErr w:type="gramStart"/>
      <w:r w:rsidRPr="00F81FFD">
        <w:t>vehicles;</w:t>
      </w:r>
      <w:proofErr w:type="gramEnd"/>
    </w:p>
    <w:p w:rsidRPr="00F81FFD" w:rsidR="00CB0D5B" w:rsidP="00CB0D5B" w:rsidRDefault="00CB0D5B" w14:paraId="539FE73E" w14:textId="77777777">
      <w:pPr>
        <w:spacing w:before="240" w:after="120" w:line="240" w:lineRule="auto"/>
        <w:ind w:left="709"/>
        <w:jc w:val="left"/>
      </w:pPr>
      <w:r w:rsidRPr="00F81FFD">
        <w:t>There shall be a minimum 2.4m height clearance between the footway level and the underside of any projecting sign.</w:t>
      </w:r>
    </w:p>
    <w:p w:rsidRPr="00F81FFD" w:rsidR="00CB0D5B" w:rsidP="00CB0D5B" w:rsidRDefault="00CB0D5B" w14:paraId="3877064C" w14:textId="77777777">
      <w:pPr>
        <w:spacing w:before="240" w:after="120" w:line="240" w:lineRule="auto"/>
        <w:ind w:left="709"/>
        <w:jc w:val="left"/>
      </w:pPr>
      <w:r w:rsidRPr="00F81FFD">
        <w:t>The Institution of Lighting Engineers Technical Report No.5 - 3rd Edition (2001) is used to assess acceptable lighting levels and to calculate appropriate luminance limits for signs.</w:t>
      </w:r>
    </w:p>
    <w:p w:rsidRPr="00F81FFD" w:rsidR="00CB0D5B" w:rsidP="00CB0D5B" w:rsidRDefault="00CB0D5B" w14:paraId="4939641B" w14:textId="77777777">
      <w:pPr>
        <w:spacing w:before="240" w:after="120" w:line="240" w:lineRule="auto"/>
        <w:ind w:left="709"/>
        <w:jc w:val="left"/>
      </w:pPr>
      <w:r w:rsidRPr="00F81FFD">
        <w:t xml:space="preserve">This Technical report provides guidance on the methods of measurements and the control of illuminated advertisements. There is a limit of luminance to be imposed as a condition of consent and there is a table within the report setting down recommendations of maximum luminance in candelas per square metre (cd/m2). This report provides guidelines in three main </w:t>
      </w:r>
      <w:proofErr w:type="gramStart"/>
      <w:r w:rsidRPr="00F81FFD">
        <w:t>areas;</w:t>
      </w:r>
      <w:proofErr w:type="gramEnd"/>
    </w:p>
    <w:p w:rsidRPr="00F81FFD" w:rsidR="00CB0D5B" w:rsidP="002E40F5" w:rsidRDefault="00CB0D5B" w14:paraId="39C23920" w14:textId="77777777">
      <w:pPr>
        <w:numPr>
          <w:ilvl w:val="0"/>
          <w:numId w:val="102"/>
        </w:numPr>
        <w:spacing w:before="240" w:after="120" w:line="240" w:lineRule="auto"/>
        <w:ind w:left="1095" w:hanging="386"/>
        <w:jc w:val="left"/>
      </w:pPr>
      <w:r w:rsidRPr="00F81FFD">
        <w:t>Establishes suitable lighting levels for illuminated advertisements.</w:t>
      </w:r>
    </w:p>
    <w:p w:rsidRPr="00F81FFD" w:rsidR="00CB0D5B" w:rsidP="002E40F5" w:rsidRDefault="00CB0D5B" w14:paraId="6B1647E1" w14:textId="77777777">
      <w:pPr>
        <w:numPr>
          <w:ilvl w:val="0"/>
          <w:numId w:val="101"/>
        </w:numPr>
        <w:spacing w:before="240" w:after="120" w:line="240" w:lineRule="auto"/>
        <w:ind w:left="1095" w:hanging="386"/>
        <w:jc w:val="left"/>
      </w:pPr>
      <w:r w:rsidRPr="00F81FFD">
        <w:t xml:space="preserve">Provides guidance to advertisement designers and manufacturers </w:t>
      </w:r>
      <w:proofErr w:type="gramStart"/>
      <w:r w:rsidRPr="00F81FFD">
        <w:t>in order to</w:t>
      </w:r>
      <w:proofErr w:type="gramEnd"/>
      <w:r w:rsidRPr="00F81FFD">
        <w:t xml:space="preserve"> produce acceptable results. </w:t>
      </w:r>
    </w:p>
    <w:p w:rsidRPr="00F81FFD" w:rsidR="00CB0D5B" w:rsidP="002E40F5" w:rsidRDefault="00CB0D5B" w14:paraId="50D078F9" w14:textId="77777777">
      <w:pPr>
        <w:numPr>
          <w:ilvl w:val="0"/>
          <w:numId w:val="103"/>
        </w:numPr>
        <w:spacing w:before="240" w:after="120" w:line="240" w:lineRule="auto"/>
        <w:ind w:left="1095" w:hanging="386"/>
        <w:jc w:val="left"/>
      </w:pPr>
      <w:r w:rsidRPr="00F81FFD">
        <w:t xml:space="preserve">Provides advice to Local Authority Lighting Engineers/Local Planning Authorities on how to assess and measure their completed installation </w:t>
      </w:r>
      <w:proofErr w:type="gramStart"/>
      <w:r w:rsidRPr="00F81FFD">
        <w:t>in order to</w:t>
      </w:r>
      <w:proofErr w:type="gramEnd"/>
      <w:r w:rsidRPr="00F81FFD">
        <w:t xml:space="preserve"> ensure that it complies with specified limits of lighting levels and continues to do so throughout its life.</w:t>
      </w:r>
    </w:p>
    <w:p w:rsidRPr="00F81FFD" w:rsidR="00CB0D5B" w:rsidP="00CB0D5B" w:rsidRDefault="00CB0D5B" w14:paraId="68BDDA92" w14:textId="77777777">
      <w:pPr>
        <w:spacing w:before="240" w:after="120" w:line="240" w:lineRule="auto"/>
        <w:ind w:left="709"/>
        <w:jc w:val="left"/>
      </w:pPr>
      <w:r w:rsidRPr="00F81FFD">
        <w:t xml:space="preserve">The following is a </w:t>
      </w:r>
      <w:proofErr w:type="gramStart"/>
      <w:r w:rsidRPr="00F81FFD">
        <w:t>quick-reference</w:t>
      </w:r>
      <w:proofErr w:type="gramEnd"/>
      <w:r w:rsidRPr="00F81FFD">
        <w:t xml:space="preserve"> for calculating luminance levels and detailed guidance should be obtained from The Institution of Lighting Engineers Technical Report.</w:t>
      </w:r>
    </w:p>
    <w:p w:rsidRPr="00F81FFD" w:rsidR="00CB0D5B" w:rsidP="00CB0D5B" w:rsidRDefault="00CB0D5B" w14:paraId="56770561" w14:textId="77777777">
      <w:pPr>
        <w:spacing w:before="240" w:after="120" w:line="240" w:lineRule="auto"/>
        <w:ind w:left="709"/>
        <w:jc w:val="left"/>
        <w:rPr>
          <w:rFonts w:ascii="Aptos" w:hAnsi="Aptos"/>
          <w:b/>
          <w:bCs/>
          <w:u w:val="single"/>
        </w:rPr>
      </w:pPr>
      <w:r w:rsidRPr="00F81FFD">
        <w:rPr>
          <w:rFonts w:ascii="Aptos" w:hAnsi="Aptos"/>
          <w:b/>
          <w:bCs/>
          <w:u w:val="single"/>
        </w:rPr>
        <w:t>Definition of Zones</w:t>
      </w:r>
    </w:p>
    <w:tbl>
      <w:tblPr>
        <w:tblW w:w="7525" w:type="dxa"/>
        <w:tblInd w:w="692" w:type="dxa"/>
        <w:tblLayout w:type="fixed"/>
        <w:tblCellMar>
          <w:left w:w="28" w:type="dxa"/>
          <w:right w:w="28" w:type="dxa"/>
        </w:tblCellMar>
        <w:tblLook w:val="0000" w:firstRow="0" w:lastRow="0" w:firstColumn="0" w:lastColumn="0" w:noHBand="0" w:noVBand="0"/>
      </w:tblPr>
      <w:tblGrid>
        <w:gridCol w:w="1283"/>
        <w:gridCol w:w="6242"/>
      </w:tblGrid>
      <w:tr w:rsidRPr="00F81FFD" w:rsidR="00CB0D5B" w:rsidTr="005C0F5F" w14:paraId="6F7D164C" w14:textId="77777777">
        <w:trPr>
          <w:trHeight w:val="527"/>
        </w:trPr>
        <w:tc>
          <w:tcPr>
            <w:tcW w:w="1283" w:type="dxa"/>
            <w:shd w:val="clear" w:color="auto" w:fill="FFFFFF"/>
          </w:tcPr>
          <w:p w:rsidRPr="00F81FFD" w:rsidR="00CB0D5B" w:rsidP="005C0F5F" w:rsidRDefault="00CB0D5B" w14:paraId="2F163B1F" w14:textId="77777777">
            <w:pPr>
              <w:spacing w:before="240" w:after="120" w:line="240" w:lineRule="auto"/>
              <w:ind w:left="709"/>
              <w:jc w:val="left"/>
              <w:rPr>
                <w:rFonts w:ascii="Aptos" w:hAnsi="Aptos"/>
                <w:b/>
                <w:bCs/>
              </w:rPr>
            </w:pPr>
            <w:r w:rsidRPr="00F81FFD">
              <w:rPr>
                <w:rFonts w:ascii="Aptos" w:hAnsi="Aptos"/>
                <w:b/>
                <w:bCs/>
              </w:rPr>
              <w:t>E1</w:t>
            </w:r>
          </w:p>
        </w:tc>
        <w:tc>
          <w:tcPr>
            <w:tcW w:w="6242" w:type="dxa"/>
            <w:shd w:val="clear" w:color="auto" w:fill="FFFFFF"/>
          </w:tcPr>
          <w:p w:rsidRPr="00F81FFD" w:rsidR="00CB0D5B" w:rsidP="005C0F5F" w:rsidRDefault="00CB0D5B" w14:paraId="02E6E8C9" w14:textId="77777777">
            <w:pPr>
              <w:spacing w:before="240" w:after="120" w:line="240" w:lineRule="auto"/>
              <w:jc w:val="left"/>
              <w:rPr>
                <w:rFonts w:ascii="Aptos" w:hAnsi="Aptos"/>
                <w:b/>
                <w:bCs/>
              </w:rPr>
            </w:pPr>
            <w:r w:rsidRPr="00F81FFD">
              <w:rPr>
                <w:rFonts w:ascii="Aptos" w:hAnsi="Aptos"/>
                <w:b/>
                <w:bCs/>
              </w:rPr>
              <w:t>Intrinsically dark areas (e.g. National Parks, Areas of Outstanding Natural Beauty</w:t>
            </w:r>
          </w:p>
        </w:tc>
      </w:tr>
      <w:tr w:rsidRPr="00F81FFD" w:rsidR="00CB0D5B" w:rsidTr="005C0F5F" w14:paraId="55C2C4E4" w14:textId="77777777">
        <w:trPr>
          <w:trHeight w:val="522"/>
        </w:trPr>
        <w:tc>
          <w:tcPr>
            <w:tcW w:w="1283" w:type="dxa"/>
            <w:shd w:val="clear" w:color="auto" w:fill="FFFFFF"/>
          </w:tcPr>
          <w:p w:rsidRPr="00F81FFD" w:rsidR="00CB0D5B" w:rsidP="005C0F5F" w:rsidRDefault="00CB0D5B" w14:paraId="2CCD530E" w14:textId="77777777">
            <w:pPr>
              <w:spacing w:before="240" w:after="120" w:line="240" w:lineRule="auto"/>
              <w:ind w:left="709"/>
              <w:jc w:val="left"/>
              <w:rPr>
                <w:rFonts w:ascii="Aptos" w:hAnsi="Aptos"/>
                <w:b/>
                <w:bCs/>
              </w:rPr>
            </w:pPr>
            <w:r w:rsidRPr="00F81FFD">
              <w:rPr>
                <w:rFonts w:ascii="Aptos" w:hAnsi="Aptos"/>
                <w:b/>
                <w:bCs/>
              </w:rPr>
              <w:t>E2</w:t>
            </w:r>
          </w:p>
        </w:tc>
        <w:tc>
          <w:tcPr>
            <w:tcW w:w="6242" w:type="dxa"/>
            <w:shd w:val="clear" w:color="auto" w:fill="FFFFFF"/>
          </w:tcPr>
          <w:p w:rsidRPr="00F81FFD" w:rsidR="00CB0D5B" w:rsidP="005C0F5F" w:rsidRDefault="00CB0D5B" w14:paraId="5BF80ACA" w14:textId="77777777">
            <w:pPr>
              <w:spacing w:before="240" w:after="120" w:line="240" w:lineRule="auto"/>
              <w:jc w:val="left"/>
              <w:rPr>
                <w:rFonts w:ascii="Aptos" w:hAnsi="Aptos"/>
                <w:b/>
                <w:bCs/>
              </w:rPr>
            </w:pPr>
            <w:r w:rsidRPr="00F81FFD">
              <w:rPr>
                <w:rFonts w:ascii="Aptos" w:hAnsi="Aptos"/>
                <w:b/>
                <w:bCs/>
              </w:rPr>
              <w:t>Low district brightness areas (e.g. rural or small village locations)</w:t>
            </w:r>
          </w:p>
        </w:tc>
      </w:tr>
      <w:tr w:rsidRPr="00F81FFD" w:rsidR="00CB0D5B" w:rsidTr="005C0F5F" w14:paraId="3985E3A6" w14:textId="77777777">
        <w:trPr>
          <w:trHeight w:val="522"/>
        </w:trPr>
        <w:tc>
          <w:tcPr>
            <w:tcW w:w="1283" w:type="dxa"/>
            <w:shd w:val="clear" w:color="auto" w:fill="FFFFFF"/>
          </w:tcPr>
          <w:p w:rsidRPr="00F81FFD" w:rsidR="00CB0D5B" w:rsidP="005C0F5F" w:rsidRDefault="00CB0D5B" w14:paraId="2C08530B" w14:textId="77777777">
            <w:pPr>
              <w:spacing w:before="240" w:after="120" w:line="240" w:lineRule="auto"/>
              <w:ind w:left="709"/>
              <w:jc w:val="left"/>
              <w:rPr>
                <w:rFonts w:ascii="Aptos" w:hAnsi="Aptos"/>
                <w:b/>
                <w:bCs/>
              </w:rPr>
            </w:pPr>
            <w:r w:rsidRPr="00F81FFD">
              <w:rPr>
                <w:rFonts w:ascii="Aptos" w:hAnsi="Aptos"/>
                <w:b/>
                <w:bCs/>
              </w:rPr>
              <w:t>E3</w:t>
            </w:r>
          </w:p>
        </w:tc>
        <w:tc>
          <w:tcPr>
            <w:tcW w:w="6242" w:type="dxa"/>
            <w:shd w:val="clear" w:color="auto" w:fill="FFFFFF"/>
          </w:tcPr>
          <w:p w:rsidRPr="00F81FFD" w:rsidR="00CB0D5B" w:rsidP="005C0F5F" w:rsidRDefault="00CB0D5B" w14:paraId="56669C45" w14:textId="77777777">
            <w:pPr>
              <w:spacing w:before="240" w:after="120" w:line="240" w:lineRule="auto"/>
              <w:jc w:val="left"/>
              <w:rPr>
                <w:rFonts w:ascii="Aptos" w:hAnsi="Aptos"/>
                <w:b/>
                <w:bCs/>
              </w:rPr>
            </w:pPr>
            <w:r w:rsidRPr="00F81FFD">
              <w:rPr>
                <w:rFonts w:ascii="Aptos" w:hAnsi="Aptos"/>
                <w:b/>
                <w:bCs/>
              </w:rPr>
              <w:t xml:space="preserve">Medium district brightness areas (e.g. </w:t>
            </w:r>
            <w:proofErr w:type="gramStart"/>
            <w:r w:rsidRPr="00F81FFD">
              <w:rPr>
                <w:rFonts w:ascii="Aptos" w:hAnsi="Aptos"/>
                <w:b/>
                <w:bCs/>
              </w:rPr>
              <w:t>small town</w:t>
            </w:r>
            <w:proofErr w:type="gramEnd"/>
            <w:r w:rsidRPr="00F81FFD">
              <w:rPr>
                <w:rFonts w:ascii="Aptos" w:hAnsi="Aptos"/>
                <w:b/>
                <w:bCs/>
              </w:rPr>
              <w:t xml:space="preserve"> centres, urban locations)</w:t>
            </w:r>
          </w:p>
        </w:tc>
      </w:tr>
      <w:tr w:rsidRPr="00F81FFD" w:rsidR="00CB0D5B" w:rsidTr="005C0F5F" w14:paraId="266BFE62" w14:textId="77777777">
        <w:trPr>
          <w:trHeight w:val="570"/>
        </w:trPr>
        <w:tc>
          <w:tcPr>
            <w:tcW w:w="1283" w:type="dxa"/>
            <w:shd w:val="clear" w:color="auto" w:fill="FFFFFF"/>
          </w:tcPr>
          <w:p w:rsidRPr="00F81FFD" w:rsidR="00CB0D5B" w:rsidP="005C0F5F" w:rsidRDefault="00CB0D5B" w14:paraId="607B3650" w14:textId="77777777">
            <w:pPr>
              <w:spacing w:before="240" w:after="120" w:line="240" w:lineRule="auto"/>
              <w:ind w:left="709"/>
              <w:jc w:val="left"/>
              <w:rPr>
                <w:rFonts w:ascii="Aptos" w:hAnsi="Aptos"/>
                <w:b/>
                <w:bCs/>
              </w:rPr>
            </w:pPr>
            <w:r w:rsidRPr="00F81FFD">
              <w:rPr>
                <w:rFonts w:ascii="Aptos" w:hAnsi="Aptos"/>
                <w:b/>
                <w:bCs/>
              </w:rPr>
              <w:t>E4</w:t>
            </w:r>
          </w:p>
        </w:tc>
        <w:tc>
          <w:tcPr>
            <w:tcW w:w="6242" w:type="dxa"/>
            <w:shd w:val="clear" w:color="auto" w:fill="FFFFFF"/>
          </w:tcPr>
          <w:p w:rsidRPr="00F81FFD" w:rsidR="00CB0D5B" w:rsidP="005C0F5F" w:rsidRDefault="00CB0D5B" w14:paraId="71DF8130" w14:textId="77777777">
            <w:pPr>
              <w:spacing w:before="240" w:after="120" w:line="240" w:lineRule="auto"/>
              <w:jc w:val="left"/>
              <w:rPr>
                <w:rFonts w:ascii="Aptos" w:hAnsi="Aptos"/>
                <w:b/>
                <w:bCs/>
              </w:rPr>
            </w:pPr>
            <w:r w:rsidRPr="00F81FFD">
              <w:rPr>
                <w:rFonts w:ascii="Aptos" w:hAnsi="Aptos"/>
                <w:b/>
                <w:bCs/>
              </w:rPr>
              <w:t xml:space="preserve">High district brightness areas (e.g. city and town centres with high levels of </w:t>
            </w:r>
            <w:proofErr w:type="gramStart"/>
            <w:r w:rsidRPr="00F81FFD">
              <w:rPr>
                <w:rFonts w:ascii="Aptos" w:hAnsi="Aptos"/>
                <w:b/>
                <w:bCs/>
              </w:rPr>
              <w:t>night time</w:t>
            </w:r>
            <w:proofErr w:type="gramEnd"/>
            <w:r w:rsidRPr="00F81FFD">
              <w:rPr>
                <w:rFonts w:ascii="Aptos" w:hAnsi="Aptos"/>
                <w:b/>
                <w:bCs/>
              </w:rPr>
              <w:t xml:space="preserve"> activity.</w:t>
            </w:r>
          </w:p>
        </w:tc>
      </w:tr>
    </w:tbl>
    <w:p w:rsidRPr="00F81FFD" w:rsidR="00CB0D5B" w:rsidP="00CB0D5B" w:rsidRDefault="00CB0D5B" w14:paraId="180AB777" w14:textId="77777777">
      <w:pPr>
        <w:spacing w:before="240" w:after="120" w:line="240" w:lineRule="auto"/>
        <w:ind w:left="709"/>
        <w:jc w:val="left"/>
        <w:rPr>
          <w:rFonts w:ascii="Aptos" w:hAnsi="Aptos"/>
        </w:rPr>
      </w:pPr>
      <w:r w:rsidRPr="00F81FFD">
        <w:rPr>
          <w:rFonts w:ascii="Aptos" w:hAnsi="Aptos"/>
        </w:rPr>
        <w:t>There are only 2 sign area ranges and the appropriate luminance levels (cd/m2) for each are as follows: -</w:t>
      </w:r>
    </w:p>
    <w:tbl>
      <w:tblPr>
        <w:tblW w:w="7654" w:type="dxa"/>
        <w:tblInd w:w="841"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CellMar>
          <w:left w:w="28" w:type="dxa"/>
          <w:right w:w="28" w:type="dxa"/>
        </w:tblCellMar>
        <w:tblLook w:val="0000" w:firstRow="0" w:lastRow="0" w:firstColumn="0" w:lastColumn="0" w:noHBand="0" w:noVBand="0"/>
      </w:tblPr>
      <w:tblGrid>
        <w:gridCol w:w="1508"/>
        <w:gridCol w:w="1469"/>
        <w:gridCol w:w="1559"/>
        <w:gridCol w:w="1559"/>
        <w:gridCol w:w="1559"/>
      </w:tblGrid>
      <w:tr w:rsidRPr="00633C55" w:rsidR="00CB0D5B" w:rsidTr="005C0F5F" w14:paraId="487E390F" w14:textId="77777777">
        <w:trPr>
          <w:trHeight w:val="264"/>
        </w:trPr>
        <w:tc>
          <w:tcPr>
            <w:tcW w:w="1508" w:type="dxa"/>
            <w:shd w:val="clear" w:color="auto" w:fill="FF0A02"/>
          </w:tcPr>
          <w:p w:rsidRPr="00CF3551" w:rsidR="00CB0D5B" w:rsidP="005C0F5F" w:rsidRDefault="00CB0D5B" w14:paraId="6E2D1D1B" w14:textId="77777777">
            <w:pPr>
              <w:spacing w:before="240" w:after="120" w:line="240" w:lineRule="auto"/>
              <w:ind w:left="113"/>
              <w:jc w:val="left"/>
              <w:rPr>
                <w:rFonts w:ascii="Aptos" w:hAnsi="Aptos"/>
                <w:b/>
                <w:bCs/>
                <w:color w:val="FFFFFF" w:themeColor="background1"/>
              </w:rPr>
            </w:pPr>
            <w:r w:rsidRPr="00CF3551">
              <w:rPr>
                <w:rFonts w:ascii="Aptos" w:hAnsi="Aptos"/>
                <w:b/>
                <w:bCs/>
                <w:color w:val="FFFFFF" w:themeColor="background1"/>
              </w:rPr>
              <w:t>Illuminated</w:t>
            </w:r>
          </w:p>
        </w:tc>
        <w:tc>
          <w:tcPr>
            <w:tcW w:w="1469" w:type="dxa"/>
            <w:shd w:val="clear" w:color="auto" w:fill="FF0A02"/>
          </w:tcPr>
          <w:p w:rsidRPr="00CF3551" w:rsidR="00CB0D5B" w:rsidP="005C0F5F" w:rsidRDefault="00CB0D5B" w14:paraId="53C27C95" w14:textId="77777777">
            <w:pPr>
              <w:spacing w:before="240" w:after="120" w:line="240" w:lineRule="auto"/>
              <w:ind w:left="113"/>
              <w:jc w:val="left"/>
              <w:rPr>
                <w:rFonts w:ascii="Aptos" w:hAnsi="Aptos"/>
                <w:b/>
                <w:bCs/>
                <w:color w:val="FFFFFF" w:themeColor="background1"/>
              </w:rPr>
            </w:pPr>
            <w:r w:rsidRPr="00CF3551">
              <w:rPr>
                <w:rFonts w:ascii="Aptos" w:hAnsi="Aptos"/>
                <w:b/>
                <w:bCs/>
                <w:color w:val="FFFFFF" w:themeColor="background1"/>
              </w:rPr>
              <w:t>Zone E1</w:t>
            </w:r>
          </w:p>
        </w:tc>
        <w:tc>
          <w:tcPr>
            <w:tcW w:w="1559" w:type="dxa"/>
            <w:shd w:val="clear" w:color="auto" w:fill="FF0A02"/>
          </w:tcPr>
          <w:p w:rsidRPr="00CF3551" w:rsidR="00CB0D5B" w:rsidP="005C0F5F" w:rsidRDefault="00CB0D5B" w14:paraId="67324FFF" w14:textId="77777777">
            <w:pPr>
              <w:spacing w:before="240" w:after="120" w:line="240" w:lineRule="auto"/>
              <w:ind w:left="113"/>
              <w:jc w:val="left"/>
              <w:rPr>
                <w:rFonts w:ascii="Aptos" w:hAnsi="Aptos"/>
                <w:b/>
                <w:bCs/>
                <w:color w:val="FFFFFF" w:themeColor="background1"/>
              </w:rPr>
            </w:pPr>
            <w:r w:rsidRPr="00CF3551">
              <w:rPr>
                <w:rFonts w:ascii="Aptos" w:hAnsi="Aptos"/>
                <w:b/>
                <w:bCs/>
                <w:color w:val="FFFFFF" w:themeColor="background1"/>
              </w:rPr>
              <w:t>Zone E2</w:t>
            </w:r>
          </w:p>
        </w:tc>
        <w:tc>
          <w:tcPr>
            <w:tcW w:w="1559" w:type="dxa"/>
            <w:shd w:val="clear" w:color="auto" w:fill="FF0A02"/>
          </w:tcPr>
          <w:p w:rsidRPr="00CF3551" w:rsidR="00CB0D5B" w:rsidP="005C0F5F" w:rsidRDefault="00CB0D5B" w14:paraId="1033CABF" w14:textId="77777777">
            <w:pPr>
              <w:spacing w:before="240" w:after="120" w:line="240" w:lineRule="auto"/>
              <w:ind w:left="113"/>
              <w:jc w:val="left"/>
              <w:rPr>
                <w:rFonts w:ascii="Aptos" w:hAnsi="Aptos"/>
                <w:b/>
                <w:bCs/>
                <w:color w:val="FFFFFF" w:themeColor="background1"/>
              </w:rPr>
            </w:pPr>
            <w:r w:rsidRPr="00CF3551">
              <w:rPr>
                <w:rFonts w:ascii="Aptos" w:hAnsi="Aptos"/>
                <w:b/>
                <w:bCs/>
                <w:color w:val="FFFFFF" w:themeColor="background1"/>
              </w:rPr>
              <w:t>Zone E3</w:t>
            </w:r>
          </w:p>
        </w:tc>
        <w:tc>
          <w:tcPr>
            <w:tcW w:w="1559" w:type="dxa"/>
            <w:shd w:val="clear" w:color="auto" w:fill="FF0A02"/>
          </w:tcPr>
          <w:p w:rsidRPr="00CF3551" w:rsidR="00CB0D5B" w:rsidP="005C0F5F" w:rsidRDefault="00CB0D5B" w14:paraId="2DF5C473" w14:textId="77777777">
            <w:pPr>
              <w:spacing w:before="240" w:after="120" w:line="240" w:lineRule="auto"/>
              <w:ind w:left="113"/>
              <w:jc w:val="left"/>
              <w:rPr>
                <w:rFonts w:ascii="Aptos" w:hAnsi="Aptos"/>
                <w:b/>
                <w:bCs/>
                <w:color w:val="FFFFFF" w:themeColor="background1"/>
              </w:rPr>
            </w:pPr>
            <w:r w:rsidRPr="00CF3551">
              <w:rPr>
                <w:rFonts w:ascii="Aptos" w:hAnsi="Aptos"/>
                <w:b/>
                <w:bCs/>
                <w:color w:val="FFFFFF" w:themeColor="background1"/>
              </w:rPr>
              <w:t>Zone E4</w:t>
            </w:r>
          </w:p>
        </w:tc>
      </w:tr>
      <w:tr w:rsidRPr="00633C55" w:rsidR="00CB0D5B" w:rsidTr="005C0F5F" w14:paraId="4224B68A" w14:textId="77777777">
        <w:trPr>
          <w:trHeight w:val="269"/>
        </w:trPr>
        <w:tc>
          <w:tcPr>
            <w:tcW w:w="1508" w:type="dxa"/>
            <w:shd w:val="clear" w:color="auto" w:fill="FF0A02"/>
          </w:tcPr>
          <w:p w:rsidRPr="00CF3551" w:rsidR="00CB0D5B" w:rsidP="005C0F5F" w:rsidRDefault="00CB0D5B" w14:paraId="2D5FC0A7" w14:textId="77777777">
            <w:pPr>
              <w:spacing w:before="240" w:after="120" w:line="240" w:lineRule="auto"/>
              <w:ind w:left="283"/>
              <w:jc w:val="left"/>
              <w:rPr>
                <w:rFonts w:ascii="Aptos" w:hAnsi="Aptos"/>
                <w:b/>
                <w:bCs/>
                <w:color w:val="FFFFFF" w:themeColor="background1"/>
              </w:rPr>
            </w:pPr>
            <w:r w:rsidRPr="00CF3551">
              <w:rPr>
                <w:rFonts w:ascii="Aptos" w:hAnsi="Aptos"/>
                <w:b/>
                <w:bCs/>
                <w:color w:val="FFFFFF" w:themeColor="background1"/>
              </w:rPr>
              <w:t>Area (m2)</w:t>
            </w:r>
          </w:p>
        </w:tc>
        <w:tc>
          <w:tcPr>
            <w:tcW w:w="1469" w:type="dxa"/>
            <w:shd w:val="clear" w:color="auto" w:fill="FFFFFF"/>
          </w:tcPr>
          <w:p w:rsidRPr="00F81FFD" w:rsidR="00CB0D5B" w:rsidP="005C0F5F" w:rsidRDefault="00CB0D5B" w14:paraId="4D6E9617" w14:textId="77777777">
            <w:pPr>
              <w:spacing w:before="240" w:after="120" w:line="240" w:lineRule="auto"/>
              <w:ind w:left="283"/>
              <w:jc w:val="left"/>
              <w:rPr>
                <w:rFonts w:ascii="Aptos" w:hAnsi="Aptos"/>
              </w:rPr>
            </w:pPr>
          </w:p>
        </w:tc>
        <w:tc>
          <w:tcPr>
            <w:tcW w:w="1559" w:type="dxa"/>
            <w:shd w:val="clear" w:color="auto" w:fill="F2F2F2" w:themeFill="background1" w:themeFillShade="F2"/>
          </w:tcPr>
          <w:p w:rsidRPr="00F81FFD" w:rsidR="00CB0D5B" w:rsidP="005C0F5F" w:rsidRDefault="00CB0D5B" w14:paraId="2680DEE0" w14:textId="77777777">
            <w:pPr>
              <w:spacing w:before="240" w:after="120" w:line="240" w:lineRule="auto"/>
              <w:ind w:left="283"/>
              <w:jc w:val="left"/>
              <w:rPr>
                <w:rFonts w:ascii="Aptos" w:hAnsi="Aptos"/>
              </w:rPr>
            </w:pPr>
          </w:p>
        </w:tc>
        <w:tc>
          <w:tcPr>
            <w:tcW w:w="1559" w:type="dxa"/>
            <w:shd w:val="clear" w:color="auto" w:fill="FFFFFF"/>
          </w:tcPr>
          <w:p w:rsidRPr="00F81FFD" w:rsidR="00CB0D5B" w:rsidP="005C0F5F" w:rsidRDefault="00CB0D5B" w14:paraId="38F30E25" w14:textId="77777777">
            <w:pPr>
              <w:spacing w:before="240" w:after="120" w:line="240" w:lineRule="auto"/>
              <w:ind w:left="283"/>
              <w:jc w:val="left"/>
              <w:rPr>
                <w:rFonts w:ascii="Aptos" w:hAnsi="Aptos"/>
              </w:rPr>
            </w:pPr>
          </w:p>
        </w:tc>
        <w:tc>
          <w:tcPr>
            <w:tcW w:w="1559" w:type="dxa"/>
            <w:shd w:val="clear" w:color="auto" w:fill="F2F2F2" w:themeFill="background1" w:themeFillShade="F2"/>
          </w:tcPr>
          <w:p w:rsidRPr="00F81FFD" w:rsidR="00CB0D5B" w:rsidP="005C0F5F" w:rsidRDefault="00CB0D5B" w14:paraId="5F7261F4" w14:textId="77777777">
            <w:pPr>
              <w:spacing w:before="240" w:after="120" w:line="240" w:lineRule="auto"/>
              <w:ind w:left="283"/>
              <w:jc w:val="left"/>
              <w:rPr>
                <w:rFonts w:ascii="Aptos" w:hAnsi="Aptos"/>
              </w:rPr>
            </w:pPr>
          </w:p>
        </w:tc>
      </w:tr>
      <w:tr w:rsidRPr="00633C55" w:rsidR="00CB0D5B" w:rsidTr="005C0F5F" w14:paraId="13AD324E" w14:textId="77777777">
        <w:trPr>
          <w:trHeight w:val="264"/>
        </w:trPr>
        <w:tc>
          <w:tcPr>
            <w:tcW w:w="1508" w:type="dxa"/>
            <w:shd w:val="clear" w:color="auto" w:fill="FF0A02"/>
          </w:tcPr>
          <w:p w:rsidRPr="00CF3551" w:rsidR="00CB0D5B" w:rsidP="005C0F5F" w:rsidRDefault="00CB0D5B" w14:paraId="157BB15D" w14:textId="77777777">
            <w:pPr>
              <w:spacing w:before="240" w:after="120" w:line="240" w:lineRule="auto"/>
              <w:ind w:left="283"/>
              <w:jc w:val="left"/>
              <w:rPr>
                <w:rFonts w:ascii="Aptos" w:hAnsi="Aptos"/>
                <w:color w:val="FFFFFF" w:themeColor="background1"/>
              </w:rPr>
            </w:pPr>
            <w:r w:rsidRPr="00CF3551">
              <w:rPr>
                <w:rFonts w:ascii="Aptos" w:hAnsi="Aptos"/>
                <w:color w:val="FFFFFF" w:themeColor="background1"/>
              </w:rPr>
              <w:t>Up to 10.00</w:t>
            </w:r>
          </w:p>
        </w:tc>
        <w:tc>
          <w:tcPr>
            <w:tcW w:w="1469" w:type="dxa"/>
            <w:shd w:val="clear" w:color="auto" w:fill="FFFFFF"/>
          </w:tcPr>
          <w:p w:rsidRPr="00F81FFD" w:rsidR="00CB0D5B" w:rsidP="005C0F5F" w:rsidRDefault="00CB0D5B" w14:paraId="454FFF79" w14:textId="77777777">
            <w:pPr>
              <w:spacing w:before="240" w:after="120" w:line="240" w:lineRule="auto"/>
              <w:ind w:left="283"/>
              <w:jc w:val="left"/>
              <w:rPr>
                <w:rFonts w:ascii="Aptos" w:hAnsi="Aptos"/>
              </w:rPr>
            </w:pPr>
            <w:r w:rsidRPr="00F81FFD">
              <w:rPr>
                <w:rFonts w:ascii="Aptos" w:hAnsi="Aptos"/>
              </w:rPr>
              <w:t>100</w:t>
            </w:r>
          </w:p>
        </w:tc>
        <w:tc>
          <w:tcPr>
            <w:tcW w:w="1559" w:type="dxa"/>
            <w:shd w:val="clear" w:color="auto" w:fill="F2F2F2" w:themeFill="background1" w:themeFillShade="F2"/>
          </w:tcPr>
          <w:p w:rsidRPr="00F81FFD" w:rsidR="00CB0D5B" w:rsidP="005C0F5F" w:rsidRDefault="00CB0D5B" w14:paraId="290891C3" w14:textId="77777777">
            <w:pPr>
              <w:spacing w:before="240" w:after="120" w:line="240" w:lineRule="auto"/>
              <w:ind w:left="283"/>
              <w:jc w:val="left"/>
              <w:rPr>
                <w:rFonts w:ascii="Aptos" w:hAnsi="Aptos"/>
              </w:rPr>
            </w:pPr>
            <w:r w:rsidRPr="00F81FFD">
              <w:rPr>
                <w:rFonts w:ascii="Aptos" w:hAnsi="Aptos"/>
              </w:rPr>
              <w:t>600</w:t>
            </w:r>
          </w:p>
        </w:tc>
        <w:tc>
          <w:tcPr>
            <w:tcW w:w="1559" w:type="dxa"/>
            <w:shd w:val="clear" w:color="auto" w:fill="FFFFFF"/>
          </w:tcPr>
          <w:p w:rsidRPr="00F81FFD" w:rsidR="00CB0D5B" w:rsidP="005C0F5F" w:rsidRDefault="00CB0D5B" w14:paraId="48CCA049" w14:textId="77777777">
            <w:pPr>
              <w:spacing w:before="240" w:after="120" w:line="240" w:lineRule="auto"/>
              <w:ind w:left="283"/>
              <w:jc w:val="left"/>
              <w:rPr>
                <w:rFonts w:ascii="Aptos" w:hAnsi="Aptos"/>
              </w:rPr>
            </w:pPr>
            <w:r w:rsidRPr="00F81FFD">
              <w:rPr>
                <w:rFonts w:ascii="Aptos" w:hAnsi="Aptos"/>
              </w:rPr>
              <w:t>800</w:t>
            </w:r>
          </w:p>
        </w:tc>
        <w:tc>
          <w:tcPr>
            <w:tcW w:w="1559" w:type="dxa"/>
            <w:shd w:val="clear" w:color="auto" w:fill="F2F2F2" w:themeFill="background1" w:themeFillShade="F2"/>
          </w:tcPr>
          <w:p w:rsidRPr="00F81FFD" w:rsidR="00CB0D5B" w:rsidP="005C0F5F" w:rsidRDefault="00CB0D5B" w14:paraId="6D2DDE11" w14:textId="77777777">
            <w:pPr>
              <w:spacing w:before="240" w:after="120" w:line="240" w:lineRule="auto"/>
              <w:ind w:left="283"/>
              <w:jc w:val="left"/>
              <w:rPr>
                <w:rFonts w:ascii="Aptos" w:hAnsi="Aptos"/>
              </w:rPr>
            </w:pPr>
            <w:r w:rsidRPr="00F81FFD">
              <w:rPr>
                <w:rFonts w:ascii="Aptos" w:hAnsi="Aptos"/>
              </w:rPr>
              <w:t>1000</w:t>
            </w:r>
          </w:p>
        </w:tc>
      </w:tr>
      <w:tr w:rsidRPr="00633C55" w:rsidR="00CB0D5B" w:rsidTr="005C0F5F" w14:paraId="6566E999" w14:textId="77777777">
        <w:trPr>
          <w:trHeight w:val="269"/>
        </w:trPr>
        <w:tc>
          <w:tcPr>
            <w:tcW w:w="1508" w:type="dxa"/>
            <w:shd w:val="clear" w:color="auto" w:fill="FF0A02"/>
          </w:tcPr>
          <w:p w:rsidRPr="00CF3551" w:rsidR="00CB0D5B" w:rsidP="005C0F5F" w:rsidRDefault="00CB0D5B" w14:paraId="766FA530" w14:textId="77777777">
            <w:pPr>
              <w:spacing w:before="240" w:after="120" w:line="240" w:lineRule="auto"/>
              <w:ind w:left="283"/>
              <w:jc w:val="left"/>
              <w:rPr>
                <w:rFonts w:ascii="Aptos" w:hAnsi="Aptos"/>
                <w:color w:val="FFFFFF" w:themeColor="background1"/>
              </w:rPr>
            </w:pPr>
            <w:r w:rsidRPr="00CF3551">
              <w:rPr>
                <w:rFonts w:ascii="Aptos" w:hAnsi="Aptos"/>
                <w:color w:val="FFFFFF" w:themeColor="background1"/>
              </w:rPr>
              <w:t>Over 10.00</w:t>
            </w:r>
          </w:p>
        </w:tc>
        <w:tc>
          <w:tcPr>
            <w:tcW w:w="1469" w:type="dxa"/>
            <w:shd w:val="clear" w:color="auto" w:fill="FFFFFF"/>
          </w:tcPr>
          <w:p w:rsidRPr="00F81FFD" w:rsidR="00CB0D5B" w:rsidP="005C0F5F" w:rsidRDefault="00CB0D5B" w14:paraId="34210DE3" w14:textId="77777777">
            <w:pPr>
              <w:spacing w:before="240" w:after="120" w:line="240" w:lineRule="auto"/>
              <w:ind w:left="283"/>
              <w:jc w:val="left"/>
              <w:rPr>
                <w:rFonts w:ascii="Aptos" w:hAnsi="Aptos"/>
              </w:rPr>
            </w:pPr>
            <w:r w:rsidRPr="00F81FFD">
              <w:rPr>
                <w:rFonts w:ascii="Aptos" w:hAnsi="Aptos"/>
              </w:rPr>
              <w:t>n/a</w:t>
            </w:r>
          </w:p>
        </w:tc>
        <w:tc>
          <w:tcPr>
            <w:tcW w:w="1559" w:type="dxa"/>
            <w:shd w:val="clear" w:color="auto" w:fill="F2F2F2" w:themeFill="background1" w:themeFillShade="F2"/>
          </w:tcPr>
          <w:p w:rsidRPr="00F81FFD" w:rsidR="00CB0D5B" w:rsidP="005C0F5F" w:rsidRDefault="00CB0D5B" w14:paraId="731E8338" w14:textId="77777777">
            <w:pPr>
              <w:spacing w:before="240" w:after="120" w:line="240" w:lineRule="auto"/>
              <w:ind w:left="283"/>
              <w:jc w:val="left"/>
              <w:rPr>
                <w:rFonts w:ascii="Aptos" w:hAnsi="Aptos"/>
              </w:rPr>
            </w:pPr>
            <w:r w:rsidRPr="00F81FFD">
              <w:rPr>
                <w:rFonts w:ascii="Aptos" w:hAnsi="Aptos"/>
              </w:rPr>
              <w:t>300</w:t>
            </w:r>
          </w:p>
        </w:tc>
        <w:tc>
          <w:tcPr>
            <w:tcW w:w="1559" w:type="dxa"/>
            <w:shd w:val="clear" w:color="auto" w:fill="FFFFFF"/>
          </w:tcPr>
          <w:p w:rsidRPr="00F81FFD" w:rsidR="00CB0D5B" w:rsidP="005C0F5F" w:rsidRDefault="00CB0D5B" w14:paraId="749CFFAA" w14:textId="77777777">
            <w:pPr>
              <w:spacing w:before="240" w:after="120" w:line="240" w:lineRule="auto"/>
              <w:ind w:left="283"/>
              <w:jc w:val="left"/>
              <w:rPr>
                <w:rFonts w:ascii="Aptos" w:hAnsi="Aptos"/>
              </w:rPr>
            </w:pPr>
            <w:r w:rsidRPr="00F81FFD">
              <w:rPr>
                <w:rFonts w:ascii="Aptos" w:hAnsi="Aptos"/>
              </w:rPr>
              <w:t>600</w:t>
            </w:r>
          </w:p>
        </w:tc>
        <w:tc>
          <w:tcPr>
            <w:tcW w:w="1559" w:type="dxa"/>
            <w:shd w:val="clear" w:color="auto" w:fill="F2F2F2" w:themeFill="background1" w:themeFillShade="F2"/>
          </w:tcPr>
          <w:p w:rsidRPr="00F81FFD" w:rsidR="00CB0D5B" w:rsidP="005C0F5F" w:rsidRDefault="00CB0D5B" w14:paraId="46091491" w14:textId="77777777">
            <w:pPr>
              <w:spacing w:before="240" w:after="120" w:line="240" w:lineRule="auto"/>
              <w:ind w:left="283"/>
              <w:jc w:val="left"/>
              <w:rPr>
                <w:rFonts w:ascii="Aptos" w:hAnsi="Aptos"/>
              </w:rPr>
            </w:pPr>
            <w:r w:rsidRPr="00F81FFD">
              <w:rPr>
                <w:rFonts w:ascii="Aptos" w:hAnsi="Aptos"/>
              </w:rPr>
              <w:t>600</w:t>
            </w:r>
          </w:p>
        </w:tc>
      </w:tr>
    </w:tbl>
    <w:p w:rsidRPr="00633C55" w:rsidR="00CB0D5B" w:rsidP="00CB0D5B" w:rsidRDefault="00CB0D5B" w14:paraId="381C7424" w14:textId="77777777">
      <w:pPr>
        <w:spacing w:before="240" w:after="120" w:line="240" w:lineRule="auto"/>
        <w:ind w:left="709"/>
        <w:jc w:val="left"/>
        <w:rPr>
          <w:rFonts w:ascii="Aptos" w:hAnsi="Aptos"/>
        </w:rPr>
      </w:pPr>
      <w:r w:rsidRPr="00F81FFD">
        <w:rPr>
          <w:rFonts w:ascii="Aptos" w:hAnsi="Aptos"/>
        </w:rPr>
        <w:t xml:space="preserve">When granting consent for illuminated signs it is necessary to impose constraints on luminance </w:t>
      </w:r>
      <w:proofErr w:type="gramStart"/>
      <w:r w:rsidRPr="00F81FFD">
        <w:rPr>
          <w:rFonts w:ascii="Aptos" w:hAnsi="Aptos"/>
        </w:rPr>
        <w:t>levels</w:t>
      </w:r>
      <w:proofErr w:type="gramEnd"/>
      <w:r w:rsidRPr="00F81FFD">
        <w:rPr>
          <w:rFonts w:ascii="Aptos" w:hAnsi="Aptos"/>
        </w:rPr>
        <w:t xml:space="preserve"> and the above table is to be used for setting limits. With externally illuminated signs it is necessary to ensure that luminaires are positioned such that the light source itself is not directly visible to users of the public highway.</w:t>
      </w:r>
    </w:p>
    <w:p w:rsidRPr="00F81FFD" w:rsidR="00CB0D5B" w:rsidP="00CB0D5B" w:rsidRDefault="00CB0D5B" w14:paraId="36A04F96" w14:textId="77777777">
      <w:pPr>
        <w:spacing w:before="120" w:after="0" w:line="240" w:lineRule="auto"/>
        <w:ind w:left="709"/>
        <w:jc w:val="left"/>
        <w:rPr>
          <w:rFonts w:ascii="Aptos" w:hAnsi="Aptos"/>
        </w:rPr>
      </w:pPr>
    </w:p>
    <w:p w:rsidRPr="00633C55" w:rsidR="00CB0D5B" w:rsidP="00CB0D5B" w:rsidRDefault="00CB0D5B" w14:paraId="3F1A0469" w14:textId="77777777">
      <w:pPr>
        <w:pStyle w:val="PolicynoteTN18"/>
      </w:pPr>
      <w:bookmarkStart w:name="bookmark11" w:id="583"/>
      <w:bookmarkStart w:name="_Toc507423063" w:id="584"/>
      <w:bookmarkStart w:name="_Toc200542467" w:id="585"/>
      <w:r w:rsidRPr="00633C55">
        <w:t xml:space="preserve">APPLICATIONS TO BE FORWARDED </w:t>
      </w:r>
      <w:bookmarkEnd w:id="583"/>
      <w:r w:rsidRPr="00633C55">
        <w:t>TO HDC</w:t>
      </w:r>
      <w:bookmarkEnd w:id="584"/>
      <w:bookmarkEnd w:id="585"/>
    </w:p>
    <w:p w:rsidRPr="00490811" w:rsidR="00CB0D5B" w:rsidP="00CB0D5B" w:rsidRDefault="00CB0D5B" w14:paraId="6427FE98" w14:textId="77777777">
      <w:pPr>
        <w:spacing w:before="240" w:after="120" w:line="240" w:lineRule="auto"/>
        <w:ind w:left="709"/>
        <w:jc w:val="left"/>
        <w:rPr>
          <w:rFonts w:ascii="Aptos" w:hAnsi="Aptos"/>
        </w:rPr>
      </w:pPr>
      <w:r w:rsidRPr="00490811">
        <w:rPr>
          <w:rFonts w:ascii="Aptos" w:hAnsi="Aptos"/>
        </w:rPr>
        <w:t>It is considered that the following cases should</w:t>
      </w:r>
      <w:r w:rsidRPr="00490811">
        <w:rPr>
          <w:rFonts w:ascii="Aptos" w:hAnsi="Aptos"/>
          <w:b/>
          <w:bCs/>
        </w:rPr>
        <w:t xml:space="preserve"> continue to be forwarded</w:t>
      </w:r>
      <w:r w:rsidRPr="00490811">
        <w:rPr>
          <w:rFonts w:ascii="Aptos" w:hAnsi="Aptos"/>
        </w:rPr>
        <w:t xml:space="preserve"> to the HDC team for </w:t>
      </w:r>
      <w:proofErr w:type="gramStart"/>
      <w:r w:rsidRPr="00490811">
        <w:rPr>
          <w:rFonts w:ascii="Aptos" w:hAnsi="Aptos"/>
        </w:rPr>
        <w:t>comments:-</w:t>
      </w:r>
      <w:proofErr w:type="gramEnd"/>
    </w:p>
    <w:p w:rsidRPr="00490811" w:rsidR="00CB0D5B" w:rsidP="002E40F5" w:rsidRDefault="00CB0D5B" w14:paraId="6D5EEDE0" w14:textId="77777777">
      <w:pPr>
        <w:numPr>
          <w:ilvl w:val="0"/>
          <w:numId w:val="104"/>
        </w:numPr>
        <w:tabs>
          <w:tab w:val="num" w:pos="1080"/>
        </w:tabs>
        <w:spacing w:before="120" w:after="60" w:line="240" w:lineRule="exact"/>
        <w:ind w:left="1134" w:hanging="425"/>
        <w:jc w:val="left"/>
        <w:rPr>
          <w:rFonts w:ascii="Aptos" w:hAnsi="Aptos"/>
        </w:rPr>
      </w:pPr>
      <w:r w:rsidRPr="00490811">
        <w:rPr>
          <w:rFonts w:ascii="Aptos" w:hAnsi="Aptos"/>
        </w:rPr>
        <w:t xml:space="preserve">Any advertisement proposed within highway limits or projecting over the public highway </w:t>
      </w:r>
      <w:proofErr w:type="gramStart"/>
      <w:r w:rsidRPr="00490811">
        <w:rPr>
          <w:rFonts w:ascii="Aptos" w:hAnsi="Aptos"/>
        </w:rPr>
        <w:t>with the exception of</w:t>
      </w:r>
      <w:proofErr w:type="gramEnd"/>
      <w:r w:rsidRPr="00490811">
        <w:rPr>
          <w:rFonts w:ascii="Aptos" w:hAnsi="Aptos"/>
        </w:rPr>
        <w:t xml:space="preserve"> those proposals referred to in paragraph 4.2 below.</w:t>
      </w:r>
    </w:p>
    <w:p w:rsidRPr="00490811" w:rsidR="00CB0D5B" w:rsidP="002E40F5" w:rsidRDefault="00CB0D5B" w14:paraId="6DD8905A" w14:textId="77777777">
      <w:pPr>
        <w:numPr>
          <w:ilvl w:val="0"/>
          <w:numId w:val="104"/>
        </w:numPr>
        <w:tabs>
          <w:tab w:val="num" w:pos="1080"/>
        </w:tabs>
        <w:spacing w:before="120" w:after="60" w:line="240" w:lineRule="exact"/>
        <w:ind w:left="1134" w:hanging="425"/>
        <w:jc w:val="left"/>
        <w:rPr>
          <w:rFonts w:ascii="Aptos" w:hAnsi="Aptos"/>
        </w:rPr>
      </w:pPr>
      <w:r w:rsidRPr="00490811">
        <w:rPr>
          <w:rFonts w:ascii="Aptos" w:hAnsi="Aptos"/>
        </w:rPr>
        <w:t>Advertisements which obstruct or could confuse road users view of a traffic sign or signal.</w:t>
      </w:r>
    </w:p>
    <w:p w:rsidRPr="00490811" w:rsidR="00CB0D5B" w:rsidP="002E40F5" w:rsidRDefault="00CB0D5B" w14:paraId="2826AEC7" w14:textId="77777777">
      <w:pPr>
        <w:numPr>
          <w:ilvl w:val="0"/>
          <w:numId w:val="104"/>
        </w:numPr>
        <w:tabs>
          <w:tab w:val="num" w:pos="1080"/>
        </w:tabs>
        <w:spacing w:before="120" w:after="60" w:line="260" w:lineRule="exact"/>
        <w:ind w:left="1134" w:hanging="425"/>
        <w:jc w:val="left"/>
        <w:rPr>
          <w:rFonts w:ascii="Aptos" w:hAnsi="Aptos"/>
        </w:rPr>
      </w:pPr>
      <w:r w:rsidRPr="00490811">
        <w:rPr>
          <w:rFonts w:ascii="Aptos" w:hAnsi="Aptos"/>
        </w:rPr>
        <w:t xml:space="preserve">Floodlit advertisements where the means of illumination are directly visible from any part of the road for flashing illuminated advertisements on or near the line of sight which would be likely to dazzle or confuse road users, or to be mistaken for traffic lights or other authorised signs. </w:t>
      </w:r>
    </w:p>
    <w:p w:rsidRPr="00490811" w:rsidR="00CB0D5B" w:rsidP="002E40F5" w:rsidRDefault="00CB0D5B" w14:paraId="6F0BD94A" w14:textId="77777777">
      <w:pPr>
        <w:numPr>
          <w:ilvl w:val="0"/>
          <w:numId w:val="104"/>
        </w:numPr>
        <w:tabs>
          <w:tab w:val="num" w:pos="1080"/>
        </w:tabs>
        <w:spacing w:before="120" w:after="60" w:line="260" w:lineRule="exact"/>
        <w:ind w:left="1134" w:hanging="425"/>
        <w:jc w:val="left"/>
        <w:rPr>
          <w:rFonts w:ascii="Aptos" w:hAnsi="Aptos"/>
        </w:rPr>
      </w:pPr>
      <w:r w:rsidRPr="00490811">
        <w:rPr>
          <w:rFonts w:ascii="Aptos" w:hAnsi="Aptos"/>
        </w:rPr>
        <w:t xml:space="preserve">Prominent (a sign that is designed to stand out and is clearly visible to the road user) or large animated advertisements sited where they will be likely to distract the attention of road users at potentially hazardous locations such as at junctions, close to the brow of a hill, on a bend etc. </w:t>
      </w:r>
    </w:p>
    <w:p w:rsidRPr="00490811" w:rsidR="00CB0D5B" w:rsidP="002E40F5" w:rsidRDefault="00CB0D5B" w14:paraId="349BD349" w14:textId="77777777">
      <w:pPr>
        <w:numPr>
          <w:ilvl w:val="0"/>
          <w:numId w:val="104"/>
        </w:numPr>
        <w:spacing w:before="120" w:after="60" w:line="260" w:lineRule="exact"/>
        <w:ind w:left="1134" w:hanging="425"/>
        <w:jc w:val="left"/>
        <w:rPr>
          <w:rFonts w:ascii="Aptos" w:hAnsi="Aptos"/>
        </w:rPr>
      </w:pPr>
      <w:r w:rsidRPr="00490811">
        <w:rPr>
          <w:rFonts w:ascii="Aptos" w:hAnsi="Aptos"/>
        </w:rPr>
        <w:t xml:space="preserve">Advertisements which embody directional or other traffic elements and which need special scrutiny because of possible resemblance to, or confusion, with traffic signs. </w:t>
      </w:r>
    </w:p>
    <w:p w:rsidRPr="00490811" w:rsidR="00CB0D5B" w:rsidP="002E40F5" w:rsidRDefault="00CB0D5B" w14:paraId="59056478" w14:textId="77777777">
      <w:pPr>
        <w:numPr>
          <w:ilvl w:val="0"/>
          <w:numId w:val="104"/>
        </w:numPr>
        <w:tabs>
          <w:tab w:val="num" w:pos="1080"/>
        </w:tabs>
        <w:spacing w:before="120" w:after="60" w:line="260" w:lineRule="exact"/>
        <w:ind w:left="1134" w:hanging="425"/>
        <w:jc w:val="left"/>
        <w:rPr>
          <w:rFonts w:ascii="Aptos" w:hAnsi="Aptos"/>
        </w:rPr>
      </w:pPr>
      <w:r w:rsidRPr="00490811">
        <w:rPr>
          <w:rFonts w:ascii="Aptos" w:hAnsi="Aptos"/>
        </w:rPr>
        <w:t xml:space="preserve">Advertisements requiring close study such as public information panels (i.e. location plans of employment sites) so situated that people looking at them would be insufficiently protected from passing traffic or cause pedestrians to obstruct the footway. </w:t>
      </w:r>
    </w:p>
    <w:p w:rsidRPr="00816CF9" w:rsidR="00CB0D5B" w:rsidP="002E40F5" w:rsidRDefault="00CB0D5B" w14:paraId="3EEC3E57" w14:textId="77777777">
      <w:pPr>
        <w:numPr>
          <w:ilvl w:val="0"/>
          <w:numId w:val="104"/>
        </w:numPr>
        <w:spacing w:before="120" w:after="60" w:line="260" w:lineRule="exact"/>
        <w:ind w:left="1134" w:hanging="425"/>
        <w:jc w:val="left"/>
        <w:rPr>
          <w:rFonts w:ascii="Aptos" w:hAnsi="Aptos"/>
        </w:rPr>
      </w:pPr>
      <w:r w:rsidRPr="00490811">
        <w:rPr>
          <w:rFonts w:ascii="Aptos" w:hAnsi="Aptos"/>
        </w:rPr>
        <w:t>Advertisements which are likely to obstruct the line of sight for drivers emerging from private accesses.</w:t>
      </w:r>
    </w:p>
    <w:p w:rsidRPr="00490811" w:rsidR="00CB0D5B" w:rsidP="00CB0D5B" w:rsidRDefault="00CB0D5B" w14:paraId="082054EB" w14:textId="77777777">
      <w:pPr>
        <w:spacing w:before="240" w:after="120" w:line="240" w:lineRule="auto"/>
        <w:ind w:left="720"/>
        <w:jc w:val="left"/>
        <w:rPr>
          <w:rFonts w:ascii="Aptos" w:hAnsi="Aptos"/>
        </w:rPr>
      </w:pPr>
    </w:p>
    <w:p w:rsidRPr="00816CF9" w:rsidR="00CB0D5B" w:rsidP="00CB0D5B" w:rsidRDefault="00CB0D5B" w14:paraId="5B666F85" w14:textId="77777777">
      <w:pPr>
        <w:pStyle w:val="PolicynoteTN18"/>
      </w:pPr>
      <w:bookmarkStart w:name="_Toc507423064" w:id="586"/>
      <w:bookmarkStart w:name="_Toc200542468" w:id="587"/>
      <w:r w:rsidRPr="00816CF9">
        <w:t>CHANGE OF USE PROPOSALS</w:t>
      </w:r>
      <w:bookmarkEnd w:id="586"/>
      <w:bookmarkEnd w:id="587"/>
    </w:p>
    <w:p w:rsidRPr="00816CF9" w:rsidR="00CB0D5B" w:rsidP="00CB0D5B" w:rsidRDefault="00CB0D5B" w14:paraId="03D12B58" w14:textId="77777777">
      <w:pPr>
        <w:pStyle w:val="Subheader"/>
      </w:pPr>
      <w:bookmarkStart w:name="bookmark13" w:id="588"/>
      <w:r w:rsidRPr="00816CF9">
        <w:t>Consultation Requirements</w:t>
      </w:r>
      <w:bookmarkEnd w:id="588"/>
    </w:p>
    <w:p w:rsidRPr="00490811" w:rsidR="00CB0D5B" w:rsidP="00CB0D5B" w:rsidRDefault="00CB0D5B" w14:paraId="0A788346" w14:textId="77777777">
      <w:pPr>
        <w:spacing w:before="240" w:after="120" w:line="240" w:lineRule="auto"/>
        <w:ind w:left="709"/>
        <w:jc w:val="left"/>
        <w:rPr>
          <w:rFonts w:ascii="Aptos" w:hAnsi="Aptos"/>
        </w:rPr>
      </w:pPr>
      <w:r w:rsidRPr="00490811">
        <w:rPr>
          <w:rFonts w:ascii="Aptos" w:hAnsi="Aptos"/>
        </w:rPr>
        <w:t>Developments involving only small changes in use would result in insignificant traffic implications. Only developments involving a change of use above the following thresholds should be referred to HDC:</w:t>
      </w:r>
    </w:p>
    <w:p w:rsidRPr="00490811" w:rsidR="00CB0D5B" w:rsidP="002E40F5" w:rsidRDefault="00CB0D5B" w14:paraId="4C50BFAA" w14:textId="77777777">
      <w:pPr>
        <w:numPr>
          <w:ilvl w:val="0"/>
          <w:numId w:val="105"/>
        </w:numPr>
        <w:tabs>
          <w:tab w:val="num" w:pos="1440"/>
        </w:tabs>
        <w:spacing w:before="120" w:after="60" w:line="260" w:lineRule="exact"/>
        <w:ind w:left="1134" w:hanging="425"/>
        <w:jc w:val="left"/>
        <w:rPr>
          <w:rFonts w:ascii="Aptos" w:hAnsi="Aptos"/>
        </w:rPr>
      </w:pPr>
      <w:r w:rsidRPr="00490811">
        <w:rPr>
          <w:rFonts w:ascii="Aptos" w:hAnsi="Aptos"/>
        </w:rPr>
        <w:t xml:space="preserve">Within existing </w:t>
      </w:r>
      <w:proofErr w:type="gramStart"/>
      <w:r w:rsidRPr="00490811">
        <w:rPr>
          <w:rFonts w:ascii="Aptos" w:hAnsi="Aptos"/>
        </w:rPr>
        <w:t>built up</w:t>
      </w:r>
      <w:proofErr w:type="gramEnd"/>
      <w:r w:rsidRPr="00490811">
        <w:rPr>
          <w:rFonts w:ascii="Aptos" w:hAnsi="Aptos"/>
        </w:rPr>
        <w:t xml:space="preserve"> areas or within the Residential Development Boundaries as defined in the adopted Local Plans and on unclassified roads within 30 mph speed limit zones, change of use to residential up to five dwellings.</w:t>
      </w:r>
    </w:p>
    <w:p w:rsidRPr="00490811" w:rsidR="00CB0D5B" w:rsidP="002E40F5" w:rsidRDefault="00CB0D5B" w14:paraId="50D5AF2E" w14:textId="77777777">
      <w:pPr>
        <w:numPr>
          <w:ilvl w:val="0"/>
          <w:numId w:val="105"/>
        </w:numPr>
        <w:spacing w:before="120" w:after="60" w:line="260" w:lineRule="exact"/>
        <w:ind w:left="1134" w:hanging="425"/>
        <w:jc w:val="left"/>
        <w:rPr>
          <w:rFonts w:ascii="Aptos" w:hAnsi="Aptos"/>
        </w:rPr>
      </w:pPr>
      <w:r w:rsidRPr="00490811">
        <w:rPr>
          <w:rFonts w:ascii="Aptos" w:hAnsi="Aptos"/>
        </w:rPr>
        <w:t>Within existing established industrial estates changes of use involving industrial/warehousing (B2 and B8) up to 250 sq. metres GFA.</w:t>
      </w:r>
    </w:p>
    <w:p w:rsidRPr="00490811" w:rsidR="00CB0D5B" w:rsidP="002E40F5" w:rsidRDefault="00CB0D5B" w14:paraId="30AE4A0F" w14:textId="77777777">
      <w:pPr>
        <w:numPr>
          <w:ilvl w:val="0"/>
          <w:numId w:val="105"/>
        </w:numPr>
        <w:tabs>
          <w:tab w:val="num" w:pos="1440"/>
        </w:tabs>
        <w:spacing w:before="120" w:after="60" w:line="260" w:lineRule="exact"/>
        <w:ind w:left="1134" w:hanging="425"/>
        <w:jc w:val="left"/>
        <w:rPr>
          <w:rFonts w:ascii="Aptos" w:hAnsi="Aptos"/>
        </w:rPr>
      </w:pPr>
      <w:r w:rsidRPr="00490811">
        <w:rPr>
          <w:rFonts w:ascii="Aptos" w:hAnsi="Aptos"/>
        </w:rPr>
        <w:t xml:space="preserve">Within existing town centres and established village shopping areas </w:t>
      </w:r>
      <w:r w:rsidRPr="00816CF9">
        <w:rPr>
          <w:rFonts w:ascii="Aptos" w:hAnsi="Aptos"/>
        </w:rPr>
        <w:br/>
      </w:r>
      <w:r w:rsidRPr="00490811">
        <w:rPr>
          <w:rFonts w:ascii="Aptos" w:hAnsi="Aptos"/>
        </w:rPr>
        <w:t xml:space="preserve">(not isolated shops) change of use to retail (A1 and A2) up to 50 sq. </w:t>
      </w:r>
      <w:r w:rsidRPr="00816CF9">
        <w:rPr>
          <w:rFonts w:ascii="Aptos" w:hAnsi="Aptos"/>
        </w:rPr>
        <w:br/>
      </w:r>
      <w:r w:rsidRPr="00490811">
        <w:rPr>
          <w:rFonts w:ascii="Aptos" w:hAnsi="Aptos"/>
        </w:rPr>
        <w:t xml:space="preserve">metres </w:t>
      </w:r>
      <w:proofErr w:type="gramStart"/>
      <w:r w:rsidRPr="00490811">
        <w:rPr>
          <w:rFonts w:ascii="Aptos" w:hAnsi="Aptos"/>
        </w:rPr>
        <w:t>GFA;</w:t>
      </w:r>
      <w:proofErr w:type="gramEnd"/>
    </w:p>
    <w:p w:rsidRPr="00816CF9" w:rsidR="00CB0D5B" w:rsidP="002E40F5" w:rsidRDefault="00CB0D5B" w14:paraId="295BECD4" w14:textId="77777777">
      <w:pPr>
        <w:numPr>
          <w:ilvl w:val="0"/>
          <w:numId w:val="105"/>
        </w:numPr>
        <w:spacing w:before="120" w:after="60" w:line="260" w:lineRule="exact"/>
        <w:ind w:left="1134" w:hanging="425"/>
        <w:jc w:val="left"/>
        <w:rPr>
          <w:rFonts w:ascii="Aptos" w:hAnsi="Aptos"/>
        </w:rPr>
      </w:pPr>
      <w:r w:rsidRPr="00490811">
        <w:rPr>
          <w:rFonts w:ascii="Aptos" w:hAnsi="Aptos"/>
        </w:rPr>
        <w:t>Within established town centres and village shopping areas including established industrial estates change of use to Business (B1) up to 200 sq. metres GFA.</w:t>
      </w:r>
    </w:p>
    <w:p w:rsidRPr="00816CF9" w:rsidR="00CB0D5B" w:rsidP="00CB0D5B" w:rsidRDefault="00CB0D5B" w14:paraId="46995084" w14:textId="77777777">
      <w:pPr>
        <w:pStyle w:val="Subheader"/>
      </w:pPr>
      <w:bookmarkStart w:name="bookmark2" w:id="589"/>
      <w:r w:rsidRPr="00816CF9">
        <w:t>Loading</w:t>
      </w:r>
      <w:bookmarkEnd w:id="589"/>
    </w:p>
    <w:p w:rsidRPr="00490811" w:rsidR="00CB0D5B" w:rsidP="00CB0D5B" w:rsidRDefault="00CB0D5B" w14:paraId="02B2A715" w14:textId="77777777">
      <w:pPr>
        <w:spacing w:before="240" w:after="120" w:line="240" w:lineRule="auto"/>
        <w:ind w:left="709"/>
        <w:jc w:val="left"/>
        <w:rPr>
          <w:rFonts w:ascii="Aptos" w:hAnsi="Aptos"/>
        </w:rPr>
      </w:pPr>
      <w:r w:rsidRPr="00490811">
        <w:rPr>
          <w:rFonts w:ascii="Aptos" w:hAnsi="Aptos"/>
        </w:rPr>
        <w:t>Where loading/unloading facilities are needed, sufficient area must be provided within the development site to allow vehicles to load/unload, together with the appropriate areas for manoeuvring, to ensure that there are no adverse effects on the adjoining highway due to vehicles reversing / manoeuvring in the highway. Such loading/unloading &amp; turning facilities should thereafter be kept free of any impediment to the intended use.</w:t>
      </w:r>
    </w:p>
    <w:p w:rsidRPr="00490811" w:rsidR="00CB0D5B" w:rsidP="00CB0D5B" w:rsidRDefault="00CB0D5B" w14:paraId="1AC07CEA" w14:textId="77777777">
      <w:pPr>
        <w:spacing w:before="240" w:after="120" w:line="240" w:lineRule="auto"/>
        <w:ind w:left="709"/>
        <w:jc w:val="left"/>
        <w:rPr>
          <w:rFonts w:ascii="Aptos" w:hAnsi="Aptos"/>
          <w:b/>
        </w:rPr>
      </w:pPr>
      <w:r w:rsidRPr="00490811">
        <w:rPr>
          <w:rFonts w:ascii="Aptos" w:hAnsi="Aptos"/>
          <w:b/>
        </w:rPr>
        <w:t xml:space="preserve">Note: with any change of use </w:t>
      </w:r>
      <w:proofErr w:type="gramStart"/>
      <w:r w:rsidRPr="00490811">
        <w:rPr>
          <w:rFonts w:ascii="Aptos" w:hAnsi="Aptos"/>
          <w:b/>
        </w:rPr>
        <w:t>application</w:t>
      </w:r>
      <w:proofErr w:type="gramEnd"/>
      <w:r w:rsidRPr="00490811">
        <w:rPr>
          <w:rFonts w:ascii="Aptos" w:hAnsi="Aptos"/>
          <w:b/>
        </w:rPr>
        <w:t xml:space="preserve"> it is difficult to be too prescriptive and therefore should Development Management be in any doubt about the likely traffic/highway safety implications consultation with Highways Development Control is recommended.</w:t>
      </w:r>
    </w:p>
    <w:p w:rsidRPr="00816CF9" w:rsidR="00CB0D5B" w:rsidP="00CB0D5B" w:rsidRDefault="00CB0D5B" w14:paraId="6584DDE5" w14:textId="77777777">
      <w:pPr>
        <w:pStyle w:val="PolicynoteTN18"/>
      </w:pPr>
      <w:bookmarkStart w:name="_Toc507423065" w:id="590"/>
      <w:bookmarkStart w:name="_Toc200542469" w:id="591"/>
      <w:r w:rsidRPr="00816CF9">
        <w:t>MINOR RESIDENTIAL APPLICATIONS</w:t>
      </w:r>
      <w:bookmarkEnd w:id="590"/>
      <w:bookmarkEnd w:id="591"/>
    </w:p>
    <w:p w:rsidRPr="00816CF9" w:rsidR="00CB0D5B" w:rsidP="00CB0D5B" w:rsidRDefault="00CB0D5B" w14:paraId="35419693" w14:textId="77777777">
      <w:pPr>
        <w:pStyle w:val="Subheader"/>
        <w:spacing w:before="360"/>
      </w:pPr>
      <w:r w:rsidRPr="00816CF9">
        <w:t>Standing Advice</w:t>
      </w:r>
    </w:p>
    <w:p w:rsidRPr="00490811" w:rsidR="00CB0D5B" w:rsidP="00CB0D5B" w:rsidRDefault="00CB0D5B" w14:paraId="303A4CF6" w14:textId="77777777">
      <w:pPr>
        <w:spacing w:before="240" w:after="120" w:line="240" w:lineRule="auto"/>
        <w:ind w:left="709"/>
        <w:jc w:val="left"/>
        <w:rPr>
          <w:rFonts w:ascii="Aptos" w:hAnsi="Aptos"/>
        </w:rPr>
      </w:pPr>
      <w:r w:rsidRPr="00490811">
        <w:rPr>
          <w:rFonts w:ascii="Aptos" w:hAnsi="Aptos"/>
        </w:rPr>
        <w:t xml:space="preserve">The highway implications relating to a considerable proportion of these types of development proposals generally require a standard approach and could be dealt with by Development Management without reference to Highways Development Control. It is therefore proposed that this </w:t>
      </w:r>
      <w:r w:rsidRPr="00490811">
        <w:rPr>
          <w:rFonts w:ascii="Aptos" w:hAnsi="Aptos"/>
          <w:b/>
          <w:bCs/>
        </w:rPr>
        <w:t>Standing Advice</w:t>
      </w:r>
      <w:r w:rsidRPr="00490811">
        <w:rPr>
          <w:rFonts w:ascii="Aptos" w:hAnsi="Aptos"/>
        </w:rPr>
        <w:t xml:space="preserve"> will include the following residential proposals, which are served off </w:t>
      </w:r>
      <w:r w:rsidRPr="00490811">
        <w:rPr>
          <w:rFonts w:ascii="Aptos" w:hAnsi="Aptos"/>
          <w:b/>
        </w:rPr>
        <w:t>unclassified</w:t>
      </w:r>
      <w:r w:rsidRPr="00490811">
        <w:rPr>
          <w:rFonts w:ascii="Aptos" w:hAnsi="Aptos"/>
        </w:rPr>
        <w:t xml:space="preserve"> roads, subject to a </w:t>
      </w:r>
      <w:proofErr w:type="gramStart"/>
      <w:r w:rsidRPr="00490811">
        <w:rPr>
          <w:rFonts w:ascii="Aptos" w:hAnsi="Aptos"/>
          <w:b/>
        </w:rPr>
        <w:t>30 mph</w:t>
      </w:r>
      <w:proofErr w:type="gramEnd"/>
      <w:r w:rsidRPr="00490811">
        <w:rPr>
          <w:rFonts w:ascii="Aptos" w:hAnsi="Aptos"/>
          <w:b/>
        </w:rPr>
        <w:t xml:space="preserve"> speed limit</w:t>
      </w:r>
      <w:r w:rsidRPr="00490811">
        <w:rPr>
          <w:rFonts w:ascii="Aptos" w:hAnsi="Aptos"/>
        </w:rPr>
        <w:t xml:space="preserve"> (or less</w:t>
      </w:r>
      <w:proofErr w:type="gramStart"/>
      <w:r w:rsidRPr="00490811">
        <w:rPr>
          <w:rFonts w:ascii="Aptos" w:hAnsi="Aptos"/>
        </w:rPr>
        <w:t>) :</w:t>
      </w:r>
      <w:proofErr w:type="gramEnd"/>
      <w:r w:rsidRPr="00490811">
        <w:rPr>
          <w:rFonts w:ascii="Aptos" w:hAnsi="Aptos"/>
        </w:rPr>
        <w:t>-</w:t>
      </w:r>
    </w:p>
    <w:p w:rsidRPr="00490811" w:rsidR="00CB0D5B" w:rsidP="002E40F5" w:rsidRDefault="00CB0D5B" w14:paraId="47A73EC0" w14:textId="77777777">
      <w:pPr>
        <w:numPr>
          <w:ilvl w:val="0"/>
          <w:numId w:val="106"/>
        </w:numPr>
        <w:spacing w:before="120" w:after="60" w:line="260" w:lineRule="exact"/>
        <w:ind w:left="1134" w:hanging="425"/>
        <w:jc w:val="left"/>
        <w:rPr>
          <w:rFonts w:ascii="Aptos" w:hAnsi="Aptos"/>
        </w:rPr>
      </w:pPr>
      <w:r w:rsidRPr="00490811">
        <w:rPr>
          <w:rFonts w:ascii="Aptos" w:hAnsi="Aptos"/>
        </w:rPr>
        <w:t xml:space="preserve">Residential development proposals – (including barn conversions) which when added to existing development would result in no more than five dwellings off a private </w:t>
      </w:r>
      <w:proofErr w:type="gramStart"/>
      <w:r w:rsidRPr="00490811">
        <w:rPr>
          <w:rFonts w:ascii="Aptos" w:hAnsi="Aptos"/>
        </w:rPr>
        <w:t>drive;</w:t>
      </w:r>
      <w:proofErr w:type="gramEnd"/>
    </w:p>
    <w:p w:rsidRPr="00490811" w:rsidR="00CB0D5B" w:rsidP="002E40F5" w:rsidRDefault="00CB0D5B" w14:paraId="761F2D3B" w14:textId="77777777">
      <w:pPr>
        <w:numPr>
          <w:ilvl w:val="0"/>
          <w:numId w:val="106"/>
        </w:numPr>
        <w:spacing w:before="120" w:after="60" w:line="260" w:lineRule="exact"/>
        <w:ind w:left="1134" w:hanging="425"/>
        <w:jc w:val="left"/>
        <w:rPr>
          <w:rFonts w:ascii="Aptos" w:hAnsi="Aptos"/>
        </w:rPr>
      </w:pPr>
      <w:r w:rsidRPr="00490811">
        <w:rPr>
          <w:rFonts w:ascii="Aptos" w:hAnsi="Aptos"/>
        </w:rPr>
        <w:t xml:space="preserve">Side and rear domestic </w:t>
      </w:r>
      <w:proofErr w:type="gramStart"/>
      <w:r w:rsidRPr="00490811">
        <w:rPr>
          <w:rFonts w:ascii="Aptos" w:hAnsi="Aptos"/>
        </w:rPr>
        <w:t>extensions;</w:t>
      </w:r>
      <w:proofErr w:type="gramEnd"/>
    </w:p>
    <w:p w:rsidRPr="00490811" w:rsidR="00CB0D5B" w:rsidP="002E40F5" w:rsidRDefault="00CB0D5B" w14:paraId="25171657" w14:textId="77777777">
      <w:pPr>
        <w:numPr>
          <w:ilvl w:val="0"/>
          <w:numId w:val="106"/>
        </w:numPr>
        <w:spacing w:before="120" w:after="60" w:line="260" w:lineRule="exact"/>
        <w:ind w:left="1134" w:hanging="425"/>
        <w:jc w:val="left"/>
        <w:rPr>
          <w:rFonts w:ascii="Aptos" w:hAnsi="Aptos"/>
        </w:rPr>
      </w:pPr>
      <w:r w:rsidRPr="00490811">
        <w:rPr>
          <w:rFonts w:ascii="Aptos" w:hAnsi="Aptos"/>
        </w:rPr>
        <w:t xml:space="preserve">New and replacement </w:t>
      </w:r>
      <w:proofErr w:type="gramStart"/>
      <w:r w:rsidRPr="00490811">
        <w:rPr>
          <w:rFonts w:ascii="Aptos" w:hAnsi="Aptos"/>
        </w:rPr>
        <w:t>garages;</w:t>
      </w:r>
      <w:proofErr w:type="gramEnd"/>
    </w:p>
    <w:p w:rsidRPr="00490811" w:rsidR="00CB0D5B" w:rsidP="002E40F5" w:rsidRDefault="00CB0D5B" w14:paraId="01C0BC49" w14:textId="77777777">
      <w:pPr>
        <w:numPr>
          <w:ilvl w:val="0"/>
          <w:numId w:val="106"/>
        </w:numPr>
        <w:spacing w:before="120" w:after="60" w:line="260" w:lineRule="exact"/>
        <w:ind w:left="1134" w:hanging="425"/>
        <w:jc w:val="left"/>
        <w:rPr>
          <w:rFonts w:ascii="Aptos" w:hAnsi="Aptos"/>
        </w:rPr>
      </w:pPr>
      <w:r w:rsidRPr="00490811">
        <w:rPr>
          <w:rFonts w:ascii="Aptos" w:hAnsi="Aptos"/>
        </w:rPr>
        <w:t xml:space="preserve">Substitution of house types (where type and/or the number of </w:t>
      </w:r>
      <w:r w:rsidRPr="00816CF9">
        <w:rPr>
          <w:rFonts w:ascii="Aptos" w:hAnsi="Aptos"/>
        </w:rPr>
        <w:br/>
      </w:r>
      <w:r w:rsidRPr="00490811">
        <w:rPr>
          <w:rFonts w:ascii="Aptos" w:hAnsi="Aptos"/>
        </w:rPr>
        <w:t>bedrooms is similar).</w:t>
      </w:r>
    </w:p>
    <w:p w:rsidRPr="00490811" w:rsidR="00CB0D5B" w:rsidP="00CB0D5B" w:rsidRDefault="00CB0D5B" w14:paraId="5A03E43B" w14:textId="77777777">
      <w:pPr>
        <w:spacing w:before="120" w:after="120" w:line="240" w:lineRule="auto"/>
        <w:ind w:left="709"/>
        <w:jc w:val="left"/>
        <w:rPr>
          <w:rFonts w:ascii="Aptos" w:hAnsi="Aptos"/>
          <w:b/>
        </w:rPr>
      </w:pPr>
      <w:r w:rsidRPr="00490811">
        <w:rPr>
          <w:rFonts w:ascii="Aptos" w:hAnsi="Aptos"/>
          <w:b/>
          <w:bCs/>
        </w:rPr>
        <w:t xml:space="preserve">Note: - </w:t>
      </w:r>
      <w:r w:rsidRPr="00490811">
        <w:rPr>
          <w:rFonts w:ascii="Aptos" w:hAnsi="Aptos"/>
          <w:b/>
        </w:rPr>
        <w:t xml:space="preserve">These will exclude any development that includes the formation, laying out, or alteration of any means of vehicle access to a public highway. The Development Management Case Officer will need to assess proposals against the 'General Guidelines' below to ensure that appropriate standards are met. </w:t>
      </w:r>
    </w:p>
    <w:p w:rsidRPr="00816CF9" w:rsidR="00CB0D5B" w:rsidP="00CB0D5B" w:rsidRDefault="00CB0D5B" w14:paraId="62578F9D" w14:textId="77777777">
      <w:pPr>
        <w:spacing w:after="120" w:line="240" w:lineRule="auto"/>
        <w:ind w:left="709"/>
        <w:jc w:val="left"/>
        <w:rPr>
          <w:rFonts w:ascii="Aptos" w:hAnsi="Aptos"/>
          <w:b/>
        </w:rPr>
      </w:pPr>
      <w:r w:rsidRPr="00490811">
        <w:rPr>
          <w:rFonts w:ascii="Aptos" w:hAnsi="Aptos"/>
          <w:b/>
        </w:rPr>
        <w:t>If there is any doubt a consultation should be undertaken with HDC.</w:t>
      </w:r>
    </w:p>
    <w:p w:rsidRPr="00490811" w:rsidR="00CB0D5B" w:rsidP="00CB0D5B" w:rsidRDefault="00CB0D5B" w14:paraId="542D6542" w14:textId="77777777">
      <w:pPr>
        <w:spacing w:before="120" w:after="0" w:line="240" w:lineRule="auto"/>
        <w:ind w:left="709"/>
        <w:jc w:val="left"/>
        <w:rPr>
          <w:rFonts w:ascii="Aptos" w:hAnsi="Aptos"/>
          <w:b/>
        </w:rPr>
      </w:pPr>
    </w:p>
    <w:p w:rsidRPr="00816CF9" w:rsidR="00CB0D5B" w:rsidP="00CB0D5B" w:rsidRDefault="00CB0D5B" w14:paraId="6C926C0A" w14:textId="77777777">
      <w:pPr>
        <w:pStyle w:val="PolicynoteTN18"/>
      </w:pPr>
      <w:bookmarkStart w:name="_Toc507423066" w:id="592"/>
      <w:bookmarkStart w:name="_Toc200542470" w:id="593"/>
      <w:r w:rsidRPr="00816CF9">
        <w:t>GENERAL GUIDANCE</w:t>
      </w:r>
      <w:bookmarkEnd w:id="592"/>
      <w:bookmarkEnd w:id="593"/>
    </w:p>
    <w:p w:rsidRPr="00816CF9" w:rsidR="00CB0D5B" w:rsidP="00CB0D5B" w:rsidRDefault="00CB0D5B" w14:paraId="4847BE62" w14:textId="77777777">
      <w:pPr>
        <w:pStyle w:val="Subheader"/>
      </w:pPr>
      <w:r w:rsidRPr="00816CF9">
        <w:t>Private Shared Drives/ Single Access</w:t>
      </w:r>
    </w:p>
    <w:p w:rsidRPr="00490811" w:rsidR="00CB0D5B" w:rsidP="00CB0D5B" w:rsidRDefault="00CB0D5B" w14:paraId="035F8E19" w14:textId="77777777">
      <w:pPr>
        <w:spacing w:before="240" w:after="120" w:line="240" w:lineRule="auto"/>
        <w:ind w:left="709"/>
        <w:jc w:val="left"/>
        <w:rPr>
          <w:rFonts w:ascii="Aptos" w:hAnsi="Aptos"/>
        </w:rPr>
      </w:pPr>
      <w:r w:rsidRPr="00490811">
        <w:rPr>
          <w:rFonts w:ascii="Aptos" w:hAnsi="Aptos"/>
        </w:rPr>
        <w:t>A private drive may serve up to five (5) dwellings (or thereabouts) and are useful in many infill situations. However, such roads</w:t>
      </w:r>
      <w:r w:rsidRPr="00490811">
        <w:rPr>
          <w:rFonts w:ascii="Aptos" w:hAnsi="Aptos"/>
          <w:b/>
        </w:rPr>
        <w:t xml:space="preserve"> will not</w:t>
      </w:r>
      <w:r w:rsidRPr="00490811">
        <w:rPr>
          <w:rFonts w:ascii="Aptos" w:hAnsi="Aptos"/>
        </w:rPr>
        <w:t xml:space="preserve"> </w:t>
      </w:r>
      <w:r w:rsidRPr="00490811">
        <w:rPr>
          <w:rFonts w:ascii="Aptos" w:hAnsi="Aptos"/>
          <w:b/>
        </w:rPr>
        <w:t>be adopted</w:t>
      </w:r>
      <w:r w:rsidRPr="00490811">
        <w:rPr>
          <w:rFonts w:ascii="Aptos" w:hAnsi="Aptos"/>
        </w:rPr>
        <w:t>, by Shropshire Council, as highway maintainable at public expense.</w:t>
      </w:r>
    </w:p>
    <w:p w:rsidRPr="00490811" w:rsidR="00CB0D5B" w:rsidP="00CB0D5B" w:rsidRDefault="00CB0D5B" w14:paraId="03DAF60E" w14:textId="77777777">
      <w:pPr>
        <w:spacing w:before="240" w:after="120" w:line="240" w:lineRule="auto"/>
        <w:ind w:left="709"/>
        <w:jc w:val="left"/>
        <w:rPr>
          <w:rFonts w:ascii="Aptos" w:hAnsi="Aptos"/>
        </w:rPr>
      </w:pPr>
      <w:r w:rsidRPr="00490811">
        <w:rPr>
          <w:rFonts w:ascii="Aptos" w:hAnsi="Aptos"/>
        </w:rPr>
        <w:t>The extensive use of private drives, particularly where the number of dwellings served is significantly greater than 5, should be resisted, unless appropriate provisions are made for future their maintenance. This is due to problems that can arise in the provision of utility service equipment (gas, water, electricity, etc.), via private pipes, cables etc. as well as the private road, footway, visibility splays, where the maintenance liabilities are the responsibility of the occupiers. This can result in neighbour disputes and the infrastructure falling into disrepair</w:t>
      </w:r>
    </w:p>
    <w:p w:rsidRPr="00490811" w:rsidR="00CB0D5B" w:rsidP="00CB0D5B" w:rsidRDefault="00CB0D5B" w14:paraId="021E2792" w14:textId="77777777">
      <w:pPr>
        <w:spacing w:before="240" w:after="120" w:line="240" w:lineRule="auto"/>
        <w:ind w:left="709"/>
        <w:jc w:val="left"/>
        <w:rPr>
          <w:rFonts w:ascii="Aptos" w:hAnsi="Aptos"/>
        </w:rPr>
      </w:pPr>
      <w:r w:rsidRPr="00490811">
        <w:rPr>
          <w:rFonts w:ascii="Aptos" w:hAnsi="Aptos"/>
        </w:rPr>
        <w:t>Providing careful thought is given to the design layout, (see The Shropshire Street Guide and Manual for Streets for further guidance), all forms of housing development can be adequately served by either a private drive or an adopted road. Nevertheless, where private drives are used it is recommended that they be constructed to a similar standard to that of an adopted road to ensure their longevity and where possible some form of management agreement should be in place avoid future maintenance problems.</w:t>
      </w:r>
    </w:p>
    <w:p w:rsidRPr="00816CF9" w:rsidR="00CB0D5B" w:rsidP="00CB0D5B" w:rsidRDefault="00CB0D5B" w14:paraId="59E0AD28" w14:textId="77777777">
      <w:pPr>
        <w:pStyle w:val="Subheader"/>
      </w:pPr>
      <w:bookmarkStart w:name="bookmark06" w:id="594"/>
      <w:r w:rsidRPr="00816CF9">
        <w:t>Access Drive Widths</w:t>
      </w:r>
      <w:bookmarkEnd w:id="594"/>
    </w:p>
    <w:p w:rsidRPr="00490811" w:rsidR="00CB0D5B" w:rsidP="00CB0D5B" w:rsidRDefault="00CB0D5B" w14:paraId="1B5FBC51" w14:textId="77777777">
      <w:pPr>
        <w:spacing w:before="240" w:after="120" w:line="240" w:lineRule="auto"/>
        <w:ind w:left="709"/>
        <w:jc w:val="left"/>
        <w:rPr>
          <w:rFonts w:ascii="Aptos" w:hAnsi="Aptos"/>
        </w:rPr>
      </w:pPr>
      <w:r w:rsidRPr="00490811">
        <w:rPr>
          <w:rFonts w:ascii="Aptos" w:hAnsi="Aptos"/>
        </w:rPr>
        <w:t xml:space="preserve">Individual accesses serving single dwellings should have a minimum width of </w:t>
      </w:r>
      <w:r>
        <w:rPr>
          <w:rFonts w:ascii="Aptos" w:hAnsi="Aptos"/>
        </w:rPr>
        <w:br/>
      </w:r>
      <w:r w:rsidRPr="00490811">
        <w:rPr>
          <w:rFonts w:ascii="Aptos" w:hAnsi="Aptos"/>
        </w:rPr>
        <w:t>3.6 metres. Shared accesses should be 4.2 metres in width, which should be maintained for the first 6 metres into the site from the highway boundary.</w:t>
      </w:r>
    </w:p>
    <w:p w:rsidRPr="00490811" w:rsidR="00CB0D5B" w:rsidP="00CB0D5B" w:rsidRDefault="00CB0D5B" w14:paraId="42C81F4E" w14:textId="77777777">
      <w:pPr>
        <w:spacing w:before="240" w:after="120" w:line="240" w:lineRule="auto"/>
        <w:ind w:left="709"/>
        <w:jc w:val="left"/>
        <w:rPr>
          <w:rFonts w:ascii="Aptos" w:hAnsi="Aptos"/>
        </w:rPr>
      </w:pPr>
      <w:r w:rsidRPr="00490811">
        <w:rPr>
          <w:rFonts w:ascii="Aptos" w:hAnsi="Aptos"/>
        </w:rPr>
        <w:t>If an access is bounded immediately on one side by a wall, fence or other structure, an additional 0.6 metres strip will be required on that side. If it is bounded on both sides additional 0.6 metres of driveway width will be required on both sides.</w:t>
      </w:r>
      <w:bookmarkStart w:name="bookmark08" w:id="595"/>
    </w:p>
    <w:p w:rsidRPr="00816CF9" w:rsidR="00CB0D5B" w:rsidP="00CB0D5B" w:rsidRDefault="00CB0D5B" w14:paraId="1265CFCD" w14:textId="77777777">
      <w:pPr>
        <w:pStyle w:val="Subheader"/>
      </w:pPr>
      <w:r w:rsidRPr="00816CF9">
        <w:t>Service Access</w:t>
      </w:r>
      <w:bookmarkEnd w:id="595"/>
    </w:p>
    <w:p w:rsidRPr="00490811" w:rsidR="00CB0D5B" w:rsidP="00CB0D5B" w:rsidRDefault="00CB0D5B" w14:paraId="66E1A47E" w14:textId="77777777">
      <w:pPr>
        <w:spacing w:before="240" w:after="120" w:line="240" w:lineRule="auto"/>
        <w:ind w:left="709"/>
        <w:jc w:val="left"/>
        <w:rPr>
          <w:rFonts w:ascii="Aptos" w:hAnsi="Aptos"/>
        </w:rPr>
      </w:pPr>
      <w:r w:rsidRPr="00490811">
        <w:rPr>
          <w:rFonts w:ascii="Aptos" w:hAnsi="Aptos"/>
        </w:rPr>
        <w:t>Residential developments which cannot be easily serviced by emergency vehicles and refuse collection vehicles from the public highway will require 6.0 metres (min.) radius kerbs at the access. The recommended maximum servicing distances are as follows:</w:t>
      </w:r>
    </w:p>
    <w:tbl>
      <w:tblPr>
        <w:tblW w:w="0" w:type="auto"/>
        <w:tblInd w:w="699"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CellMar>
          <w:left w:w="28" w:type="dxa"/>
          <w:right w:w="28" w:type="dxa"/>
        </w:tblCellMar>
        <w:tblLook w:val="0000" w:firstRow="0" w:lastRow="0" w:firstColumn="0" w:lastColumn="0" w:noHBand="0" w:noVBand="0"/>
      </w:tblPr>
      <w:tblGrid>
        <w:gridCol w:w="2693"/>
        <w:gridCol w:w="2653"/>
        <w:gridCol w:w="2439"/>
      </w:tblGrid>
      <w:tr w:rsidRPr="00490811" w:rsidR="00CB0D5B" w:rsidTr="005C0F5F" w14:paraId="6FDBF942" w14:textId="77777777">
        <w:trPr>
          <w:trHeight w:val="274"/>
        </w:trPr>
        <w:tc>
          <w:tcPr>
            <w:tcW w:w="2693" w:type="dxa"/>
            <w:shd w:val="clear" w:color="auto" w:fill="FF0A02"/>
          </w:tcPr>
          <w:p w:rsidRPr="00CF3551" w:rsidR="00CB0D5B" w:rsidP="005C0F5F" w:rsidRDefault="00CB0D5B" w14:paraId="79705860" w14:textId="77777777">
            <w:pPr>
              <w:spacing w:before="120" w:after="120" w:line="240" w:lineRule="auto"/>
              <w:ind w:left="142"/>
              <w:jc w:val="left"/>
              <w:rPr>
                <w:rFonts w:ascii="Aptos" w:hAnsi="Aptos"/>
                <w:b/>
                <w:bCs/>
                <w:color w:val="FFFFFF" w:themeColor="background1"/>
              </w:rPr>
            </w:pPr>
            <w:r w:rsidRPr="00CF3551">
              <w:rPr>
                <w:rFonts w:ascii="Aptos" w:hAnsi="Aptos"/>
                <w:b/>
                <w:bCs/>
                <w:color w:val="FFFFFF" w:themeColor="background1"/>
              </w:rPr>
              <w:t>From</w:t>
            </w:r>
          </w:p>
        </w:tc>
        <w:tc>
          <w:tcPr>
            <w:tcW w:w="2653" w:type="dxa"/>
            <w:shd w:val="clear" w:color="auto" w:fill="FF0A02"/>
          </w:tcPr>
          <w:p w:rsidRPr="00CF3551" w:rsidR="00CB0D5B" w:rsidP="005C0F5F" w:rsidRDefault="00CB0D5B" w14:paraId="65FB5C93" w14:textId="77777777">
            <w:pPr>
              <w:spacing w:before="120" w:after="120" w:line="240" w:lineRule="auto"/>
              <w:ind w:left="142"/>
              <w:jc w:val="left"/>
              <w:rPr>
                <w:rFonts w:ascii="Aptos" w:hAnsi="Aptos"/>
                <w:b/>
                <w:bCs/>
                <w:color w:val="FFFFFF" w:themeColor="background1"/>
              </w:rPr>
            </w:pPr>
            <w:r w:rsidRPr="00CF3551">
              <w:rPr>
                <w:rFonts w:ascii="Aptos" w:hAnsi="Aptos"/>
                <w:b/>
                <w:bCs/>
                <w:color w:val="FFFFFF" w:themeColor="background1"/>
              </w:rPr>
              <w:t>To</w:t>
            </w:r>
          </w:p>
        </w:tc>
        <w:tc>
          <w:tcPr>
            <w:tcW w:w="2439" w:type="dxa"/>
            <w:shd w:val="clear" w:color="auto" w:fill="FF0A02"/>
          </w:tcPr>
          <w:p w:rsidRPr="00CF3551" w:rsidR="00CB0D5B" w:rsidP="005C0F5F" w:rsidRDefault="00CB0D5B" w14:paraId="771B5D6C" w14:textId="77777777">
            <w:pPr>
              <w:spacing w:before="120" w:after="120" w:line="240" w:lineRule="auto"/>
              <w:ind w:left="142"/>
              <w:jc w:val="left"/>
              <w:rPr>
                <w:rFonts w:ascii="Aptos" w:hAnsi="Aptos"/>
                <w:b/>
                <w:bCs/>
                <w:color w:val="FFFFFF" w:themeColor="background1"/>
              </w:rPr>
            </w:pPr>
            <w:r w:rsidRPr="00CF3551">
              <w:rPr>
                <w:rFonts w:ascii="Aptos" w:hAnsi="Aptos"/>
                <w:b/>
                <w:bCs/>
                <w:color w:val="FFFFFF" w:themeColor="background1"/>
              </w:rPr>
              <w:t>Max. Distance (metres)</w:t>
            </w:r>
          </w:p>
        </w:tc>
      </w:tr>
      <w:tr w:rsidRPr="00816CF9" w:rsidR="00CB0D5B" w:rsidTr="005C0F5F" w14:paraId="77A77D7D" w14:textId="77777777">
        <w:trPr>
          <w:trHeight w:val="274"/>
        </w:trPr>
        <w:tc>
          <w:tcPr>
            <w:tcW w:w="2693" w:type="dxa"/>
            <w:shd w:val="clear" w:color="auto" w:fill="F2F2F2" w:themeFill="background1" w:themeFillShade="F2"/>
          </w:tcPr>
          <w:p w:rsidRPr="00490811" w:rsidR="00CB0D5B" w:rsidP="005C0F5F" w:rsidRDefault="00CB0D5B" w14:paraId="64F65116" w14:textId="77777777">
            <w:pPr>
              <w:spacing w:before="120" w:after="120" w:line="240" w:lineRule="auto"/>
              <w:ind w:left="142"/>
              <w:jc w:val="left"/>
              <w:rPr>
                <w:rFonts w:ascii="Aptos" w:hAnsi="Aptos"/>
                <w:b/>
                <w:bCs/>
              </w:rPr>
            </w:pPr>
            <w:r w:rsidRPr="00490811">
              <w:rPr>
                <w:rFonts w:ascii="Aptos" w:hAnsi="Aptos"/>
              </w:rPr>
              <w:t xml:space="preserve">Resident &amp; </w:t>
            </w:r>
            <w:proofErr w:type="gramStart"/>
            <w:r w:rsidRPr="00490811">
              <w:rPr>
                <w:rFonts w:ascii="Aptos" w:hAnsi="Aptos"/>
              </w:rPr>
              <w:t>visitors</w:t>
            </w:r>
            <w:proofErr w:type="gramEnd"/>
            <w:r w:rsidRPr="00490811">
              <w:rPr>
                <w:rFonts w:ascii="Aptos" w:hAnsi="Aptos"/>
              </w:rPr>
              <w:t xml:space="preserve"> cars</w:t>
            </w:r>
          </w:p>
        </w:tc>
        <w:tc>
          <w:tcPr>
            <w:tcW w:w="2653" w:type="dxa"/>
            <w:shd w:val="clear" w:color="auto" w:fill="F2F2F2" w:themeFill="background1" w:themeFillShade="F2"/>
          </w:tcPr>
          <w:p w:rsidRPr="00490811" w:rsidR="00CB0D5B" w:rsidP="005C0F5F" w:rsidRDefault="00CB0D5B" w14:paraId="5891996C" w14:textId="77777777">
            <w:pPr>
              <w:spacing w:before="120" w:after="120" w:line="240" w:lineRule="auto"/>
              <w:ind w:left="142"/>
              <w:jc w:val="left"/>
              <w:rPr>
                <w:rFonts w:ascii="Aptos" w:hAnsi="Aptos"/>
                <w:b/>
                <w:bCs/>
              </w:rPr>
            </w:pPr>
            <w:r w:rsidRPr="00490811">
              <w:rPr>
                <w:rFonts w:ascii="Aptos" w:hAnsi="Aptos"/>
              </w:rPr>
              <w:t>Dwelling</w:t>
            </w:r>
          </w:p>
        </w:tc>
        <w:tc>
          <w:tcPr>
            <w:tcW w:w="2439" w:type="dxa"/>
            <w:shd w:val="clear" w:color="auto" w:fill="F2F2F2" w:themeFill="background1" w:themeFillShade="F2"/>
          </w:tcPr>
          <w:p w:rsidRPr="00490811" w:rsidR="00CB0D5B" w:rsidP="005C0F5F" w:rsidRDefault="00CB0D5B" w14:paraId="64B7BBAB" w14:textId="77777777">
            <w:pPr>
              <w:spacing w:before="120" w:after="120" w:line="240" w:lineRule="auto"/>
              <w:ind w:left="142"/>
              <w:jc w:val="left"/>
              <w:rPr>
                <w:rFonts w:ascii="Aptos" w:hAnsi="Aptos"/>
                <w:b/>
                <w:bCs/>
              </w:rPr>
            </w:pPr>
            <w:r w:rsidRPr="00490811">
              <w:rPr>
                <w:rFonts w:ascii="Aptos" w:hAnsi="Aptos"/>
              </w:rPr>
              <w:t>As near as possible</w:t>
            </w:r>
          </w:p>
        </w:tc>
      </w:tr>
      <w:tr w:rsidRPr="00490811" w:rsidR="00CB0D5B" w:rsidTr="005C0F5F" w14:paraId="6D255C82" w14:textId="77777777">
        <w:trPr>
          <w:trHeight w:val="269"/>
        </w:trPr>
        <w:tc>
          <w:tcPr>
            <w:tcW w:w="2693" w:type="dxa"/>
            <w:shd w:val="clear" w:color="auto" w:fill="FFFFFF"/>
          </w:tcPr>
          <w:p w:rsidRPr="00490811" w:rsidR="00CB0D5B" w:rsidP="005C0F5F" w:rsidRDefault="00CB0D5B" w14:paraId="6F86139A" w14:textId="77777777">
            <w:pPr>
              <w:spacing w:before="120" w:after="120" w:line="240" w:lineRule="auto"/>
              <w:ind w:left="142"/>
              <w:jc w:val="left"/>
              <w:rPr>
                <w:rFonts w:ascii="Aptos" w:hAnsi="Aptos"/>
              </w:rPr>
            </w:pPr>
            <w:r w:rsidRPr="00490811">
              <w:rPr>
                <w:rFonts w:ascii="Aptos" w:hAnsi="Aptos"/>
              </w:rPr>
              <w:t>Resident &amp; visitor cars</w:t>
            </w:r>
          </w:p>
        </w:tc>
        <w:tc>
          <w:tcPr>
            <w:tcW w:w="2653" w:type="dxa"/>
            <w:shd w:val="clear" w:color="auto" w:fill="FFFFFF"/>
          </w:tcPr>
          <w:p w:rsidRPr="00490811" w:rsidR="00CB0D5B" w:rsidP="005C0F5F" w:rsidRDefault="00CB0D5B" w14:paraId="05AAEA11" w14:textId="77777777">
            <w:pPr>
              <w:spacing w:before="120" w:after="120" w:line="240" w:lineRule="auto"/>
              <w:ind w:left="142"/>
              <w:jc w:val="left"/>
              <w:rPr>
                <w:rFonts w:ascii="Aptos" w:hAnsi="Aptos"/>
              </w:rPr>
            </w:pPr>
            <w:r w:rsidRPr="00490811">
              <w:rPr>
                <w:rFonts w:ascii="Aptos" w:hAnsi="Aptos"/>
              </w:rPr>
              <w:t>Furthest dwelling in a pedestrian court</w:t>
            </w:r>
          </w:p>
        </w:tc>
        <w:tc>
          <w:tcPr>
            <w:tcW w:w="2439" w:type="dxa"/>
            <w:shd w:val="clear" w:color="auto" w:fill="FFFFFF"/>
          </w:tcPr>
          <w:p w:rsidRPr="00490811" w:rsidR="00CB0D5B" w:rsidP="005C0F5F" w:rsidRDefault="00CB0D5B" w14:paraId="08E2500B" w14:textId="77777777">
            <w:pPr>
              <w:spacing w:before="120" w:after="120" w:line="240" w:lineRule="auto"/>
              <w:ind w:left="142"/>
              <w:jc w:val="left"/>
              <w:rPr>
                <w:rFonts w:ascii="Aptos" w:hAnsi="Aptos"/>
              </w:rPr>
            </w:pPr>
            <w:r w:rsidRPr="00490811">
              <w:rPr>
                <w:rFonts w:ascii="Aptos" w:hAnsi="Aptos"/>
              </w:rPr>
              <w:t>40 m</w:t>
            </w:r>
          </w:p>
        </w:tc>
      </w:tr>
      <w:tr w:rsidRPr="00816CF9" w:rsidR="00CB0D5B" w:rsidTr="005C0F5F" w14:paraId="0083F88B" w14:textId="77777777">
        <w:trPr>
          <w:trHeight w:val="259"/>
        </w:trPr>
        <w:tc>
          <w:tcPr>
            <w:tcW w:w="2693" w:type="dxa"/>
            <w:shd w:val="clear" w:color="auto" w:fill="F2F2F2" w:themeFill="background1" w:themeFillShade="F2"/>
          </w:tcPr>
          <w:p w:rsidRPr="00490811" w:rsidR="00CB0D5B" w:rsidP="005C0F5F" w:rsidRDefault="00CB0D5B" w14:paraId="4D5ACF00" w14:textId="77777777">
            <w:pPr>
              <w:spacing w:before="120" w:after="120" w:line="240" w:lineRule="auto"/>
              <w:ind w:left="142"/>
              <w:jc w:val="left"/>
              <w:rPr>
                <w:rFonts w:ascii="Aptos" w:hAnsi="Aptos"/>
              </w:rPr>
            </w:pPr>
            <w:r w:rsidRPr="00490811">
              <w:rPr>
                <w:rFonts w:ascii="Aptos" w:hAnsi="Aptos"/>
              </w:rPr>
              <w:t>Refuse collection vehicle</w:t>
            </w:r>
          </w:p>
        </w:tc>
        <w:tc>
          <w:tcPr>
            <w:tcW w:w="2653" w:type="dxa"/>
            <w:shd w:val="clear" w:color="auto" w:fill="F2F2F2" w:themeFill="background1" w:themeFillShade="F2"/>
          </w:tcPr>
          <w:p w:rsidRPr="00490811" w:rsidR="00CB0D5B" w:rsidP="005C0F5F" w:rsidRDefault="00CB0D5B" w14:paraId="2FC422DF" w14:textId="77777777">
            <w:pPr>
              <w:spacing w:before="120" w:after="120" w:line="240" w:lineRule="auto"/>
              <w:ind w:left="142"/>
              <w:jc w:val="left"/>
              <w:rPr>
                <w:rFonts w:ascii="Aptos" w:hAnsi="Aptos"/>
              </w:rPr>
            </w:pPr>
            <w:r w:rsidRPr="00490811">
              <w:rPr>
                <w:rFonts w:ascii="Aptos" w:hAnsi="Aptos"/>
              </w:rPr>
              <w:t>Dustbin</w:t>
            </w:r>
          </w:p>
        </w:tc>
        <w:tc>
          <w:tcPr>
            <w:tcW w:w="2439" w:type="dxa"/>
            <w:shd w:val="clear" w:color="auto" w:fill="F2F2F2" w:themeFill="background1" w:themeFillShade="F2"/>
          </w:tcPr>
          <w:p w:rsidRPr="00490811" w:rsidR="00CB0D5B" w:rsidP="005C0F5F" w:rsidRDefault="00CB0D5B" w14:paraId="127A7FC2" w14:textId="77777777">
            <w:pPr>
              <w:spacing w:before="120" w:after="120" w:line="240" w:lineRule="auto"/>
              <w:ind w:left="142"/>
              <w:jc w:val="left"/>
              <w:rPr>
                <w:rFonts w:ascii="Aptos" w:hAnsi="Aptos"/>
              </w:rPr>
            </w:pPr>
            <w:r w:rsidRPr="00490811">
              <w:rPr>
                <w:rFonts w:ascii="Aptos" w:hAnsi="Aptos"/>
              </w:rPr>
              <w:t>25 m</w:t>
            </w:r>
          </w:p>
        </w:tc>
      </w:tr>
      <w:tr w:rsidRPr="00490811" w:rsidR="00CB0D5B" w:rsidTr="005C0F5F" w14:paraId="7BA672DD" w14:textId="77777777">
        <w:trPr>
          <w:trHeight w:val="269"/>
        </w:trPr>
        <w:tc>
          <w:tcPr>
            <w:tcW w:w="2693" w:type="dxa"/>
            <w:shd w:val="clear" w:color="auto" w:fill="FFFFFF"/>
          </w:tcPr>
          <w:p w:rsidRPr="00490811" w:rsidR="00CB0D5B" w:rsidP="005C0F5F" w:rsidRDefault="00CB0D5B" w14:paraId="61E28F69" w14:textId="77777777">
            <w:pPr>
              <w:spacing w:before="120" w:after="120" w:line="240" w:lineRule="auto"/>
              <w:ind w:left="142"/>
              <w:jc w:val="left"/>
              <w:rPr>
                <w:rFonts w:ascii="Aptos" w:hAnsi="Aptos"/>
              </w:rPr>
            </w:pPr>
            <w:r w:rsidRPr="00490811">
              <w:rPr>
                <w:rFonts w:ascii="Aptos" w:hAnsi="Aptos"/>
              </w:rPr>
              <w:t>Refuse collection vehicle</w:t>
            </w:r>
          </w:p>
        </w:tc>
        <w:tc>
          <w:tcPr>
            <w:tcW w:w="2653" w:type="dxa"/>
            <w:shd w:val="clear" w:color="auto" w:fill="FFFFFF"/>
          </w:tcPr>
          <w:p w:rsidRPr="00490811" w:rsidR="00CB0D5B" w:rsidP="005C0F5F" w:rsidRDefault="00CB0D5B" w14:paraId="4BA4A1B6" w14:textId="77777777">
            <w:pPr>
              <w:spacing w:before="120" w:after="120" w:line="240" w:lineRule="auto"/>
              <w:ind w:left="142"/>
              <w:jc w:val="left"/>
              <w:rPr>
                <w:rFonts w:ascii="Aptos" w:hAnsi="Aptos"/>
              </w:rPr>
            </w:pPr>
            <w:r w:rsidRPr="00490811">
              <w:rPr>
                <w:rFonts w:ascii="Aptos" w:hAnsi="Aptos"/>
              </w:rPr>
              <w:t xml:space="preserve">  Communal container bin</w:t>
            </w:r>
          </w:p>
        </w:tc>
        <w:tc>
          <w:tcPr>
            <w:tcW w:w="2439" w:type="dxa"/>
            <w:shd w:val="clear" w:color="auto" w:fill="FFFFFF"/>
          </w:tcPr>
          <w:p w:rsidRPr="00490811" w:rsidR="00CB0D5B" w:rsidP="005C0F5F" w:rsidRDefault="00CB0D5B" w14:paraId="05DC9E02" w14:textId="77777777">
            <w:pPr>
              <w:spacing w:before="120" w:after="120" w:line="240" w:lineRule="auto"/>
              <w:ind w:left="142"/>
              <w:jc w:val="left"/>
              <w:rPr>
                <w:rFonts w:ascii="Aptos" w:hAnsi="Aptos"/>
              </w:rPr>
            </w:pPr>
            <w:r w:rsidRPr="00490811">
              <w:rPr>
                <w:rFonts w:ascii="Aptos" w:hAnsi="Aptos"/>
              </w:rPr>
              <w:t>9m</w:t>
            </w:r>
          </w:p>
        </w:tc>
      </w:tr>
      <w:tr w:rsidRPr="00816CF9" w:rsidR="00CB0D5B" w:rsidTr="005C0F5F" w14:paraId="15414268" w14:textId="77777777">
        <w:trPr>
          <w:trHeight w:val="259"/>
        </w:trPr>
        <w:tc>
          <w:tcPr>
            <w:tcW w:w="2693" w:type="dxa"/>
            <w:shd w:val="clear" w:color="auto" w:fill="F2F2F2" w:themeFill="background1" w:themeFillShade="F2"/>
          </w:tcPr>
          <w:p w:rsidRPr="00490811" w:rsidR="00CB0D5B" w:rsidP="005C0F5F" w:rsidRDefault="00CB0D5B" w14:paraId="3B9174B5" w14:textId="77777777">
            <w:pPr>
              <w:spacing w:before="120" w:after="120" w:line="240" w:lineRule="auto"/>
              <w:ind w:left="142"/>
              <w:jc w:val="left"/>
              <w:rPr>
                <w:rFonts w:ascii="Aptos" w:hAnsi="Aptos"/>
              </w:rPr>
            </w:pPr>
            <w:r w:rsidRPr="00490811">
              <w:rPr>
                <w:rFonts w:ascii="Aptos" w:hAnsi="Aptos"/>
              </w:rPr>
              <w:t>Oil tankers</w:t>
            </w:r>
          </w:p>
        </w:tc>
        <w:tc>
          <w:tcPr>
            <w:tcW w:w="2653" w:type="dxa"/>
            <w:shd w:val="clear" w:color="auto" w:fill="F2F2F2" w:themeFill="background1" w:themeFillShade="F2"/>
          </w:tcPr>
          <w:p w:rsidRPr="00490811" w:rsidR="00CB0D5B" w:rsidP="005C0F5F" w:rsidRDefault="00CB0D5B" w14:paraId="5637174C" w14:textId="77777777">
            <w:pPr>
              <w:spacing w:before="120" w:after="120" w:line="240" w:lineRule="auto"/>
              <w:ind w:left="142"/>
              <w:jc w:val="left"/>
              <w:rPr>
                <w:rFonts w:ascii="Aptos" w:hAnsi="Aptos"/>
              </w:rPr>
            </w:pPr>
            <w:r w:rsidRPr="00490811">
              <w:rPr>
                <w:rFonts w:ascii="Aptos" w:hAnsi="Aptos"/>
              </w:rPr>
              <w:t>Fuel inlet point</w:t>
            </w:r>
          </w:p>
        </w:tc>
        <w:tc>
          <w:tcPr>
            <w:tcW w:w="2439" w:type="dxa"/>
            <w:shd w:val="clear" w:color="auto" w:fill="F2F2F2" w:themeFill="background1" w:themeFillShade="F2"/>
          </w:tcPr>
          <w:p w:rsidRPr="00490811" w:rsidR="00CB0D5B" w:rsidP="005C0F5F" w:rsidRDefault="00CB0D5B" w14:paraId="1A85ACC2" w14:textId="77777777">
            <w:pPr>
              <w:spacing w:before="120" w:after="120" w:line="240" w:lineRule="auto"/>
              <w:ind w:left="142"/>
              <w:jc w:val="left"/>
              <w:rPr>
                <w:rFonts w:ascii="Aptos" w:hAnsi="Aptos"/>
              </w:rPr>
            </w:pPr>
            <w:r w:rsidRPr="00490811">
              <w:rPr>
                <w:rFonts w:ascii="Aptos" w:hAnsi="Aptos"/>
              </w:rPr>
              <w:t>30m</w:t>
            </w:r>
          </w:p>
        </w:tc>
      </w:tr>
      <w:tr w:rsidRPr="00816CF9" w:rsidR="00CB0D5B" w:rsidTr="005C0F5F" w14:paraId="7C695F1D" w14:textId="77777777">
        <w:trPr>
          <w:trHeight w:val="269"/>
        </w:trPr>
        <w:tc>
          <w:tcPr>
            <w:tcW w:w="2693" w:type="dxa"/>
            <w:shd w:val="clear" w:color="auto" w:fill="FFFFFF" w:themeFill="background1"/>
          </w:tcPr>
          <w:p w:rsidRPr="00490811" w:rsidR="00CB0D5B" w:rsidP="005C0F5F" w:rsidRDefault="00CB0D5B" w14:paraId="039D3E8A" w14:textId="77777777">
            <w:pPr>
              <w:spacing w:before="120" w:after="120" w:line="240" w:lineRule="auto"/>
              <w:ind w:left="142"/>
              <w:jc w:val="left"/>
              <w:rPr>
                <w:rFonts w:ascii="Aptos" w:hAnsi="Aptos"/>
              </w:rPr>
            </w:pPr>
            <w:r w:rsidRPr="00490811">
              <w:rPr>
                <w:rFonts w:ascii="Aptos" w:hAnsi="Aptos"/>
              </w:rPr>
              <w:t>Service vehicles</w:t>
            </w:r>
          </w:p>
        </w:tc>
        <w:tc>
          <w:tcPr>
            <w:tcW w:w="2653" w:type="dxa"/>
            <w:shd w:val="clear" w:color="auto" w:fill="FFFFFF" w:themeFill="background1"/>
          </w:tcPr>
          <w:p w:rsidRPr="00490811" w:rsidR="00CB0D5B" w:rsidP="005C0F5F" w:rsidRDefault="00CB0D5B" w14:paraId="4274F4CC" w14:textId="77777777">
            <w:pPr>
              <w:spacing w:before="120" w:after="120" w:line="240" w:lineRule="auto"/>
              <w:ind w:left="142"/>
              <w:jc w:val="left"/>
              <w:rPr>
                <w:rFonts w:ascii="Aptos" w:hAnsi="Aptos"/>
              </w:rPr>
            </w:pPr>
            <w:r w:rsidRPr="00490811">
              <w:rPr>
                <w:rFonts w:ascii="Aptos" w:hAnsi="Aptos"/>
              </w:rPr>
              <w:t>Dwelling</w:t>
            </w:r>
          </w:p>
        </w:tc>
        <w:tc>
          <w:tcPr>
            <w:tcW w:w="2439" w:type="dxa"/>
            <w:shd w:val="clear" w:color="auto" w:fill="FFFFFF" w:themeFill="background1"/>
          </w:tcPr>
          <w:p w:rsidRPr="00490811" w:rsidR="00CB0D5B" w:rsidP="005C0F5F" w:rsidRDefault="00CB0D5B" w14:paraId="1BE00696" w14:textId="77777777">
            <w:pPr>
              <w:spacing w:before="120" w:after="120" w:line="240" w:lineRule="auto"/>
              <w:ind w:left="142"/>
              <w:jc w:val="left"/>
              <w:rPr>
                <w:rFonts w:ascii="Aptos" w:hAnsi="Aptos"/>
              </w:rPr>
            </w:pPr>
            <w:r w:rsidRPr="00490811">
              <w:rPr>
                <w:rFonts w:ascii="Aptos" w:hAnsi="Aptos"/>
              </w:rPr>
              <w:t>35 m (approx.)</w:t>
            </w:r>
          </w:p>
        </w:tc>
      </w:tr>
      <w:tr w:rsidRPr="00816CF9" w:rsidR="00CB0D5B" w:rsidTr="005C0F5F" w14:paraId="67BF6188" w14:textId="77777777">
        <w:trPr>
          <w:trHeight w:val="269"/>
        </w:trPr>
        <w:tc>
          <w:tcPr>
            <w:tcW w:w="2693" w:type="dxa"/>
            <w:shd w:val="clear" w:color="auto" w:fill="F2F2F2" w:themeFill="background1" w:themeFillShade="F2"/>
          </w:tcPr>
          <w:p w:rsidRPr="00490811" w:rsidR="00CB0D5B" w:rsidP="005C0F5F" w:rsidRDefault="00CB0D5B" w14:paraId="7172C555" w14:textId="77777777">
            <w:pPr>
              <w:spacing w:before="120" w:after="120" w:line="240" w:lineRule="auto"/>
              <w:ind w:left="142"/>
              <w:jc w:val="left"/>
              <w:rPr>
                <w:rFonts w:ascii="Aptos" w:hAnsi="Aptos"/>
              </w:rPr>
            </w:pPr>
            <w:r w:rsidRPr="00490811">
              <w:rPr>
                <w:rFonts w:ascii="Aptos" w:hAnsi="Aptos"/>
              </w:rPr>
              <w:t>Fire Appliances</w:t>
            </w:r>
          </w:p>
        </w:tc>
        <w:tc>
          <w:tcPr>
            <w:tcW w:w="2653" w:type="dxa"/>
            <w:shd w:val="clear" w:color="auto" w:fill="F2F2F2" w:themeFill="background1" w:themeFillShade="F2"/>
          </w:tcPr>
          <w:p w:rsidRPr="00490811" w:rsidR="00CB0D5B" w:rsidP="005C0F5F" w:rsidRDefault="00CB0D5B" w14:paraId="5B093A00" w14:textId="77777777">
            <w:pPr>
              <w:spacing w:before="120" w:after="120" w:line="240" w:lineRule="auto"/>
              <w:ind w:left="142"/>
              <w:jc w:val="left"/>
              <w:rPr>
                <w:rFonts w:ascii="Aptos" w:hAnsi="Aptos"/>
              </w:rPr>
            </w:pPr>
            <w:r w:rsidRPr="00490811">
              <w:rPr>
                <w:rFonts w:ascii="Aptos" w:hAnsi="Aptos"/>
              </w:rPr>
              <w:t>Main entrance to 1 and 2 storey dwellings</w:t>
            </w:r>
          </w:p>
        </w:tc>
        <w:tc>
          <w:tcPr>
            <w:tcW w:w="2439" w:type="dxa"/>
            <w:shd w:val="clear" w:color="auto" w:fill="F2F2F2" w:themeFill="background1" w:themeFillShade="F2"/>
          </w:tcPr>
          <w:p w:rsidRPr="00490811" w:rsidR="00CB0D5B" w:rsidP="005C0F5F" w:rsidRDefault="00CB0D5B" w14:paraId="0C02F00A" w14:textId="77777777">
            <w:pPr>
              <w:spacing w:before="120" w:after="120" w:line="240" w:lineRule="auto"/>
              <w:ind w:left="142"/>
              <w:jc w:val="left"/>
              <w:rPr>
                <w:rFonts w:ascii="Aptos" w:hAnsi="Aptos"/>
              </w:rPr>
            </w:pPr>
            <w:r w:rsidRPr="00490811">
              <w:rPr>
                <w:rFonts w:ascii="Aptos" w:hAnsi="Aptos"/>
              </w:rPr>
              <w:t>45m</w:t>
            </w:r>
          </w:p>
        </w:tc>
      </w:tr>
    </w:tbl>
    <w:p w:rsidRPr="00490811" w:rsidR="00CB0D5B" w:rsidP="00CB0D5B" w:rsidRDefault="00CB0D5B" w14:paraId="340D9D90" w14:textId="77777777">
      <w:pPr>
        <w:spacing w:before="240" w:after="120" w:line="240" w:lineRule="auto"/>
        <w:ind w:left="709"/>
        <w:jc w:val="left"/>
        <w:rPr>
          <w:rFonts w:ascii="Aptos" w:hAnsi="Aptos"/>
          <w:b/>
        </w:rPr>
      </w:pPr>
      <w:r w:rsidRPr="00490811">
        <w:rPr>
          <w:rFonts w:ascii="Aptos" w:hAnsi="Aptos"/>
          <w:b/>
        </w:rPr>
        <w:t xml:space="preserve">Note: - The DM Case Officer will need to assess proposals against these 'General Guidelines' to ensure that appropriate standards are met. If there </w:t>
      </w:r>
      <w:r>
        <w:rPr>
          <w:rFonts w:ascii="Aptos" w:hAnsi="Aptos"/>
          <w:b/>
        </w:rPr>
        <w:br/>
      </w:r>
      <w:r w:rsidRPr="00490811">
        <w:rPr>
          <w:rFonts w:ascii="Aptos" w:hAnsi="Aptos"/>
          <w:b/>
        </w:rPr>
        <w:t>is any doubt a consultation should be undertaken with Highways Development Control.</w:t>
      </w:r>
    </w:p>
    <w:p w:rsidRPr="00816CF9" w:rsidR="00CB0D5B" w:rsidP="00CB0D5B" w:rsidRDefault="00CB0D5B" w14:paraId="09625A28" w14:textId="77777777">
      <w:pPr>
        <w:spacing w:before="240" w:after="120" w:line="240" w:lineRule="auto"/>
        <w:ind w:left="709"/>
        <w:jc w:val="left"/>
        <w:rPr>
          <w:rFonts w:ascii="Aptos" w:hAnsi="Aptos"/>
        </w:rPr>
      </w:pPr>
    </w:p>
    <w:p w:rsidRPr="00816CF9" w:rsidR="00CB0D5B" w:rsidP="00CB0D5B" w:rsidRDefault="00CB0D5B" w14:paraId="1D2976E4" w14:textId="77777777">
      <w:pPr>
        <w:pStyle w:val="PolicynoteTN18"/>
      </w:pPr>
      <w:bookmarkStart w:name="bookmark09" w:id="596"/>
      <w:bookmarkStart w:name="_Toc507423067" w:id="597"/>
      <w:bookmarkStart w:name="_Toc200542471" w:id="598"/>
      <w:r w:rsidRPr="00816CF9">
        <w:t>VISIBILITY</w:t>
      </w:r>
      <w:bookmarkEnd w:id="596"/>
      <w:bookmarkEnd w:id="597"/>
      <w:bookmarkEnd w:id="598"/>
    </w:p>
    <w:p w:rsidRPr="0074248A" w:rsidR="00CB0D5B" w:rsidP="00CB0D5B" w:rsidRDefault="00CB0D5B" w14:paraId="5AC2D1CF" w14:textId="77777777">
      <w:pPr>
        <w:spacing w:before="240" w:after="120" w:line="240" w:lineRule="auto"/>
        <w:ind w:left="709"/>
        <w:jc w:val="left"/>
        <w:rPr>
          <w:rFonts w:ascii="Aptos" w:hAnsi="Aptos"/>
        </w:rPr>
      </w:pPr>
      <w:r w:rsidRPr="0074248A">
        <w:rPr>
          <w:rFonts w:ascii="Aptos" w:hAnsi="Aptos"/>
        </w:rPr>
        <w:t>Vehicle to vehicle visibility splays consists of two components. These are the 'x' or minor road distance and the 'y' or major road distance.</w:t>
      </w:r>
    </w:p>
    <w:p w:rsidRPr="0074248A" w:rsidR="00CB0D5B" w:rsidP="00CB0D5B" w:rsidRDefault="00CB0D5B" w14:paraId="7EF7C8E3" w14:textId="77777777">
      <w:pPr>
        <w:spacing w:before="240" w:after="120" w:line="240" w:lineRule="auto"/>
        <w:ind w:left="709"/>
        <w:jc w:val="left"/>
        <w:rPr>
          <w:rFonts w:ascii="Aptos" w:hAnsi="Aptos"/>
        </w:rPr>
      </w:pPr>
    </w:p>
    <w:p w:rsidRPr="0074248A" w:rsidR="00CB0D5B" w:rsidP="00CB0D5B" w:rsidRDefault="00CB0D5B" w14:paraId="02E2B2BE" w14:textId="77777777">
      <w:pPr>
        <w:spacing w:before="240" w:after="120" w:line="240" w:lineRule="auto"/>
        <w:ind w:left="709"/>
        <w:jc w:val="left"/>
        <w:rPr>
          <w:rFonts w:ascii="Aptos" w:hAnsi="Aptos"/>
        </w:rPr>
      </w:pPr>
      <w:r w:rsidRPr="0074248A">
        <w:rPr>
          <w:rFonts w:ascii="Aptos" w:hAnsi="Aptos"/>
          <w:noProof/>
        </w:rPr>
        <w:drawing>
          <wp:inline distT="0" distB="0" distL="0" distR="0" wp14:anchorId="1E2482F9" wp14:editId="61AD1F07">
            <wp:extent cx="5434049" cy="1656363"/>
            <wp:effectExtent l="0" t="0" r="0" b="1270"/>
            <wp:docPr id="125" name="Picture 125"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diagram of a car&#10;&#10;AI-generated content may be incorrect."/>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71032" cy="1667636"/>
                    </a:xfrm>
                    <a:prstGeom prst="rect">
                      <a:avLst/>
                    </a:prstGeom>
                    <a:noFill/>
                    <a:ln>
                      <a:noFill/>
                    </a:ln>
                  </pic:spPr>
                </pic:pic>
              </a:graphicData>
            </a:graphic>
          </wp:inline>
        </w:drawing>
      </w:r>
    </w:p>
    <w:p w:rsidRPr="0074248A" w:rsidR="00CB0D5B" w:rsidP="00CB0D5B" w:rsidRDefault="00CB0D5B" w14:paraId="4DEFC351" w14:textId="77777777">
      <w:pPr>
        <w:spacing w:before="240" w:after="120" w:line="240" w:lineRule="auto"/>
        <w:ind w:left="709"/>
        <w:jc w:val="left"/>
        <w:rPr>
          <w:rFonts w:ascii="Aptos" w:hAnsi="Aptos"/>
        </w:rPr>
      </w:pPr>
    </w:p>
    <w:p w:rsidRPr="0074248A" w:rsidR="00CB0D5B" w:rsidP="00CB0D5B" w:rsidRDefault="00CB0D5B" w14:paraId="0224DF49" w14:textId="77777777">
      <w:pPr>
        <w:spacing w:before="240" w:after="120" w:line="240" w:lineRule="auto"/>
        <w:ind w:left="709"/>
        <w:jc w:val="left"/>
        <w:rPr>
          <w:rFonts w:ascii="Aptos" w:hAnsi="Aptos"/>
        </w:rPr>
      </w:pPr>
      <w:r w:rsidRPr="0074248A">
        <w:rPr>
          <w:rFonts w:ascii="Aptos" w:hAnsi="Aptos"/>
          <w:noProof/>
        </w:rPr>
        <w:drawing>
          <wp:inline distT="0" distB="0" distL="0" distR="0" wp14:anchorId="06D91B56" wp14:editId="51FA54EF">
            <wp:extent cx="5499735" cy="2209491"/>
            <wp:effectExtent l="0" t="0" r="5715"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538970" cy="2225253"/>
                    </a:xfrm>
                    <a:prstGeom prst="rect">
                      <a:avLst/>
                    </a:prstGeom>
                    <a:noFill/>
                    <a:ln>
                      <a:noFill/>
                    </a:ln>
                  </pic:spPr>
                </pic:pic>
              </a:graphicData>
            </a:graphic>
          </wp:inline>
        </w:drawing>
      </w:r>
    </w:p>
    <w:p w:rsidRPr="0074248A" w:rsidR="00CB0D5B" w:rsidP="00CB0D5B" w:rsidRDefault="00CB0D5B" w14:paraId="5B96AA5E" w14:textId="77777777">
      <w:pPr>
        <w:spacing w:before="240" w:after="120" w:line="240" w:lineRule="auto"/>
        <w:ind w:left="709"/>
        <w:jc w:val="left"/>
        <w:rPr>
          <w:rFonts w:ascii="Aptos" w:hAnsi="Aptos"/>
        </w:rPr>
      </w:pPr>
      <w:r w:rsidRPr="0074248A">
        <w:rPr>
          <w:rFonts w:ascii="Aptos" w:hAnsi="Aptos"/>
        </w:rPr>
        <w:t xml:space="preserve">For all residential private accesses to unclassified roads within 30mph zones the recommended </w:t>
      </w:r>
      <w:r w:rsidRPr="0074248A">
        <w:rPr>
          <w:rFonts w:ascii="Aptos" w:hAnsi="Aptos"/>
          <w:b/>
        </w:rPr>
        <w:t>'x'</w:t>
      </w:r>
      <w:r w:rsidRPr="0074248A">
        <w:rPr>
          <w:rFonts w:ascii="Aptos" w:hAnsi="Aptos"/>
        </w:rPr>
        <w:t xml:space="preserve"> distance is </w:t>
      </w:r>
      <w:r w:rsidRPr="0074248A">
        <w:rPr>
          <w:rFonts w:ascii="Aptos" w:hAnsi="Aptos"/>
          <w:b/>
        </w:rPr>
        <w:t>2.4</w:t>
      </w:r>
      <w:r w:rsidRPr="0074248A">
        <w:rPr>
          <w:rFonts w:ascii="Aptos" w:hAnsi="Aptos"/>
        </w:rPr>
        <w:t xml:space="preserve"> metres back from the nearside edge of carriageway. The case officer should check with HDC before accepting this reduced visibility set back.</w:t>
      </w:r>
    </w:p>
    <w:p w:rsidRPr="0074248A" w:rsidR="00CB0D5B" w:rsidP="00CB0D5B" w:rsidRDefault="00CB0D5B" w14:paraId="3E12B07E" w14:textId="77777777">
      <w:pPr>
        <w:spacing w:before="240" w:after="120" w:line="240" w:lineRule="auto"/>
        <w:ind w:left="709"/>
        <w:jc w:val="left"/>
        <w:rPr>
          <w:rFonts w:ascii="Aptos" w:hAnsi="Aptos"/>
        </w:rPr>
      </w:pPr>
      <w:r w:rsidRPr="0074248A">
        <w:rPr>
          <w:rFonts w:ascii="Aptos" w:hAnsi="Aptos"/>
        </w:rPr>
        <w:t xml:space="preserve">The 'y' distance, is measured along the nearside edge of carriageway, should reflect either the design speed or the speed limit. </w:t>
      </w:r>
    </w:p>
    <w:p w:rsidRPr="0074248A" w:rsidR="00CB0D5B" w:rsidP="00CB0D5B" w:rsidRDefault="00CB0D5B" w14:paraId="6E09A22B" w14:textId="77777777">
      <w:pPr>
        <w:spacing w:before="240" w:after="120" w:line="240" w:lineRule="auto"/>
        <w:ind w:left="709"/>
        <w:jc w:val="left"/>
        <w:rPr>
          <w:rFonts w:ascii="Aptos" w:hAnsi="Aptos"/>
        </w:rPr>
      </w:pPr>
      <w:r w:rsidRPr="0074248A">
        <w:rPr>
          <w:rFonts w:ascii="Aptos" w:hAnsi="Aptos"/>
        </w:rPr>
        <w:t xml:space="preserve">Visibility standards are set out below. Where the standards relate to the </w:t>
      </w:r>
      <w:r w:rsidRPr="0074248A">
        <w:rPr>
          <w:rFonts w:ascii="Aptos" w:hAnsi="Aptos"/>
          <w:b/>
        </w:rPr>
        <w:t>speed limit</w:t>
      </w:r>
      <w:r w:rsidRPr="0074248A">
        <w:rPr>
          <w:rFonts w:ascii="Aptos" w:hAnsi="Aptos"/>
        </w:rPr>
        <w:t xml:space="preserve"> reference shall be made to </w:t>
      </w:r>
      <w:r w:rsidRPr="0074248A">
        <w:rPr>
          <w:rFonts w:ascii="Aptos" w:hAnsi="Aptos"/>
          <w:b/>
        </w:rPr>
        <w:t>Table 1</w:t>
      </w:r>
      <w:r w:rsidRPr="0074248A">
        <w:rPr>
          <w:rFonts w:ascii="Aptos" w:hAnsi="Aptos"/>
        </w:rPr>
        <w:t>. However, where it can be demonstrated through 85th percentile speed surveys or through design initiatives that lower vehicle speeds will be achieved then reference can be made to Table 2.</w:t>
      </w:r>
    </w:p>
    <w:p w:rsidRPr="0074248A" w:rsidR="00CB0D5B" w:rsidP="00CB0D5B" w:rsidRDefault="00CB0D5B" w14:paraId="029F4802" w14:textId="77777777">
      <w:pPr>
        <w:spacing w:before="240" w:after="120" w:line="240" w:lineRule="auto"/>
        <w:ind w:left="709"/>
        <w:jc w:val="left"/>
        <w:rPr>
          <w:rFonts w:ascii="Aptos" w:hAnsi="Aptos"/>
          <w:b/>
          <w:bCs/>
        </w:rPr>
      </w:pPr>
      <w:r w:rsidRPr="0074248A">
        <w:rPr>
          <w:rFonts w:ascii="Aptos" w:hAnsi="Aptos"/>
          <w:b/>
          <w:bCs/>
          <w:u w:val="single"/>
        </w:rPr>
        <w:t>Table 1:</w:t>
      </w:r>
      <w:r w:rsidRPr="0074248A">
        <w:rPr>
          <w:rFonts w:ascii="Aptos" w:hAnsi="Aptos"/>
          <w:b/>
          <w:bCs/>
        </w:rPr>
        <w:t xml:space="preserve"> </w:t>
      </w:r>
      <w:r w:rsidRPr="0074248A">
        <w:rPr>
          <w:rFonts w:ascii="Aptos" w:hAnsi="Aptos"/>
          <w:bCs/>
        </w:rPr>
        <w:t>Visibility requirements for private accesses to roads where there is a speed limit (this includes an allowance for motorists travelling at 10Kph above the speed limit)</w:t>
      </w:r>
    </w:p>
    <w:tbl>
      <w:tblPr>
        <w:tblW w:w="7645" w:type="dxa"/>
        <w:tblInd w:w="847"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CellMar>
          <w:left w:w="28" w:type="dxa"/>
          <w:right w:w="28" w:type="dxa"/>
        </w:tblCellMar>
        <w:tblLook w:val="0000" w:firstRow="0" w:lastRow="0" w:firstColumn="0" w:lastColumn="0" w:noHBand="0" w:noVBand="0"/>
      </w:tblPr>
      <w:tblGrid>
        <w:gridCol w:w="3124"/>
        <w:gridCol w:w="4521"/>
      </w:tblGrid>
      <w:tr w:rsidRPr="0074248A" w:rsidR="00CB0D5B" w:rsidTr="005C0F5F" w14:paraId="113BAB63" w14:textId="77777777">
        <w:trPr>
          <w:trHeight w:val="688"/>
        </w:trPr>
        <w:tc>
          <w:tcPr>
            <w:tcW w:w="3124" w:type="dxa"/>
            <w:shd w:val="clear" w:color="auto" w:fill="FF0A02"/>
          </w:tcPr>
          <w:p w:rsidRPr="00B04B20" w:rsidR="00CB0D5B" w:rsidP="005C0F5F" w:rsidRDefault="00CB0D5B" w14:paraId="339A15EC" w14:textId="77777777">
            <w:pPr>
              <w:spacing w:before="240" w:after="120" w:line="240" w:lineRule="auto"/>
              <w:ind w:left="709"/>
              <w:jc w:val="left"/>
              <w:rPr>
                <w:rFonts w:ascii="Aptos" w:hAnsi="Aptos"/>
                <w:b/>
                <w:bCs/>
                <w:color w:val="FFFFFF" w:themeColor="background1"/>
              </w:rPr>
            </w:pPr>
            <w:r w:rsidRPr="00B04B20">
              <w:rPr>
                <w:rFonts w:ascii="Aptos" w:hAnsi="Aptos"/>
                <w:b/>
                <w:bCs/>
                <w:color w:val="FFFFFF" w:themeColor="background1"/>
              </w:rPr>
              <w:t>Speed of Priority Road</w:t>
            </w:r>
          </w:p>
        </w:tc>
        <w:tc>
          <w:tcPr>
            <w:tcW w:w="4521" w:type="dxa"/>
            <w:shd w:val="clear" w:color="auto" w:fill="FF0A02"/>
          </w:tcPr>
          <w:p w:rsidRPr="00B04B20" w:rsidR="00CB0D5B" w:rsidP="005C0F5F" w:rsidRDefault="00CB0D5B" w14:paraId="3947C41F" w14:textId="77777777">
            <w:pPr>
              <w:spacing w:before="240" w:after="120" w:line="240" w:lineRule="auto"/>
              <w:ind w:left="709"/>
              <w:jc w:val="left"/>
              <w:rPr>
                <w:rFonts w:ascii="Aptos" w:hAnsi="Aptos"/>
                <w:b/>
                <w:bCs/>
                <w:color w:val="FFFFFF" w:themeColor="background1"/>
              </w:rPr>
            </w:pPr>
            <w:r w:rsidRPr="00B04B20">
              <w:rPr>
                <w:rFonts w:ascii="Aptos" w:hAnsi="Aptos"/>
                <w:b/>
                <w:bCs/>
                <w:color w:val="FFFFFF" w:themeColor="background1"/>
              </w:rPr>
              <w:t>50 Kph (30 mph Speed Limit)</w:t>
            </w:r>
          </w:p>
        </w:tc>
      </w:tr>
      <w:tr w:rsidRPr="0074248A" w:rsidR="00CB0D5B" w:rsidTr="005C0F5F" w14:paraId="52FDC639" w14:textId="77777777">
        <w:trPr>
          <w:trHeight w:val="458"/>
        </w:trPr>
        <w:tc>
          <w:tcPr>
            <w:tcW w:w="3124" w:type="dxa"/>
            <w:shd w:val="clear" w:color="auto" w:fill="F2F2F2" w:themeFill="background1" w:themeFillShade="F2"/>
          </w:tcPr>
          <w:p w:rsidRPr="0074248A" w:rsidR="00CB0D5B" w:rsidP="005C0F5F" w:rsidRDefault="00CB0D5B" w14:paraId="392AAB70" w14:textId="77777777">
            <w:pPr>
              <w:spacing w:before="240" w:after="120" w:line="240" w:lineRule="auto"/>
              <w:ind w:left="709"/>
              <w:jc w:val="left"/>
              <w:rPr>
                <w:rFonts w:ascii="Aptos" w:hAnsi="Aptos"/>
                <w:b/>
                <w:bCs/>
              </w:rPr>
            </w:pPr>
            <w:r w:rsidRPr="0074248A">
              <w:rPr>
                <w:rFonts w:ascii="Aptos" w:hAnsi="Aptos"/>
                <w:b/>
                <w:bCs/>
              </w:rPr>
              <w:t>'X' Distance (metres)</w:t>
            </w:r>
          </w:p>
        </w:tc>
        <w:tc>
          <w:tcPr>
            <w:tcW w:w="4521" w:type="dxa"/>
            <w:shd w:val="clear" w:color="auto" w:fill="F2F2F2" w:themeFill="background1" w:themeFillShade="F2"/>
          </w:tcPr>
          <w:p w:rsidRPr="0074248A" w:rsidR="00CB0D5B" w:rsidP="005C0F5F" w:rsidRDefault="00CB0D5B" w14:paraId="34FFC38D" w14:textId="77777777">
            <w:pPr>
              <w:spacing w:before="240" w:after="120" w:line="240" w:lineRule="auto"/>
              <w:ind w:left="709"/>
              <w:jc w:val="left"/>
              <w:rPr>
                <w:rFonts w:ascii="Aptos" w:hAnsi="Aptos"/>
                <w:b/>
                <w:bCs/>
              </w:rPr>
            </w:pPr>
            <w:r w:rsidRPr="0074248A">
              <w:rPr>
                <w:rFonts w:ascii="Aptos" w:hAnsi="Aptos"/>
                <w:b/>
                <w:bCs/>
              </w:rPr>
              <w:t>2.4</w:t>
            </w:r>
          </w:p>
        </w:tc>
      </w:tr>
      <w:tr w:rsidRPr="0074248A" w:rsidR="00CB0D5B" w:rsidTr="005C0F5F" w14:paraId="1B5555F4" w14:textId="77777777">
        <w:trPr>
          <w:trHeight w:val="467"/>
        </w:trPr>
        <w:tc>
          <w:tcPr>
            <w:tcW w:w="3124" w:type="dxa"/>
            <w:shd w:val="clear" w:color="auto" w:fill="FFFFFF"/>
          </w:tcPr>
          <w:p w:rsidRPr="0074248A" w:rsidR="00CB0D5B" w:rsidP="005C0F5F" w:rsidRDefault="00CB0D5B" w14:paraId="6CAA55EA" w14:textId="77777777">
            <w:pPr>
              <w:spacing w:before="240" w:after="120" w:line="240" w:lineRule="auto"/>
              <w:ind w:left="709"/>
              <w:jc w:val="left"/>
              <w:rPr>
                <w:rFonts w:ascii="Aptos" w:hAnsi="Aptos"/>
                <w:b/>
                <w:bCs/>
              </w:rPr>
            </w:pPr>
            <w:r w:rsidRPr="0074248A">
              <w:rPr>
                <w:rFonts w:ascii="Aptos" w:hAnsi="Aptos"/>
                <w:b/>
                <w:bCs/>
              </w:rPr>
              <w:t>'Y' Distance (metres)</w:t>
            </w:r>
          </w:p>
        </w:tc>
        <w:tc>
          <w:tcPr>
            <w:tcW w:w="4521" w:type="dxa"/>
            <w:shd w:val="clear" w:color="auto" w:fill="FFFFFF"/>
          </w:tcPr>
          <w:p w:rsidRPr="0074248A" w:rsidR="00CB0D5B" w:rsidP="005C0F5F" w:rsidRDefault="00CB0D5B" w14:paraId="5DAEF0B6" w14:textId="77777777">
            <w:pPr>
              <w:spacing w:before="240" w:after="120" w:line="240" w:lineRule="auto"/>
              <w:ind w:left="709"/>
              <w:jc w:val="left"/>
              <w:rPr>
                <w:rFonts w:ascii="Aptos" w:hAnsi="Aptos"/>
                <w:b/>
                <w:bCs/>
              </w:rPr>
            </w:pPr>
            <w:r w:rsidRPr="0074248A">
              <w:rPr>
                <w:rFonts w:ascii="Aptos" w:hAnsi="Aptos"/>
                <w:b/>
                <w:bCs/>
              </w:rPr>
              <w:t>90</w:t>
            </w:r>
          </w:p>
        </w:tc>
      </w:tr>
    </w:tbl>
    <w:p w:rsidRPr="0074248A" w:rsidR="00CB0D5B" w:rsidP="00CB0D5B" w:rsidRDefault="00CB0D5B" w14:paraId="33CF3155" w14:textId="77777777">
      <w:pPr>
        <w:spacing w:before="240" w:after="120" w:line="240" w:lineRule="auto"/>
        <w:ind w:left="709"/>
        <w:jc w:val="left"/>
        <w:rPr>
          <w:rFonts w:ascii="Aptos" w:hAnsi="Aptos"/>
          <w:b/>
          <w:bCs/>
        </w:rPr>
      </w:pPr>
      <w:r>
        <w:rPr>
          <w:rFonts w:ascii="Aptos" w:hAnsi="Aptos"/>
          <w:b/>
          <w:bCs/>
        </w:rPr>
        <w:br/>
      </w:r>
      <w:proofErr w:type="gramStart"/>
      <w:r w:rsidRPr="0074248A">
        <w:rPr>
          <w:rFonts w:ascii="Aptos" w:hAnsi="Aptos"/>
          <w:b/>
          <w:bCs/>
        </w:rPr>
        <w:t>Notes:-</w:t>
      </w:r>
      <w:proofErr w:type="gramEnd"/>
    </w:p>
    <w:p w:rsidRPr="0074248A" w:rsidR="00CB0D5B" w:rsidP="002E40F5" w:rsidRDefault="00CB0D5B" w14:paraId="2EA44C7E" w14:textId="77777777">
      <w:pPr>
        <w:numPr>
          <w:ilvl w:val="0"/>
          <w:numId w:val="107"/>
        </w:numPr>
        <w:spacing w:before="120" w:after="60" w:line="260" w:lineRule="exact"/>
        <w:ind w:left="1134" w:hanging="425"/>
        <w:jc w:val="left"/>
        <w:rPr>
          <w:rFonts w:ascii="Aptos" w:hAnsi="Aptos"/>
          <w:b/>
        </w:rPr>
      </w:pPr>
      <w:r w:rsidRPr="0074248A">
        <w:rPr>
          <w:rFonts w:ascii="Aptos" w:hAnsi="Aptos"/>
          <w:b/>
        </w:rPr>
        <w:t xml:space="preserve">Where it is suspected that 85th percentile wet weather speeds are above any mandatory speed limit or where it is unlikely that the desirable target speed cannot be met through design or other speed restraint initiatives to be agreed with the LHA then the 'Y' distance </w:t>
      </w:r>
      <w:r w:rsidRPr="00765661">
        <w:rPr>
          <w:rFonts w:ascii="Aptos" w:hAnsi="Aptos"/>
          <w:b/>
        </w:rPr>
        <w:br/>
      </w:r>
      <w:r w:rsidRPr="0074248A">
        <w:rPr>
          <w:rFonts w:ascii="Aptos" w:hAnsi="Aptos"/>
          <w:b/>
        </w:rPr>
        <w:t xml:space="preserve">will be determined by HDC </w:t>
      </w:r>
      <w:proofErr w:type="gramStart"/>
      <w:r w:rsidRPr="0074248A">
        <w:rPr>
          <w:rFonts w:ascii="Aptos" w:hAnsi="Aptos"/>
          <w:b/>
        </w:rPr>
        <w:t>on the basis of</w:t>
      </w:r>
      <w:proofErr w:type="gramEnd"/>
      <w:r w:rsidRPr="0074248A">
        <w:rPr>
          <w:rFonts w:ascii="Aptos" w:hAnsi="Aptos"/>
          <w:b/>
        </w:rPr>
        <w:t xml:space="preserve"> actual or likely 85th percentile speeds.</w:t>
      </w:r>
    </w:p>
    <w:p w:rsidRPr="0074248A" w:rsidR="00CB0D5B" w:rsidP="002E40F5" w:rsidRDefault="00CB0D5B" w14:paraId="7017439B" w14:textId="77777777">
      <w:pPr>
        <w:numPr>
          <w:ilvl w:val="0"/>
          <w:numId w:val="107"/>
        </w:numPr>
        <w:spacing w:before="120" w:after="60" w:line="260" w:lineRule="exact"/>
        <w:ind w:left="1134" w:hanging="425"/>
        <w:jc w:val="left"/>
        <w:rPr>
          <w:rFonts w:ascii="Aptos" w:hAnsi="Aptos"/>
          <w:b/>
        </w:rPr>
      </w:pPr>
      <w:r w:rsidRPr="0074248A">
        <w:rPr>
          <w:rFonts w:ascii="Aptos" w:hAnsi="Aptos"/>
          <w:b/>
        </w:rPr>
        <w:t xml:space="preserve">Where it can be demonstrated through 85th percentile wet weather </w:t>
      </w:r>
      <w:r>
        <w:rPr>
          <w:rFonts w:ascii="Aptos" w:hAnsi="Aptos"/>
          <w:b/>
        </w:rPr>
        <w:br/>
      </w:r>
      <w:r w:rsidRPr="0074248A">
        <w:rPr>
          <w:rFonts w:ascii="Aptos" w:hAnsi="Aptos"/>
          <w:b/>
        </w:rPr>
        <w:t xml:space="preserve">speed surveys or through design initiatives that the vehicle speeds are contained to 50Kph (30mph) the 'Y' distance can be amended to </w:t>
      </w:r>
      <w:r w:rsidRPr="00765661">
        <w:rPr>
          <w:rFonts w:ascii="Aptos" w:hAnsi="Aptos"/>
          <w:b/>
        </w:rPr>
        <w:br/>
      </w:r>
      <w:r w:rsidRPr="0074248A">
        <w:rPr>
          <w:rFonts w:ascii="Aptos" w:hAnsi="Aptos"/>
          <w:b/>
        </w:rPr>
        <w:t>60 metres.</w:t>
      </w:r>
    </w:p>
    <w:p w:rsidRPr="0074248A" w:rsidR="00CB0D5B" w:rsidP="00CB0D5B" w:rsidRDefault="00CB0D5B" w14:paraId="4789763D" w14:textId="77777777">
      <w:pPr>
        <w:spacing w:before="120" w:after="60" w:line="260" w:lineRule="exact"/>
        <w:ind w:left="1134" w:hanging="425"/>
        <w:jc w:val="left"/>
        <w:rPr>
          <w:rFonts w:ascii="Aptos" w:hAnsi="Aptos"/>
        </w:rPr>
      </w:pPr>
    </w:p>
    <w:p w:rsidRPr="0074248A" w:rsidR="00CB0D5B" w:rsidP="00CB0D5B" w:rsidRDefault="00CB0D5B" w14:paraId="7F89CF68" w14:textId="77777777">
      <w:pPr>
        <w:spacing w:before="240" w:after="120" w:line="240" w:lineRule="auto"/>
        <w:ind w:left="709"/>
        <w:jc w:val="left"/>
        <w:rPr>
          <w:rFonts w:ascii="Aptos" w:hAnsi="Aptos"/>
        </w:rPr>
      </w:pPr>
      <w:r w:rsidRPr="0074248A">
        <w:rPr>
          <w:rFonts w:ascii="Aptos" w:hAnsi="Aptos"/>
        </w:rPr>
        <w:t xml:space="preserve">Notwithstanding the above, the DM case officer should be mindful that in urban locations, it may be appropriate to reduce the required 'visibility splays' as shown in </w:t>
      </w:r>
      <w:r w:rsidRPr="0074248A">
        <w:rPr>
          <w:rFonts w:ascii="Aptos" w:hAnsi="Aptos"/>
          <w:b/>
        </w:rPr>
        <w:t>Table 2</w:t>
      </w:r>
      <w:r w:rsidRPr="0074248A">
        <w:rPr>
          <w:rFonts w:ascii="Aptos" w:hAnsi="Aptos"/>
        </w:rPr>
        <w:t xml:space="preserve"> below. The reduced splay lengths will be considered in locations where it is felt that the adjacent road is characterised by significant frontage activity (known as ‘side friction’), such as busy urban streets enclosed by buildings, with existing accesses to adjacent properties as well as significant pedestrian activity at the </w:t>
      </w:r>
      <w:proofErr w:type="gramStart"/>
      <w:r w:rsidRPr="0074248A">
        <w:rPr>
          <w:rFonts w:ascii="Aptos" w:hAnsi="Aptos"/>
        </w:rPr>
        <w:t>road side</w:t>
      </w:r>
      <w:proofErr w:type="gramEnd"/>
      <w:r w:rsidRPr="0074248A">
        <w:rPr>
          <w:rFonts w:ascii="Aptos" w:hAnsi="Aptos"/>
        </w:rPr>
        <w:t>.</w:t>
      </w:r>
    </w:p>
    <w:p w:rsidRPr="0074248A" w:rsidR="00CB0D5B" w:rsidP="00CB0D5B" w:rsidRDefault="00CB0D5B" w14:paraId="64E6D366" w14:textId="77777777">
      <w:pPr>
        <w:spacing w:before="240" w:after="120" w:line="240" w:lineRule="auto"/>
        <w:ind w:left="709"/>
        <w:jc w:val="left"/>
        <w:rPr>
          <w:rFonts w:ascii="Aptos" w:hAnsi="Aptos"/>
          <w:b/>
          <w:bCs/>
        </w:rPr>
      </w:pPr>
      <w:r w:rsidRPr="0074248A">
        <w:rPr>
          <w:rFonts w:ascii="Aptos" w:hAnsi="Aptos"/>
          <w:b/>
          <w:bCs/>
          <w:u w:val="single"/>
        </w:rPr>
        <w:t>Table 2:</w:t>
      </w:r>
      <w:r w:rsidRPr="0074248A">
        <w:rPr>
          <w:rFonts w:ascii="Aptos" w:hAnsi="Aptos"/>
          <w:b/>
          <w:bCs/>
        </w:rPr>
        <w:t xml:space="preserve"> </w:t>
      </w:r>
    </w:p>
    <w:p w:rsidRPr="0074248A" w:rsidR="00CB0D5B" w:rsidP="00CB0D5B" w:rsidRDefault="00CB0D5B" w14:paraId="0648CB65" w14:textId="77777777">
      <w:pPr>
        <w:spacing w:before="240" w:after="120" w:line="240" w:lineRule="auto"/>
        <w:ind w:left="709"/>
        <w:jc w:val="left"/>
        <w:rPr>
          <w:rFonts w:ascii="Aptos" w:hAnsi="Aptos"/>
          <w:bCs/>
        </w:rPr>
      </w:pPr>
      <w:r w:rsidRPr="0074248A">
        <w:rPr>
          <w:rFonts w:ascii="Aptos" w:hAnsi="Aptos"/>
          <w:bCs/>
        </w:rPr>
        <w:t>Visibility</w:t>
      </w:r>
      <w:r w:rsidRPr="0074248A">
        <w:rPr>
          <w:rFonts w:ascii="Aptos" w:hAnsi="Aptos"/>
          <w:b/>
          <w:bCs/>
        </w:rPr>
        <w:t xml:space="preserve"> </w:t>
      </w:r>
      <w:r w:rsidRPr="0074248A">
        <w:rPr>
          <w:rFonts w:ascii="Aptos" w:hAnsi="Aptos"/>
          <w:bCs/>
        </w:rPr>
        <w:t>requirements for private accesses to lower order roads (in accordance with Manual for Streets)</w:t>
      </w:r>
    </w:p>
    <w:tbl>
      <w:tblPr>
        <w:tblW w:w="7799" w:type="dxa"/>
        <w:tblInd w:w="699" w:type="dxa"/>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CellMar>
          <w:left w:w="28" w:type="dxa"/>
          <w:right w:w="28" w:type="dxa"/>
        </w:tblCellMar>
        <w:tblLook w:val="0000" w:firstRow="0" w:lastRow="0" w:firstColumn="0" w:lastColumn="0" w:noHBand="0" w:noVBand="0"/>
      </w:tblPr>
      <w:tblGrid>
        <w:gridCol w:w="1701"/>
        <w:gridCol w:w="1845"/>
        <w:gridCol w:w="1418"/>
        <w:gridCol w:w="1417"/>
        <w:gridCol w:w="1418"/>
      </w:tblGrid>
      <w:tr w:rsidRPr="0074248A" w:rsidR="00CB0D5B" w:rsidTr="005C0F5F" w14:paraId="39095921" w14:textId="77777777">
        <w:trPr>
          <w:trHeight w:val="582"/>
        </w:trPr>
        <w:tc>
          <w:tcPr>
            <w:tcW w:w="1701" w:type="dxa"/>
            <w:shd w:val="clear" w:color="auto" w:fill="FF0A02"/>
          </w:tcPr>
          <w:p w:rsidRPr="00196EBB" w:rsidR="00CB0D5B" w:rsidP="005C0F5F" w:rsidRDefault="00CB0D5B" w14:paraId="31AFA547" w14:textId="77777777">
            <w:pPr>
              <w:spacing w:before="240" w:after="240" w:line="240" w:lineRule="auto"/>
              <w:ind w:left="142"/>
              <w:jc w:val="left"/>
              <w:rPr>
                <w:rFonts w:ascii="Aptos" w:hAnsi="Aptos"/>
                <w:b/>
                <w:bCs/>
                <w:color w:val="FFFFFF" w:themeColor="background1"/>
                <w:sz w:val="24"/>
                <w:szCs w:val="24"/>
              </w:rPr>
            </w:pPr>
          </w:p>
        </w:tc>
        <w:tc>
          <w:tcPr>
            <w:tcW w:w="6098" w:type="dxa"/>
            <w:gridSpan w:val="4"/>
            <w:shd w:val="clear" w:color="auto" w:fill="FF0A02"/>
          </w:tcPr>
          <w:p w:rsidRPr="00196EBB" w:rsidR="00CB0D5B" w:rsidP="005C0F5F" w:rsidRDefault="00CB0D5B" w14:paraId="3A64687D" w14:textId="77777777">
            <w:pPr>
              <w:spacing w:before="240" w:after="240" w:line="240" w:lineRule="auto"/>
              <w:ind w:left="142"/>
              <w:jc w:val="left"/>
              <w:rPr>
                <w:rFonts w:ascii="Aptos" w:hAnsi="Aptos"/>
                <w:b/>
                <w:bCs/>
                <w:color w:val="FFFFFF" w:themeColor="background1"/>
                <w:sz w:val="24"/>
                <w:szCs w:val="24"/>
              </w:rPr>
            </w:pPr>
            <w:r w:rsidRPr="00196EBB">
              <w:rPr>
                <w:rFonts w:ascii="Aptos" w:hAnsi="Aptos"/>
                <w:b/>
                <w:bCs/>
                <w:color w:val="FFFFFF" w:themeColor="background1"/>
                <w:sz w:val="24"/>
                <w:szCs w:val="24"/>
              </w:rPr>
              <w:t>Speed of Priority Road (85</w:t>
            </w:r>
            <w:r w:rsidRPr="00196EBB">
              <w:rPr>
                <w:rFonts w:ascii="Aptos" w:hAnsi="Aptos"/>
                <w:b/>
                <w:bCs/>
                <w:color w:val="FFFFFF" w:themeColor="background1"/>
                <w:sz w:val="24"/>
                <w:szCs w:val="24"/>
                <w:vertAlign w:val="superscript"/>
              </w:rPr>
              <w:t xml:space="preserve">th </w:t>
            </w:r>
            <w:r w:rsidRPr="00196EBB">
              <w:rPr>
                <w:rFonts w:ascii="Aptos" w:hAnsi="Aptos"/>
                <w:b/>
                <w:bCs/>
                <w:color w:val="FFFFFF" w:themeColor="background1"/>
                <w:sz w:val="24"/>
                <w:szCs w:val="24"/>
              </w:rPr>
              <w:t>%</w:t>
            </w:r>
            <w:proofErr w:type="spellStart"/>
            <w:r w:rsidRPr="00196EBB">
              <w:rPr>
                <w:rFonts w:ascii="Aptos" w:hAnsi="Aptos"/>
                <w:b/>
                <w:bCs/>
                <w:color w:val="FFFFFF" w:themeColor="background1"/>
                <w:sz w:val="24"/>
                <w:szCs w:val="24"/>
              </w:rPr>
              <w:t>ile</w:t>
            </w:r>
            <w:proofErr w:type="spellEnd"/>
            <w:r w:rsidRPr="00196EBB">
              <w:rPr>
                <w:rFonts w:ascii="Aptos" w:hAnsi="Aptos"/>
                <w:b/>
                <w:bCs/>
                <w:color w:val="FFFFFF" w:themeColor="background1"/>
                <w:sz w:val="24"/>
                <w:szCs w:val="24"/>
              </w:rPr>
              <w:t>)</w:t>
            </w:r>
          </w:p>
        </w:tc>
      </w:tr>
      <w:tr w:rsidRPr="0074248A" w:rsidR="00CB0D5B" w:rsidTr="005C0F5F" w14:paraId="56F62ABF" w14:textId="77777777">
        <w:trPr>
          <w:trHeight w:val="524"/>
        </w:trPr>
        <w:tc>
          <w:tcPr>
            <w:tcW w:w="1701" w:type="dxa"/>
            <w:shd w:val="clear" w:color="auto" w:fill="FFFFFF"/>
          </w:tcPr>
          <w:p w:rsidRPr="0074248A" w:rsidR="00CB0D5B" w:rsidP="005C0F5F" w:rsidRDefault="00CB0D5B" w14:paraId="36AD1909" w14:textId="77777777">
            <w:pPr>
              <w:spacing w:before="240" w:after="240" w:line="240" w:lineRule="auto"/>
              <w:ind w:left="142"/>
              <w:jc w:val="left"/>
              <w:rPr>
                <w:rFonts w:ascii="Aptos" w:hAnsi="Aptos"/>
                <w:b/>
                <w:bCs/>
              </w:rPr>
            </w:pPr>
          </w:p>
        </w:tc>
        <w:tc>
          <w:tcPr>
            <w:tcW w:w="1845" w:type="dxa"/>
            <w:shd w:val="clear" w:color="auto" w:fill="FFFFFF"/>
          </w:tcPr>
          <w:p w:rsidRPr="0074248A" w:rsidR="00CB0D5B" w:rsidP="005C0F5F" w:rsidRDefault="00CB0D5B" w14:paraId="29A64424" w14:textId="77777777">
            <w:pPr>
              <w:spacing w:before="240" w:after="240" w:line="240" w:lineRule="auto"/>
              <w:ind w:left="142"/>
              <w:jc w:val="left"/>
              <w:rPr>
                <w:rFonts w:ascii="Aptos" w:hAnsi="Aptos"/>
                <w:b/>
                <w:bCs/>
              </w:rPr>
            </w:pPr>
            <w:r w:rsidRPr="0074248A">
              <w:rPr>
                <w:rFonts w:ascii="Aptos" w:hAnsi="Aptos"/>
                <w:b/>
                <w:bCs/>
              </w:rPr>
              <w:t>50 kph</w:t>
            </w:r>
          </w:p>
          <w:p w:rsidRPr="0074248A" w:rsidR="00CB0D5B" w:rsidP="005C0F5F" w:rsidRDefault="00CB0D5B" w14:paraId="6A90D2B2" w14:textId="77777777">
            <w:pPr>
              <w:spacing w:before="240" w:after="240" w:line="240" w:lineRule="auto"/>
              <w:ind w:left="142"/>
              <w:jc w:val="left"/>
              <w:rPr>
                <w:rFonts w:ascii="Aptos" w:hAnsi="Aptos"/>
                <w:b/>
                <w:bCs/>
              </w:rPr>
            </w:pPr>
            <w:r w:rsidRPr="0074248A">
              <w:rPr>
                <w:rFonts w:ascii="Aptos" w:hAnsi="Aptos"/>
                <w:b/>
                <w:bCs/>
              </w:rPr>
              <w:t>(30 mph)</w:t>
            </w:r>
          </w:p>
        </w:tc>
        <w:tc>
          <w:tcPr>
            <w:tcW w:w="1418" w:type="dxa"/>
            <w:shd w:val="clear" w:color="auto" w:fill="FFFFFF"/>
          </w:tcPr>
          <w:p w:rsidRPr="0074248A" w:rsidR="00CB0D5B" w:rsidP="005C0F5F" w:rsidRDefault="00CB0D5B" w14:paraId="50EFEAA7" w14:textId="77777777">
            <w:pPr>
              <w:spacing w:before="240" w:after="240" w:line="240" w:lineRule="auto"/>
              <w:ind w:left="142"/>
              <w:jc w:val="left"/>
              <w:rPr>
                <w:rFonts w:ascii="Aptos" w:hAnsi="Aptos"/>
                <w:b/>
                <w:bCs/>
              </w:rPr>
            </w:pPr>
            <w:r w:rsidRPr="0074248A">
              <w:rPr>
                <w:rFonts w:ascii="Aptos" w:hAnsi="Aptos"/>
                <w:b/>
                <w:bCs/>
              </w:rPr>
              <w:t>30 kph</w:t>
            </w:r>
          </w:p>
          <w:p w:rsidRPr="0074248A" w:rsidR="00CB0D5B" w:rsidP="005C0F5F" w:rsidRDefault="00CB0D5B" w14:paraId="1F09E967" w14:textId="77777777">
            <w:pPr>
              <w:spacing w:before="240" w:after="240" w:line="240" w:lineRule="auto"/>
              <w:ind w:left="142"/>
              <w:jc w:val="left"/>
              <w:rPr>
                <w:rFonts w:ascii="Aptos" w:hAnsi="Aptos"/>
                <w:b/>
                <w:bCs/>
              </w:rPr>
            </w:pPr>
            <w:r w:rsidRPr="0074248A">
              <w:rPr>
                <w:rFonts w:ascii="Aptos" w:hAnsi="Aptos"/>
                <w:b/>
                <w:bCs/>
              </w:rPr>
              <w:t>(20 mph)</w:t>
            </w:r>
          </w:p>
        </w:tc>
        <w:tc>
          <w:tcPr>
            <w:tcW w:w="1417" w:type="dxa"/>
            <w:shd w:val="clear" w:color="auto" w:fill="FFFFFF"/>
          </w:tcPr>
          <w:p w:rsidRPr="0074248A" w:rsidR="00CB0D5B" w:rsidP="005C0F5F" w:rsidRDefault="00CB0D5B" w14:paraId="5A4BDB00" w14:textId="77777777">
            <w:pPr>
              <w:spacing w:before="240" w:after="240" w:line="240" w:lineRule="auto"/>
              <w:ind w:left="142"/>
              <w:jc w:val="left"/>
              <w:rPr>
                <w:rFonts w:ascii="Aptos" w:hAnsi="Aptos"/>
                <w:b/>
                <w:bCs/>
              </w:rPr>
            </w:pPr>
            <w:r w:rsidRPr="0074248A">
              <w:rPr>
                <w:rFonts w:ascii="Aptos" w:hAnsi="Aptos"/>
                <w:b/>
                <w:bCs/>
              </w:rPr>
              <w:t>24 kph</w:t>
            </w:r>
          </w:p>
          <w:p w:rsidRPr="0074248A" w:rsidR="00CB0D5B" w:rsidP="005C0F5F" w:rsidRDefault="00CB0D5B" w14:paraId="2B1D6CE3" w14:textId="77777777">
            <w:pPr>
              <w:spacing w:before="240" w:after="240" w:line="240" w:lineRule="auto"/>
              <w:ind w:left="142"/>
              <w:jc w:val="left"/>
              <w:rPr>
                <w:rFonts w:ascii="Aptos" w:hAnsi="Aptos"/>
                <w:b/>
                <w:bCs/>
              </w:rPr>
            </w:pPr>
            <w:r w:rsidRPr="0074248A">
              <w:rPr>
                <w:rFonts w:ascii="Aptos" w:hAnsi="Aptos"/>
                <w:b/>
                <w:bCs/>
              </w:rPr>
              <w:t>(15 mph)</w:t>
            </w:r>
          </w:p>
        </w:tc>
        <w:tc>
          <w:tcPr>
            <w:tcW w:w="1418" w:type="dxa"/>
            <w:shd w:val="clear" w:color="auto" w:fill="FFFFFF"/>
          </w:tcPr>
          <w:p w:rsidRPr="0074248A" w:rsidR="00CB0D5B" w:rsidP="005C0F5F" w:rsidRDefault="00CB0D5B" w14:paraId="22E70ACC" w14:textId="77777777">
            <w:pPr>
              <w:spacing w:before="240" w:after="240" w:line="240" w:lineRule="auto"/>
              <w:ind w:left="142"/>
              <w:jc w:val="left"/>
              <w:rPr>
                <w:rFonts w:ascii="Aptos" w:hAnsi="Aptos"/>
                <w:b/>
                <w:bCs/>
              </w:rPr>
            </w:pPr>
            <w:r w:rsidRPr="0074248A">
              <w:rPr>
                <w:rFonts w:ascii="Aptos" w:hAnsi="Aptos"/>
                <w:b/>
                <w:bCs/>
              </w:rPr>
              <w:t>16 kph</w:t>
            </w:r>
          </w:p>
          <w:p w:rsidRPr="0074248A" w:rsidR="00CB0D5B" w:rsidP="005C0F5F" w:rsidRDefault="00CB0D5B" w14:paraId="1495EEC8" w14:textId="77777777">
            <w:pPr>
              <w:spacing w:before="240" w:after="240" w:line="240" w:lineRule="auto"/>
              <w:ind w:left="142"/>
              <w:jc w:val="left"/>
              <w:rPr>
                <w:rFonts w:ascii="Aptos" w:hAnsi="Aptos"/>
                <w:b/>
                <w:bCs/>
              </w:rPr>
            </w:pPr>
            <w:r w:rsidRPr="0074248A">
              <w:rPr>
                <w:rFonts w:ascii="Aptos" w:hAnsi="Aptos"/>
                <w:b/>
                <w:bCs/>
              </w:rPr>
              <w:t>(10 mph)</w:t>
            </w:r>
          </w:p>
        </w:tc>
      </w:tr>
      <w:tr w:rsidRPr="00765661" w:rsidR="00CB0D5B" w:rsidTr="005C0F5F" w14:paraId="31DAB938" w14:textId="77777777">
        <w:trPr>
          <w:trHeight w:val="523"/>
        </w:trPr>
        <w:tc>
          <w:tcPr>
            <w:tcW w:w="1701" w:type="dxa"/>
            <w:shd w:val="clear" w:color="auto" w:fill="F2F2F2" w:themeFill="background1" w:themeFillShade="F2"/>
          </w:tcPr>
          <w:p w:rsidRPr="0074248A" w:rsidR="00CB0D5B" w:rsidP="005C0F5F" w:rsidRDefault="00CB0D5B" w14:paraId="3CD2D527" w14:textId="77777777">
            <w:pPr>
              <w:spacing w:before="240" w:after="240" w:line="240" w:lineRule="auto"/>
              <w:ind w:left="142"/>
              <w:jc w:val="left"/>
              <w:rPr>
                <w:rFonts w:ascii="Aptos" w:hAnsi="Aptos"/>
                <w:b/>
                <w:bCs/>
              </w:rPr>
            </w:pPr>
            <w:r w:rsidRPr="0074248A">
              <w:rPr>
                <w:rFonts w:ascii="Aptos" w:hAnsi="Aptos"/>
                <w:b/>
                <w:bCs/>
              </w:rPr>
              <w:t>'X' Distance (metres)</w:t>
            </w:r>
          </w:p>
        </w:tc>
        <w:tc>
          <w:tcPr>
            <w:tcW w:w="1845" w:type="dxa"/>
            <w:shd w:val="clear" w:color="auto" w:fill="F2F2F2" w:themeFill="background1" w:themeFillShade="F2"/>
          </w:tcPr>
          <w:p w:rsidRPr="0074248A" w:rsidR="00CB0D5B" w:rsidP="005C0F5F" w:rsidRDefault="00CB0D5B" w14:paraId="7F4804FE" w14:textId="77777777">
            <w:pPr>
              <w:spacing w:before="240" w:after="240" w:line="240" w:lineRule="auto"/>
              <w:ind w:left="142"/>
              <w:jc w:val="left"/>
              <w:rPr>
                <w:rFonts w:ascii="Aptos" w:hAnsi="Aptos"/>
                <w:b/>
              </w:rPr>
            </w:pPr>
            <w:r w:rsidRPr="0074248A">
              <w:rPr>
                <w:rFonts w:ascii="Aptos" w:hAnsi="Aptos"/>
                <w:b/>
              </w:rPr>
              <w:t>2.4</w:t>
            </w:r>
          </w:p>
        </w:tc>
        <w:tc>
          <w:tcPr>
            <w:tcW w:w="1418" w:type="dxa"/>
            <w:shd w:val="clear" w:color="auto" w:fill="F2F2F2" w:themeFill="background1" w:themeFillShade="F2"/>
          </w:tcPr>
          <w:p w:rsidRPr="0074248A" w:rsidR="00CB0D5B" w:rsidP="005C0F5F" w:rsidRDefault="00CB0D5B" w14:paraId="08F47D96" w14:textId="77777777">
            <w:pPr>
              <w:spacing w:before="240" w:after="240" w:line="240" w:lineRule="auto"/>
              <w:ind w:left="142"/>
              <w:jc w:val="left"/>
              <w:rPr>
                <w:rFonts w:ascii="Aptos" w:hAnsi="Aptos"/>
                <w:b/>
              </w:rPr>
            </w:pPr>
            <w:r w:rsidRPr="0074248A">
              <w:rPr>
                <w:rFonts w:ascii="Aptos" w:hAnsi="Aptos"/>
                <w:b/>
              </w:rPr>
              <w:t>2.4</w:t>
            </w:r>
          </w:p>
        </w:tc>
        <w:tc>
          <w:tcPr>
            <w:tcW w:w="1417" w:type="dxa"/>
            <w:shd w:val="clear" w:color="auto" w:fill="F2F2F2" w:themeFill="background1" w:themeFillShade="F2"/>
          </w:tcPr>
          <w:p w:rsidRPr="0074248A" w:rsidR="00CB0D5B" w:rsidP="005C0F5F" w:rsidRDefault="00CB0D5B" w14:paraId="268299F8" w14:textId="77777777">
            <w:pPr>
              <w:spacing w:before="240" w:after="240" w:line="240" w:lineRule="auto"/>
              <w:ind w:left="142"/>
              <w:jc w:val="left"/>
              <w:rPr>
                <w:rFonts w:ascii="Aptos" w:hAnsi="Aptos"/>
                <w:b/>
              </w:rPr>
            </w:pPr>
            <w:r w:rsidRPr="0074248A">
              <w:rPr>
                <w:rFonts w:ascii="Aptos" w:hAnsi="Aptos"/>
                <w:b/>
              </w:rPr>
              <w:t>2.4</w:t>
            </w:r>
          </w:p>
        </w:tc>
        <w:tc>
          <w:tcPr>
            <w:tcW w:w="1418" w:type="dxa"/>
            <w:shd w:val="clear" w:color="auto" w:fill="F2F2F2" w:themeFill="background1" w:themeFillShade="F2"/>
          </w:tcPr>
          <w:p w:rsidRPr="0074248A" w:rsidR="00CB0D5B" w:rsidP="005C0F5F" w:rsidRDefault="00CB0D5B" w14:paraId="7B597497" w14:textId="77777777">
            <w:pPr>
              <w:spacing w:before="240" w:after="240" w:line="240" w:lineRule="auto"/>
              <w:ind w:left="142"/>
              <w:jc w:val="left"/>
              <w:rPr>
                <w:rFonts w:ascii="Aptos" w:hAnsi="Aptos"/>
                <w:b/>
              </w:rPr>
            </w:pPr>
            <w:r w:rsidRPr="0074248A">
              <w:rPr>
                <w:rFonts w:ascii="Aptos" w:hAnsi="Aptos"/>
                <w:b/>
              </w:rPr>
              <w:t>2.4</w:t>
            </w:r>
          </w:p>
        </w:tc>
      </w:tr>
      <w:tr w:rsidRPr="0074248A" w:rsidR="00CB0D5B" w:rsidTr="005C0F5F" w14:paraId="70AF2136" w14:textId="77777777">
        <w:trPr>
          <w:trHeight w:val="542"/>
        </w:trPr>
        <w:tc>
          <w:tcPr>
            <w:tcW w:w="1701" w:type="dxa"/>
            <w:shd w:val="clear" w:color="auto" w:fill="FFFFFF"/>
          </w:tcPr>
          <w:p w:rsidRPr="0074248A" w:rsidR="00CB0D5B" w:rsidP="005C0F5F" w:rsidRDefault="00CB0D5B" w14:paraId="2F0076A1" w14:textId="77777777">
            <w:pPr>
              <w:spacing w:before="240" w:after="240" w:line="240" w:lineRule="auto"/>
              <w:ind w:left="142"/>
              <w:jc w:val="left"/>
              <w:rPr>
                <w:rFonts w:ascii="Aptos" w:hAnsi="Aptos"/>
                <w:b/>
                <w:bCs/>
              </w:rPr>
            </w:pPr>
            <w:r w:rsidRPr="0074248A">
              <w:rPr>
                <w:rFonts w:ascii="Aptos" w:hAnsi="Aptos"/>
                <w:b/>
                <w:bCs/>
              </w:rPr>
              <w:t>'Y' Distance (metres)</w:t>
            </w:r>
          </w:p>
        </w:tc>
        <w:tc>
          <w:tcPr>
            <w:tcW w:w="1845" w:type="dxa"/>
            <w:shd w:val="clear" w:color="auto" w:fill="FFFFFF"/>
          </w:tcPr>
          <w:p w:rsidRPr="0074248A" w:rsidR="00CB0D5B" w:rsidP="005C0F5F" w:rsidRDefault="00CB0D5B" w14:paraId="3FD3DDCC" w14:textId="77777777">
            <w:pPr>
              <w:spacing w:before="240" w:after="240" w:line="240" w:lineRule="auto"/>
              <w:ind w:left="142"/>
              <w:jc w:val="left"/>
              <w:rPr>
                <w:rFonts w:ascii="Aptos" w:hAnsi="Aptos"/>
                <w:b/>
              </w:rPr>
            </w:pPr>
            <w:r w:rsidRPr="0074248A">
              <w:rPr>
                <w:rFonts w:ascii="Aptos" w:hAnsi="Aptos"/>
                <w:b/>
              </w:rPr>
              <w:t>45</w:t>
            </w:r>
          </w:p>
        </w:tc>
        <w:tc>
          <w:tcPr>
            <w:tcW w:w="1418" w:type="dxa"/>
            <w:shd w:val="clear" w:color="auto" w:fill="FFFFFF"/>
          </w:tcPr>
          <w:p w:rsidRPr="0074248A" w:rsidR="00CB0D5B" w:rsidP="005C0F5F" w:rsidRDefault="00CB0D5B" w14:paraId="3DF0B6BF" w14:textId="77777777">
            <w:pPr>
              <w:spacing w:before="240" w:after="240" w:line="240" w:lineRule="auto"/>
              <w:ind w:left="142"/>
              <w:jc w:val="left"/>
              <w:rPr>
                <w:rFonts w:ascii="Aptos" w:hAnsi="Aptos"/>
              </w:rPr>
            </w:pPr>
            <w:r w:rsidRPr="0074248A">
              <w:rPr>
                <w:rFonts w:ascii="Aptos" w:hAnsi="Aptos"/>
                <w:b/>
              </w:rPr>
              <w:t>30</w:t>
            </w:r>
          </w:p>
        </w:tc>
        <w:tc>
          <w:tcPr>
            <w:tcW w:w="1417" w:type="dxa"/>
            <w:shd w:val="clear" w:color="auto" w:fill="FFFFFF"/>
          </w:tcPr>
          <w:p w:rsidRPr="0074248A" w:rsidR="00CB0D5B" w:rsidP="005C0F5F" w:rsidRDefault="00CB0D5B" w14:paraId="569F9CD8" w14:textId="77777777">
            <w:pPr>
              <w:spacing w:before="240" w:after="240" w:line="240" w:lineRule="auto"/>
              <w:ind w:left="142"/>
              <w:jc w:val="left"/>
              <w:rPr>
                <w:rFonts w:ascii="Aptos" w:hAnsi="Aptos"/>
                <w:b/>
              </w:rPr>
            </w:pPr>
            <w:r w:rsidRPr="0074248A">
              <w:rPr>
                <w:rFonts w:ascii="Aptos" w:hAnsi="Aptos"/>
                <w:b/>
              </w:rPr>
              <w:t>20</w:t>
            </w:r>
          </w:p>
        </w:tc>
        <w:tc>
          <w:tcPr>
            <w:tcW w:w="1418" w:type="dxa"/>
            <w:shd w:val="clear" w:color="auto" w:fill="FFFFFF"/>
          </w:tcPr>
          <w:p w:rsidRPr="0074248A" w:rsidR="00CB0D5B" w:rsidP="005C0F5F" w:rsidRDefault="00CB0D5B" w14:paraId="4450F40B" w14:textId="77777777">
            <w:pPr>
              <w:spacing w:before="240" w:after="240" w:line="240" w:lineRule="auto"/>
              <w:ind w:left="142"/>
              <w:jc w:val="left"/>
              <w:rPr>
                <w:rFonts w:ascii="Aptos" w:hAnsi="Aptos"/>
                <w:b/>
              </w:rPr>
            </w:pPr>
            <w:r w:rsidRPr="0074248A">
              <w:rPr>
                <w:rFonts w:ascii="Aptos" w:hAnsi="Aptos"/>
                <w:b/>
              </w:rPr>
              <w:t>15</w:t>
            </w:r>
          </w:p>
        </w:tc>
      </w:tr>
    </w:tbl>
    <w:p w:rsidRPr="0074248A" w:rsidR="00CB0D5B" w:rsidP="00CB0D5B" w:rsidRDefault="00CB0D5B" w14:paraId="0999FEF2" w14:textId="77777777">
      <w:pPr>
        <w:spacing w:before="240" w:after="120" w:line="240" w:lineRule="auto"/>
        <w:jc w:val="left"/>
        <w:rPr>
          <w:rFonts w:ascii="Aptos" w:hAnsi="Aptos"/>
          <w:bCs/>
        </w:rPr>
      </w:pPr>
    </w:p>
    <w:p w:rsidRPr="0074248A" w:rsidR="00CB0D5B" w:rsidP="00CB0D5B" w:rsidRDefault="00CB0D5B" w14:paraId="73D633CC" w14:textId="77777777">
      <w:pPr>
        <w:spacing w:before="240" w:after="120" w:line="240" w:lineRule="auto"/>
        <w:ind w:left="709"/>
        <w:jc w:val="left"/>
        <w:rPr>
          <w:rFonts w:ascii="Aptos" w:hAnsi="Aptos"/>
          <w:b/>
        </w:rPr>
      </w:pPr>
      <w:r w:rsidRPr="0074248A">
        <w:rPr>
          <w:rFonts w:ascii="Aptos" w:hAnsi="Aptos"/>
          <w:b/>
        </w:rPr>
        <w:t>The safe stopping distances shown in table 2 above, are subject to continuing research and may not be appropriate where there is a significant amount of bus or HGV activity</w:t>
      </w:r>
      <w:r w:rsidRPr="0074248A">
        <w:rPr>
          <w:rFonts w:ascii="Aptos" w:hAnsi="Aptos"/>
        </w:rPr>
        <w:t xml:space="preserve">. </w:t>
      </w:r>
      <w:r w:rsidRPr="0074248A">
        <w:rPr>
          <w:rFonts w:ascii="Aptos" w:hAnsi="Aptos"/>
          <w:b/>
        </w:rPr>
        <w:t>Therefore, where the visibility splay is likely to be an issue the Highway Advice should be sought.</w:t>
      </w:r>
    </w:p>
    <w:p w:rsidRPr="0074248A" w:rsidR="00CB0D5B" w:rsidP="00CB0D5B" w:rsidRDefault="00CB0D5B" w14:paraId="7B8E078D" w14:textId="77777777">
      <w:pPr>
        <w:spacing w:before="240" w:after="120" w:line="240" w:lineRule="auto"/>
        <w:ind w:left="709"/>
        <w:jc w:val="left"/>
        <w:rPr>
          <w:rFonts w:ascii="Aptos" w:hAnsi="Aptos"/>
        </w:rPr>
      </w:pPr>
      <w:r w:rsidRPr="0074248A">
        <w:rPr>
          <w:rFonts w:ascii="Aptos" w:hAnsi="Aptos"/>
        </w:rPr>
        <w:t xml:space="preserve">Visibility splays are measured at a height of 1.05 metres above ground level. </w:t>
      </w:r>
      <w:r>
        <w:rPr>
          <w:rFonts w:ascii="Aptos" w:hAnsi="Aptos"/>
        </w:rPr>
        <w:br/>
      </w:r>
      <w:r w:rsidRPr="0074248A">
        <w:rPr>
          <w:rFonts w:ascii="Aptos" w:hAnsi="Aptos"/>
        </w:rPr>
        <w:t xml:space="preserve">This is the height of a driver's eye above the ground when driving </w:t>
      </w:r>
      <w:proofErr w:type="gramStart"/>
      <w:r w:rsidRPr="0074248A">
        <w:rPr>
          <w:rFonts w:ascii="Aptos" w:hAnsi="Aptos"/>
        </w:rPr>
        <w:t>the majority of</w:t>
      </w:r>
      <w:proofErr w:type="gramEnd"/>
      <w:r w:rsidRPr="0074248A">
        <w:rPr>
          <w:rFonts w:ascii="Aptos" w:hAnsi="Aptos"/>
        </w:rPr>
        <w:t xml:space="preserve"> modern cars.</w:t>
      </w:r>
    </w:p>
    <w:p w:rsidRPr="0074248A" w:rsidR="00CB0D5B" w:rsidP="00CB0D5B" w:rsidRDefault="00CB0D5B" w14:paraId="12C4A28A" w14:textId="77777777">
      <w:pPr>
        <w:spacing w:before="240" w:after="120" w:line="240" w:lineRule="auto"/>
        <w:ind w:left="709"/>
        <w:jc w:val="left"/>
        <w:rPr>
          <w:rFonts w:ascii="Aptos" w:hAnsi="Aptos"/>
        </w:rPr>
      </w:pPr>
    </w:p>
    <w:p w:rsidRPr="0074248A" w:rsidR="00CB0D5B" w:rsidP="00CB0D5B" w:rsidRDefault="00CB0D5B" w14:paraId="1C9C346B" w14:textId="77777777">
      <w:pPr>
        <w:spacing w:before="240" w:after="120" w:line="240" w:lineRule="auto"/>
        <w:ind w:left="709"/>
        <w:jc w:val="left"/>
        <w:rPr>
          <w:rFonts w:ascii="Aptos" w:hAnsi="Aptos"/>
        </w:rPr>
      </w:pPr>
      <w:r w:rsidRPr="0074248A">
        <w:rPr>
          <w:rFonts w:ascii="Aptos" w:hAnsi="Aptos"/>
          <w:noProof/>
        </w:rPr>
        <w:drawing>
          <wp:inline distT="0" distB="0" distL="0" distR="0" wp14:anchorId="0B99327D" wp14:editId="498C4C00">
            <wp:extent cx="5527040" cy="1064260"/>
            <wp:effectExtent l="0" t="0" r="0" b="2540"/>
            <wp:docPr id="127" name="Picture 127" descr="A diagram of a vehi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diagram of a vehicle&#10;&#10;AI-generated content may be incorrect."/>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27040" cy="1064260"/>
                    </a:xfrm>
                    <a:prstGeom prst="rect">
                      <a:avLst/>
                    </a:prstGeom>
                    <a:noFill/>
                    <a:ln>
                      <a:noFill/>
                    </a:ln>
                  </pic:spPr>
                </pic:pic>
              </a:graphicData>
            </a:graphic>
          </wp:inline>
        </w:drawing>
      </w:r>
    </w:p>
    <w:p w:rsidRPr="0074248A" w:rsidR="00CB0D5B" w:rsidP="00CB0D5B" w:rsidRDefault="00CB0D5B" w14:paraId="2F93ADC3" w14:textId="77777777">
      <w:pPr>
        <w:spacing w:before="240" w:after="120" w:line="240" w:lineRule="auto"/>
        <w:ind w:left="709"/>
        <w:jc w:val="left"/>
        <w:rPr>
          <w:rFonts w:ascii="Aptos" w:hAnsi="Aptos"/>
        </w:rPr>
      </w:pPr>
    </w:p>
    <w:p w:rsidRPr="0074248A" w:rsidR="00CB0D5B" w:rsidP="00CB0D5B" w:rsidRDefault="00CB0D5B" w14:paraId="4F7DD0DB" w14:textId="77777777">
      <w:pPr>
        <w:spacing w:before="240" w:after="120" w:line="240" w:lineRule="auto"/>
        <w:ind w:left="709"/>
        <w:jc w:val="left"/>
        <w:rPr>
          <w:rFonts w:ascii="Aptos" w:hAnsi="Aptos"/>
        </w:rPr>
      </w:pPr>
      <w:r w:rsidRPr="0074248A">
        <w:rPr>
          <w:rFonts w:ascii="Aptos" w:hAnsi="Aptos"/>
        </w:rPr>
        <w:t>If at that level you cannot see the nearside edge of the road at the appropriate distance along the road, visibility is not available.</w:t>
      </w:r>
    </w:p>
    <w:p w:rsidRPr="0074248A" w:rsidR="00CB0D5B" w:rsidP="00CB0D5B" w:rsidRDefault="00CB0D5B" w14:paraId="28C2322F" w14:textId="77777777">
      <w:pPr>
        <w:spacing w:before="240" w:after="120" w:line="240" w:lineRule="auto"/>
        <w:ind w:left="709"/>
        <w:jc w:val="left"/>
        <w:rPr>
          <w:rFonts w:ascii="Aptos" w:hAnsi="Aptos"/>
        </w:rPr>
      </w:pPr>
      <w:r w:rsidRPr="0074248A">
        <w:rPr>
          <w:rFonts w:ascii="Aptos" w:hAnsi="Aptos"/>
        </w:rPr>
        <w:t>The area contained within a visibility splay, whether vehicular or pedestrian, should be provided and maintained free of any obstruction over a height of 600mm above the footway or verge level.</w:t>
      </w:r>
    </w:p>
    <w:p w:rsidRPr="0074248A" w:rsidR="00CB0D5B" w:rsidP="00CB0D5B" w:rsidRDefault="00CB0D5B" w14:paraId="3D0BF9A2" w14:textId="77777777">
      <w:pPr>
        <w:spacing w:before="240" w:after="120" w:line="240" w:lineRule="auto"/>
        <w:ind w:left="709"/>
        <w:jc w:val="left"/>
        <w:rPr>
          <w:rFonts w:ascii="Aptos" w:hAnsi="Aptos"/>
        </w:rPr>
      </w:pPr>
      <w:r w:rsidRPr="0074248A">
        <w:rPr>
          <w:rFonts w:ascii="Aptos" w:hAnsi="Aptos"/>
          <w:noProof/>
        </w:rPr>
        <w:drawing>
          <wp:inline distT="0" distB="0" distL="0" distR="0" wp14:anchorId="236ACAC7" wp14:editId="52F1EF43">
            <wp:extent cx="4271645" cy="2005965"/>
            <wp:effectExtent l="0" t="0" r="0" b="0"/>
            <wp:docPr id="1658465248" name="Picture 165846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71645" cy="2005965"/>
                    </a:xfrm>
                    <a:prstGeom prst="rect">
                      <a:avLst/>
                    </a:prstGeom>
                    <a:noFill/>
                    <a:ln>
                      <a:noFill/>
                    </a:ln>
                  </pic:spPr>
                </pic:pic>
              </a:graphicData>
            </a:graphic>
          </wp:inline>
        </w:drawing>
      </w:r>
    </w:p>
    <w:p w:rsidRPr="0074248A" w:rsidR="00CB0D5B" w:rsidP="00CB0D5B" w:rsidRDefault="00CB0D5B" w14:paraId="0F749D69" w14:textId="77777777">
      <w:pPr>
        <w:spacing w:before="240" w:after="120" w:line="240" w:lineRule="auto"/>
        <w:ind w:left="709"/>
        <w:jc w:val="left"/>
        <w:rPr>
          <w:rFonts w:ascii="Aptos" w:hAnsi="Aptos"/>
        </w:rPr>
      </w:pPr>
    </w:p>
    <w:p w:rsidRPr="0074248A" w:rsidR="00CB0D5B" w:rsidP="00CB0D5B" w:rsidRDefault="00CB0D5B" w14:paraId="07C78BA8" w14:textId="77777777">
      <w:pPr>
        <w:spacing w:before="240" w:after="120" w:line="240" w:lineRule="auto"/>
        <w:ind w:left="709"/>
        <w:jc w:val="left"/>
        <w:rPr>
          <w:rFonts w:ascii="Aptos" w:hAnsi="Aptos"/>
        </w:rPr>
      </w:pPr>
      <w:r w:rsidRPr="0074248A">
        <w:rPr>
          <w:rFonts w:ascii="Aptos" w:hAnsi="Aptos"/>
        </w:rPr>
        <w:t>Pedestrian to vehicle visibility splays is appropriate wherever a vehicle access joins the public highway. The recommended dimensions for pedestrian visibility splays are shown below.</w:t>
      </w:r>
    </w:p>
    <w:p w:rsidRPr="0074248A" w:rsidR="00CB0D5B" w:rsidP="00CB0D5B" w:rsidRDefault="00CB0D5B" w14:paraId="0D455C97" w14:textId="77777777">
      <w:pPr>
        <w:spacing w:before="240" w:after="120" w:line="240" w:lineRule="auto"/>
        <w:ind w:left="709"/>
        <w:jc w:val="left"/>
      </w:pPr>
      <w:r w:rsidRPr="0074248A">
        <w:rPr>
          <w:noProof/>
        </w:rPr>
        <w:drawing>
          <wp:inline distT="0" distB="0" distL="0" distR="0" wp14:anchorId="2674B54F" wp14:editId="665C549D">
            <wp:extent cx="4845050" cy="1883410"/>
            <wp:effectExtent l="0" t="0" r="0" b="2540"/>
            <wp:docPr id="1658465249" name="Picture 165846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45050" cy="1883410"/>
                    </a:xfrm>
                    <a:prstGeom prst="rect">
                      <a:avLst/>
                    </a:prstGeom>
                    <a:noFill/>
                    <a:ln>
                      <a:noFill/>
                    </a:ln>
                  </pic:spPr>
                </pic:pic>
              </a:graphicData>
            </a:graphic>
          </wp:inline>
        </w:drawing>
      </w:r>
    </w:p>
    <w:p w:rsidRPr="0074248A" w:rsidR="00CB0D5B" w:rsidP="00CB0D5B" w:rsidRDefault="00CB0D5B" w14:paraId="38FDB4F1" w14:textId="77777777">
      <w:pPr>
        <w:spacing w:before="240" w:after="120" w:line="240" w:lineRule="auto"/>
        <w:ind w:left="709"/>
        <w:jc w:val="left"/>
        <w:rPr>
          <w:rFonts w:ascii="Aptos" w:hAnsi="Aptos"/>
        </w:rPr>
      </w:pPr>
      <w:r w:rsidRPr="0074248A">
        <w:rPr>
          <w:rFonts w:ascii="Aptos" w:hAnsi="Aptos"/>
        </w:rPr>
        <w:t>You will be required to make an assessment as to whether, by removal of a hedge, fence, wall, etc., under the control of the applicant, visibility can be provided. If it can, it is recommended that an appropriate condition be imposed.</w:t>
      </w:r>
    </w:p>
    <w:p w:rsidRPr="0074248A" w:rsidR="00CB0D5B" w:rsidP="00CB0D5B" w:rsidRDefault="00CB0D5B" w14:paraId="78136235" w14:textId="77777777">
      <w:pPr>
        <w:spacing w:before="240" w:after="120" w:line="240" w:lineRule="auto"/>
        <w:ind w:left="709"/>
        <w:jc w:val="left"/>
        <w:rPr>
          <w:rFonts w:ascii="Aptos" w:hAnsi="Aptos"/>
          <w:b/>
        </w:rPr>
      </w:pPr>
      <w:bookmarkStart w:name="bookmark010" w:id="599"/>
      <w:r w:rsidRPr="0074248A">
        <w:rPr>
          <w:rFonts w:ascii="Aptos" w:hAnsi="Aptos"/>
          <w:b/>
        </w:rPr>
        <w:t xml:space="preserve">Note: If in doubt or it appears that visibility cannot be made available, refer the application to Highways Development Control for formal comment. </w:t>
      </w:r>
      <w:bookmarkEnd w:id="599"/>
    </w:p>
    <w:p w:rsidRPr="0074248A" w:rsidR="00CB0D5B" w:rsidP="00CB0D5B" w:rsidRDefault="00CB0D5B" w14:paraId="1AAB713C" w14:textId="77777777">
      <w:pPr>
        <w:spacing w:before="240" w:after="120" w:line="240" w:lineRule="auto"/>
        <w:ind w:left="709"/>
        <w:jc w:val="left"/>
        <w:rPr>
          <w:rFonts w:ascii="Aptos" w:hAnsi="Aptos"/>
        </w:rPr>
      </w:pPr>
      <w:r w:rsidRPr="0074248A">
        <w:rPr>
          <w:rFonts w:ascii="Aptos" w:hAnsi="Aptos"/>
          <w:noProof/>
        </w:rPr>
        <w:drawing>
          <wp:inline distT="0" distB="0" distL="0" distR="0" wp14:anchorId="7F26FEB9" wp14:editId="1606EA6F">
            <wp:extent cx="4846617" cy="1598930"/>
            <wp:effectExtent l="0" t="0" r="0" b="1270"/>
            <wp:docPr id="1658465250" name="Picture 165846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928742" cy="1626024"/>
                    </a:xfrm>
                    <a:prstGeom prst="rect">
                      <a:avLst/>
                    </a:prstGeom>
                    <a:noFill/>
                    <a:ln>
                      <a:noFill/>
                    </a:ln>
                  </pic:spPr>
                </pic:pic>
              </a:graphicData>
            </a:graphic>
          </wp:inline>
        </w:drawing>
      </w:r>
    </w:p>
    <w:p w:rsidRPr="0074248A" w:rsidR="00CB0D5B" w:rsidP="00CB0D5B" w:rsidRDefault="00CB0D5B" w14:paraId="3E23C684" w14:textId="77777777">
      <w:pPr>
        <w:spacing w:before="240" w:after="120" w:line="240" w:lineRule="auto"/>
        <w:ind w:left="709"/>
        <w:jc w:val="left"/>
        <w:rPr>
          <w:rFonts w:ascii="Aptos" w:hAnsi="Aptos"/>
        </w:rPr>
      </w:pPr>
      <w:r w:rsidRPr="0074248A">
        <w:rPr>
          <w:rFonts w:ascii="Aptos" w:hAnsi="Aptos"/>
        </w:rPr>
        <w:t xml:space="preserve">In instances where residential proposals would be likely to result in an increase in traffic at an existing access where visibility is </w:t>
      </w:r>
      <w:r w:rsidRPr="0074248A">
        <w:rPr>
          <w:rFonts w:ascii="Aptos" w:hAnsi="Aptos"/>
          <w:b/>
        </w:rPr>
        <w:t>substandard</w:t>
      </w:r>
      <w:r w:rsidRPr="0074248A">
        <w:rPr>
          <w:rFonts w:ascii="Aptos" w:hAnsi="Aptos"/>
        </w:rPr>
        <w:t>, consultation should be undertaken with the Highways Development Control.</w:t>
      </w:r>
    </w:p>
    <w:p w:rsidRPr="00765661" w:rsidR="00CB0D5B" w:rsidP="00CB0D5B" w:rsidRDefault="00CB0D5B" w14:paraId="7D8386DF" w14:textId="77777777">
      <w:pPr>
        <w:spacing w:after="0" w:line="240" w:lineRule="auto"/>
        <w:ind w:left="709"/>
        <w:jc w:val="left"/>
        <w:rPr>
          <w:rFonts w:ascii="Aptos" w:hAnsi="Aptos"/>
        </w:rPr>
      </w:pPr>
    </w:p>
    <w:p w:rsidRPr="00765661" w:rsidR="00CB0D5B" w:rsidP="00CB0D5B" w:rsidRDefault="00CB0D5B" w14:paraId="39DA1FCF" w14:textId="77777777">
      <w:pPr>
        <w:pStyle w:val="PolicynoteTN18"/>
      </w:pPr>
      <w:bookmarkStart w:name="bookmark011" w:id="600"/>
      <w:bookmarkStart w:name="_Toc507423068" w:id="601"/>
      <w:bookmarkStart w:name="_Toc200542472" w:id="602"/>
      <w:r w:rsidRPr="00765661">
        <w:t>RESIDENTIAL PARKING</w:t>
      </w:r>
      <w:bookmarkEnd w:id="600"/>
      <w:bookmarkEnd w:id="601"/>
      <w:bookmarkEnd w:id="602"/>
    </w:p>
    <w:p w:rsidRPr="00C52C87" w:rsidR="00CB0D5B" w:rsidP="00CB0D5B" w:rsidRDefault="00CB0D5B" w14:paraId="0003195A" w14:textId="77777777">
      <w:pPr>
        <w:spacing w:before="120" w:after="0" w:line="240" w:lineRule="auto"/>
        <w:ind w:left="709"/>
        <w:jc w:val="left"/>
        <w:rPr>
          <w:rFonts w:ascii="Aptos" w:hAnsi="Aptos"/>
        </w:rPr>
      </w:pPr>
      <w:r w:rsidRPr="00C52C87">
        <w:rPr>
          <w:rFonts w:ascii="Aptos" w:hAnsi="Aptos"/>
        </w:rPr>
        <w:t xml:space="preserve">Parking standards are already determined by Development Management and should therefore be a straightforward task. </w:t>
      </w:r>
    </w:p>
    <w:p w:rsidRPr="00C52C87" w:rsidR="00CB0D5B" w:rsidP="00CB0D5B" w:rsidRDefault="00CB0D5B" w14:paraId="11F03A4F" w14:textId="77777777">
      <w:pPr>
        <w:spacing w:before="120" w:after="0" w:line="240" w:lineRule="auto"/>
        <w:ind w:left="709"/>
        <w:jc w:val="left"/>
        <w:rPr>
          <w:rFonts w:ascii="Aptos" w:hAnsi="Aptos"/>
        </w:rPr>
      </w:pPr>
      <w:r w:rsidRPr="00C52C87">
        <w:rPr>
          <w:rFonts w:ascii="Aptos" w:hAnsi="Aptos"/>
        </w:rPr>
        <w:t>If the DM Case Officer is concerned about inadequate off-street parking provision, which may increase existing on-street parking problems, particularly in the vicinity of bends or at junctions, where pedestrian flows are high or where a high proportion of pedestrians are children, the views of Highways Development Control should be sought.</w:t>
      </w:r>
    </w:p>
    <w:p w:rsidRPr="00C52C87" w:rsidR="00CB0D5B" w:rsidP="00CB0D5B" w:rsidRDefault="00CB0D5B" w14:paraId="47F9AD69" w14:textId="77777777">
      <w:pPr>
        <w:spacing w:before="120" w:after="0" w:line="240" w:lineRule="auto"/>
        <w:ind w:left="709"/>
        <w:jc w:val="left"/>
        <w:rPr>
          <w:rFonts w:ascii="Aptos" w:hAnsi="Aptos"/>
        </w:rPr>
      </w:pPr>
      <w:r w:rsidRPr="00C52C87">
        <w:rPr>
          <w:rFonts w:ascii="Aptos" w:hAnsi="Aptos"/>
        </w:rPr>
        <w:t xml:space="preserve">It is important to assess whether the parking provision proposed is effective </w:t>
      </w:r>
      <w:proofErr w:type="gramStart"/>
      <w:r w:rsidRPr="00C52C87">
        <w:rPr>
          <w:rFonts w:ascii="Aptos" w:hAnsi="Aptos"/>
        </w:rPr>
        <w:t>and also</w:t>
      </w:r>
      <w:proofErr w:type="gramEnd"/>
      <w:r w:rsidRPr="00C52C87">
        <w:rPr>
          <w:rFonts w:ascii="Aptos" w:hAnsi="Aptos"/>
        </w:rPr>
        <w:t xml:space="preserve"> whether a vehicle turning area should be provided.</w:t>
      </w:r>
    </w:p>
    <w:p w:rsidRPr="00C52C87" w:rsidR="00CB0D5B" w:rsidP="00CB0D5B" w:rsidRDefault="00CB0D5B" w14:paraId="507E6C19" w14:textId="77777777">
      <w:pPr>
        <w:spacing w:before="240" w:after="120" w:line="240" w:lineRule="auto"/>
        <w:ind w:left="709"/>
        <w:jc w:val="left"/>
        <w:rPr>
          <w:rFonts w:ascii="Aptos" w:hAnsi="Aptos"/>
        </w:rPr>
      </w:pPr>
      <w:r w:rsidRPr="00C52C87">
        <w:rPr>
          <w:rFonts w:ascii="Aptos" w:hAnsi="Aptos"/>
        </w:rPr>
        <w:t xml:space="preserve">Residential parking standards should always be fully applied in the case of dwellings served directly or indirectly by a 'Shared Surface' housing estate road. Such roads are intended to provide an environment where pedestrian traffic has priority and therefore conflicts arising from on-street parking should be avoided. </w:t>
      </w:r>
    </w:p>
    <w:p w:rsidRPr="00C52C87" w:rsidR="00CB0D5B" w:rsidP="00CB0D5B" w:rsidRDefault="00CB0D5B" w14:paraId="1D05E03D" w14:textId="77777777">
      <w:pPr>
        <w:spacing w:before="240" w:after="120" w:line="240" w:lineRule="auto"/>
        <w:ind w:left="709"/>
        <w:jc w:val="left"/>
      </w:pPr>
      <w:r w:rsidRPr="00C52C87">
        <w:rPr>
          <w:noProof/>
        </w:rPr>
        <w:drawing>
          <wp:inline distT="0" distB="0" distL="0" distR="0" wp14:anchorId="225C551B" wp14:editId="4B39A9CD">
            <wp:extent cx="2118526" cy="1802653"/>
            <wp:effectExtent l="0" t="0" r="0" b="7620"/>
            <wp:docPr id="1658465251" name="Picture 1658465251" descr="fish stree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sh street imag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43507" cy="1823909"/>
                    </a:xfrm>
                    <a:prstGeom prst="rect">
                      <a:avLst/>
                    </a:prstGeom>
                    <a:noFill/>
                    <a:ln>
                      <a:noFill/>
                    </a:ln>
                  </pic:spPr>
                </pic:pic>
              </a:graphicData>
            </a:graphic>
          </wp:inline>
        </w:drawing>
      </w:r>
      <w:r w:rsidRPr="00C52C87">
        <w:rPr>
          <w:noProof/>
        </w:rPr>
        <w:drawing>
          <wp:inline distT="0" distB="0" distL="0" distR="0" wp14:anchorId="7E33F1C3" wp14:editId="29CED34E">
            <wp:extent cx="1896390" cy="1793174"/>
            <wp:effectExtent l="0" t="0" r="8890" b="0"/>
            <wp:docPr id="1658465252" name="Picture 165846525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15322" cy="1811076"/>
                    </a:xfrm>
                    <a:prstGeom prst="rect">
                      <a:avLst/>
                    </a:prstGeom>
                    <a:noFill/>
                    <a:ln>
                      <a:noFill/>
                    </a:ln>
                  </pic:spPr>
                </pic:pic>
              </a:graphicData>
            </a:graphic>
          </wp:inline>
        </w:drawing>
      </w:r>
    </w:p>
    <w:p w:rsidRPr="00C52C87" w:rsidR="00CB0D5B" w:rsidP="00CB0D5B" w:rsidRDefault="00CB0D5B" w14:paraId="05783FE2" w14:textId="77777777">
      <w:pPr>
        <w:pStyle w:val="PolicynoteTN18"/>
      </w:pPr>
      <w:bookmarkStart w:name="_Toc507423069" w:id="603"/>
      <w:bookmarkStart w:name="_Toc200542473" w:id="604"/>
      <w:r w:rsidRPr="00C52C87">
        <w:t>GARAGES</w:t>
      </w:r>
      <w:bookmarkEnd w:id="603"/>
      <w:bookmarkEnd w:id="604"/>
    </w:p>
    <w:p w:rsidRPr="00C52C87" w:rsidR="00CB0D5B" w:rsidP="00CB0D5B" w:rsidRDefault="00CB0D5B" w14:paraId="71376BA8" w14:textId="77777777">
      <w:pPr>
        <w:spacing w:before="240" w:after="120" w:line="240" w:lineRule="auto"/>
        <w:ind w:left="709"/>
        <w:jc w:val="left"/>
      </w:pPr>
      <w:r w:rsidRPr="00C52C87">
        <w:t>Any garage which has its door(s) facing the highway should be sited at least 6.0 m away from the highway boundary. This is to ensure that the door(s) can be opened when the vehicle is fully parked off the highway.</w:t>
      </w:r>
    </w:p>
    <w:p w:rsidRPr="00C52C87" w:rsidR="00CB0D5B" w:rsidP="00CB0D5B" w:rsidRDefault="00CB0D5B" w14:paraId="762A12D3" w14:textId="77777777">
      <w:pPr>
        <w:spacing w:before="240" w:after="120" w:line="240" w:lineRule="auto"/>
        <w:ind w:left="709"/>
        <w:jc w:val="left"/>
      </w:pPr>
      <w:r w:rsidRPr="00C52C87">
        <w:rPr>
          <w:noProof/>
        </w:rPr>
        <w:drawing>
          <wp:inline distT="0" distB="0" distL="0" distR="0" wp14:anchorId="7E8D2EC6" wp14:editId="09486129">
            <wp:extent cx="2500702" cy="1587006"/>
            <wp:effectExtent l="0" t="0" r="0" b="0"/>
            <wp:docPr id="1658465253" name="Picture 165846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19704" cy="1599065"/>
                    </a:xfrm>
                    <a:prstGeom prst="rect">
                      <a:avLst/>
                    </a:prstGeom>
                    <a:noFill/>
                    <a:ln>
                      <a:noFill/>
                    </a:ln>
                  </pic:spPr>
                </pic:pic>
              </a:graphicData>
            </a:graphic>
          </wp:inline>
        </w:drawing>
      </w:r>
      <w:r w:rsidRPr="00C52C87">
        <w:rPr>
          <w:noProof/>
        </w:rPr>
        <w:drawing>
          <wp:inline distT="0" distB="0" distL="0" distR="0" wp14:anchorId="38C425DB" wp14:editId="0438FCD6">
            <wp:extent cx="2398815" cy="1581785"/>
            <wp:effectExtent l="0" t="0" r="1905" b="0"/>
            <wp:docPr id="1658465254" name="Picture 1658465254" descr="gar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rages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416904" cy="1593713"/>
                    </a:xfrm>
                    <a:prstGeom prst="rect">
                      <a:avLst/>
                    </a:prstGeom>
                    <a:noFill/>
                    <a:ln>
                      <a:noFill/>
                    </a:ln>
                  </pic:spPr>
                </pic:pic>
              </a:graphicData>
            </a:graphic>
          </wp:inline>
        </w:drawing>
      </w:r>
    </w:p>
    <w:p w:rsidRPr="00C52C87" w:rsidR="00CB0D5B" w:rsidP="00CB0D5B" w:rsidRDefault="00CB0D5B" w14:paraId="4721202A" w14:textId="77777777">
      <w:pPr>
        <w:spacing w:after="0" w:line="240" w:lineRule="auto"/>
        <w:ind w:left="709"/>
        <w:jc w:val="left"/>
        <w:rPr>
          <w:rFonts w:ascii="Aptos" w:hAnsi="Aptos"/>
        </w:rPr>
      </w:pPr>
      <w:r w:rsidRPr="00C52C87">
        <w:rPr>
          <w:rFonts w:ascii="Aptos" w:hAnsi="Aptos"/>
        </w:rPr>
        <w:t>Alternatively, the garage may be sited with its doors at right angles to the highway boundary. In these circumstances sufficient on-site turning room space should be provided within the curtilage of the site.</w:t>
      </w:r>
    </w:p>
    <w:p w:rsidRPr="00C52C87" w:rsidR="00CB0D5B" w:rsidP="00CB0D5B" w:rsidRDefault="00CB0D5B" w14:paraId="5CDBBA4E" w14:textId="77777777">
      <w:pPr>
        <w:spacing w:after="0" w:line="240" w:lineRule="auto"/>
        <w:ind w:left="709"/>
        <w:jc w:val="left"/>
        <w:rPr>
          <w:rFonts w:ascii="Aptos" w:hAnsi="Aptos"/>
        </w:rPr>
      </w:pPr>
    </w:p>
    <w:p w:rsidRPr="00765661" w:rsidR="00CB0D5B" w:rsidP="00CB0D5B" w:rsidRDefault="00CB0D5B" w14:paraId="74873460" w14:textId="77777777">
      <w:pPr>
        <w:pStyle w:val="PolicynoteTN18"/>
      </w:pPr>
      <w:bookmarkStart w:name="bookmark012" w:id="605"/>
      <w:bookmarkStart w:name="_Toc507423070" w:id="606"/>
      <w:bookmarkStart w:name="_Toc200542474" w:id="607"/>
      <w:r w:rsidRPr="00765661">
        <w:t>TURNING FACILITIES</w:t>
      </w:r>
      <w:bookmarkEnd w:id="605"/>
      <w:bookmarkEnd w:id="606"/>
      <w:bookmarkEnd w:id="607"/>
    </w:p>
    <w:p w:rsidRPr="00C52C87" w:rsidR="00CB0D5B" w:rsidP="00CB0D5B" w:rsidRDefault="00CB0D5B" w14:paraId="01F13240" w14:textId="77777777">
      <w:pPr>
        <w:spacing w:before="120" w:after="120" w:line="240" w:lineRule="auto"/>
        <w:ind w:left="709"/>
        <w:jc w:val="left"/>
        <w:rPr>
          <w:rFonts w:ascii="Aptos" w:hAnsi="Aptos"/>
        </w:rPr>
      </w:pPr>
      <w:r w:rsidRPr="00C52C87">
        <w:rPr>
          <w:rFonts w:ascii="Aptos" w:hAnsi="Aptos"/>
        </w:rPr>
        <w:t xml:space="preserve">When drivers reverse vehicles out of an access and into a traffic stream, their visibility is </w:t>
      </w:r>
      <w:proofErr w:type="gramStart"/>
      <w:r w:rsidRPr="00C52C87">
        <w:rPr>
          <w:rFonts w:ascii="Aptos" w:hAnsi="Aptos"/>
        </w:rPr>
        <w:t>restricted</w:t>
      </w:r>
      <w:proofErr w:type="gramEnd"/>
      <w:r w:rsidRPr="00C52C87">
        <w:rPr>
          <w:rFonts w:ascii="Aptos" w:hAnsi="Aptos"/>
        </w:rPr>
        <w:t xml:space="preserve"> and the final part of the turning manoeuvre is carried out on the highway. Danger and inconvenience to other road users are inherent in such movements and can be tolerated in </w:t>
      </w:r>
      <w:proofErr w:type="gramStart"/>
      <w:r w:rsidRPr="00C52C87">
        <w:rPr>
          <w:rFonts w:ascii="Aptos" w:hAnsi="Aptos"/>
        </w:rPr>
        <w:t>the majority of</w:t>
      </w:r>
      <w:proofErr w:type="gramEnd"/>
      <w:r w:rsidRPr="00C52C87">
        <w:rPr>
          <w:rFonts w:ascii="Aptos" w:hAnsi="Aptos"/>
        </w:rPr>
        <w:t xml:space="preserve"> residential developments fronting unclassified roads in 30 mph areas. Where a residential proposal involves increasing traffic at an existing access in the following circumstances, an internal turning area should be provided, see below.</w:t>
      </w:r>
    </w:p>
    <w:p w:rsidRPr="00C52C87" w:rsidR="00CB0D5B" w:rsidP="002E40F5" w:rsidRDefault="00CB0D5B" w14:paraId="1D217FF8" w14:textId="77777777">
      <w:pPr>
        <w:numPr>
          <w:ilvl w:val="0"/>
          <w:numId w:val="108"/>
        </w:numPr>
        <w:spacing w:after="0" w:line="240" w:lineRule="auto"/>
        <w:jc w:val="left"/>
        <w:rPr>
          <w:rFonts w:ascii="Aptos" w:hAnsi="Aptos"/>
        </w:rPr>
      </w:pPr>
      <w:proofErr w:type="gramStart"/>
      <w:r w:rsidRPr="00C52C87">
        <w:rPr>
          <w:rFonts w:ascii="Aptos" w:hAnsi="Aptos"/>
        </w:rPr>
        <w:t>Generally</w:t>
      </w:r>
      <w:proofErr w:type="gramEnd"/>
      <w:r w:rsidRPr="00C52C87">
        <w:rPr>
          <w:rFonts w:ascii="Aptos" w:hAnsi="Aptos"/>
        </w:rPr>
        <w:t xml:space="preserve"> on classified </w:t>
      </w:r>
      <w:proofErr w:type="gramStart"/>
      <w:r w:rsidRPr="00C52C87">
        <w:rPr>
          <w:rFonts w:ascii="Aptos" w:hAnsi="Aptos"/>
        </w:rPr>
        <w:t>roads;</w:t>
      </w:r>
      <w:proofErr w:type="gramEnd"/>
    </w:p>
    <w:p w:rsidRPr="00C52C87" w:rsidR="00CB0D5B" w:rsidP="002E40F5" w:rsidRDefault="00CB0D5B" w14:paraId="293701D9" w14:textId="77777777">
      <w:pPr>
        <w:numPr>
          <w:ilvl w:val="0"/>
          <w:numId w:val="108"/>
        </w:numPr>
        <w:spacing w:after="0" w:line="240" w:lineRule="auto"/>
        <w:jc w:val="left"/>
        <w:rPr>
          <w:rFonts w:ascii="Aptos" w:hAnsi="Aptos"/>
        </w:rPr>
      </w:pPr>
      <w:proofErr w:type="gramStart"/>
      <w:r w:rsidRPr="00C52C87">
        <w:rPr>
          <w:rFonts w:ascii="Aptos" w:hAnsi="Aptos"/>
        </w:rPr>
        <w:t>In the vicinity of</w:t>
      </w:r>
      <w:proofErr w:type="gramEnd"/>
      <w:r w:rsidRPr="00C52C87">
        <w:rPr>
          <w:rFonts w:ascii="Aptos" w:hAnsi="Aptos"/>
        </w:rPr>
        <w:t xml:space="preserve"> a school where pedestrian flows are </w:t>
      </w:r>
      <w:proofErr w:type="gramStart"/>
      <w:r w:rsidRPr="00C52C87">
        <w:rPr>
          <w:rFonts w:ascii="Aptos" w:hAnsi="Aptos"/>
        </w:rPr>
        <w:t>high;</w:t>
      </w:r>
      <w:proofErr w:type="gramEnd"/>
    </w:p>
    <w:p w:rsidRPr="00C52C87" w:rsidR="00CB0D5B" w:rsidP="002E40F5" w:rsidRDefault="00CB0D5B" w14:paraId="3E4EA784" w14:textId="77777777">
      <w:pPr>
        <w:numPr>
          <w:ilvl w:val="0"/>
          <w:numId w:val="108"/>
        </w:numPr>
        <w:spacing w:after="0" w:line="240" w:lineRule="auto"/>
        <w:jc w:val="left"/>
        <w:rPr>
          <w:rFonts w:ascii="Aptos" w:hAnsi="Aptos"/>
        </w:rPr>
      </w:pPr>
      <w:r w:rsidRPr="00C52C87">
        <w:rPr>
          <w:rFonts w:ascii="Aptos" w:hAnsi="Aptos"/>
        </w:rPr>
        <w:t xml:space="preserve">On a minor road but near to a junction with a classified </w:t>
      </w:r>
      <w:proofErr w:type="gramStart"/>
      <w:r w:rsidRPr="00C52C87">
        <w:rPr>
          <w:rFonts w:ascii="Aptos" w:hAnsi="Aptos"/>
        </w:rPr>
        <w:t>road;</w:t>
      </w:r>
      <w:proofErr w:type="gramEnd"/>
    </w:p>
    <w:p w:rsidRPr="00C52C87" w:rsidR="00CB0D5B" w:rsidP="002E40F5" w:rsidRDefault="00CB0D5B" w14:paraId="6A7D49F1" w14:textId="77777777">
      <w:pPr>
        <w:numPr>
          <w:ilvl w:val="0"/>
          <w:numId w:val="108"/>
        </w:numPr>
        <w:spacing w:before="120" w:after="0" w:line="240" w:lineRule="auto"/>
        <w:jc w:val="left"/>
        <w:rPr>
          <w:rFonts w:ascii="Aptos" w:hAnsi="Aptos"/>
          <w:b/>
        </w:rPr>
      </w:pPr>
      <w:r w:rsidRPr="00C52C87">
        <w:rPr>
          <w:rFonts w:ascii="Aptos" w:hAnsi="Aptos"/>
        </w:rPr>
        <w:t>Shared private drives shall always incorporate turning facilities in the form of a common area available to all users of the drive.</w:t>
      </w:r>
      <w:r w:rsidRPr="00C52C87">
        <w:rPr>
          <w:rFonts w:ascii="Aptos" w:hAnsi="Aptos"/>
          <w:b/>
        </w:rPr>
        <w:t xml:space="preserve"> </w:t>
      </w:r>
    </w:p>
    <w:p w:rsidRPr="00C52C87" w:rsidR="00CB0D5B" w:rsidP="00CB0D5B" w:rsidRDefault="00CB0D5B" w14:paraId="638A9E55" w14:textId="77777777">
      <w:pPr>
        <w:spacing w:before="240" w:after="120" w:line="240" w:lineRule="auto"/>
        <w:ind w:left="709"/>
        <w:jc w:val="left"/>
        <w:rPr>
          <w:rFonts w:ascii="Aptos" w:hAnsi="Aptos"/>
          <w:b/>
        </w:rPr>
      </w:pPr>
      <w:r w:rsidRPr="00C52C87">
        <w:rPr>
          <w:rFonts w:ascii="Aptos" w:hAnsi="Aptos"/>
          <w:b/>
        </w:rPr>
        <w:t>Typical Turning Arrangements</w:t>
      </w:r>
    </w:p>
    <w:p w:rsidRPr="00C52C87" w:rsidR="00CB0D5B" w:rsidP="00CB0D5B" w:rsidRDefault="00CB0D5B" w14:paraId="57E8FF6A" w14:textId="77777777">
      <w:pPr>
        <w:spacing w:before="240" w:after="120" w:line="240" w:lineRule="auto"/>
        <w:ind w:left="709"/>
        <w:jc w:val="left"/>
      </w:pPr>
      <w:r w:rsidRPr="00C52C87">
        <w:rPr>
          <w:noProof/>
        </w:rPr>
        <w:drawing>
          <wp:inline distT="0" distB="0" distL="0" distR="0" wp14:anchorId="3CF47769" wp14:editId="0995CB11">
            <wp:extent cx="4689140" cy="2139043"/>
            <wp:effectExtent l="0" t="0" r="0" b="0"/>
            <wp:docPr id="1658465255" name="Picture 1658465255" descr="A diagram of a car 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5255" name="Picture 1658465255" descr="A diagram of a car part&#10;&#10;AI-generated content may be incorr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88293" cy="2184274"/>
                    </a:xfrm>
                    <a:prstGeom prst="rect">
                      <a:avLst/>
                    </a:prstGeom>
                    <a:noFill/>
                    <a:ln>
                      <a:noFill/>
                    </a:ln>
                  </pic:spPr>
                </pic:pic>
              </a:graphicData>
            </a:graphic>
          </wp:inline>
        </w:drawing>
      </w:r>
    </w:p>
    <w:p w:rsidRPr="00C52C87" w:rsidR="00CB0D5B" w:rsidP="00CB0D5B" w:rsidRDefault="00CB0D5B" w14:paraId="209B6BDD" w14:textId="77777777">
      <w:pPr>
        <w:pStyle w:val="PolicynoteTN18"/>
      </w:pPr>
      <w:bookmarkStart w:name="_Toc507423071" w:id="608"/>
      <w:bookmarkStart w:name="_Toc200542475" w:id="609"/>
      <w:r w:rsidRPr="00C52C87">
        <w:t>GATES</w:t>
      </w:r>
      <w:bookmarkEnd w:id="608"/>
      <w:bookmarkEnd w:id="609"/>
    </w:p>
    <w:p w:rsidRPr="00C52C87" w:rsidR="00CB0D5B" w:rsidP="00CB0D5B" w:rsidRDefault="00CB0D5B" w14:paraId="0585B569" w14:textId="77777777">
      <w:pPr>
        <w:spacing w:before="240" w:after="120" w:line="240" w:lineRule="auto"/>
        <w:ind w:left="709"/>
        <w:jc w:val="left"/>
        <w:rPr>
          <w:rFonts w:ascii="Aptos" w:hAnsi="Aptos"/>
        </w:rPr>
      </w:pPr>
      <w:r w:rsidRPr="00C52C87">
        <w:rPr>
          <w:rFonts w:ascii="Aptos" w:hAnsi="Aptos"/>
        </w:rPr>
        <w:t xml:space="preserve">No gates shall be positioned </w:t>
      </w:r>
      <w:proofErr w:type="gramStart"/>
      <w:r w:rsidRPr="00C52C87">
        <w:rPr>
          <w:rFonts w:ascii="Aptos" w:hAnsi="Aptos"/>
        </w:rPr>
        <w:t>so as to</w:t>
      </w:r>
      <w:proofErr w:type="gramEnd"/>
      <w:r w:rsidRPr="00C52C87">
        <w:rPr>
          <w:rFonts w:ascii="Aptos" w:hAnsi="Aptos"/>
        </w:rPr>
        <w:t xml:space="preserve"> open outwards over the highway </w:t>
      </w:r>
      <w:proofErr w:type="gramStart"/>
      <w:r w:rsidRPr="00C52C87">
        <w:rPr>
          <w:rFonts w:ascii="Aptos" w:hAnsi="Aptos"/>
        </w:rPr>
        <w:t>in order to</w:t>
      </w:r>
      <w:proofErr w:type="gramEnd"/>
      <w:r w:rsidRPr="00C52C87">
        <w:rPr>
          <w:rFonts w:ascii="Aptos" w:hAnsi="Aptos"/>
        </w:rPr>
        <w:t xml:space="preserve"> protect the passing public, particularly pedestrians.</w:t>
      </w:r>
    </w:p>
    <w:p w:rsidRPr="00C52C87" w:rsidR="00CB0D5B" w:rsidP="00CB0D5B" w:rsidRDefault="00CB0D5B" w14:paraId="758D327E" w14:textId="77777777">
      <w:pPr>
        <w:spacing w:before="240" w:after="120" w:line="240" w:lineRule="auto"/>
        <w:ind w:left="709"/>
        <w:jc w:val="left"/>
        <w:rPr>
          <w:rFonts w:ascii="Aptos" w:hAnsi="Aptos"/>
        </w:rPr>
      </w:pPr>
      <w:r w:rsidRPr="00C52C87">
        <w:rPr>
          <w:rFonts w:ascii="Aptos" w:hAnsi="Aptos"/>
        </w:rPr>
        <w:t>A need to ensure gates are set back is not usually justified on residential estate roads due to relatively low traffic flows. Any consequential short term ‘obstruction’ of the road is therefore of much less concern than on a busier ‘main’ road.</w:t>
      </w:r>
    </w:p>
    <w:p w:rsidRPr="00C52C87" w:rsidR="00CB0D5B" w:rsidP="00CB0D5B" w:rsidRDefault="00CB0D5B" w14:paraId="44D6F233" w14:textId="77777777">
      <w:pPr>
        <w:spacing w:before="240" w:after="120" w:line="240" w:lineRule="auto"/>
        <w:ind w:left="709"/>
        <w:jc w:val="left"/>
        <w:rPr>
          <w:rFonts w:ascii="Aptos" w:hAnsi="Aptos"/>
          <w:b/>
          <w:bCs/>
        </w:rPr>
      </w:pPr>
      <w:r w:rsidRPr="00C52C87">
        <w:rPr>
          <w:rFonts w:ascii="Aptos" w:hAnsi="Aptos"/>
        </w:rPr>
        <w:t xml:space="preserve">On busier (main) roads, (normally where 2-way traffic flow is predicted to be greater than 100 vehicles per hour in the peak hour) it is important to ensure that a vehicle is not left blocking a footway or verge while a gate (or other form of enclosure) is being opened (or closed) as it can mean that pedestrians have to </w:t>
      </w:r>
      <w:r w:rsidRPr="000B3E2E">
        <w:rPr>
          <w:rFonts w:ascii="Aptos" w:hAnsi="Aptos"/>
        </w:rPr>
        <w:t>step into the carriageway.</w:t>
      </w:r>
      <w:r w:rsidRPr="00C52C87">
        <w:rPr>
          <w:rFonts w:ascii="Aptos" w:hAnsi="Aptos"/>
          <w:b/>
          <w:bCs/>
          <w:color w:val="FF0500"/>
        </w:rPr>
        <w:t xml:space="preserve"> </w:t>
      </w:r>
      <w:r w:rsidRPr="00C52C87">
        <w:rPr>
          <w:rFonts w:ascii="Aptos" w:hAnsi="Aptos"/>
          <w:b/>
          <w:bCs/>
          <w:color w:val="FF0500"/>
        </w:rPr>
        <w:br/>
      </w:r>
    </w:p>
    <w:p w:rsidRPr="00C52C87" w:rsidR="00CB0D5B" w:rsidP="00CB0D5B" w:rsidRDefault="00CB0D5B" w14:paraId="0516740F" w14:textId="77777777">
      <w:pPr>
        <w:spacing w:before="240" w:after="120" w:line="240" w:lineRule="auto"/>
        <w:ind w:left="709"/>
        <w:jc w:val="left"/>
        <w:rPr>
          <w:rFonts w:ascii="Aptos" w:hAnsi="Aptos"/>
        </w:rPr>
      </w:pPr>
      <w:r w:rsidRPr="00C52C87">
        <w:rPr>
          <w:rFonts w:ascii="Aptos" w:hAnsi="Aptos"/>
        </w:rPr>
        <w:t>Any new or replacement gate(s), security barrier(s) or any other obstacle to free access into the site must be set back a sufficient distance to allow the longest vehicle or vehicle combination that can be expected to visit the site, to stand clear of the highway whilst the gate etc. is operated.</w:t>
      </w:r>
    </w:p>
    <w:p w:rsidRPr="00C52C87" w:rsidR="00CB0D5B" w:rsidP="00CB0D5B" w:rsidRDefault="00CB0D5B" w14:paraId="496F1BA5" w14:textId="77777777">
      <w:pPr>
        <w:spacing w:before="240" w:after="120" w:line="240" w:lineRule="auto"/>
        <w:ind w:left="709"/>
        <w:jc w:val="left"/>
        <w:rPr>
          <w:rFonts w:ascii="Aptos" w:hAnsi="Aptos"/>
          <w:b/>
        </w:rPr>
      </w:pPr>
      <w:bookmarkStart w:name="bookmark013" w:id="610"/>
      <w:r w:rsidRPr="00C52C87">
        <w:rPr>
          <w:rFonts w:ascii="Aptos" w:hAnsi="Aptos"/>
          <w:b/>
        </w:rPr>
        <w:t xml:space="preserve">                  Typical gate set-back distances</w:t>
      </w:r>
      <w:bookmarkEnd w:id="610"/>
    </w:p>
    <w:tbl>
      <w:tblPr>
        <w:tblpPr w:leftFromText="180" w:rightFromText="180" w:vertAnchor="text" w:horzAnchor="page" w:tblpX="2456" w:tblpY="47"/>
        <w:tblW w:w="0" w:type="auto"/>
        <w:tblBorders>
          <w:top w:val="single" w:color="0586C9" w:sz="8" w:space="0"/>
          <w:left w:val="single" w:color="0586C9" w:sz="8" w:space="0"/>
          <w:bottom w:val="single" w:color="0586C9" w:sz="8" w:space="0"/>
          <w:right w:val="single" w:color="0586C9" w:sz="8" w:space="0"/>
          <w:insideH w:val="single" w:color="0586C9" w:sz="8" w:space="0"/>
          <w:insideV w:val="single" w:color="0586C9" w:sz="8" w:space="0"/>
        </w:tblBorders>
        <w:tblLayout w:type="fixed"/>
        <w:tblCellMar>
          <w:left w:w="28" w:type="dxa"/>
          <w:right w:w="28" w:type="dxa"/>
        </w:tblCellMar>
        <w:tblLook w:val="0000" w:firstRow="0" w:lastRow="0" w:firstColumn="0" w:lastColumn="0" w:noHBand="0" w:noVBand="0"/>
      </w:tblPr>
      <w:tblGrid>
        <w:gridCol w:w="4526"/>
        <w:gridCol w:w="1985"/>
      </w:tblGrid>
      <w:tr w:rsidRPr="00C52C87" w:rsidR="00CB0D5B" w:rsidTr="005C0F5F" w14:paraId="60609300" w14:textId="77777777">
        <w:trPr>
          <w:trHeight w:val="274"/>
        </w:trPr>
        <w:tc>
          <w:tcPr>
            <w:tcW w:w="4526" w:type="dxa"/>
            <w:shd w:val="clear" w:color="auto" w:fill="FFFFFF"/>
          </w:tcPr>
          <w:p w:rsidRPr="00C52C87" w:rsidR="00CB0D5B" w:rsidP="005C0F5F" w:rsidRDefault="00CB0D5B" w14:paraId="46846B9F" w14:textId="77777777">
            <w:pPr>
              <w:spacing w:before="240" w:after="120" w:line="240" w:lineRule="auto"/>
              <w:ind w:left="142"/>
              <w:jc w:val="left"/>
              <w:rPr>
                <w:rFonts w:ascii="Aptos" w:hAnsi="Aptos"/>
              </w:rPr>
            </w:pPr>
            <w:r w:rsidRPr="00C52C87">
              <w:rPr>
                <w:rFonts w:ascii="Aptos" w:hAnsi="Aptos"/>
              </w:rPr>
              <w:t>Residential (up to 5 units)</w:t>
            </w:r>
          </w:p>
        </w:tc>
        <w:tc>
          <w:tcPr>
            <w:tcW w:w="1985" w:type="dxa"/>
            <w:shd w:val="clear" w:color="auto" w:fill="FFFFFF"/>
          </w:tcPr>
          <w:p w:rsidRPr="00C52C87" w:rsidR="00CB0D5B" w:rsidP="005C0F5F" w:rsidRDefault="00CB0D5B" w14:paraId="61219511" w14:textId="77777777">
            <w:pPr>
              <w:spacing w:before="240" w:after="120" w:line="240" w:lineRule="auto"/>
              <w:ind w:left="142"/>
              <w:jc w:val="left"/>
              <w:rPr>
                <w:rFonts w:ascii="Aptos" w:hAnsi="Aptos"/>
              </w:rPr>
            </w:pPr>
            <w:r w:rsidRPr="00C52C87">
              <w:rPr>
                <w:rFonts w:ascii="Aptos" w:hAnsi="Aptos"/>
              </w:rPr>
              <w:t>5m</w:t>
            </w:r>
          </w:p>
        </w:tc>
      </w:tr>
      <w:tr w:rsidRPr="00C52C87" w:rsidR="00CB0D5B" w:rsidTr="005C0F5F" w14:paraId="29891F33" w14:textId="77777777">
        <w:trPr>
          <w:trHeight w:val="269"/>
        </w:trPr>
        <w:tc>
          <w:tcPr>
            <w:tcW w:w="4526" w:type="dxa"/>
            <w:shd w:val="clear" w:color="auto" w:fill="F2F2F2" w:themeFill="background1" w:themeFillShade="F2"/>
          </w:tcPr>
          <w:p w:rsidRPr="00C52C87" w:rsidR="00CB0D5B" w:rsidP="005C0F5F" w:rsidRDefault="00CB0D5B" w14:paraId="73F4616E" w14:textId="77777777">
            <w:pPr>
              <w:spacing w:before="240" w:after="120" w:line="240" w:lineRule="auto"/>
              <w:ind w:left="142"/>
              <w:jc w:val="left"/>
              <w:rPr>
                <w:rFonts w:ascii="Aptos" w:hAnsi="Aptos"/>
              </w:rPr>
            </w:pPr>
            <w:r w:rsidRPr="00C52C87">
              <w:rPr>
                <w:rFonts w:ascii="Aptos" w:hAnsi="Aptos"/>
              </w:rPr>
              <w:t>Residential (over 5)</w:t>
            </w:r>
          </w:p>
        </w:tc>
        <w:tc>
          <w:tcPr>
            <w:tcW w:w="1985" w:type="dxa"/>
            <w:shd w:val="clear" w:color="auto" w:fill="F2F2F2" w:themeFill="background1" w:themeFillShade="F2"/>
          </w:tcPr>
          <w:p w:rsidRPr="00C52C87" w:rsidR="00CB0D5B" w:rsidP="005C0F5F" w:rsidRDefault="00CB0D5B" w14:paraId="014AB186" w14:textId="77777777">
            <w:pPr>
              <w:spacing w:before="240" w:after="120" w:line="240" w:lineRule="auto"/>
              <w:ind w:left="142"/>
              <w:jc w:val="left"/>
              <w:rPr>
                <w:rFonts w:ascii="Aptos" w:hAnsi="Aptos"/>
              </w:rPr>
            </w:pPr>
            <w:r w:rsidRPr="00C52C87">
              <w:rPr>
                <w:rFonts w:ascii="Aptos" w:hAnsi="Aptos"/>
              </w:rPr>
              <w:t>10m</w:t>
            </w:r>
          </w:p>
        </w:tc>
      </w:tr>
      <w:tr w:rsidRPr="00C52C87" w:rsidR="00CB0D5B" w:rsidTr="005C0F5F" w14:paraId="25C87790" w14:textId="77777777">
        <w:trPr>
          <w:trHeight w:val="269"/>
        </w:trPr>
        <w:tc>
          <w:tcPr>
            <w:tcW w:w="4526" w:type="dxa"/>
            <w:shd w:val="clear" w:color="auto" w:fill="FFFFFF"/>
          </w:tcPr>
          <w:p w:rsidRPr="00C52C87" w:rsidR="00CB0D5B" w:rsidP="005C0F5F" w:rsidRDefault="00CB0D5B" w14:paraId="0C7E9FE1" w14:textId="77777777">
            <w:pPr>
              <w:spacing w:before="240" w:after="120" w:line="240" w:lineRule="auto"/>
              <w:ind w:left="142"/>
              <w:jc w:val="left"/>
              <w:rPr>
                <w:rFonts w:ascii="Aptos" w:hAnsi="Aptos"/>
              </w:rPr>
            </w:pPr>
            <w:r w:rsidRPr="00C52C87">
              <w:rPr>
                <w:rFonts w:ascii="Aptos" w:hAnsi="Aptos"/>
              </w:rPr>
              <w:t>Agricultural      No HGV access</w:t>
            </w:r>
          </w:p>
          <w:p w:rsidRPr="00C52C87" w:rsidR="00CB0D5B" w:rsidP="005C0F5F" w:rsidRDefault="00CB0D5B" w14:paraId="70C82A21" w14:textId="77777777">
            <w:pPr>
              <w:spacing w:before="240" w:after="120" w:line="240" w:lineRule="auto"/>
              <w:ind w:left="142"/>
              <w:jc w:val="left"/>
              <w:rPr>
                <w:rFonts w:ascii="Aptos" w:hAnsi="Aptos"/>
              </w:rPr>
            </w:pPr>
            <w:r w:rsidRPr="00C52C87">
              <w:rPr>
                <w:rFonts w:ascii="Aptos" w:hAnsi="Aptos"/>
              </w:rPr>
              <w:t>With HGV access</w:t>
            </w:r>
          </w:p>
        </w:tc>
        <w:tc>
          <w:tcPr>
            <w:tcW w:w="1985" w:type="dxa"/>
            <w:shd w:val="clear" w:color="auto" w:fill="FFFFFF"/>
          </w:tcPr>
          <w:p w:rsidRPr="00C52C87" w:rsidR="00CB0D5B" w:rsidP="005C0F5F" w:rsidRDefault="00CB0D5B" w14:paraId="4A051CB3" w14:textId="77777777">
            <w:pPr>
              <w:spacing w:before="240" w:after="120" w:line="240" w:lineRule="auto"/>
              <w:ind w:left="142"/>
              <w:jc w:val="left"/>
              <w:rPr>
                <w:rFonts w:ascii="Aptos" w:hAnsi="Aptos"/>
              </w:rPr>
            </w:pPr>
            <w:r w:rsidRPr="00C52C87">
              <w:rPr>
                <w:rFonts w:ascii="Aptos" w:hAnsi="Aptos"/>
              </w:rPr>
              <w:t>7.5m</w:t>
            </w:r>
          </w:p>
          <w:p w:rsidRPr="00C52C87" w:rsidR="00CB0D5B" w:rsidP="005C0F5F" w:rsidRDefault="00CB0D5B" w14:paraId="412AE60E" w14:textId="77777777">
            <w:pPr>
              <w:spacing w:before="240" w:after="120" w:line="240" w:lineRule="auto"/>
              <w:ind w:left="142"/>
              <w:jc w:val="left"/>
              <w:rPr>
                <w:rFonts w:ascii="Aptos" w:hAnsi="Aptos"/>
              </w:rPr>
            </w:pPr>
            <w:r w:rsidRPr="00C52C87">
              <w:rPr>
                <w:rFonts w:ascii="Aptos" w:hAnsi="Aptos"/>
              </w:rPr>
              <w:t>15m</w:t>
            </w:r>
          </w:p>
        </w:tc>
      </w:tr>
      <w:tr w:rsidRPr="00C52C87" w:rsidR="00CB0D5B" w:rsidTr="005C0F5F" w14:paraId="7AE4BEE1" w14:textId="77777777">
        <w:trPr>
          <w:trHeight w:val="269"/>
        </w:trPr>
        <w:tc>
          <w:tcPr>
            <w:tcW w:w="4526" w:type="dxa"/>
            <w:shd w:val="clear" w:color="auto" w:fill="F2F2F2" w:themeFill="background1" w:themeFillShade="F2"/>
          </w:tcPr>
          <w:p w:rsidRPr="00C52C87" w:rsidR="00CB0D5B" w:rsidP="005C0F5F" w:rsidRDefault="00CB0D5B" w14:paraId="169F85F0" w14:textId="77777777">
            <w:pPr>
              <w:spacing w:before="240" w:after="120" w:line="240" w:lineRule="auto"/>
              <w:ind w:left="142"/>
              <w:jc w:val="left"/>
              <w:rPr>
                <w:rFonts w:ascii="Aptos" w:hAnsi="Aptos"/>
              </w:rPr>
            </w:pPr>
            <w:r w:rsidRPr="00C52C87">
              <w:rPr>
                <w:rFonts w:ascii="Aptos" w:hAnsi="Aptos"/>
              </w:rPr>
              <w:t>Offices</w:t>
            </w:r>
          </w:p>
        </w:tc>
        <w:tc>
          <w:tcPr>
            <w:tcW w:w="1985" w:type="dxa"/>
            <w:shd w:val="clear" w:color="auto" w:fill="F2F2F2" w:themeFill="background1" w:themeFillShade="F2"/>
          </w:tcPr>
          <w:p w:rsidRPr="00C52C87" w:rsidR="00CB0D5B" w:rsidP="005C0F5F" w:rsidRDefault="00CB0D5B" w14:paraId="00E20BA1" w14:textId="77777777">
            <w:pPr>
              <w:spacing w:before="240" w:after="120" w:line="240" w:lineRule="auto"/>
              <w:ind w:left="142"/>
              <w:jc w:val="left"/>
              <w:rPr>
                <w:rFonts w:ascii="Aptos" w:hAnsi="Aptos"/>
              </w:rPr>
            </w:pPr>
            <w:r w:rsidRPr="00C52C87">
              <w:rPr>
                <w:rFonts w:ascii="Aptos" w:hAnsi="Aptos"/>
              </w:rPr>
              <w:t>10m</w:t>
            </w:r>
          </w:p>
        </w:tc>
      </w:tr>
      <w:tr w:rsidRPr="00C52C87" w:rsidR="00CB0D5B" w:rsidTr="005C0F5F" w14:paraId="04E2082C" w14:textId="77777777">
        <w:trPr>
          <w:trHeight w:val="278"/>
        </w:trPr>
        <w:tc>
          <w:tcPr>
            <w:tcW w:w="4526" w:type="dxa"/>
            <w:shd w:val="clear" w:color="auto" w:fill="FFFFFF"/>
          </w:tcPr>
          <w:p w:rsidRPr="00C52C87" w:rsidR="00CB0D5B" w:rsidP="005C0F5F" w:rsidRDefault="00CB0D5B" w14:paraId="347BC210" w14:textId="77777777">
            <w:pPr>
              <w:spacing w:before="240" w:after="120" w:line="240" w:lineRule="auto"/>
              <w:ind w:left="142"/>
              <w:jc w:val="left"/>
              <w:rPr>
                <w:rFonts w:ascii="Aptos" w:hAnsi="Aptos"/>
              </w:rPr>
            </w:pPr>
            <w:r w:rsidRPr="00C52C87">
              <w:rPr>
                <w:rFonts w:ascii="Aptos" w:hAnsi="Aptos"/>
              </w:rPr>
              <w:t>Industrial</w:t>
            </w:r>
          </w:p>
        </w:tc>
        <w:tc>
          <w:tcPr>
            <w:tcW w:w="1985" w:type="dxa"/>
            <w:shd w:val="clear" w:color="auto" w:fill="FFFFFF"/>
          </w:tcPr>
          <w:p w:rsidRPr="00C52C87" w:rsidR="00CB0D5B" w:rsidP="005C0F5F" w:rsidRDefault="00CB0D5B" w14:paraId="0AD0BCA7" w14:textId="77777777">
            <w:pPr>
              <w:spacing w:before="240" w:after="120" w:line="240" w:lineRule="auto"/>
              <w:ind w:left="142"/>
              <w:jc w:val="left"/>
              <w:rPr>
                <w:rFonts w:ascii="Aptos" w:hAnsi="Aptos"/>
              </w:rPr>
            </w:pPr>
            <w:r w:rsidRPr="00C52C87">
              <w:rPr>
                <w:rFonts w:ascii="Aptos" w:hAnsi="Aptos"/>
              </w:rPr>
              <w:t>15m</w:t>
            </w:r>
          </w:p>
        </w:tc>
      </w:tr>
      <w:tr w:rsidRPr="00C52C87" w:rsidR="00CB0D5B" w:rsidTr="005C0F5F" w14:paraId="28EFB7CD" w14:textId="77777777">
        <w:trPr>
          <w:trHeight w:val="278"/>
        </w:trPr>
        <w:tc>
          <w:tcPr>
            <w:tcW w:w="4526" w:type="dxa"/>
            <w:shd w:val="clear" w:color="auto" w:fill="F2F2F2" w:themeFill="background1" w:themeFillShade="F2"/>
          </w:tcPr>
          <w:p w:rsidRPr="00C52C87" w:rsidR="00CB0D5B" w:rsidP="005C0F5F" w:rsidRDefault="00CB0D5B" w14:paraId="6E60279E" w14:textId="77777777">
            <w:pPr>
              <w:spacing w:before="240" w:after="120" w:line="240" w:lineRule="auto"/>
              <w:ind w:left="142"/>
              <w:jc w:val="left"/>
              <w:rPr>
                <w:rFonts w:ascii="Aptos" w:hAnsi="Aptos"/>
              </w:rPr>
            </w:pPr>
            <w:r w:rsidRPr="00C52C87">
              <w:rPr>
                <w:rFonts w:ascii="Aptos" w:hAnsi="Aptos"/>
              </w:rPr>
              <w:t>Caravan Park or Storage</w:t>
            </w:r>
          </w:p>
        </w:tc>
        <w:tc>
          <w:tcPr>
            <w:tcW w:w="1985" w:type="dxa"/>
            <w:shd w:val="clear" w:color="auto" w:fill="F2F2F2" w:themeFill="background1" w:themeFillShade="F2"/>
          </w:tcPr>
          <w:p w:rsidRPr="00C52C87" w:rsidR="00CB0D5B" w:rsidP="005C0F5F" w:rsidRDefault="00CB0D5B" w14:paraId="79DCDBF8" w14:textId="77777777">
            <w:pPr>
              <w:spacing w:before="240" w:after="120" w:line="240" w:lineRule="auto"/>
              <w:ind w:left="142"/>
              <w:jc w:val="left"/>
              <w:rPr>
                <w:rFonts w:ascii="Aptos" w:hAnsi="Aptos"/>
              </w:rPr>
            </w:pPr>
            <w:r w:rsidRPr="00C52C87">
              <w:rPr>
                <w:rFonts w:ascii="Aptos" w:hAnsi="Aptos"/>
              </w:rPr>
              <w:t>15m</w:t>
            </w:r>
          </w:p>
        </w:tc>
      </w:tr>
    </w:tbl>
    <w:p w:rsidRPr="00C52C87" w:rsidR="00CB0D5B" w:rsidP="00CB0D5B" w:rsidRDefault="00CB0D5B" w14:paraId="0F6AECF2" w14:textId="77777777">
      <w:pPr>
        <w:spacing w:before="240" w:after="120" w:line="240" w:lineRule="auto"/>
        <w:ind w:left="709"/>
        <w:jc w:val="left"/>
        <w:rPr>
          <w:b/>
        </w:rPr>
      </w:pPr>
    </w:p>
    <w:p w:rsidRPr="00C52C87" w:rsidR="00CB0D5B" w:rsidP="00CB0D5B" w:rsidRDefault="00CB0D5B" w14:paraId="1410BF9B" w14:textId="77777777">
      <w:pPr>
        <w:spacing w:before="240" w:after="120" w:line="240" w:lineRule="auto"/>
        <w:ind w:left="709"/>
        <w:jc w:val="left"/>
        <w:rPr>
          <w:b/>
        </w:rPr>
      </w:pPr>
    </w:p>
    <w:p w:rsidRPr="00C52C87" w:rsidR="00CB0D5B" w:rsidP="00CB0D5B" w:rsidRDefault="00CB0D5B" w14:paraId="61935FEB" w14:textId="77777777">
      <w:pPr>
        <w:spacing w:before="240" w:after="120" w:line="240" w:lineRule="auto"/>
        <w:ind w:left="709"/>
        <w:jc w:val="left"/>
        <w:rPr>
          <w:b/>
        </w:rPr>
      </w:pPr>
      <w:bookmarkStart w:name="bookmark014" w:id="611"/>
    </w:p>
    <w:p w:rsidRPr="00C52C87" w:rsidR="00CB0D5B" w:rsidP="00CB0D5B" w:rsidRDefault="00CB0D5B" w14:paraId="6DD3A691" w14:textId="77777777">
      <w:pPr>
        <w:spacing w:before="240" w:after="120" w:line="240" w:lineRule="auto"/>
        <w:ind w:left="709"/>
        <w:jc w:val="left"/>
        <w:rPr>
          <w:b/>
        </w:rPr>
      </w:pPr>
    </w:p>
    <w:p w:rsidRPr="00C52C87" w:rsidR="00CB0D5B" w:rsidP="00CB0D5B" w:rsidRDefault="00CB0D5B" w14:paraId="6BA9ED9A" w14:textId="77777777">
      <w:pPr>
        <w:spacing w:before="240" w:after="120" w:line="240" w:lineRule="auto"/>
        <w:ind w:left="709"/>
        <w:jc w:val="left"/>
        <w:rPr>
          <w:b/>
        </w:rPr>
      </w:pPr>
    </w:p>
    <w:p w:rsidRPr="00C52C87" w:rsidR="00CB0D5B" w:rsidP="00CB0D5B" w:rsidRDefault="00CB0D5B" w14:paraId="710D208F" w14:textId="77777777">
      <w:pPr>
        <w:pStyle w:val="PolicynoteTN18"/>
        <w:spacing w:before="480"/>
      </w:pPr>
      <w:bookmarkStart w:name="_Toc507423072" w:id="612"/>
      <w:bookmarkStart w:name="_Toc200542476" w:id="613"/>
      <w:r w:rsidRPr="00C52C87">
        <w:t>WINDOWS, DOORS &amp; PROJECTIONS:</w:t>
      </w:r>
      <w:bookmarkEnd w:id="612"/>
      <w:bookmarkEnd w:id="613"/>
    </w:p>
    <w:p w:rsidRPr="00C52C87" w:rsidR="00CB0D5B" w:rsidP="00CB0D5B" w:rsidRDefault="00CB0D5B" w14:paraId="1FA6F248" w14:textId="77777777">
      <w:pPr>
        <w:spacing w:before="240" w:after="120" w:line="240" w:lineRule="auto"/>
        <w:ind w:left="709"/>
        <w:jc w:val="left"/>
        <w:rPr>
          <w:rFonts w:ascii="Aptos" w:hAnsi="Aptos"/>
        </w:rPr>
      </w:pPr>
      <w:r w:rsidRPr="00C52C87">
        <w:rPr>
          <w:rFonts w:ascii="Aptos" w:hAnsi="Aptos"/>
        </w:rPr>
        <w:t xml:space="preserve">Any consent for the construction of any building immediately adjacent to a highway or pedestrian area should ensure that no windows or doors are allowed to open outwards over the public space. </w:t>
      </w:r>
    </w:p>
    <w:p w:rsidRPr="00C52C87" w:rsidR="00CB0D5B" w:rsidP="00CB0D5B" w:rsidRDefault="00CB0D5B" w14:paraId="62A97006" w14:textId="77777777">
      <w:pPr>
        <w:spacing w:before="240" w:after="120" w:line="240" w:lineRule="auto"/>
        <w:ind w:left="709"/>
        <w:jc w:val="left"/>
        <w:rPr>
          <w:rFonts w:ascii="Aptos" w:hAnsi="Aptos"/>
        </w:rPr>
      </w:pPr>
      <w:r w:rsidRPr="00C52C87">
        <w:rPr>
          <w:rFonts w:ascii="Aptos" w:hAnsi="Aptos"/>
        </w:rPr>
        <w:t xml:space="preserve">Similarly, any consent shall also ensure that there are no projections from the </w:t>
      </w:r>
      <w:r>
        <w:rPr>
          <w:rFonts w:ascii="Aptos" w:hAnsi="Aptos"/>
        </w:rPr>
        <w:br/>
      </w:r>
      <w:r w:rsidRPr="00C52C87">
        <w:rPr>
          <w:rFonts w:ascii="Aptos" w:hAnsi="Aptos"/>
        </w:rPr>
        <w:t>face of the building, below a height of 2.4 m above the adjacent highway or pedestrian area.</w:t>
      </w:r>
    </w:p>
    <w:p w:rsidR="00CB0D5B" w:rsidP="00CB0D5B" w:rsidRDefault="00CB0D5B" w14:paraId="193B750B" w14:textId="77777777">
      <w:pPr>
        <w:spacing w:before="240" w:after="120" w:line="240" w:lineRule="auto"/>
        <w:ind w:left="709"/>
        <w:jc w:val="left"/>
        <w:rPr>
          <w:rFonts w:ascii="Aptos" w:hAnsi="Aptos"/>
        </w:rPr>
      </w:pPr>
    </w:p>
    <w:p w:rsidRPr="00C52C87" w:rsidR="00CB0D5B" w:rsidP="00CB0D5B" w:rsidRDefault="00CB0D5B" w14:paraId="1905D8D3" w14:textId="77777777">
      <w:pPr>
        <w:spacing w:before="240" w:after="120" w:line="240" w:lineRule="auto"/>
        <w:ind w:left="709"/>
        <w:jc w:val="left"/>
        <w:rPr>
          <w:rFonts w:ascii="Aptos" w:hAnsi="Aptos"/>
        </w:rPr>
      </w:pPr>
      <w:r w:rsidRPr="00C52C87">
        <w:rPr>
          <w:rFonts w:ascii="Aptos" w:hAnsi="Aptos"/>
        </w:rPr>
        <w:t>Where it is likely that a development will result in a projection over the highway, i.e. balcony, cantilevered porch or canopy, then the Case Officer shall ensure that the appropriate condition and informative note is attached to any consent granted. (see sections 7 &amp; Appendix 11, below)</w:t>
      </w:r>
    </w:p>
    <w:p w:rsidRPr="00C52C87" w:rsidR="00CB0D5B" w:rsidP="00CB0D5B" w:rsidRDefault="00CB0D5B" w14:paraId="105BE87A" w14:textId="77777777">
      <w:pPr>
        <w:spacing w:before="240" w:after="120" w:line="240" w:lineRule="auto"/>
        <w:ind w:left="709"/>
        <w:jc w:val="left"/>
        <w:rPr>
          <w:rFonts w:ascii="Aptos" w:hAnsi="Aptos"/>
        </w:rPr>
      </w:pPr>
    </w:p>
    <w:p w:rsidRPr="00C52C87" w:rsidR="00CB0D5B" w:rsidP="00CB0D5B" w:rsidRDefault="00CB0D5B" w14:paraId="30F25149" w14:textId="77777777">
      <w:pPr>
        <w:pStyle w:val="PolicynoteTN18"/>
      </w:pPr>
      <w:bookmarkStart w:name="_Toc507423073" w:id="614"/>
      <w:bookmarkStart w:name="_Toc200542477" w:id="615"/>
      <w:r w:rsidRPr="00C52C87">
        <w:t>CONSTRUCTION VEHICLE CONSIDERATION</w:t>
      </w:r>
      <w:bookmarkEnd w:id="614"/>
      <w:bookmarkEnd w:id="615"/>
    </w:p>
    <w:p w:rsidRPr="00C52C87" w:rsidR="00CB0D5B" w:rsidP="00CB0D5B" w:rsidRDefault="00CB0D5B" w14:paraId="5B252380" w14:textId="77777777">
      <w:pPr>
        <w:spacing w:before="240" w:after="120" w:line="240" w:lineRule="auto"/>
        <w:ind w:left="709"/>
        <w:jc w:val="left"/>
        <w:rPr>
          <w:rFonts w:ascii="Aptos" w:hAnsi="Aptos"/>
        </w:rPr>
      </w:pPr>
      <w:r w:rsidRPr="00C52C87">
        <w:rPr>
          <w:rFonts w:ascii="Aptos" w:hAnsi="Aptos"/>
        </w:rPr>
        <w:t>In both urban and rural situations consideration should be given to how the site will be serviced by construction vehicles (i.e. building material deliveries by HGV). Where it is likely that such vehicles could be compromised by local highway network constraints, (e.g. low or weak bridge, narrow access between buildings, one way traffic orders, etc.) the DM Case Officer will be required to ensure that any construction of the development does not lead to a situation on the adjacent highway network which my compromise the safe and free flow of traffic and/or pedestrians.</w:t>
      </w:r>
    </w:p>
    <w:p w:rsidRPr="00C52C87" w:rsidR="00CB0D5B" w:rsidP="00CB0D5B" w:rsidRDefault="00CB0D5B" w14:paraId="3ACFD85E" w14:textId="77777777">
      <w:pPr>
        <w:spacing w:before="240" w:after="120" w:line="240" w:lineRule="auto"/>
        <w:ind w:left="709"/>
        <w:jc w:val="left"/>
        <w:rPr>
          <w:rFonts w:ascii="Aptos" w:hAnsi="Aptos"/>
        </w:rPr>
      </w:pPr>
      <w:r w:rsidRPr="00C52C87">
        <w:rPr>
          <w:rFonts w:ascii="Aptos" w:hAnsi="Aptos"/>
        </w:rPr>
        <w:t xml:space="preserve">In such circumstances, the Case Officer should consider an appropriate condition requiring the developer to submit an appropriate “Construction Traffic Management Plan”, for approval prior to the commencement of any works, which the developer will be required to follow throughout the construction of the site.  </w:t>
      </w:r>
    </w:p>
    <w:p w:rsidRPr="00C52C87" w:rsidR="00CB0D5B" w:rsidP="00CB0D5B" w:rsidRDefault="00CB0D5B" w14:paraId="52AC5315" w14:textId="77777777">
      <w:pPr>
        <w:spacing w:before="240" w:after="120" w:line="240" w:lineRule="auto"/>
        <w:ind w:left="709"/>
        <w:jc w:val="left"/>
        <w:rPr>
          <w:rFonts w:ascii="Aptos" w:hAnsi="Aptos"/>
        </w:rPr>
      </w:pPr>
      <w:r w:rsidRPr="00C52C87">
        <w:rPr>
          <w:rFonts w:ascii="Aptos" w:hAnsi="Aptos"/>
          <w:noProof/>
        </w:rPr>
        <w:drawing>
          <wp:inline distT="0" distB="0" distL="0" distR="0" wp14:anchorId="529C0F6F" wp14:editId="4809015F">
            <wp:extent cx="3212234" cy="1652083"/>
            <wp:effectExtent l="0" t="0" r="7620" b="5715"/>
            <wp:docPr id="1658465256" name="Picture 1658465256" descr="h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gv-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227105" cy="1659731"/>
                    </a:xfrm>
                    <a:prstGeom prst="rect">
                      <a:avLst/>
                    </a:prstGeom>
                    <a:noFill/>
                    <a:ln>
                      <a:noFill/>
                    </a:ln>
                  </pic:spPr>
                </pic:pic>
              </a:graphicData>
            </a:graphic>
          </wp:inline>
        </w:drawing>
      </w:r>
    </w:p>
    <w:p w:rsidRPr="00C52C87" w:rsidR="00CB0D5B" w:rsidP="00CB0D5B" w:rsidRDefault="00CB0D5B" w14:paraId="37FC2AAA" w14:textId="77777777">
      <w:pPr>
        <w:spacing w:before="240" w:after="120" w:line="240" w:lineRule="auto"/>
        <w:ind w:left="709"/>
        <w:jc w:val="left"/>
        <w:rPr>
          <w:rFonts w:ascii="Aptos" w:hAnsi="Aptos"/>
        </w:rPr>
      </w:pPr>
      <w:r w:rsidRPr="00C52C87">
        <w:rPr>
          <w:rFonts w:ascii="Aptos" w:hAnsi="Aptos"/>
          <w:b/>
        </w:rPr>
        <w:t>Note:  If Development Management is in any doubt about the likely traffic/highway safety implications - consultation should be carried out with Highways Development Control.</w:t>
      </w:r>
      <w:bookmarkEnd w:id="611"/>
    </w:p>
    <w:p w:rsidRPr="00F11EF3" w:rsidR="00CB0D5B" w:rsidP="00CB0D5B" w:rsidRDefault="00CB0D5B" w14:paraId="5FFD9406" w14:textId="77777777">
      <w:pPr>
        <w:spacing w:before="240" w:after="120" w:line="240" w:lineRule="auto"/>
        <w:ind w:left="709"/>
        <w:jc w:val="left"/>
      </w:pPr>
    </w:p>
    <w:p w:rsidR="00CB0D5B" w:rsidP="003752FD" w:rsidRDefault="00CB0D5B" w14:paraId="264C6A87" w14:textId="77777777">
      <w:pPr>
        <w:ind w:left="709"/>
        <w:jc w:val="left"/>
        <w:rPr>
          <w:rFonts w:eastAsia="Arial Unicode MS"/>
          <w:b/>
          <w:szCs w:val="22"/>
        </w:rPr>
        <w:sectPr w:rsidR="00CB0D5B" w:rsidSect="00CB0D5B">
          <w:pgSz w:w="11906" w:h="16838" w:orient="portrait"/>
          <w:pgMar w:top="1134" w:right="1701" w:bottom="1701" w:left="1701" w:header="709" w:footer="709" w:gutter="0"/>
          <w:cols w:space="708"/>
          <w:titlePg/>
          <w:docGrid w:linePitch="360"/>
        </w:sectPr>
      </w:pPr>
    </w:p>
    <w:p w:rsidRPr="00204367" w:rsidR="00F80D06" w:rsidP="00F80D06" w:rsidRDefault="00F80D06" w14:paraId="7FB4EDD6" w14:textId="77777777">
      <w:pPr>
        <w:pStyle w:val="SectionTN3header"/>
      </w:pPr>
      <w:r w:rsidRPr="00204367">
        <w:t>SMART</w:t>
      </w:r>
    </w:p>
    <w:p w:rsidRPr="00204367" w:rsidR="00F80D06" w:rsidP="00F80D06" w:rsidRDefault="00F80D06" w14:paraId="5B152D44" w14:textId="77777777">
      <w:pPr>
        <w:pStyle w:val="SectionTN3header"/>
      </w:pPr>
      <w:r w:rsidRPr="00204367">
        <w:t xml:space="preserve">TECHNICAL NOTE </w:t>
      </w:r>
      <w:r>
        <w:t>TN</w:t>
      </w:r>
      <w:r w:rsidRPr="00093A6A">
        <w:t>1</w:t>
      </w:r>
      <w:r>
        <w:t>9</w:t>
      </w:r>
    </w:p>
    <w:p w:rsidR="00F80D06" w:rsidP="00F80D06" w:rsidRDefault="00F80D06" w14:paraId="567673BA" w14:textId="77777777">
      <w:pPr>
        <w:jc w:val="center"/>
        <w:rPr>
          <w:rFonts w:asciiTheme="minorHAnsi" w:hAnsiTheme="minorHAnsi"/>
          <w:b/>
          <w:bCs/>
          <w:sz w:val="48"/>
          <w:szCs w:val="48"/>
        </w:rPr>
      </w:pPr>
    </w:p>
    <w:p w:rsidRPr="005E7127" w:rsidR="00F80D06" w:rsidP="00F80D06" w:rsidRDefault="00F80D06" w14:paraId="1942813C" w14:textId="77777777">
      <w:pPr>
        <w:jc w:val="center"/>
        <w:rPr>
          <w:rFonts w:asciiTheme="minorHAnsi" w:hAnsiTheme="minorHAnsi"/>
          <w:b/>
          <w:bCs/>
          <w:sz w:val="48"/>
          <w:szCs w:val="48"/>
        </w:rPr>
      </w:pPr>
      <w:r w:rsidRPr="005E7127">
        <w:rPr>
          <w:rFonts w:asciiTheme="minorHAnsi" w:hAnsiTheme="minorHAnsi"/>
          <w:b/>
          <w:bCs/>
          <w:sz w:val="48"/>
          <w:szCs w:val="48"/>
        </w:rPr>
        <w:t xml:space="preserve">Glossary of Terms </w:t>
      </w:r>
      <w:r>
        <w:rPr>
          <w:rFonts w:asciiTheme="minorHAnsi" w:hAnsiTheme="minorHAnsi"/>
          <w:b/>
          <w:bCs/>
          <w:sz w:val="48"/>
          <w:szCs w:val="48"/>
        </w:rPr>
        <w:br/>
      </w:r>
      <w:r w:rsidRPr="005E7127">
        <w:rPr>
          <w:rFonts w:asciiTheme="minorHAnsi" w:hAnsiTheme="minorHAnsi"/>
          <w:b/>
          <w:bCs/>
          <w:sz w:val="48"/>
          <w:szCs w:val="48"/>
        </w:rPr>
        <w:t>&amp; Abbreviations</w:t>
      </w:r>
    </w:p>
    <w:p w:rsidR="00F80D06" w:rsidP="00F80D06" w:rsidRDefault="00F80D06" w14:paraId="2764AC65" w14:textId="77777777">
      <w:pPr>
        <w:rPr>
          <w:rFonts w:asciiTheme="minorHAnsi" w:hAnsiTheme="minorHAnsi"/>
          <w:b/>
          <w:sz w:val="32"/>
          <w:szCs w:val="32"/>
        </w:rPr>
      </w:pPr>
    </w:p>
    <w:p w:rsidR="00F80D06" w:rsidP="00F80D06" w:rsidRDefault="00F80D06" w14:paraId="5C36711C" w14:textId="77777777">
      <w:pPr>
        <w:jc w:val="center"/>
        <w:rPr>
          <w:rFonts w:asciiTheme="minorHAnsi" w:hAnsiTheme="minorHAnsi"/>
          <w:b/>
          <w:sz w:val="32"/>
          <w:szCs w:val="32"/>
        </w:rPr>
      </w:pPr>
    </w:p>
    <w:p w:rsidR="00F80D06" w:rsidP="00F80D06" w:rsidRDefault="00F80D06" w14:paraId="2F9E37E2" w14:textId="77777777">
      <w:pPr>
        <w:jc w:val="center"/>
        <w:rPr>
          <w:rFonts w:asciiTheme="minorHAnsi" w:hAnsiTheme="minorHAnsi"/>
          <w:b/>
          <w:sz w:val="32"/>
          <w:szCs w:val="32"/>
        </w:rPr>
      </w:pPr>
      <w:r w:rsidRPr="00AA4148">
        <w:rPr>
          <w:rFonts w:asciiTheme="minorHAnsi" w:hAnsiTheme="minorHAnsi"/>
          <w:b/>
          <w:sz w:val="32"/>
          <w:szCs w:val="32"/>
        </w:rPr>
        <w:t xml:space="preserve">This document is part of the “Shropshire Manual </w:t>
      </w:r>
      <w:r>
        <w:rPr>
          <w:rFonts w:asciiTheme="minorHAnsi" w:hAnsiTheme="minorHAnsi"/>
          <w:b/>
          <w:sz w:val="32"/>
          <w:szCs w:val="32"/>
        </w:rPr>
        <w:br/>
      </w:r>
      <w:r w:rsidRPr="00AA4148">
        <w:rPr>
          <w:rFonts w:asciiTheme="minorHAnsi" w:hAnsiTheme="minorHAnsi"/>
          <w:b/>
          <w:sz w:val="32"/>
          <w:szCs w:val="32"/>
        </w:rPr>
        <w:t>for Adoptable Roads &amp; Transport” (SMART) and</w:t>
      </w:r>
      <w:r>
        <w:rPr>
          <w:rFonts w:asciiTheme="minorHAnsi" w:hAnsiTheme="minorHAnsi"/>
          <w:b/>
          <w:sz w:val="32"/>
          <w:szCs w:val="32"/>
        </w:rPr>
        <w:br/>
      </w:r>
      <w:r w:rsidRPr="00AA4148">
        <w:rPr>
          <w:rFonts w:asciiTheme="minorHAnsi" w:hAnsiTheme="minorHAnsi"/>
          <w:b/>
          <w:sz w:val="32"/>
          <w:szCs w:val="32"/>
        </w:rPr>
        <w:t xml:space="preserve"> should be read in conjunction with all </w:t>
      </w:r>
      <w:r>
        <w:rPr>
          <w:rFonts w:asciiTheme="minorHAnsi" w:hAnsiTheme="minorHAnsi"/>
          <w:b/>
          <w:sz w:val="32"/>
          <w:szCs w:val="32"/>
        </w:rPr>
        <w:br/>
      </w:r>
      <w:r w:rsidRPr="00AA4148">
        <w:rPr>
          <w:rFonts w:asciiTheme="minorHAnsi" w:hAnsiTheme="minorHAnsi"/>
          <w:b/>
          <w:sz w:val="32"/>
          <w:szCs w:val="32"/>
        </w:rPr>
        <w:t>other appropriate documents.</w:t>
      </w:r>
    </w:p>
    <w:p w:rsidR="00F80D06" w:rsidP="00F80D06" w:rsidRDefault="00F80D06" w14:paraId="63D2A47A" w14:textId="77777777">
      <w:pPr>
        <w:spacing w:before="240" w:after="120" w:line="260" w:lineRule="exact"/>
        <w:ind w:left="709"/>
        <w:jc w:val="left"/>
      </w:pPr>
    </w:p>
    <w:p w:rsidR="00F80D06" w:rsidP="00F80D06" w:rsidRDefault="00F80D06" w14:paraId="22FCD22F" w14:textId="77777777">
      <w:pPr>
        <w:sectPr w:rsidR="00F80D06" w:rsidSect="00F80D06">
          <w:headerReference w:type="default" r:id="rId223"/>
          <w:footerReference w:type="even" r:id="rId224"/>
          <w:footerReference w:type="default" r:id="rId225"/>
          <w:footerReference w:type="first" r:id="rId226"/>
          <w:pgSz w:w="11906" w:h="16838" w:orient="portrait"/>
          <w:pgMar w:top="1134" w:right="1701" w:bottom="1701" w:left="1701" w:header="709" w:footer="709" w:gutter="0"/>
          <w:pgNumType w:start="194"/>
          <w:cols w:space="708"/>
          <w:docGrid w:linePitch="360"/>
        </w:sectPr>
      </w:pPr>
    </w:p>
    <w:p w:rsidRPr="00934420" w:rsidR="00F80D06" w:rsidP="00F80D06" w:rsidRDefault="00F80D06" w14:paraId="58182433" w14:textId="77777777">
      <w:pPr>
        <w:pStyle w:val="SectionTN18heder"/>
      </w:pPr>
      <w:r w:rsidRPr="00934420">
        <w:t xml:space="preserve">TECHNICAL NOTE </w:t>
      </w:r>
      <w:r>
        <w:t>TN</w:t>
      </w:r>
      <w:r w:rsidRPr="000E1175">
        <w:t>1</w:t>
      </w:r>
      <w:r>
        <w:t>9</w:t>
      </w:r>
    </w:p>
    <w:p w:rsidR="00F80D06" w:rsidP="00F80D06" w:rsidRDefault="00F80D06" w14:paraId="31318B2D" w14:textId="77777777">
      <w:pPr>
        <w:ind w:left="1080"/>
        <w:rPr>
          <w:rFonts w:ascii="Aptos" w:hAnsi="Aptos"/>
          <w:b/>
          <w:bCs/>
          <w:sz w:val="44"/>
          <w:szCs w:val="44"/>
        </w:rPr>
      </w:pPr>
    </w:p>
    <w:p w:rsidRPr="00C23955" w:rsidR="00F80D06" w:rsidP="00C23955" w:rsidRDefault="00F80D06" w14:paraId="3E8A292D" w14:textId="7B200543">
      <w:pPr>
        <w:ind w:left="709"/>
        <w:rPr>
          <w:rFonts w:ascii="Aptos" w:hAnsi="Aptos"/>
          <w:b/>
          <w:bCs/>
          <w:sz w:val="44"/>
          <w:szCs w:val="44"/>
        </w:rPr>
      </w:pPr>
      <w:r w:rsidRPr="005E7127">
        <w:rPr>
          <w:rFonts w:ascii="Aptos" w:hAnsi="Aptos"/>
          <w:b/>
          <w:bCs/>
          <w:sz w:val="44"/>
          <w:szCs w:val="44"/>
        </w:rPr>
        <w:t>Glossary of Terms &amp; Abbreviations</w:t>
      </w:r>
    </w:p>
    <w:tbl>
      <w:tblPr>
        <w:tblW w:w="9140" w:type="dxa"/>
        <w:tblInd w:w="-108" w:type="dxa"/>
        <w:tblBorders>
          <w:top w:val="single" w:color="0586C9" w:sz="4" w:space="0"/>
          <w:left w:val="single" w:color="0586C9" w:sz="4" w:space="0"/>
          <w:bottom w:val="single" w:color="0586C9" w:sz="4" w:space="0"/>
          <w:right w:val="single" w:color="0586C9" w:sz="4" w:space="0"/>
          <w:insideH w:val="single" w:color="0586C9" w:sz="4" w:space="0"/>
          <w:insideV w:val="single" w:color="0586C9" w:sz="4" w:space="0"/>
        </w:tblBorders>
        <w:tblLayout w:type="fixed"/>
        <w:tblLook w:val="0000" w:firstRow="0" w:lastRow="0" w:firstColumn="0" w:lastColumn="0" w:noHBand="0" w:noVBand="0"/>
      </w:tblPr>
      <w:tblGrid>
        <w:gridCol w:w="2088"/>
        <w:gridCol w:w="7052"/>
      </w:tblGrid>
      <w:tr w:rsidRPr="009A78F1" w:rsidR="00F80D06" w:rsidTr="005C0F5F" w14:paraId="03486704" w14:textId="77777777">
        <w:trPr>
          <w:trHeight w:val="103"/>
        </w:trPr>
        <w:tc>
          <w:tcPr>
            <w:tcW w:w="2088" w:type="dxa"/>
            <w:shd w:val="clear" w:color="auto" w:fill="FF0A02"/>
            <w:vAlign w:val="center"/>
          </w:tcPr>
          <w:p w:rsidRPr="007A3025" w:rsidR="00F80D06" w:rsidP="005C0F5F" w:rsidRDefault="00F80D06" w14:paraId="555A73F8" w14:textId="77777777">
            <w:pPr>
              <w:pStyle w:val="Heading1"/>
              <w:spacing w:before="60" w:after="60"/>
              <w:rPr>
                <w:rFonts w:ascii="Aptos" w:hAnsi="Aptos"/>
                <w:b/>
                <w:bCs/>
                <w:color w:val="FFFFFF" w:themeColor="background1"/>
                <w:sz w:val="32"/>
              </w:rPr>
            </w:pPr>
            <w:r w:rsidRPr="007A3025">
              <w:rPr>
                <w:rFonts w:ascii="Aptos" w:hAnsi="Aptos"/>
                <w:b/>
                <w:bCs/>
                <w:color w:val="FFFFFF" w:themeColor="background1"/>
                <w:sz w:val="32"/>
              </w:rPr>
              <w:t xml:space="preserve">Terminology </w:t>
            </w:r>
          </w:p>
        </w:tc>
        <w:tc>
          <w:tcPr>
            <w:tcW w:w="7052" w:type="dxa"/>
            <w:shd w:val="clear" w:color="auto" w:fill="FF0A02"/>
            <w:vAlign w:val="center"/>
          </w:tcPr>
          <w:p w:rsidRPr="007A3025" w:rsidR="00F80D06" w:rsidP="005C0F5F" w:rsidRDefault="00F80D06" w14:paraId="0A1FDC05" w14:textId="77777777">
            <w:pPr>
              <w:pStyle w:val="Heading1"/>
              <w:spacing w:before="60" w:after="60"/>
              <w:rPr>
                <w:rFonts w:ascii="Aptos" w:hAnsi="Aptos"/>
                <w:b/>
                <w:bCs/>
                <w:color w:val="FFFFFF" w:themeColor="background1"/>
                <w:sz w:val="32"/>
              </w:rPr>
            </w:pPr>
            <w:r w:rsidRPr="007A3025">
              <w:rPr>
                <w:rFonts w:ascii="Aptos" w:hAnsi="Aptos"/>
                <w:b/>
                <w:bCs/>
                <w:color w:val="FFFFFF" w:themeColor="background1"/>
                <w:sz w:val="32"/>
              </w:rPr>
              <w:t xml:space="preserve">Definition </w:t>
            </w:r>
          </w:p>
        </w:tc>
      </w:tr>
      <w:tr w:rsidRPr="009A78F1" w:rsidR="00F80D06" w:rsidTr="005C0F5F" w14:paraId="538F0BF1" w14:textId="77777777">
        <w:trPr>
          <w:trHeight w:val="229"/>
        </w:trPr>
        <w:tc>
          <w:tcPr>
            <w:tcW w:w="2088" w:type="dxa"/>
          </w:tcPr>
          <w:p w:rsidRPr="009A78F1" w:rsidR="00F80D06" w:rsidP="00C23955" w:rsidRDefault="00F80D06" w14:paraId="0BA4A49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ADEPT </w:t>
            </w:r>
          </w:p>
        </w:tc>
        <w:tc>
          <w:tcPr>
            <w:tcW w:w="7052" w:type="dxa"/>
          </w:tcPr>
          <w:p w:rsidRPr="009A78F1" w:rsidR="00F80D06" w:rsidP="00C23955" w:rsidRDefault="00F80D06" w14:paraId="464B588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Association of the Directors of Environment, Economics, Planning and Transportation (formerly CSS) </w:t>
            </w:r>
          </w:p>
        </w:tc>
      </w:tr>
      <w:tr w:rsidRPr="009A78F1" w:rsidR="00F80D06" w:rsidTr="005C0F5F" w14:paraId="1161D2FF" w14:textId="77777777">
        <w:trPr>
          <w:trHeight w:val="103"/>
        </w:trPr>
        <w:tc>
          <w:tcPr>
            <w:tcW w:w="2088" w:type="dxa"/>
            <w:shd w:val="clear" w:color="auto" w:fill="F2F2F2" w:themeFill="background1" w:themeFillShade="F2"/>
          </w:tcPr>
          <w:p w:rsidRPr="009A78F1" w:rsidR="00F80D06" w:rsidP="00C23955" w:rsidRDefault="00F80D06" w14:paraId="31CA0B3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AIS </w:t>
            </w:r>
          </w:p>
        </w:tc>
        <w:tc>
          <w:tcPr>
            <w:tcW w:w="7052" w:type="dxa"/>
            <w:shd w:val="clear" w:color="auto" w:fill="F2F2F2" w:themeFill="background1" w:themeFillShade="F2"/>
          </w:tcPr>
          <w:p w:rsidRPr="009A78F1" w:rsidR="00F80D06" w:rsidP="00C23955" w:rsidRDefault="00F80D06" w14:paraId="2F1D480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Asset Information Strategy </w:t>
            </w:r>
          </w:p>
        </w:tc>
      </w:tr>
      <w:tr w:rsidRPr="009A78F1" w:rsidR="00F80D06" w:rsidTr="005C0F5F" w14:paraId="414B27A6" w14:textId="77777777">
        <w:trPr>
          <w:trHeight w:val="103"/>
        </w:trPr>
        <w:tc>
          <w:tcPr>
            <w:tcW w:w="2088" w:type="dxa"/>
            <w:shd w:val="clear" w:color="auto" w:fill="FFFFFF" w:themeFill="background1"/>
          </w:tcPr>
          <w:p w:rsidRPr="009A78F1" w:rsidR="00F80D06" w:rsidP="00C23955" w:rsidRDefault="00F80D06" w14:paraId="70E843E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AONB </w:t>
            </w:r>
          </w:p>
        </w:tc>
        <w:tc>
          <w:tcPr>
            <w:tcW w:w="7052" w:type="dxa"/>
            <w:shd w:val="clear" w:color="auto" w:fill="FFFFFF" w:themeFill="background1"/>
          </w:tcPr>
          <w:p w:rsidRPr="009A78F1" w:rsidR="00F80D06" w:rsidP="00C23955" w:rsidRDefault="00F80D06" w14:paraId="198292E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Area of Outstanding Natural Beauty </w:t>
            </w:r>
          </w:p>
        </w:tc>
      </w:tr>
      <w:tr w:rsidRPr="009A78F1" w:rsidR="00F80D06" w:rsidTr="005C0F5F" w14:paraId="62E4F563" w14:textId="77777777">
        <w:trPr>
          <w:trHeight w:val="356"/>
        </w:trPr>
        <w:tc>
          <w:tcPr>
            <w:tcW w:w="2088" w:type="dxa"/>
            <w:shd w:val="clear" w:color="auto" w:fill="F2F2F2" w:themeFill="background1" w:themeFillShade="F2"/>
          </w:tcPr>
          <w:p w:rsidRPr="009A78F1" w:rsidR="00F80D06" w:rsidP="00C23955" w:rsidRDefault="00F80D06" w14:paraId="7B3CE2D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Asset Management </w:t>
            </w:r>
          </w:p>
        </w:tc>
        <w:tc>
          <w:tcPr>
            <w:tcW w:w="7052" w:type="dxa"/>
            <w:shd w:val="clear" w:color="auto" w:fill="F2F2F2" w:themeFill="background1" w:themeFillShade="F2"/>
          </w:tcPr>
          <w:p w:rsidRPr="009A78F1" w:rsidR="00F80D06" w:rsidP="00C23955" w:rsidRDefault="00F80D06" w14:paraId="69D6721F"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strategic approach that identifies the optimal allocation of resources for the management, operation, preservation and enhancement of the highway infrastructure to meet the needs of current and future customers. </w:t>
            </w:r>
          </w:p>
        </w:tc>
      </w:tr>
      <w:tr w:rsidRPr="009A78F1" w:rsidR="00F80D06" w:rsidTr="005C0F5F" w14:paraId="10137A5D" w14:textId="77777777">
        <w:trPr>
          <w:trHeight w:val="483"/>
        </w:trPr>
        <w:tc>
          <w:tcPr>
            <w:tcW w:w="2088" w:type="dxa"/>
            <w:shd w:val="clear" w:color="auto" w:fill="FFFFFF" w:themeFill="background1"/>
          </w:tcPr>
          <w:p w:rsidRPr="009A78F1" w:rsidR="00F80D06" w:rsidP="00C23955" w:rsidRDefault="00F80D06" w14:paraId="04A6C6E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Asset Management Regime </w:t>
            </w:r>
          </w:p>
        </w:tc>
        <w:tc>
          <w:tcPr>
            <w:tcW w:w="7052" w:type="dxa"/>
            <w:shd w:val="clear" w:color="auto" w:fill="FFFFFF" w:themeFill="background1"/>
          </w:tcPr>
          <w:p w:rsidRPr="009A78F1" w:rsidR="00F80D06" w:rsidP="00C23955" w:rsidRDefault="00F80D06" w14:paraId="0D299A5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Comprises the organisational structure and business processes, asset management planning and work planning and information management and systems that enable asset management to be effectively planned and delivered. </w:t>
            </w:r>
          </w:p>
        </w:tc>
      </w:tr>
      <w:tr w:rsidRPr="009A78F1" w:rsidR="00F80D06" w:rsidTr="005C0F5F" w14:paraId="7D60051D" w14:textId="77777777">
        <w:trPr>
          <w:trHeight w:val="357"/>
        </w:trPr>
        <w:tc>
          <w:tcPr>
            <w:tcW w:w="2088" w:type="dxa"/>
            <w:shd w:val="clear" w:color="auto" w:fill="F2F2F2" w:themeFill="background1" w:themeFillShade="F2"/>
          </w:tcPr>
          <w:p w:rsidRPr="009A78F1" w:rsidR="00F80D06" w:rsidP="00C23955" w:rsidRDefault="00F80D06" w14:paraId="564A0B7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Asset Management System </w:t>
            </w:r>
          </w:p>
        </w:tc>
        <w:tc>
          <w:tcPr>
            <w:tcW w:w="7052" w:type="dxa"/>
            <w:shd w:val="clear" w:color="auto" w:fill="F2F2F2" w:themeFill="background1" w:themeFillShade="F2"/>
          </w:tcPr>
          <w:p w:rsidRPr="009A78F1" w:rsidR="00F80D06" w:rsidP="00C23955" w:rsidRDefault="00F80D06" w14:paraId="71A5B6B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hardware and software that supports Asset Management practices and processes. Used to store the asset data and information. </w:t>
            </w:r>
          </w:p>
        </w:tc>
      </w:tr>
      <w:tr w:rsidRPr="009A78F1" w:rsidR="00F80D06" w:rsidTr="005C0F5F" w14:paraId="6B01DE19" w14:textId="77777777">
        <w:trPr>
          <w:trHeight w:val="103"/>
        </w:trPr>
        <w:tc>
          <w:tcPr>
            <w:tcW w:w="2088" w:type="dxa"/>
            <w:shd w:val="clear" w:color="auto" w:fill="FFFFFF" w:themeFill="background1"/>
          </w:tcPr>
          <w:p w:rsidRPr="009A78F1" w:rsidR="00F80D06" w:rsidP="00C23955" w:rsidRDefault="00F80D06" w14:paraId="67B11A0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Asset Valuation </w:t>
            </w:r>
          </w:p>
        </w:tc>
        <w:tc>
          <w:tcPr>
            <w:tcW w:w="7052" w:type="dxa"/>
            <w:shd w:val="clear" w:color="auto" w:fill="FFFFFF" w:themeFill="background1"/>
          </w:tcPr>
          <w:p w:rsidRPr="009A78F1" w:rsidR="00F80D06" w:rsidP="00C23955" w:rsidRDefault="00F80D06" w14:paraId="103F649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procedure used to calculate the asset value. </w:t>
            </w:r>
          </w:p>
        </w:tc>
      </w:tr>
      <w:tr w:rsidRPr="009A78F1" w:rsidR="00F80D06" w:rsidTr="005C0F5F" w14:paraId="753D39DD" w14:textId="77777777">
        <w:trPr>
          <w:trHeight w:val="230"/>
        </w:trPr>
        <w:tc>
          <w:tcPr>
            <w:tcW w:w="2088" w:type="dxa"/>
            <w:shd w:val="clear" w:color="auto" w:fill="F2F2F2" w:themeFill="background1" w:themeFillShade="F2"/>
          </w:tcPr>
          <w:p w:rsidRPr="009A78F1" w:rsidR="00F80D06" w:rsidP="00C23955" w:rsidRDefault="00F80D06" w14:paraId="41B2539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Backlog </w:t>
            </w:r>
          </w:p>
        </w:tc>
        <w:tc>
          <w:tcPr>
            <w:tcW w:w="7052" w:type="dxa"/>
            <w:shd w:val="clear" w:color="auto" w:fill="F2F2F2" w:themeFill="background1" w:themeFillShade="F2"/>
          </w:tcPr>
          <w:p w:rsidRPr="009A78F1" w:rsidR="00F80D06" w:rsidP="00C23955" w:rsidRDefault="00F80D06" w14:paraId="713E11C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monetary value of work required to close the gap between the current performance provided by an asset and the required performance. </w:t>
            </w:r>
          </w:p>
        </w:tc>
      </w:tr>
      <w:tr w:rsidRPr="009A78F1" w:rsidR="00F80D06" w:rsidTr="005C0F5F" w14:paraId="376E32B0" w14:textId="77777777">
        <w:trPr>
          <w:trHeight w:val="103"/>
        </w:trPr>
        <w:tc>
          <w:tcPr>
            <w:tcW w:w="2088" w:type="dxa"/>
            <w:shd w:val="clear" w:color="auto" w:fill="FFFFFF" w:themeFill="background1"/>
          </w:tcPr>
          <w:p w:rsidRPr="009A78F1" w:rsidR="00F80D06" w:rsidP="00C23955" w:rsidRDefault="00F80D06" w14:paraId="48E1B83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BCI </w:t>
            </w:r>
          </w:p>
        </w:tc>
        <w:tc>
          <w:tcPr>
            <w:tcW w:w="7052" w:type="dxa"/>
            <w:shd w:val="clear" w:color="auto" w:fill="FFFFFF" w:themeFill="background1"/>
          </w:tcPr>
          <w:p w:rsidRPr="009A78F1" w:rsidR="00F80D06" w:rsidP="00C23955" w:rsidRDefault="00F80D06" w14:paraId="1664E33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Bridge Condition Indices </w:t>
            </w:r>
          </w:p>
        </w:tc>
      </w:tr>
      <w:tr w:rsidRPr="009A78F1" w:rsidR="00F80D06" w:rsidTr="005C0F5F" w14:paraId="3EEC4127" w14:textId="77777777">
        <w:trPr>
          <w:trHeight w:val="103"/>
        </w:trPr>
        <w:tc>
          <w:tcPr>
            <w:tcW w:w="2088" w:type="dxa"/>
            <w:shd w:val="clear" w:color="auto" w:fill="F2F2F2" w:themeFill="background1" w:themeFillShade="F2"/>
          </w:tcPr>
          <w:p w:rsidRPr="009A78F1" w:rsidR="00F80D06" w:rsidP="00C23955" w:rsidRDefault="00F80D06" w14:paraId="199B652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BSCI </w:t>
            </w:r>
          </w:p>
        </w:tc>
        <w:tc>
          <w:tcPr>
            <w:tcW w:w="7052" w:type="dxa"/>
            <w:shd w:val="clear" w:color="auto" w:fill="F2F2F2" w:themeFill="background1" w:themeFillShade="F2"/>
          </w:tcPr>
          <w:p w:rsidRPr="009A78F1" w:rsidR="00F80D06" w:rsidP="00C23955" w:rsidRDefault="00F80D06" w14:paraId="798358A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Bridge Stock Condition Indicator </w:t>
            </w:r>
          </w:p>
        </w:tc>
      </w:tr>
      <w:tr w:rsidRPr="009A78F1" w:rsidR="00F80D06" w:rsidTr="005C0F5F" w14:paraId="0D369672" w14:textId="77777777">
        <w:trPr>
          <w:trHeight w:val="103"/>
        </w:trPr>
        <w:tc>
          <w:tcPr>
            <w:tcW w:w="2088" w:type="dxa"/>
            <w:shd w:val="clear" w:color="auto" w:fill="FFFFFF" w:themeFill="background1"/>
          </w:tcPr>
          <w:p w:rsidRPr="009A78F1" w:rsidR="00F80D06" w:rsidP="00C23955" w:rsidRDefault="00F80D06" w14:paraId="088C4A3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BVPI </w:t>
            </w:r>
          </w:p>
        </w:tc>
        <w:tc>
          <w:tcPr>
            <w:tcW w:w="7052" w:type="dxa"/>
            <w:shd w:val="clear" w:color="auto" w:fill="FFFFFF" w:themeFill="background1"/>
          </w:tcPr>
          <w:p w:rsidRPr="009A78F1" w:rsidR="00F80D06" w:rsidP="00C23955" w:rsidRDefault="00F80D06" w14:paraId="0907D9AE"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Best Value Performance Indicator </w:t>
            </w:r>
          </w:p>
        </w:tc>
      </w:tr>
      <w:tr w:rsidRPr="009A78F1" w:rsidR="00F80D06" w:rsidTr="005C0F5F" w14:paraId="6D11D7D8" w14:textId="77777777">
        <w:trPr>
          <w:trHeight w:val="103"/>
        </w:trPr>
        <w:tc>
          <w:tcPr>
            <w:tcW w:w="2088" w:type="dxa"/>
            <w:shd w:val="clear" w:color="auto" w:fill="F2F2F2" w:themeFill="background1" w:themeFillShade="F2"/>
          </w:tcPr>
          <w:p w:rsidRPr="009A78F1" w:rsidR="00F80D06" w:rsidP="00C23955" w:rsidRDefault="00F80D06" w14:paraId="023649A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Chart </w:t>
            </w:r>
          </w:p>
        </w:tc>
        <w:tc>
          <w:tcPr>
            <w:tcW w:w="7052" w:type="dxa"/>
            <w:shd w:val="clear" w:color="auto" w:fill="F2F2F2" w:themeFill="background1" w:themeFillShade="F2"/>
          </w:tcPr>
          <w:p w:rsidRPr="009A78F1" w:rsidR="00F80D06" w:rsidP="00C23955" w:rsidRDefault="00F80D06" w14:paraId="77B4C5B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Computerised Highway Assessment of Ratings and Treatment </w:t>
            </w:r>
          </w:p>
        </w:tc>
      </w:tr>
      <w:tr w:rsidRPr="009A78F1" w:rsidR="00F80D06" w:rsidTr="005C0F5F" w14:paraId="7C24F7D0" w14:textId="77777777">
        <w:trPr>
          <w:trHeight w:val="103"/>
        </w:trPr>
        <w:tc>
          <w:tcPr>
            <w:tcW w:w="2088" w:type="dxa"/>
            <w:shd w:val="clear" w:color="auto" w:fill="FFFFFF" w:themeFill="background1"/>
          </w:tcPr>
          <w:p w:rsidRPr="009A78F1" w:rsidR="00F80D06" w:rsidP="00C23955" w:rsidRDefault="00F80D06" w14:paraId="60926CA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CONFIRM </w:t>
            </w:r>
          </w:p>
        </w:tc>
        <w:tc>
          <w:tcPr>
            <w:tcW w:w="7052" w:type="dxa"/>
            <w:shd w:val="clear" w:color="auto" w:fill="FFFFFF" w:themeFill="background1"/>
          </w:tcPr>
          <w:p w:rsidRPr="009A78F1" w:rsidR="00F80D06" w:rsidP="00C23955" w:rsidRDefault="00F80D06" w14:paraId="6C5E63B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Computer Based Maintenance Management System </w:t>
            </w:r>
          </w:p>
        </w:tc>
      </w:tr>
      <w:tr w:rsidRPr="009A78F1" w:rsidR="00F80D06" w:rsidTr="005C0F5F" w14:paraId="065B26C3" w14:textId="77777777">
        <w:trPr>
          <w:trHeight w:val="103"/>
        </w:trPr>
        <w:tc>
          <w:tcPr>
            <w:tcW w:w="2088" w:type="dxa"/>
            <w:shd w:val="clear" w:color="auto" w:fill="F2F2F2" w:themeFill="background1" w:themeFillShade="F2"/>
          </w:tcPr>
          <w:p w:rsidRPr="009A78F1" w:rsidR="00F80D06" w:rsidP="00C23955" w:rsidRDefault="00F80D06" w14:paraId="3143E29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CROW </w:t>
            </w:r>
          </w:p>
        </w:tc>
        <w:tc>
          <w:tcPr>
            <w:tcW w:w="7052" w:type="dxa"/>
            <w:shd w:val="clear" w:color="auto" w:fill="F2F2F2" w:themeFill="background1" w:themeFillShade="F2"/>
          </w:tcPr>
          <w:p w:rsidRPr="009A78F1" w:rsidR="00F80D06" w:rsidP="00C23955" w:rsidRDefault="00F80D06" w14:paraId="1457C63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Countryside and Rights of Way Act 2000 </w:t>
            </w:r>
          </w:p>
        </w:tc>
      </w:tr>
      <w:tr w:rsidRPr="009A78F1" w:rsidR="00F80D06" w:rsidTr="005C0F5F" w14:paraId="242ABD11" w14:textId="77777777">
        <w:trPr>
          <w:trHeight w:val="103"/>
        </w:trPr>
        <w:tc>
          <w:tcPr>
            <w:tcW w:w="2088" w:type="dxa"/>
            <w:shd w:val="clear" w:color="auto" w:fill="FFFFFF" w:themeFill="background1"/>
          </w:tcPr>
          <w:p w:rsidRPr="009A78F1" w:rsidR="00F80D06" w:rsidP="00C23955" w:rsidRDefault="00F80D06" w14:paraId="71EABBF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CSCS cards </w:t>
            </w:r>
          </w:p>
        </w:tc>
        <w:tc>
          <w:tcPr>
            <w:tcW w:w="7052" w:type="dxa"/>
            <w:shd w:val="clear" w:color="auto" w:fill="FFFFFF" w:themeFill="background1"/>
          </w:tcPr>
          <w:p w:rsidRPr="009A78F1" w:rsidR="00F80D06" w:rsidP="00C23955" w:rsidRDefault="00F80D06" w14:paraId="5539C44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Construction Skills Certification Scheme </w:t>
            </w:r>
          </w:p>
        </w:tc>
      </w:tr>
      <w:tr w:rsidRPr="009A78F1" w:rsidR="00F80D06" w:rsidTr="005C0F5F" w14:paraId="2155ADF0" w14:textId="77777777">
        <w:trPr>
          <w:trHeight w:val="103"/>
        </w:trPr>
        <w:tc>
          <w:tcPr>
            <w:tcW w:w="2088" w:type="dxa"/>
            <w:shd w:val="clear" w:color="auto" w:fill="F2F2F2" w:themeFill="background1" w:themeFillShade="F2"/>
          </w:tcPr>
          <w:p w:rsidRPr="009A78F1" w:rsidR="00F80D06" w:rsidP="00C23955" w:rsidRDefault="00F80D06" w14:paraId="16A40BA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CSS </w:t>
            </w:r>
          </w:p>
        </w:tc>
        <w:tc>
          <w:tcPr>
            <w:tcW w:w="7052" w:type="dxa"/>
            <w:shd w:val="clear" w:color="auto" w:fill="F2F2F2" w:themeFill="background1" w:themeFillShade="F2"/>
          </w:tcPr>
          <w:p w:rsidRPr="009A78F1" w:rsidR="00F80D06" w:rsidP="00C23955" w:rsidRDefault="00F80D06" w14:paraId="2E5F83F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County Surveyors’ Society </w:t>
            </w:r>
          </w:p>
        </w:tc>
      </w:tr>
      <w:tr w:rsidRPr="009A78F1" w:rsidR="00F80D06" w:rsidTr="005C0F5F" w14:paraId="4D030911" w14:textId="77777777">
        <w:trPr>
          <w:trHeight w:val="103"/>
        </w:trPr>
        <w:tc>
          <w:tcPr>
            <w:tcW w:w="2088" w:type="dxa"/>
            <w:shd w:val="clear" w:color="auto" w:fill="FFFFFF" w:themeFill="background1"/>
          </w:tcPr>
          <w:p w:rsidRPr="009A78F1" w:rsidR="00F80D06" w:rsidP="00C23955" w:rsidRDefault="00F80D06" w14:paraId="6EFE8D8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CVI </w:t>
            </w:r>
          </w:p>
        </w:tc>
        <w:tc>
          <w:tcPr>
            <w:tcW w:w="7052" w:type="dxa"/>
            <w:shd w:val="clear" w:color="auto" w:fill="FFFFFF" w:themeFill="background1"/>
          </w:tcPr>
          <w:p w:rsidRPr="009A78F1" w:rsidR="00F80D06" w:rsidP="00C23955" w:rsidRDefault="00F80D06" w14:paraId="3689515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Coarse Visual Inspection </w:t>
            </w:r>
          </w:p>
        </w:tc>
      </w:tr>
      <w:tr w:rsidRPr="009A78F1" w:rsidR="00F80D06" w:rsidTr="005C0F5F" w14:paraId="0A8BD172" w14:textId="77777777">
        <w:trPr>
          <w:trHeight w:val="230"/>
        </w:trPr>
        <w:tc>
          <w:tcPr>
            <w:tcW w:w="2088" w:type="dxa"/>
            <w:shd w:val="clear" w:color="auto" w:fill="F2F2F2" w:themeFill="background1" w:themeFillShade="F2"/>
          </w:tcPr>
          <w:p w:rsidRPr="009A78F1" w:rsidR="00F80D06" w:rsidP="00C23955" w:rsidRDefault="00F80D06" w14:paraId="087FB86E"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Data </w:t>
            </w:r>
          </w:p>
        </w:tc>
        <w:tc>
          <w:tcPr>
            <w:tcW w:w="7052" w:type="dxa"/>
            <w:shd w:val="clear" w:color="auto" w:fill="F2F2F2" w:themeFill="background1" w:themeFillShade="F2"/>
          </w:tcPr>
          <w:p w:rsidRPr="009A78F1" w:rsidR="00F80D06" w:rsidP="00C23955" w:rsidRDefault="00F80D06" w14:paraId="26D312F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Numbers, words, symbols, pictures, etc. without context or meaning, </w:t>
            </w:r>
            <w:r>
              <w:rPr>
                <w:rFonts w:ascii="Aptos" w:hAnsi="Aptos"/>
              </w:rPr>
              <w:br/>
            </w:r>
            <w:r w:rsidRPr="009A78F1">
              <w:rPr>
                <w:rFonts w:ascii="Aptos" w:hAnsi="Aptos"/>
              </w:rPr>
              <w:t xml:space="preserve">i.e. data in a raw format. </w:t>
            </w:r>
          </w:p>
        </w:tc>
      </w:tr>
      <w:tr w:rsidRPr="009A78F1" w:rsidR="00F80D06" w:rsidTr="005C0F5F" w14:paraId="5D5CFFF6" w14:textId="77777777">
        <w:trPr>
          <w:trHeight w:val="103"/>
        </w:trPr>
        <w:tc>
          <w:tcPr>
            <w:tcW w:w="2088" w:type="dxa"/>
            <w:shd w:val="clear" w:color="auto" w:fill="FFFFFF" w:themeFill="background1"/>
          </w:tcPr>
          <w:p w:rsidRPr="009A78F1" w:rsidR="00F80D06" w:rsidP="00C23955" w:rsidRDefault="00F80D06" w14:paraId="30EEC6F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DfT </w:t>
            </w:r>
          </w:p>
        </w:tc>
        <w:tc>
          <w:tcPr>
            <w:tcW w:w="7052" w:type="dxa"/>
            <w:shd w:val="clear" w:color="auto" w:fill="FFFFFF" w:themeFill="background1"/>
          </w:tcPr>
          <w:p w:rsidRPr="009A78F1" w:rsidR="00F80D06" w:rsidP="00C23955" w:rsidRDefault="00F80D06" w14:paraId="5354200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Department for Transport </w:t>
            </w:r>
          </w:p>
        </w:tc>
      </w:tr>
      <w:tr w:rsidRPr="009A78F1" w:rsidR="00F80D06" w:rsidTr="005C0F5F" w14:paraId="77F95FC0" w14:textId="77777777">
        <w:trPr>
          <w:trHeight w:val="103"/>
        </w:trPr>
        <w:tc>
          <w:tcPr>
            <w:tcW w:w="2088" w:type="dxa"/>
            <w:shd w:val="clear" w:color="auto" w:fill="F2F2F2" w:themeFill="background1" w:themeFillShade="F2"/>
          </w:tcPr>
          <w:p w:rsidRPr="009A78F1" w:rsidR="00F80D06" w:rsidP="00C23955" w:rsidRDefault="00F80D06" w14:paraId="53D4574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DM</w:t>
            </w:r>
          </w:p>
        </w:tc>
        <w:tc>
          <w:tcPr>
            <w:tcW w:w="7052" w:type="dxa"/>
            <w:shd w:val="clear" w:color="auto" w:fill="F2F2F2" w:themeFill="background1" w:themeFillShade="F2"/>
          </w:tcPr>
          <w:p w:rsidRPr="009A78F1" w:rsidR="00F80D06" w:rsidP="00C23955" w:rsidRDefault="00F80D06" w14:paraId="142559F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Development Management</w:t>
            </w:r>
          </w:p>
        </w:tc>
      </w:tr>
      <w:tr w:rsidRPr="009A78F1" w:rsidR="00F80D06" w:rsidTr="005C0F5F" w14:paraId="28A71298" w14:textId="77777777">
        <w:trPr>
          <w:trHeight w:val="103"/>
        </w:trPr>
        <w:tc>
          <w:tcPr>
            <w:tcW w:w="2088" w:type="dxa"/>
            <w:shd w:val="clear" w:color="auto" w:fill="FFFFFF" w:themeFill="background1"/>
          </w:tcPr>
          <w:p w:rsidRPr="009A78F1" w:rsidR="00F80D06" w:rsidP="00C23955" w:rsidRDefault="00F80D06" w14:paraId="34DB2EB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DMRB </w:t>
            </w:r>
          </w:p>
        </w:tc>
        <w:tc>
          <w:tcPr>
            <w:tcW w:w="7052" w:type="dxa"/>
            <w:shd w:val="clear" w:color="auto" w:fill="FFFFFF" w:themeFill="background1"/>
          </w:tcPr>
          <w:p w:rsidRPr="009A78F1" w:rsidR="00F80D06" w:rsidP="00C23955" w:rsidRDefault="00F80D06" w14:paraId="579C77A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Design Manual </w:t>
            </w:r>
            <w:proofErr w:type="gramStart"/>
            <w:r w:rsidRPr="009A78F1">
              <w:rPr>
                <w:rFonts w:ascii="Aptos" w:hAnsi="Aptos"/>
              </w:rPr>
              <w:t>For</w:t>
            </w:r>
            <w:proofErr w:type="gramEnd"/>
            <w:r w:rsidRPr="009A78F1">
              <w:rPr>
                <w:rFonts w:ascii="Aptos" w:hAnsi="Aptos"/>
              </w:rPr>
              <w:t xml:space="preserve"> Roads </w:t>
            </w:r>
            <w:proofErr w:type="gramStart"/>
            <w:r w:rsidRPr="009A78F1">
              <w:rPr>
                <w:rFonts w:ascii="Aptos" w:hAnsi="Aptos"/>
              </w:rPr>
              <w:t>And</w:t>
            </w:r>
            <w:proofErr w:type="gramEnd"/>
            <w:r w:rsidRPr="009A78F1">
              <w:rPr>
                <w:rFonts w:ascii="Aptos" w:hAnsi="Aptos"/>
              </w:rPr>
              <w:t xml:space="preserve"> Bridges </w:t>
            </w:r>
          </w:p>
        </w:tc>
      </w:tr>
      <w:tr w:rsidRPr="009A78F1" w:rsidR="00F80D06" w:rsidTr="005C0F5F" w14:paraId="6A9B0D02" w14:textId="77777777">
        <w:trPr>
          <w:trHeight w:val="103"/>
        </w:trPr>
        <w:tc>
          <w:tcPr>
            <w:tcW w:w="2088" w:type="dxa"/>
            <w:shd w:val="clear" w:color="auto" w:fill="F2F2F2" w:themeFill="background1" w:themeFillShade="F2"/>
          </w:tcPr>
          <w:p w:rsidRPr="009A78F1" w:rsidR="00F80D06" w:rsidP="00C23955" w:rsidRDefault="00F80D06" w14:paraId="2C810B4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DNO’s </w:t>
            </w:r>
          </w:p>
        </w:tc>
        <w:tc>
          <w:tcPr>
            <w:tcW w:w="7052" w:type="dxa"/>
            <w:shd w:val="clear" w:color="auto" w:fill="F2F2F2" w:themeFill="background1" w:themeFillShade="F2"/>
          </w:tcPr>
          <w:p w:rsidRPr="009A78F1" w:rsidR="00F80D06" w:rsidP="00C23955" w:rsidRDefault="00F80D06" w14:paraId="6D9AE6F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Distribution Network Operator </w:t>
            </w:r>
          </w:p>
        </w:tc>
      </w:tr>
      <w:tr w:rsidRPr="009A78F1" w:rsidR="00F80D06" w:rsidTr="005C0F5F" w14:paraId="04A96F75" w14:textId="77777777">
        <w:trPr>
          <w:trHeight w:val="103"/>
        </w:trPr>
        <w:tc>
          <w:tcPr>
            <w:tcW w:w="2088" w:type="dxa"/>
            <w:shd w:val="clear" w:color="auto" w:fill="FFFFFF" w:themeFill="background1"/>
          </w:tcPr>
          <w:p w:rsidRPr="009A78F1" w:rsidR="00F80D06" w:rsidP="00C23955" w:rsidRDefault="00F80D06" w14:paraId="594EF4FE"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DRC </w:t>
            </w:r>
          </w:p>
        </w:tc>
        <w:tc>
          <w:tcPr>
            <w:tcW w:w="7052" w:type="dxa"/>
            <w:shd w:val="clear" w:color="auto" w:fill="FFFFFF" w:themeFill="background1"/>
          </w:tcPr>
          <w:p w:rsidRPr="009A78F1" w:rsidR="00F80D06" w:rsidP="00C23955" w:rsidRDefault="00F80D06" w14:paraId="4519AA5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Depreciated Replacement Cost </w:t>
            </w:r>
          </w:p>
        </w:tc>
      </w:tr>
      <w:tr w:rsidRPr="009A78F1" w:rsidR="00F80D06" w:rsidTr="005C0F5F" w14:paraId="1F5C2990" w14:textId="77777777">
        <w:trPr>
          <w:trHeight w:val="103"/>
        </w:trPr>
        <w:tc>
          <w:tcPr>
            <w:tcW w:w="2088" w:type="dxa"/>
            <w:shd w:val="clear" w:color="auto" w:fill="F2F2F2" w:themeFill="background1" w:themeFillShade="F2"/>
          </w:tcPr>
          <w:p w:rsidRPr="009A78F1" w:rsidR="00F80D06" w:rsidP="00C23955" w:rsidRDefault="00F80D06" w14:paraId="73257B6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DVI </w:t>
            </w:r>
          </w:p>
        </w:tc>
        <w:tc>
          <w:tcPr>
            <w:tcW w:w="7052" w:type="dxa"/>
            <w:shd w:val="clear" w:color="auto" w:fill="F2F2F2" w:themeFill="background1" w:themeFillShade="F2"/>
          </w:tcPr>
          <w:p w:rsidRPr="009A78F1" w:rsidR="00F80D06" w:rsidP="00C23955" w:rsidRDefault="00F80D06" w14:paraId="7FFCC69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Detailed Visual Inspection </w:t>
            </w:r>
          </w:p>
        </w:tc>
      </w:tr>
      <w:tr w:rsidRPr="009A78F1" w:rsidR="00F80D06" w:rsidTr="005C0F5F" w14:paraId="170C2AE4" w14:textId="77777777">
        <w:trPr>
          <w:trHeight w:val="103"/>
        </w:trPr>
        <w:tc>
          <w:tcPr>
            <w:tcW w:w="2088" w:type="dxa"/>
            <w:shd w:val="clear" w:color="auto" w:fill="FFFFFF" w:themeFill="background1"/>
          </w:tcPr>
          <w:p w:rsidRPr="009A78F1" w:rsidR="00F80D06" w:rsidP="00C23955" w:rsidRDefault="00F80D06" w14:paraId="2DB3398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Excel </w:t>
            </w:r>
          </w:p>
        </w:tc>
        <w:tc>
          <w:tcPr>
            <w:tcW w:w="7052" w:type="dxa"/>
            <w:shd w:val="clear" w:color="auto" w:fill="FFFFFF" w:themeFill="background1"/>
          </w:tcPr>
          <w:p w:rsidRPr="009A78F1" w:rsidR="00F80D06" w:rsidP="00C23955" w:rsidRDefault="00F80D06" w14:paraId="4FB2BD1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Software Spreadsheet </w:t>
            </w:r>
          </w:p>
        </w:tc>
      </w:tr>
      <w:tr w:rsidRPr="009A78F1" w:rsidR="00F80D06" w:rsidTr="005C0F5F" w14:paraId="1055321C" w14:textId="77777777">
        <w:trPr>
          <w:trHeight w:val="103"/>
        </w:trPr>
        <w:tc>
          <w:tcPr>
            <w:tcW w:w="2088" w:type="dxa"/>
            <w:shd w:val="clear" w:color="auto" w:fill="F2F2F2" w:themeFill="background1" w:themeFillShade="F2"/>
          </w:tcPr>
          <w:p w:rsidRPr="009A78F1" w:rsidR="00F80D06" w:rsidP="00C23955" w:rsidRDefault="00F80D06" w14:paraId="48D62E0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FMS </w:t>
            </w:r>
          </w:p>
        </w:tc>
        <w:tc>
          <w:tcPr>
            <w:tcW w:w="7052" w:type="dxa"/>
            <w:shd w:val="clear" w:color="auto" w:fill="F2F2F2" w:themeFill="background1" w:themeFillShade="F2"/>
          </w:tcPr>
          <w:p w:rsidRPr="009A78F1" w:rsidR="00F80D06" w:rsidP="00C23955" w:rsidRDefault="00F80D06" w14:paraId="5BB02A5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Fault Management System </w:t>
            </w:r>
          </w:p>
        </w:tc>
      </w:tr>
      <w:tr w:rsidRPr="009A78F1" w:rsidR="00F80D06" w:rsidTr="005C0F5F" w14:paraId="0F6EF919" w14:textId="77777777">
        <w:trPr>
          <w:trHeight w:val="103"/>
        </w:trPr>
        <w:tc>
          <w:tcPr>
            <w:tcW w:w="2088" w:type="dxa"/>
            <w:shd w:val="clear" w:color="auto" w:fill="FFFFFF" w:themeFill="background1"/>
          </w:tcPr>
          <w:p w:rsidRPr="009A78F1" w:rsidR="00F80D06" w:rsidP="00C23955" w:rsidRDefault="00F80D06" w14:paraId="2F70223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FNS </w:t>
            </w:r>
          </w:p>
        </w:tc>
        <w:tc>
          <w:tcPr>
            <w:tcW w:w="7052" w:type="dxa"/>
            <w:shd w:val="clear" w:color="auto" w:fill="FFFFFF" w:themeFill="background1"/>
          </w:tcPr>
          <w:p w:rsidRPr="009A78F1" w:rsidR="00F80D06" w:rsidP="00C23955" w:rsidRDefault="00F80D06" w14:paraId="7BDE04E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Footway Network Survey </w:t>
            </w:r>
          </w:p>
        </w:tc>
      </w:tr>
      <w:tr w:rsidRPr="009A78F1" w:rsidR="00F80D06" w:rsidTr="005C0F5F" w14:paraId="6DC3945F" w14:textId="77777777">
        <w:trPr>
          <w:trHeight w:val="103"/>
        </w:trPr>
        <w:tc>
          <w:tcPr>
            <w:tcW w:w="2088" w:type="dxa"/>
            <w:shd w:val="clear" w:color="auto" w:fill="F2F2F2" w:themeFill="background1" w:themeFillShade="F2"/>
          </w:tcPr>
          <w:p w:rsidRPr="009A78F1" w:rsidR="00F80D06" w:rsidP="00C23955" w:rsidRDefault="00F80D06" w14:paraId="2F56EC3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GAAP </w:t>
            </w:r>
          </w:p>
        </w:tc>
        <w:tc>
          <w:tcPr>
            <w:tcW w:w="7052" w:type="dxa"/>
            <w:shd w:val="clear" w:color="auto" w:fill="F2F2F2" w:themeFill="background1" w:themeFillShade="F2"/>
          </w:tcPr>
          <w:p w:rsidRPr="009A78F1" w:rsidR="00F80D06" w:rsidP="00C23955" w:rsidRDefault="00F80D06" w14:paraId="34B0629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Generally Accepted Accounting Practice </w:t>
            </w:r>
          </w:p>
        </w:tc>
      </w:tr>
      <w:tr w:rsidRPr="009A78F1" w:rsidR="00F80D06" w:rsidTr="005C0F5F" w14:paraId="3DD94C56" w14:textId="77777777">
        <w:trPr>
          <w:trHeight w:val="103"/>
        </w:trPr>
        <w:tc>
          <w:tcPr>
            <w:tcW w:w="2088" w:type="dxa"/>
            <w:shd w:val="clear" w:color="auto" w:fill="FFFFFF" w:themeFill="background1"/>
          </w:tcPr>
          <w:p w:rsidRPr="009A78F1" w:rsidR="00F80D06" w:rsidP="00C23955" w:rsidRDefault="00F80D06" w14:paraId="031FE5F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GIS </w:t>
            </w:r>
          </w:p>
        </w:tc>
        <w:tc>
          <w:tcPr>
            <w:tcW w:w="7052" w:type="dxa"/>
            <w:shd w:val="clear" w:color="auto" w:fill="FFFFFF" w:themeFill="background1"/>
          </w:tcPr>
          <w:p w:rsidRPr="009A78F1" w:rsidR="00F80D06" w:rsidP="00C23955" w:rsidRDefault="00F80D06" w14:paraId="79C60C7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Geographical Information System </w:t>
            </w:r>
          </w:p>
        </w:tc>
      </w:tr>
      <w:tr w:rsidRPr="009A78F1" w:rsidR="00F80D06" w:rsidTr="005C0F5F" w14:paraId="7942C9E2" w14:textId="77777777">
        <w:trPr>
          <w:trHeight w:val="103"/>
        </w:trPr>
        <w:tc>
          <w:tcPr>
            <w:tcW w:w="2088" w:type="dxa"/>
            <w:shd w:val="clear" w:color="auto" w:fill="F2F2F2" w:themeFill="background1" w:themeFillShade="F2"/>
          </w:tcPr>
          <w:p w:rsidRPr="009A78F1" w:rsidR="00F80D06" w:rsidP="00C23955" w:rsidRDefault="00F80D06" w14:paraId="545249A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GRC </w:t>
            </w:r>
          </w:p>
        </w:tc>
        <w:tc>
          <w:tcPr>
            <w:tcW w:w="7052" w:type="dxa"/>
            <w:shd w:val="clear" w:color="auto" w:fill="F2F2F2" w:themeFill="background1" w:themeFillShade="F2"/>
          </w:tcPr>
          <w:p w:rsidRPr="009A78F1" w:rsidR="00F80D06" w:rsidP="00C23955" w:rsidRDefault="00F80D06" w14:paraId="73E026F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Gross Replacement Cost </w:t>
            </w:r>
          </w:p>
        </w:tc>
      </w:tr>
      <w:tr w:rsidRPr="009A78F1" w:rsidR="00F80D06" w:rsidTr="005C0F5F" w14:paraId="74494C7A" w14:textId="77777777">
        <w:trPr>
          <w:trHeight w:val="103"/>
        </w:trPr>
        <w:tc>
          <w:tcPr>
            <w:tcW w:w="2088" w:type="dxa"/>
            <w:shd w:val="clear" w:color="auto" w:fill="FFFFFF" w:themeFill="background1"/>
          </w:tcPr>
          <w:p w:rsidRPr="009A78F1" w:rsidR="00F80D06" w:rsidP="00C23955" w:rsidRDefault="00F80D06" w14:paraId="1247D75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Hazard </w:t>
            </w:r>
          </w:p>
        </w:tc>
        <w:tc>
          <w:tcPr>
            <w:tcW w:w="7052" w:type="dxa"/>
            <w:shd w:val="clear" w:color="auto" w:fill="FFFFFF" w:themeFill="background1"/>
          </w:tcPr>
          <w:p w:rsidRPr="009A78F1" w:rsidR="00F80D06" w:rsidP="00C23955" w:rsidRDefault="00F80D06" w14:paraId="691C0DC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source of potential harm </w:t>
            </w:r>
          </w:p>
        </w:tc>
      </w:tr>
      <w:tr w:rsidRPr="009A78F1" w:rsidR="00F80D06" w:rsidTr="005C0F5F" w14:paraId="2894926D" w14:textId="77777777">
        <w:trPr>
          <w:trHeight w:val="103"/>
        </w:trPr>
        <w:tc>
          <w:tcPr>
            <w:tcW w:w="2088" w:type="dxa"/>
            <w:shd w:val="clear" w:color="auto" w:fill="F2F2F2" w:themeFill="background1" w:themeFillShade="F2"/>
          </w:tcPr>
          <w:p w:rsidRPr="009A78F1" w:rsidR="00F80D06" w:rsidP="00C23955" w:rsidRDefault="00F80D06" w14:paraId="3B07E59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Highway Network </w:t>
            </w:r>
          </w:p>
        </w:tc>
        <w:tc>
          <w:tcPr>
            <w:tcW w:w="7052" w:type="dxa"/>
            <w:shd w:val="clear" w:color="auto" w:fill="F2F2F2" w:themeFill="background1" w:themeFillShade="F2"/>
          </w:tcPr>
          <w:p w:rsidRPr="009A78F1" w:rsidR="00F80D06" w:rsidP="00C23955" w:rsidRDefault="00F80D06" w14:paraId="38FEF89E"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Collective term for publicly maintained facilities laid out for all types of </w:t>
            </w:r>
            <w:proofErr w:type="gramStart"/>
            <w:r w:rsidRPr="009A78F1">
              <w:rPr>
                <w:rFonts w:ascii="Aptos" w:hAnsi="Aptos"/>
              </w:rPr>
              <w:t>user</w:t>
            </w:r>
            <w:proofErr w:type="gramEnd"/>
            <w:r w:rsidRPr="009A78F1">
              <w:rPr>
                <w:rFonts w:ascii="Aptos" w:hAnsi="Aptos"/>
              </w:rPr>
              <w:t xml:space="preserve">, and for the purpose of this guidance includes, but is not restricted to, roads, streets, footways, footpaths and cycle routes. </w:t>
            </w:r>
          </w:p>
        </w:tc>
      </w:tr>
      <w:tr w:rsidRPr="009A78F1" w:rsidR="00F80D06" w:rsidTr="005C0F5F" w14:paraId="24C96D1F" w14:textId="77777777">
        <w:trPr>
          <w:trHeight w:val="103"/>
        </w:trPr>
        <w:tc>
          <w:tcPr>
            <w:tcW w:w="2088" w:type="dxa"/>
            <w:shd w:val="clear" w:color="auto" w:fill="FFFFFF" w:themeFill="background1"/>
          </w:tcPr>
          <w:p w:rsidRPr="009A78F1" w:rsidR="00F80D06" w:rsidP="00C23955" w:rsidRDefault="00F80D06" w14:paraId="66C22EF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Highways England </w:t>
            </w:r>
          </w:p>
        </w:tc>
        <w:tc>
          <w:tcPr>
            <w:tcW w:w="7052" w:type="dxa"/>
            <w:shd w:val="clear" w:color="auto" w:fill="FFFFFF" w:themeFill="background1"/>
          </w:tcPr>
          <w:p w:rsidRPr="009A78F1" w:rsidR="00F80D06" w:rsidP="00C23955" w:rsidRDefault="00F80D06" w14:paraId="428FE17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Organisation that operates, maintains and improves the Motorway and Trunk Road Network </w:t>
            </w:r>
          </w:p>
        </w:tc>
      </w:tr>
      <w:tr w:rsidRPr="009A78F1" w:rsidR="00F80D06" w:rsidTr="005C0F5F" w14:paraId="038CCACB" w14:textId="77777777">
        <w:trPr>
          <w:trHeight w:val="103"/>
        </w:trPr>
        <w:tc>
          <w:tcPr>
            <w:tcW w:w="2088" w:type="dxa"/>
            <w:shd w:val="clear" w:color="auto" w:fill="F2F2F2" w:themeFill="background1" w:themeFillShade="F2"/>
          </w:tcPr>
          <w:p w:rsidRPr="009A78F1" w:rsidR="00F80D06" w:rsidP="00C23955" w:rsidRDefault="00F80D06" w14:paraId="5E6BFE6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HMEP </w:t>
            </w:r>
          </w:p>
        </w:tc>
        <w:tc>
          <w:tcPr>
            <w:tcW w:w="7052" w:type="dxa"/>
            <w:shd w:val="clear" w:color="auto" w:fill="F2F2F2" w:themeFill="background1" w:themeFillShade="F2"/>
          </w:tcPr>
          <w:p w:rsidRPr="009A78F1" w:rsidR="00F80D06" w:rsidP="00C23955" w:rsidRDefault="00F80D06" w14:paraId="700B7B7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Highways Maintenance Efficiency Programme </w:t>
            </w:r>
          </w:p>
        </w:tc>
      </w:tr>
      <w:tr w:rsidRPr="009A78F1" w:rsidR="00F80D06" w:rsidTr="005C0F5F" w14:paraId="00568BF4" w14:textId="77777777">
        <w:trPr>
          <w:trHeight w:val="103"/>
        </w:trPr>
        <w:tc>
          <w:tcPr>
            <w:tcW w:w="2088" w:type="dxa"/>
            <w:shd w:val="clear" w:color="auto" w:fill="FFFFFF" w:themeFill="background1"/>
          </w:tcPr>
          <w:p w:rsidRPr="009A78F1" w:rsidR="00F80D06" w:rsidP="00C23955" w:rsidRDefault="00F80D06" w14:paraId="4B4C8EB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HNA Code </w:t>
            </w:r>
          </w:p>
        </w:tc>
        <w:tc>
          <w:tcPr>
            <w:tcW w:w="7052" w:type="dxa"/>
            <w:shd w:val="clear" w:color="auto" w:fill="FFFFFF" w:themeFill="background1"/>
          </w:tcPr>
          <w:p w:rsidRPr="009A78F1" w:rsidR="00F80D06" w:rsidP="00C23955" w:rsidRDefault="00F80D06" w14:paraId="530BA21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Code of Practice for the valuation of the Highway Network Asset </w:t>
            </w:r>
          </w:p>
        </w:tc>
      </w:tr>
      <w:tr w:rsidRPr="009A78F1" w:rsidR="00F80D06" w:rsidTr="005C0F5F" w14:paraId="77BA8C4C" w14:textId="77777777">
        <w:trPr>
          <w:trHeight w:val="103"/>
        </w:trPr>
        <w:tc>
          <w:tcPr>
            <w:tcW w:w="2088" w:type="dxa"/>
            <w:shd w:val="clear" w:color="auto" w:fill="F2F2F2" w:themeFill="background1" w:themeFillShade="F2"/>
          </w:tcPr>
          <w:p w:rsidRPr="009A78F1" w:rsidR="00F80D06" w:rsidP="00C23955" w:rsidRDefault="00F80D06" w14:paraId="1343AE3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HRA </w:t>
            </w:r>
          </w:p>
        </w:tc>
        <w:tc>
          <w:tcPr>
            <w:tcW w:w="7052" w:type="dxa"/>
            <w:shd w:val="clear" w:color="auto" w:fill="F2F2F2" w:themeFill="background1" w:themeFillShade="F2"/>
          </w:tcPr>
          <w:p w:rsidRPr="009A78F1" w:rsidR="00F80D06" w:rsidP="00C23955" w:rsidRDefault="00F80D06" w14:paraId="267F2BA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Hot Rolled Asphalt </w:t>
            </w:r>
          </w:p>
        </w:tc>
      </w:tr>
      <w:tr w:rsidRPr="009A78F1" w:rsidR="00F80D06" w:rsidTr="005C0F5F" w14:paraId="3F5321FA" w14:textId="77777777">
        <w:trPr>
          <w:trHeight w:val="103"/>
        </w:trPr>
        <w:tc>
          <w:tcPr>
            <w:tcW w:w="2088" w:type="dxa"/>
            <w:shd w:val="clear" w:color="auto" w:fill="FFFFFF" w:themeFill="background1"/>
          </w:tcPr>
          <w:p w:rsidRPr="009A78F1" w:rsidR="00F80D06" w:rsidP="00C23955" w:rsidRDefault="00F80D06" w14:paraId="4AA541D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ICP’s </w:t>
            </w:r>
          </w:p>
        </w:tc>
        <w:tc>
          <w:tcPr>
            <w:tcW w:w="7052" w:type="dxa"/>
            <w:shd w:val="clear" w:color="auto" w:fill="FFFFFF" w:themeFill="background1"/>
          </w:tcPr>
          <w:p w:rsidRPr="009A78F1" w:rsidR="00F80D06" w:rsidP="00C23955" w:rsidRDefault="00F80D06" w14:paraId="40DB7CE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Independent Connection Providers </w:t>
            </w:r>
          </w:p>
        </w:tc>
      </w:tr>
      <w:tr w:rsidRPr="009A78F1" w:rsidR="00F80D06" w:rsidTr="005C0F5F" w14:paraId="329F85C8" w14:textId="77777777">
        <w:trPr>
          <w:trHeight w:val="103"/>
        </w:trPr>
        <w:tc>
          <w:tcPr>
            <w:tcW w:w="2088" w:type="dxa"/>
            <w:shd w:val="clear" w:color="auto" w:fill="F2F2F2" w:themeFill="background1" w:themeFillShade="F2"/>
          </w:tcPr>
          <w:p w:rsidRPr="009A78F1" w:rsidR="00F80D06" w:rsidP="00C23955" w:rsidRDefault="00F80D06" w14:paraId="734B43E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ILP </w:t>
            </w:r>
          </w:p>
        </w:tc>
        <w:tc>
          <w:tcPr>
            <w:tcW w:w="7052" w:type="dxa"/>
            <w:shd w:val="clear" w:color="auto" w:fill="F2F2F2" w:themeFill="background1" w:themeFillShade="F2"/>
          </w:tcPr>
          <w:p w:rsidRPr="009A78F1" w:rsidR="00F80D06" w:rsidP="00C23955" w:rsidRDefault="00F80D06" w14:paraId="29796EE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Institution Of Lighting Professionals </w:t>
            </w:r>
          </w:p>
        </w:tc>
      </w:tr>
      <w:tr w:rsidRPr="009A78F1" w:rsidR="00F80D06" w:rsidTr="005C0F5F" w14:paraId="550AFCA0" w14:textId="77777777">
        <w:trPr>
          <w:trHeight w:val="103"/>
        </w:trPr>
        <w:tc>
          <w:tcPr>
            <w:tcW w:w="2088" w:type="dxa"/>
            <w:shd w:val="clear" w:color="auto" w:fill="FFFFFF" w:themeFill="background1"/>
          </w:tcPr>
          <w:p w:rsidRPr="009A78F1" w:rsidR="00F80D06" w:rsidP="00C23955" w:rsidRDefault="00F80D06" w14:paraId="2CDC0D8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Inventory </w:t>
            </w:r>
          </w:p>
        </w:tc>
        <w:tc>
          <w:tcPr>
            <w:tcW w:w="7052" w:type="dxa"/>
            <w:shd w:val="clear" w:color="auto" w:fill="FFFFFF" w:themeFill="background1"/>
          </w:tcPr>
          <w:p w:rsidRPr="009A78F1" w:rsidR="00F80D06" w:rsidP="00C23955" w:rsidRDefault="00F80D06" w14:paraId="110056B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Information used to describe each individual asset, including but not restricted to location, type, dimensions, construction information and records of use. </w:t>
            </w:r>
          </w:p>
        </w:tc>
      </w:tr>
      <w:tr w:rsidRPr="009A78F1" w:rsidR="00F80D06" w:rsidTr="005C0F5F" w14:paraId="118181FF" w14:textId="77777777">
        <w:trPr>
          <w:trHeight w:val="103"/>
        </w:trPr>
        <w:tc>
          <w:tcPr>
            <w:tcW w:w="2088" w:type="dxa"/>
            <w:shd w:val="clear" w:color="auto" w:fill="F2F2F2" w:themeFill="background1" w:themeFillShade="F2"/>
          </w:tcPr>
          <w:p w:rsidRPr="009A78F1" w:rsidR="00F80D06" w:rsidP="00C23955" w:rsidRDefault="00F80D06" w14:paraId="218A59A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ISO standards </w:t>
            </w:r>
          </w:p>
        </w:tc>
        <w:tc>
          <w:tcPr>
            <w:tcW w:w="7052" w:type="dxa"/>
            <w:shd w:val="clear" w:color="auto" w:fill="F2F2F2" w:themeFill="background1" w:themeFillShade="F2"/>
          </w:tcPr>
          <w:p w:rsidRPr="009A78F1" w:rsidR="00F80D06" w:rsidP="00C23955" w:rsidRDefault="00F80D06" w14:paraId="539EE34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Internal Organisation for Standardisation </w:t>
            </w:r>
          </w:p>
        </w:tc>
      </w:tr>
      <w:tr w:rsidRPr="009A78F1" w:rsidR="00F80D06" w:rsidTr="005C0F5F" w14:paraId="38443C88" w14:textId="77777777">
        <w:trPr>
          <w:trHeight w:val="103"/>
        </w:trPr>
        <w:tc>
          <w:tcPr>
            <w:tcW w:w="2088" w:type="dxa"/>
            <w:shd w:val="clear" w:color="auto" w:fill="FFFFFF" w:themeFill="background1"/>
          </w:tcPr>
          <w:p w:rsidRPr="009A78F1" w:rsidR="00F80D06" w:rsidP="00C23955" w:rsidRDefault="00F80D06" w14:paraId="3064C26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KPI </w:t>
            </w:r>
          </w:p>
        </w:tc>
        <w:tc>
          <w:tcPr>
            <w:tcW w:w="7052" w:type="dxa"/>
            <w:shd w:val="clear" w:color="auto" w:fill="FFFFFF" w:themeFill="background1"/>
          </w:tcPr>
          <w:p w:rsidRPr="009A78F1" w:rsidR="00F80D06" w:rsidP="00C23955" w:rsidRDefault="00F80D06" w14:paraId="24825D5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Key Performance Indicator </w:t>
            </w:r>
          </w:p>
        </w:tc>
      </w:tr>
      <w:tr w:rsidRPr="009A78F1" w:rsidR="00F80D06" w:rsidTr="005C0F5F" w14:paraId="0E6D1FC0" w14:textId="77777777">
        <w:trPr>
          <w:trHeight w:val="103"/>
        </w:trPr>
        <w:tc>
          <w:tcPr>
            <w:tcW w:w="2088" w:type="dxa"/>
            <w:shd w:val="clear" w:color="auto" w:fill="F2F2F2" w:themeFill="background1" w:themeFillShade="F2"/>
          </w:tcPr>
          <w:p w:rsidRPr="009A78F1" w:rsidR="00F80D06" w:rsidP="00C23955" w:rsidRDefault="00F80D06" w14:paraId="2CD30A6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LA </w:t>
            </w:r>
          </w:p>
        </w:tc>
        <w:tc>
          <w:tcPr>
            <w:tcW w:w="7052" w:type="dxa"/>
            <w:shd w:val="clear" w:color="auto" w:fill="F2F2F2" w:themeFill="background1" w:themeFillShade="F2"/>
          </w:tcPr>
          <w:p w:rsidRPr="009A78F1" w:rsidR="00F80D06" w:rsidP="00C23955" w:rsidRDefault="00F80D06" w14:paraId="3742882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Local Authority </w:t>
            </w:r>
          </w:p>
        </w:tc>
      </w:tr>
      <w:tr w:rsidRPr="009A78F1" w:rsidR="00F80D06" w:rsidTr="005C0F5F" w14:paraId="22A4E867" w14:textId="77777777">
        <w:trPr>
          <w:trHeight w:val="103"/>
        </w:trPr>
        <w:tc>
          <w:tcPr>
            <w:tcW w:w="2088" w:type="dxa"/>
            <w:shd w:val="clear" w:color="auto" w:fill="FFFFFF" w:themeFill="background1"/>
          </w:tcPr>
          <w:p w:rsidRPr="009A78F1" w:rsidR="00F80D06" w:rsidP="00C23955" w:rsidRDefault="00F80D06" w14:paraId="0B67C05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Level of Service </w:t>
            </w:r>
          </w:p>
        </w:tc>
        <w:tc>
          <w:tcPr>
            <w:tcW w:w="7052" w:type="dxa"/>
            <w:shd w:val="clear" w:color="auto" w:fill="FFFFFF" w:themeFill="background1"/>
          </w:tcPr>
          <w:p w:rsidRPr="009A78F1" w:rsidR="00F80D06" w:rsidP="00C23955" w:rsidRDefault="00F80D06" w14:paraId="264AE7A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statement of the performance of the asset in terms that the stakeholder can understand. They cover the condition of the asset and non-condition related demand aspirations, i.e. a representation of how the asset is performing in terms of both delivering the service and maintaining its physical integrity at an appropriate level. </w:t>
            </w:r>
          </w:p>
        </w:tc>
      </w:tr>
      <w:tr w:rsidRPr="009A78F1" w:rsidR="00F80D06" w:rsidTr="005C0F5F" w14:paraId="52042E8E" w14:textId="77777777">
        <w:trPr>
          <w:trHeight w:val="103"/>
        </w:trPr>
        <w:tc>
          <w:tcPr>
            <w:tcW w:w="2088" w:type="dxa"/>
            <w:shd w:val="clear" w:color="auto" w:fill="F2F2F2" w:themeFill="background1" w:themeFillShade="F2"/>
          </w:tcPr>
          <w:p w:rsidRPr="009A78F1" w:rsidR="00F80D06" w:rsidP="00C23955" w:rsidRDefault="00F80D06" w14:paraId="2B7473E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LHA</w:t>
            </w:r>
          </w:p>
        </w:tc>
        <w:tc>
          <w:tcPr>
            <w:tcW w:w="7052" w:type="dxa"/>
            <w:shd w:val="clear" w:color="auto" w:fill="F2F2F2" w:themeFill="background1" w:themeFillShade="F2"/>
          </w:tcPr>
          <w:p w:rsidRPr="009A78F1" w:rsidR="00F80D06" w:rsidP="00C23955" w:rsidRDefault="00F80D06" w14:paraId="2D8E955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Local Highway Authority</w:t>
            </w:r>
          </w:p>
        </w:tc>
      </w:tr>
      <w:tr w:rsidRPr="009A78F1" w:rsidR="00F80D06" w:rsidTr="005C0F5F" w14:paraId="533873C8" w14:textId="77777777">
        <w:trPr>
          <w:trHeight w:val="103"/>
        </w:trPr>
        <w:tc>
          <w:tcPr>
            <w:tcW w:w="2088" w:type="dxa"/>
            <w:shd w:val="clear" w:color="auto" w:fill="FFFFFF" w:themeFill="background1"/>
          </w:tcPr>
          <w:p w:rsidRPr="009A78F1" w:rsidR="00F80D06" w:rsidP="00C23955" w:rsidRDefault="00F80D06" w14:paraId="057AD26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Lifecycle Plan </w:t>
            </w:r>
          </w:p>
        </w:tc>
        <w:tc>
          <w:tcPr>
            <w:tcW w:w="7052" w:type="dxa"/>
            <w:shd w:val="clear" w:color="auto" w:fill="FFFFFF" w:themeFill="background1"/>
          </w:tcPr>
          <w:p w:rsidRPr="009A78F1" w:rsidR="00F80D06" w:rsidP="00C23955" w:rsidRDefault="00F80D06" w14:paraId="53E6AAEF"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considered strategy for managing an asset, or group of similar assets, from conception construction (planning and design) to disposal. A lifecycle plan should give due consideration to minimising costs and providing the required performance. </w:t>
            </w:r>
          </w:p>
        </w:tc>
      </w:tr>
      <w:tr w:rsidRPr="009A78F1" w:rsidR="00F80D06" w:rsidTr="005C0F5F" w14:paraId="4C9BEE2F" w14:textId="77777777">
        <w:trPr>
          <w:trHeight w:val="103"/>
        </w:trPr>
        <w:tc>
          <w:tcPr>
            <w:tcW w:w="2088" w:type="dxa"/>
            <w:shd w:val="clear" w:color="auto" w:fill="F2F2F2" w:themeFill="background1" w:themeFillShade="F2"/>
          </w:tcPr>
          <w:p w:rsidRPr="009A78F1" w:rsidR="00F80D06" w:rsidP="00C23955" w:rsidRDefault="00F80D06" w14:paraId="37BE9B2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LPA</w:t>
            </w:r>
          </w:p>
        </w:tc>
        <w:tc>
          <w:tcPr>
            <w:tcW w:w="7052" w:type="dxa"/>
            <w:shd w:val="clear" w:color="auto" w:fill="F2F2F2" w:themeFill="background1" w:themeFillShade="F2"/>
          </w:tcPr>
          <w:p w:rsidRPr="009A78F1" w:rsidR="00F80D06" w:rsidP="00C23955" w:rsidRDefault="00F80D06" w14:paraId="2652ABF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Local Planning Authority</w:t>
            </w:r>
          </w:p>
        </w:tc>
      </w:tr>
      <w:tr w:rsidRPr="009A78F1" w:rsidR="00F80D06" w:rsidTr="005C0F5F" w14:paraId="3DA51385" w14:textId="77777777">
        <w:trPr>
          <w:trHeight w:val="103"/>
        </w:trPr>
        <w:tc>
          <w:tcPr>
            <w:tcW w:w="2088" w:type="dxa"/>
            <w:shd w:val="clear" w:color="auto" w:fill="FFFFFF" w:themeFill="background1"/>
          </w:tcPr>
          <w:p w:rsidRPr="009A78F1" w:rsidR="00F80D06" w:rsidP="00C23955" w:rsidRDefault="00F80D06" w14:paraId="150D578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LTP </w:t>
            </w:r>
          </w:p>
        </w:tc>
        <w:tc>
          <w:tcPr>
            <w:tcW w:w="7052" w:type="dxa"/>
            <w:shd w:val="clear" w:color="auto" w:fill="FFFFFF" w:themeFill="background1"/>
          </w:tcPr>
          <w:p w:rsidRPr="009A78F1" w:rsidR="00F80D06" w:rsidP="00C23955" w:rsidRDefault="00F80D06" w14:paraId="3BE43A8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Local Transport Plan </w:t>
            </w:r>
          </w:p>
        </w:tc>
      </w:tr>
      <w:tr w:rsidRPr="009A78F1" w:rsidR="00F80D06" w:rsidTr="005C0F5F" w14:paraId="248F34DA" w14:textId="77777777">
        <w:trPr>
          <w:trHeight w:val="103"/>
        </w:trPr>
        <w:tc>
          <w:tcPr>
            <w:tcW w:w="2088" w:type="dxa"/>
            <w:shd w:val="clear" w:color="auto" w:fill="F2F2F2" w:themeFill="background1" w:themeFillShade="F2"/>
          </w:tcPr>
          <w:p w:rsidRPr="009A78F1" w:rsidR="00F80D06" w:rsidP="00C23955" w:rsidRDefault="00F80D06" w14:paraId="00EAB90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Maintenance </w:t>
            </w:r>
          </w:p>
        </w:tc>
        <w:tc>
          <w:tcPr>
            <w:tcW w:w="7052" w:type="dxa"/>
            <w:shd w:val="clear" w:color="auto" w:fill="F2F2F2" w:themeFill="background1" w:themeFillShade="F2"/>
          </w:tcPr>
          <w:p w:rsidRPr="009A78F1" w:rsidR="00F80D06" w:rsidP="00C23955" w:rsidRDefault="00F80D06" w14:paraId="47C9D22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term used to describe the activities and operations undertaken to manage /maintain highway assets, e.g. inspection, assessment, renewal, upgrade etc. </w:t>
            </w:r>
          </w:p>
        </w:tc>
      </w:tr>
      <w:tr w:rsidRPr="009A78F1" w:rsidR="00F80D06" w:rsidTr="005C0F5F" w14:paraId="014145F6" w14:textId="77777777">
        <w:trPr>
          <w:trHeight w:val="103"/>
        </w:trPr>
        <w:tc>
          <w:tcPr>
            <w:tcW w:w="2088" w:type="dxa"/>
            <w:shd w:val="clear" w:color="auto" w:fill="FFFFFF" w:themeFill="background1"/>
          </w:tcPr>
          <w:p w:rsidRPr="009A78F1" w:rsidR="00F80D06" w:rsidP="00C23955" w:rsidRDefault="00F80D06" w14:paraId="24EB4D9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MOVA </w:t>
            </w:r>
          </w:p>
        </w:tc>
        <w:tc>
          <w:tcPr>
            <w:tcW w:w="7052" w:type="dxa"/>
            <w:shd w:val="clear" w:color="auto" w:fill="FFFFFF" w:themeFill="background1"/>
          </w:tcPr>
          <w:p w:rsidRPr="009A78F1" w:rsidR="00F80D06" w:rsidP="00C23955" w:rsidRDefault="00F80D06" w14:paraId="720D3F4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Microprocessor Optimised Vehicle Actuation </w:t>
            </w:r>
          </w:p>
        </w:tc>
      </w:tr>
      <w:tr w:rsidRPr="009A78F1" w:rsidR="00F80D06" w:rsidTr="005C0F5F" w14:paraId="059F9BF0" w14:textId="77777777">
        <w:trPr>
          <w:trHeight w:val="103"/>
        </w:trPr>
        <w:tc>
          <w:tcPr>
            <w:tcW w:w="2088" w:type="dxa"/>
            <w:shd w:val="clear" w:color="auto" w:fill="F2F2F2" w:themeFill="background1" w:themeFillShade="F2"/>
          </w:tcPr>
          <w:p w:rsidRPr="009A78F1" w:rsidR="00F80D06" w:rsidP="00C23955" w:rsidRDefault="00F80D06" w14:paraId="4025A6A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NI </w:t>
            </w:r>
          </w:p>
        </w:tc>
        <w:tc>
          <w:tcPr>
            <w:tcW w:w="7052" w:type="dxa"/>
            <w:shd w:val="clear" w:color="auto" w:fill="F2F2F2" w:themeFill="background1" w:themeFillShade="F2"/>
          </w:tcPr>
          <w:p w:rsidRPr="009A78F1" w:rsidR="00F80D06" w:rsidP="00C23955" w:rsidRDefault="00F80D06" w14:paraId="7F76A4D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National Indicators </w:t>
            </w:r>
          </w:p>
        </w:tc>
      </w:tr>
      <w:tr w:rsidRPr="009A78F1" w:rsidR="00F80D06" w:rsidTr="005C0F5F" w14:paraId="2A96E6CB" w14:textId="77777777">
        <w:trPr>
          <w:trHeight w:val="103"/>
        </w:trPr>
        <w:tc>
          <w:tcPr>
            <w:tcW w:w="2088" w:type="dxa"/>
            <w:shd w:val="clear" w:color="auto" w:fill="FFFFFF" w:themeFill="background1"/>
          </w:tcPr>
          <w:p w:rsidRPr="009A78F1" w:rsidR="00F80D06" w:rsidP="00C23955" w:rsidRDefault="00F80D06" w14:paraId="572DFE2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OS </w:t>
            </w:r>
          </w:p>
        </w:tc>
        <w:tc>
          <w:tcPr>
            <w:tcW w:w="7052" w:type="dxa"/>
            <w:shd w:val="clear" w:color="auto" w:fill="FFFFFF" w:themeFill="background1"/>
          </w:tcPr>
          <w:p w:rsidRPr="009A78F1" w:rsidR="00F80D06" w:rsidP="00C23955" w:rsidRDefault="00F80D06" w14:paraId="1A7C38A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Ordnance Survey </w:t>
            </w:r>
          </w:p>
        </w:tc>
      </w:tr>
      <w:tr w:rsidRPr="009A78F1" w:rsidR="00F80D06" w:rsidTr="005C0F5F" w14:paraId="29C89DDA" w14:textId="77777777">
        <w:trPr>
          <w:trHeight w:val="103"/>
        </w:trPr>
        <w:tc>
          <w:tcPr>
            <w:tcW w:w="2088" w:type="dxa"/>
            <w:shd w:val="clear" w:color="auto" w:fill="F2F2F2" w:themeFill="background1" w:themeFillShade="F2"/>
          </w:tcPr>
          <w:p w:rsidRPr="009A78F1" w:rsidR="00F80D06" w:rsidP="00C23955" w:rsidRDefault="00F80D06" w14:paraId="7A20B81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OSGR </w:t>
            </w:r>
          </w:p>
        </w:tc>
        <w:tc>
          <w:tcPr>
            <w:tcW w:w="7052" w:type="dxa"/>
            <w:shd w:val="clear" w:color="auto" w:fill="F2F2F2" w:themeFill="background1" w:themeFillShade="F2"/>
          </w:tcPr>
          <w:p w:rsidRPr="009A78F1" w:rsidR="00F80D06" w:rsidP="00C23955" w:rsidRDefault="00F80D06" w14:paraId="544302A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Ordnance Survey Grid Reference </w:t>
            </w:r>
          </w:p>
        </w:tc>
      </w:tr>
      <w:tr w:rsidRPr="009A78F1" w:rsidR="00F80D06" w:rsidTr="005C0F5F" w14:paraId="27C8646A" w14:textId="77777777">
        <w:trPr>
          <w:trHeight w:val="103"/>
        </w:trPr>
        <w:tc>
          <w:tcPr>
            <w:tcW w:w="2088" w:type="dxa"/>
            <w:shd w:val="clear" w:color="auto" w:fill="FFFFFF" w:themeFill="background1"/>
          </w:tcPr>
          <w:p w:rsidRPr="009A78F1" w:rsidR="00F80D06" w:rsidP="00C23955" w:rsidRDefault="00F80D06" w14:paraId="105C72F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PCC </w:t>
            </w:r>
          </w:p>
        </w:tc>
        <w:tc>
          <w:tcPr>
            <w:tcW w:w="7052" w:type="dxa"/>
            <w:shd w:val="clear" w:color="auto" w:fill="FFFFFF" w:themeFill="background1"/>
          </w:tcPr>
          <w:p w:rsidRPr="009A78F1" w:rsidR="00F80D06" w:rsidP="00C23955" w:rsidRDefault="00F80D06" w14:paraId="45B40FA1" w14:textId="77777777">
            <w:pPr>
              <w:pStyle w:val="NoSpacing"/>
              <w:numPr>
                <w:ilvl w:val="0"/>
                <w:numId w:val="0"/>
              </w:numPr>
              <w:snapToGrid w:val="0"/>
              <w:spacing w:before="40" w:after="40" w:line="240" w:lineRule="exact"/>
              <w:ind w:left="360"/>
              <w:rPr>
                <w:rFonts w:ascii="Aptos" w:hAnsi="Aptos"/>
              </w:rPr>
            </w:pPr>
            <w:proofErr w:type="gramStart"/>
            <w:r w:rsidRPr="009A78F1">
              <w:rPr>
                <w:rFonts w:ascii="Aptos" w:hAnsi="Aptos"/>
              </w:rPr>
              <w:t>Pre Cast</w:t>
            </w:r>
            <w:proofErr w:type="gramEnd"/>
            <w:r w:rsidRPr="009A78F1">
              <w:rPr>
                <w:rFonts w:ascii="Aptos" w:hAnsi="Aptos"/>
              </w:rPr>
              <w:t xml:space="preserve"> Concrete </w:t>
            </w:r>
          </w:p>
        </w:tc>
      </w:tr>
      <w:tr w:rsidRPr="009A78F1" w:rsidR="00F80D06" w:rsidTr="005C0F5F" w14:paraId="3643B61D" w14:textId="77777777">
        <w:trPr>
          <w:trHeight w:val="103"/>
        </w:trPr>
        <w:tc>
          <w:tcPr>
            <w:tcW w:w="2088" w:type="dxa"/>
            <w:shd w:val="clear" w:color="auto" w:fill="F2F2F2" w:themeFill="background1" w:themeFillShade="F2"/>
          </w:tcPr>
          <w:p w:rsidRPr="009A78F1" w:rsidR="00F80D06" w:rsidP="00C23955" w:rsidRDefault="00F80D06" w14:paraId="4DC0F09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Performance </w:t>
            </w:r>
          </w:p>
        </w:tc>
        <w:tc>
          <w:tcPr>
            <w:tcW w:w="7052" w:type="dxa"/>
            <w:shd w:val="clear" w:color="auto" w:fill="F2F2F2" w:themeFill="background1" w:themeFillShade="F2"/>
          </w:tcPr>
          <w:p w:rsidRPr="009A78F1" w:rsidR="00F80D06" w:rsidP="00C23955" w:rsidRDefault="00F80D06" w14:paraId="7DDA2ED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term used to describe the service delivered as measured by a series of levels of service. It comprises of both condition </w:t>
            </w:r>
          </w:p>
        </w:tc>
      </w:tr>
      <w:tr w:rsidRPr="009A78F1" w:rsidR="00F80D06" w:rsidTr="005C0F5F" w14:paraId="5B7F0CF5" w14:textId="77777777">
        <w:trPr>
          <w:trHeight w:val="103"/>
        </w:trPr>
        <w:tc>
          <w:tcPr>
            <w:tcW w:w="2088" w:type="dxa"/>
            <w:shd w:val="clear" w:color="auto" w:fill="FFFFFF" w:themeFill="background1"/>
          </w:tcPr>
          <w:p w:rsidRPr="009A78F1" w:rsidR="00F80D06" w:rsidP="00C23955" w:rsidRDefault="00F80D06" w14:paraId="5EAE3F70"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Performance Measure </w:t>
            </w:r>
          </w:p>
        </w:tc>
        <w:tc>
          <w:tcPr>
            <w:tcW w:w="7052" w:type="dxa"/>
            <w:shd w:val="clear" w:color="auto" w:fill="FFFFFF" w:themeFill="background1"/>
          </w:tcPr>
          <w:p w:rsidRPr="009A78F1" w:rsidR="00F80D06" w:rsidP="00C23955" w:rsidRDefault="00F80D06" w14:paraId="5DC4A1C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 generic term used to describe a measure or indicator that reflects the performance and/or condition of an asset. </w:t>
            </w:r>
          </w:p>
        </w:tc>
      </w:tr>
      <w:tr w:rsidRPr="009A78F1" w:rsidR="00F80D06" w:rsidTr="005C0F5F" w14:paraId="1EBBCD07" w14:textId="77777777">
        <w:trPr>
          <w:trHeight w:val="103"/>
        </w:trPr>
        <w:tc>
          <w:tcPr>
            <w:tcW w:w="2088" w:type="dxa"/>
            <w:shd w:val="clear" w:color="auto" w:fill="F2F2F2" w:themeFill="background1" w:themeFillShade="F2"/>
          </w:tcPr>
          <w:p w:rsidRPr="009A78F1" w:rsidR="00F80D06" w:rsidP="00C23955" w:rsidRDefault="00F80D06" w14:paraId="3420FFA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PPE </w:t>
            </w:r>
          </w:p>
        </w:tc>
        <w:tc>
          <w:tcPr>
            <w:tcW w:w="7052" w:type="dxa"/>
            <w:shd w:val="clear" w:color="auto" w:fill="F2F2F2" w:themeFill="background1" w:themeFillShade="F2"/>
          </w:tcPr>
          <w:p w:rsidRPr="009A78F1" w:rsidR="00F80D06" w:rsidP="00C23955" w:rsidRDefault="00F80D06" w14:paraId="70FC6BA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Personal Protective Equipment </w:t>
            </w:r>
          </w:p>
        </w:tc>
      </w:tr>
      <w:tr w:rsidRPr="009A78F1" w:rsidR="00F80D06" w:rsidTr="005C0F5F" w14:paraId="1CD9727E" w14:textId="77777777">
        <w:trPr>
          <w:trHeight w:val="103"/>
        </w:trPr>
        <w:tc>
          <w:tcPr>
            <w:tcW w:w="2088" w:type="dxa"/>
          </w:tcPr>
          <w:p w:rsidRPr="009A78F1" w:rsidR="00F80D06" w:rsidP="00C23955" w:rsidRDefault="00F80D06" w14:paraId="25B53EB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PROW </w:t>
            </w:r>
          </w:p>
        </w:tc>
        <w:tc>
          <w:tcPr>
            <w:tcW w:w="7052" w:type="dxa"/>
          </w:tcPr>
          <w:p w:rsidRPr="009A78F1" w:rsidR="00F80D06" w:rsidP="00C23955" w:rsidRDefault="00F80D06" w14:paraId="3533BCA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Public Right of Way </w:t>
            </w:r>
          </w:p>
        </w:tc>
      </w:tr>
      <w:tr w:rsidRPr="009A78F1" w:rsidR="00F80D06" w:rsidTr="005C0F5F" w14:paraId="60C34785" w14:textId="77777777">
        <w:trPr>
          <w:trHeight w:val="103"/>
        </w:trPr>
        <w:tc>
          <w:tcPr>
            <w:tcW w:w="2088" w:type="dxa"/>
            <w:shd w:val="clear" w:color="auto" w:fill="F2F2F2" w:themeFill="background1" w:themeFillShade="F2"/>
          </w:tcPr>
          <w:p w:rsidRPr="009A78F1" w:rsidR="00F80D06" w:rsidP="00C23955" w:rsidRDefault="00F80D06" w14:paraId="5D0A101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Residual Risk </w:t>
            </w:r>
          </w:p>
        </w:tc>
        <w:tc>
          <w:tcPr>
            <w:tcW w:w="7052" w:type="dxa"/>
            <w:shd w:val="clear" w:color="auto" w:fill="F2F2F2" w:themeFill="background1" w:themeFillShade="F2"/>
          </w:tcPr>
          <w:p w:rsidRPr="009A78F1" w:rsidR="00F80D06" w:rsidP="00C23955" w:rsidRDefault="00F80D06" w14:paraId="6618CED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Remaining risk after implementation of risk treatment or control </w:t>
            </w:r>
          </w:p>
        </w:tc>
      </w:tr>
      <w:tr w:rsidRPr="009A78F1" w:rsidR="00F80D06" w:rsidTr="005C0F5F" w14:paraId="36711134" w14:textId="77777777">
        <w:trPr>
          <w:trHeight w:val="103"/>
        </w:trPr>
        <w:tc>
          <w:tcPr>
            <w:tcW w:w="2088" w:type="dxa"/>
            <w:shd w:val="clear" w:color="auto" w:fill="FFFFFF" w:themeFill="background1"/>
          </w:tcPr>
          <w:p w:rsidRPr="009A78F1" w:rsidR="00F80D06" w:rsidP="00C23955" w:rsidRDefault="00F80D06" w14:paraId="3E9BB57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Risk Assessment </w:t>
            </w:r>
          </w:p>
        </w:tc>
        <w:tc>
          <w:tcPr>
            <w:tcW w:w="7052" w:type="dxa"/>
            <w:shd w:val="clear" w:color="auto" w:fill="FFFFFF" w:themeFill="background1"/>
          </w:tcPr>
          <w:p w:rsidRPr="009A78F1" w:rsidR="00F80D06" w:rsidP="00C23955" w:rsidRDefault="00F80D06" w14:paraId="768DBBF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process of risk identification, risk analysis and risk evaluation </w:t>
            </w:r>
          </w:p>
        </w:tc>
      </w:tr>
      <w:tr w:rsidRPr="009A78F1" w:rsidR="00F80D06" w:rsidTr="005C0F5F" w14:paraId="35DEAE14" w14:textId="77777777">
        <w:trPr>
          <w:trHeight w:val="103"/>
        </w:trPr>
        <w:tc>
          <w:tcPr>
            <w:tcW w:w="2088" w:type="dxa"/>
            <w:shd w:val="clear" w:color="auto" w:fill="F2F2F2" w:themeFill="background1" w:themeFillShade="F2"/>
          </w:tcPr>
          <w:p w:rsidRPr="009A78F1" w:rsidR="00F80D06" w:rsidP="00C23955" w:rsidRDefault="00F80D06" w14:paraId="2AADD85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Risk Evaluation </w:t>
            </w:r>
          </w:p>
        </w:tc>
        <w:tc>
          <w:tcPr>
            <w:tcW w:w="7052" w:type="dxa"/>
            <w:shd w:val="clear" w:color="auto" w:fill="F2F2F2" w:themeFill="background1" w:themeFillShade="F2"/>
          </w:tcPr>
          <w:p w:rsidRPr="009A78F1" w:rsidR="00F80D06" w:rsidP="00C23955" w:rsidRDefault="00F80D06" w14:paraId="6A50B93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Comparison of the risk score against the risk tolerance </w:t>
            </w:r>
          </w:p>
        </w:tc>
      </w:tr>
      <w:tr w:rsidRPr="009A78F1" w:rsidR="00F80D06" w:rsidTr="005C0F5F" w14:paraId="718D72E4" w14:textId="77777777">
        <w:trPr>
          <w:trHeight w:val="103"/>
        </w:trPr>
        <w:tc>
          <w:tcPr>
            <w:tcW w:w="2088" w:type="dxa"/>
            <w:shd w:val="clear" w:color="auto" w:fill="FFFFFF" w:themeFill="background1"/>
          </w:tcPr>
          <w:p w:rsidRPr="009A78F1" w:rsidR="00F80D06" w:rsidP="00C23955" w:rsidRDefault="00F80D06" w14:paraId="3AC8FE1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Risk Identification </w:t>
            </w:r>
          </w:p>
        </w:tc>
        <w:tc>
          <w:tcPr>
            <w:tcW w:w="7052" w:type="dxa"/>
            <w:shd w:val="clear" w:color="auto" w:fill="FFFFFF" w:themeFill="background1"/>
          </w:tcPr>
          <w:p w:rsidRPr="009A78F1" w:rsidR="00F80D06" w:rsidP="00C23955" w:rsidRDefault="00F80D06" w14:paraId="4BC8CDD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process of determining what, where, when, how and why something could happen </w:t>
            </w:r>
          </w:p>
        </w:tc>
      </w:tr>
      <w:tr w:rsidRPr="009A78F1" w:rsidR="00F80D06" w:rsidTr="005C0F5F" w14:paraId="5D46511C" w14:textId="77777777">
        <w:trPr>
          <w:trHeight w:val="103"/>
        </w:trPr>
        <w:tc>
          <w:tcPr>
            <w:tcW w:w="2088" w:type="dxa"/>
            <w:shd w:val="clear" w:color="auto" w:fill="F2F2F2" w:themeFill="background1" w:themeFillShade="F2"/>
          </w:tcPr>
          <w:p w:rsidRPr="009A78F1" w:rsidR="00F80D06" w:rsidP="00C23955" w:rsidRDefault="00F80D06" w14:paraId="5A7D811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Risk Management </w:t>
            </w:r>
          </w:p>
        </w:tc>
        <w:tc>
          <w:tcPr>
            <w:tcW w:w="7052" w:type="dxa"/>
            <w:shd w:val="clear" w:color="auto" w:fill="F2F2F2" w:themeFill="background1" w:themeFillShade="F2"/>
          </w:tcPr>
          <w:p w:rsidRPr="009A78F1" w:rsidR="00F80D06" w:rsidP="00C23955" w:rsidRDefault="00F80D06" w14:paraId="1BCE880E"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The chance of something happening which will have an impact on corporate, departmental, tactical, operational or project objectives </w:t>
            </w:r>
          </w:p>
        </w:tc>
      </w:tr>
      <w:tr w:rsidRPr="009A78F1" w:rsidR="00F80D06" w:rsidTr="005C0F5F" w14:paraId="7CE01FD0" w14:textId="77777777">
        <w:trPr>
          <w:trHeight w:val="103"/>
        </w:trPr>
        <w:tc>
          <w:tcPr>
            <w:tcW w:w="2088" w:type="dxa"/>
            <w:shd w:val="clear" w:color="auto" w:fill="FFFFFF" w:themeFill="background1"/>
          </w:tcPr>
          <w:p w:rsidRPr="009A78F1" w:rsidR="00F80D06" w:rsidP="00C23955" w:rsidRDefault="00F80D06" w14:paraId="6DA278B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Risk Reduction </w:t>
            </w:r>
          </w:p>
        </w:tc>
        <w:tc>
          <w:tcPr>
            <w:tcW w:w="7052" w:type="dxa"/>
            <w:shd w:val="clear" w:color="auto" w:fill="FFFFFF" w:themeFill="background1"/>
          </w:tcPr>
          <w:p w:rsidRPr="009A78F1" w:rsidR="00F80D06" w:rsidP="00C23955" w:rsidRDefault="00F80D06" w14:paraId="0CFDBA4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Action taken to lessen the likelihood, negative consequence or both </w:t>
            </w:r>
          </w:p>
        </w:tc>
      </w:tr>
      <w:tr w:rsidRPr="009A78F1" w:rsidR="00F80D06" w:rsidTr="005C0F5F" w14:paraId="15B3854E" w14:textId="77777777">
        <w:trPr>
          <w:trHeight w:val="103"/>
        </w:trPr>
        <w:tc>
          <w:tcPr>
            <w:tcW w:w="2088" w:type="dxa"/>
            <w:shd w:val="clear" w:color="auto" w:fill="F2F2F2" w:themeFill="background1" w:themeFillShade="F2"/>
          </w:tcPr>
          <w:p w:rsidRPr="009A78F1" w:rsidR="00F80D06" w:rsidP="00C23955" w:rsidRDefault="00F80D06" w14:paraId="3D316F9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ROW </w:t>
            </w:r>
          </w:p>
        </w:tc>
        <w:tc>
          <w:tcPr>
            <w:tcW w:w="7052" w:type="dxa"/>
            <w:shd w:val="clear" w:color="auto" w:fill="F2F2F2" w:themeFill="background1" w:themeFillShade="F2"/>
          </w:tcPr>
          <w:p w:rsidRPr="009A78F1" w:rsidR="00F80D06" w:rsidP="00C23955" w:rsidRDefault="00F80D06" w14:paraId="2C92C59B"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Rights of Way </w:t>
            </w:r>
          </w:p>
        </w:tc>
      </w:tr>
      <w:tr w:rsidRPr="009A78F1" w:rsidR="00F80D06" w:rsidTr="005C0F5F" w14:paraId="0855FF2C" w14:textId="77777777">
        <w:trPr>
          <w:trHeight w:val="103"/>
        </w:trPr>
        <w:tc>
          <w:tcPr>
            <w:tcW w:w="2088" w:type="dxa"/>
            <w:shd w:val="clear" w:color="auto" w:fill="FFFFFF" w:themeFill="background1"/>
          </w:tcPr>
          <w:p w:rsidRPr="009A78F1" w:rsidR="00F80D06" w:rsidP="00C23955" w:rsidRDefault="00F80D06" w14:paraId="230DCB7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RTAs </w:t>
            </w:r>
          </w:p>
        </w:tc>
        <w:tc>
          <w:tcPr>
            <w:tcW w:w="7052" w:type="dxa"/>
            <w:shd w:val="clear" w:color="auto" w:fill="FFFFFF" w:themeFill="background1"/>
          </w:tcPr>
          <w:p w:rsidRPr="009A78F1" w:rsidR="00F80D06" w:rsidP="00C23955" w:rsidRDefault="00F80D06" w14:paraId="63427A2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Road Traffic Accidents </w:t>
            </w:r>
          </w:p>
        </w:tc>
      </w:tr>
      <w:tr w:rsidRPr="009A78F1" w:rsidR="00F80D06" w:rsidTr="005C0F5F" w14:paraId="7FD8074F" w14:textId="77777777">
        <w:trPr>
          <w:trHeight w:val="103"/>
        </w:trPr>
        <w:tc>
          <w:tcPr>
            <w:tcW w:w="2088" w:type="dxa"/>
            <w:shd w:val="clear" w:color="auto" w:fill="F2F2F2" w:themeFill="background1" w:themeFillShade="F2"/>
          </w:tcPr>
          <w:p w:rsidRPr="009A78F1" w:rsidR="00F80D06" w:rsidP="00C23955" w:rsidRDefault="00F80D06" w14:paraId="662AE0E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RUPP </w:t>
            </w:r>
          </w:p>
        </w:tc>
        <w:tc>
          <w:tcPr>
            <w:tcW w:w="7052" w:type="dxa"/>
            <w:shd w:val="clear" w:color="auto" w:fill="F2F2F2" w:themeFill="background1" w:themeFillShade="F2"/>
          </w:tcPr>
          <w:p w:rsidRPr="009A78F1" w:rsidR="00F80D06" w:rsidP="00C23955" w:rsidRDefault="00F80D06" w14:paraId="1602ADF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Roads Used as Public Path </w:t>
            </w:r>
          </w:p>
        </w:tc>
      </w:tr>
      <w:tr w:rsidRPr="009A78F1" w:rsidR="00F80D06" w:rsidTr="005C0F5F" w14:paraId="5422F20D" w14:textId="77777777">
        <w:trPr>
          <w:trHeight w:val="103"/>
        </w:trPr>
        <w:tc>
          <w:tcPr>
            <w:tcW w:w="2088" w:type="dxa"/>
            <w:shd w:val="clear" w:color="auto" w:fill="FFFFFF" w:themeFill="background1"/>
          </w:tcPr>
          <w:p w:rsidRPr="009A78F1" w:rsidR="00F80D06" w:rsidP="00C23955" w:rsidRDefault="00F80D06" w14:paraId="1D9D5F3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SCRIM </w:t>
            </w:r>
          </w:p>
        </w:tc>
        <w:tc>
          <w:tcPr>
            <w:tcW w:w="7052" w:type="dxa"/>
            <w:shd w:val="clear" w:color="auto" w:fill="FFFFFF" w:themeFill="background1"/>
          </w:tcPr>
          <w:p w:rsidRPr="009A78F1" w:rsidR="00F80D06" w:rsidP="00C23955" w:rsidRDefault="00F80D06" w14:paraId="395A3152"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Sideway-force Coefficient Routine Investigation Machine </w:t>
            </w:r>
          </w:p>
        </w:tc>
      </w:tr>
      <w:tr w:rsidRPr="009A78F1" w:rsidR="00F80D06" w:rsidTr="005C0F5F" w14:paraId="6636AA98" w14:textId="77777777">
        <w:trPr>
          <w:trHeight w:val="103"/>
        </w:trPr>
        <w:tc>
          <w:tcPr>
            <w:tcW w:w="2088" w:type="dxa"/>
            <w:shd w:val="clear" w:color="auto" w:fill="F2F2F2" w:themeFill="background1" w:themeFillShade="F2"/>
          </w:tcPr>
          <w:p w:rsidRPr="009A78F1" w:rsidR="00F80D06" w:rsidP="00C23955" w:rsidRDefault="00F80D06" w14:paraId="5BACBFB4"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SHE </w:t>
            </w:r>
          </w:p>
        </w:tc>
        <w:tc>
          <w:tcPr>
            <w:tcW w:w="7052" w:type="dxa"/>
            <w:shd w:val="clear" w:color="auto" w:fill="F2F2F2" w:themeFill="background1" w:themeFillShade="F2"/>
          </w:tcPr>
          <w:p w:rsidRPr="009A78F1" w:rsidR="00F80D06" w:rsidP="00C23955" w:rsidRDefault="00F80D06" w14:paraId="0D43343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Safety, Health &amp; Environmental services </w:t>
            </w:r>
          </w:p>
        </w:tc>
      </w:tr>
      <w:tr w:rsidRPr="009A78F1" w:rsidR="00F80D06" w:rsidTr="005C0F5F" w14:paraId="38EE9AE7" w14:textId="77777777">
        <w:trPr>
          <w:trHeight w:val="103"/>
        </w:trPr>
        <w:tc>
          <w:tcPr>
            <w:tcW w:w="2088" w:type="dxa"/>
            <w:shd w:val="clear" w:color="auto" w:fill="FFFFFF" w:themeFill="background1"/>
          </w:tcPr>
          <w:p w:rsidRPr="009A78F1" w:rsidR="00F80D06" w:rsidP="00C23955" w:rsidRDefault="00F80D06" w14:paraId="5A3B852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SPONS </w:t>
            </w:r>
          </w:p>
        </w:tc>
        <w:tc>
          <w:tcPr>
            <w:tcW w:w="7052" w:type="dxa"/>
            <w:shd w:val="clear" w:color="auto" w:fill="FFFFFF" w:themeFill="background1"/>
          </w:tcPr>
          <w:p w:rsidRPr="009A78F1" w:rsidR="00F80D06" w:rsidP="00C23955" w:rsidRDefault="00F80D06" w14:paraId="386FED4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Spon's Civil Engineering and Highway Works Price Book 2009 </w:t>
            </w:r>
          </w:p>
        </w:tc>
      </w:tr>
      <w:tr w:rsidRPr="009A78F1" w:rsidR="00F80D06" w:rsidTr="005C0F5F" w14:paraId="54089852" w14:textId="77777777">
        <w:trPr>
          <w:trHeight w:val="103"/>
        </w:trPr>
        <w:tc>
          <w:tcPr>
            <w:tcW w:w="2088" w:type="dxa"/>
            <w:shd w:val="clear" w:color="auto" w:fill="F2F2F2" w:themeFill="background1" w:themeFillShade="F2"/>
          </w:tcPr>
          <w:p w:rsidRPr="009A78F1" w:rsidR="00F80D06" w:rsidP="00C23955" w:rsidRDefault="00F80D06" w14:paraId="34B96F2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SSSI </w:t>
            </w:r>
          </w:p>
        </w:tc>
        <w:tc>
          <w:tcPr>
            <w:tcW w:w="7052" w:type="dxa"/>
            <w:shd w:val="clear" w:color="auto" w:fill="F2F2F2" w:themeFill="background1" w:themeFillShade="F2"/>
          </w:tcPr>
          <w:p w:rsidRPr="009A78F1" w:rsidR="00F80D06" w:rsidP="00C23955" w:rsidRDefault="00F80D06" w14:paraId="48E9FFD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Sites Of Special Scientific Interest </w:t>
            </w:r>
          </w:p>
        </w:tc>
      </w:tr>
      <w:tr w:rsidRPr="009A78F1" w:rsidR="00F80D06" w:rsidTr="005C0F5F" w14:paraId="574C26DE" w14:textId="77777777">
        <w:trPr>
          <w:trHeight w:val="103"/>
        </w:trPr>
        <w:tc>
          <w:tcPr>
            <w:tcW w:w="2088" w:type="dxa"/>
            <w:shd w:val="clear" w:color="auto" w:fill="FFFFFF" w:themeFill="background1"/>
          </w:tcPr>
          <w:p w:rsidRPr="009A78F1" w:rsidR="00F80D06" w:rsidP="00C23955" w:rsidRDefault="00F80D06" w14:paraId="68C86AF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Stakeholder </w:t>
            </w:r>
          </w:p>
        </w:tc>
        <w:tc>
          <w:tcPr>
            <w:tcW w:w="7052" w:type="dxa"/>
            <w:shd w:val="clear" w:color="auto" w:fill="FFFFFF" w:themeFill="background1"/>
          </w:tcPr>
          <w:p w:rsidRPr="009A78F1" w:rsidR="00F80D06" w:rsidP="00C23955" w:rsidRDefault="00F80D06" w14:paraId="6BBD46A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An individual, group, body or organisation with a vested interest in the management of the transport network, e.g. authority/owner, public, users, community, customers, maintenance contractors and businesses. </w:t>
            </w:r>
          </w:p>
        </w:tc>
      </w:tr>
      <w:tr w:rsidRPr="009A78F1" w:rsidR="00F80D06" w:rsidTr="005C0F5F" w14:paraId="01016CA9" w14:textId="77777777">
        <w:trPr>
          <w:trHeight w:val="103"/>
        </w:trPr>
        <w:tc>
          <w:tcPr>
            <w:tcW w:w="2088" w:type="dxa"/>
            <w:shd w:val="clear" w:color="auto" w:fill="F2F2F2" w:themeFill="background1" w:themeFillShade="F2"/>
          </w:tcPr>
          <w:p w:rsidRPr="009A78F1" w:rsidR="00F80D06" w:rsidP="00C23955" w:rsidRDefault="00F80D06" w14:paraId="1F7C077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TRO </w:t>
            </w:r>
          </w:p>
        </w:tc>
        <w:tc>
          <w:tcPr>
            <w:tcW w:w="7052" w:type="dxa"/>
            <w:shd w:val="clear" w:color="auto" w:fill="F2F2F2" w:themeFill="background1" w:themeFillShade="F2"/>
          </w:tcPr>
          <w:p w:rsidRPr="009A78F1" w:rsidR="00F80D06" w:rsidP="00C23955" w:rsidRDefault="00F80D06" w14:paraId="74371A8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Traffic Regulation Order </w:t>
            </w:r>
          </w:p>
        </w:tc>
      </w:tr>
      <w:tr w:rsidRPr="009A78F1" w:rsidR="00F80D06" w:rsidTr="005C0F5F" w14:paraId="3CCC3C70" w14:textId="77777777">
        <w:trPr>
          <w:trHeight w:val="103"/>
        </w:trPr>
        <w:tc>
          <w:tcPr>
            <w:tcW w:w="2088" w:type="dxa"/>
            <w:shd w:val="clear" w:color="auto" w:fill="FFFFFF" w:themeFill="background1"/>
          </w:tcPr>
          <w:p w:rsidRPr="009A78F1" w:rsidR="00F80D06" w:rsidP="00C23955" w:rsidRDefault="00F80D06" w14:paraId="2EB24B1D"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TSRGD </w:t>
            </w:r>
          </w:p>
        </w:tc>
        <w:tc>
          <w:tcPr>
            <w:tcW w:w="7052" w:type="dxa"/>
            <w:shd w:val="clear" w:color="auto" w:fill="FFFFFF" w:themeFill="background1"/>
          </w:tcPr>
          <w:p w:rsidRPr="009A78F1" w:rsidR="00F80D06" w:rsidP="00C23955" w:rsidRDefault="00F80D06" w14:paraId="08F86876"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Traffic Signs Regulations &amp; General Directions </w:t>
            </w:r>
          </w:p>
        </w:tc>
      </w:tr>
      <w:tr w:rsidRPr="009A78F1" w:rsidR="00F80D06" w:rsidTr="005C0F5F" w14:paraId="6A43085A" w14:textId="77777777">
        <w:trPr>
          <w:trHeight w:val="103"/>
        </w:trPr>
        <w:tc>
          <w:tcPr>
            <w:tcW w:w="2088" w:type="dxa"/>
            <w:shd w:val="clear" w:color="auto" w:fill="F2F2F2" w:themeFill="background1" w:themeFillShade="F2"/>
          </w:tcPr>
          <w:p w:rsidRPr="009A78F1" w:rsidR="00F80D06" w:rsidP="00C23955" w:rsidRDefault="00F80D06" w14:paraId="0237746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UKPMS </w:t>
            </w:r>
          </w:p>
        </w:tc>
        <w:tc>
          <w:tcPr>
            <w:tcW w:w="7052" w:type="dxa"/>
            <w:shd w:val="clear" w:color="auto" w:fill="F2F2F2" w:themeFill="background1" w:themeFillShade="F2"/>
          </w:tcPr>
          <w:p w:rsidRPr="009A78F1" w:rsidR="00F80D06" w:rsidP="00C23955" w:rsidRDefault="00F80D06" w14:paraId="2479A88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United Kingdom Pavement Management System </w:t>
            </w:r>
          </w:p>
        </w:tc>
      </w:tr>
      <w:tr w:rsidRPr="009A78F1" w:rsidR="00F80D06" w:rsidTr="005C0F5F" w14:paraId="751680E3" w14:textId="77777777">
        <w:trPr>
          <w:trHeight w:val="103"/>
        </w:trPr>
        <w:tc>
          <w:tcPr>
            <w:tcW w:w="2088" w:type="dxa"/>
            <w:shd w:val="clear" w:color="auto" w:fill="FFFFFF" w:themeFill="background1"/>
          </w:tcPr>
          <w:p w:rsidRPr="009A78F1" w:rsidR="00F80D06" w:rsidP="00C23955" w:rsidRDefault="00F80D06" w14:paraId="28A45637"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UKRLG </w:t>
            </w:r>
          </w:p>
        </w:tc>
        <w:tc>
          <w:tcPr>
            <w:tcW w:w="7052" w:type="dxa"/>
            <w:shd w:val="clear" w:color="auto" w:fill="FFFFFF" w:themeFill="background1"/>
          </w:tcPr>
          <w:p w:rsidRPr="009A78F1" w:rsidR="00F80D06" w:rsidP="00C23955" w:rsidRDefault="00F80D06" w14:paraId="438C3693"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United Kingdom Roads Liaison Group </w:t>
            </w:r>
          </w:p>
        </w:tc>
      </w:tr>
      <w:tr w:rsidRPr="009A78F1" w:rsidR="00F80D06" w:rsidTr="005C0F5F" w14:paraId="43AF0C59" w14:textId="77777777">
        <w:trPr>
          <w:trHeight w:val="103"/>
        </w:trPr>
        <w:tc>
          <w:tcPr>
            <w:tcW w:w="2088" w:type="dxa"/>
            <w:shd w:val="clear" w:color="auto" w:fill="F2F2F2" w:themeFill="background1" w:themeFillShade="F2"/>
          </w:tcPr>
          <w:p w:rsidRPr="009A78F1" w:rsidR="00F80D06" w:rsidP="00C23955" w:rsidRDefault="00F80D06" w14:paraId="7B5B7C59"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UTC </w:t>
            </w:r>
          </w:p>
        </w:tc>
        <w:tc>
          <w:tcPr>
            <w:tcW w:w="7052" w:type="dxa"/>
            <w:shd w:val="clear" w:color="auto" w:fill="F2F2F2" w:themeFill="background1" w:themeFillShade="F2"/>
          </w:tcPr>
          <w:p w:rsidRPr="009A78F1" w:rsidR="00F80D06" w:rsidP="00C23955" w:rsidRDefault="00F80D06" w14:paraId="7FBE5425"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Urban Traffic Control </w:t>
            </w:r>
          </w:p>
        </w:tc>
      </w:tr>
      <w:tr w:rsidRPr="009A78F1" w:rsidR="00F80D06" w:rsidTr="005C0F5F" w14:paraId="6AF912CA" w14:textId="77777777">
        <w:trPr>
          <w:trHeight w:val="103"/>
        </w:trPr>
        <w:tc>
          <w:tcPr>
            <w:tcW w:w="2088" w:type="dxa"/>
            <w:shd w:val="clear" w:color="auto" w:fill="FFFFFF" w:themeFill="background1"/>
          </w:tcPr>
          <w:p w:rsidRPr="009A78F1" w:rsidR="00F80D06" w:rsidP="00C23955" w:rsidRDefault="00F80D06" w14:paraId="2D798461"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Value Engineering </w:t>
            </w:r>
          </w:p>
        </w:tc>
        <w:tc>
          <w:tcPr>
            <w:tcW w:w="7052" w:type="dxa"/>
            <w:shd w:val="clear" w:color="auto" w:fill="FFFFFF" w:themeFill="background1"/>
          </w:tcPr>
          <w:p w:rsidRPr="009A78F1" w:rsidR="00F80D06" w:rsidP="00C23955" w:rsidRDefault="00F80D06" w14:paraId="29D8531C"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Development of optimal solutions for prioritised maintenance needs using option appraisal, whole life costing, scheme development, and synergies with other highway schemes. </w:t>
            </w:r>
          </w:p>
        </w:tc>
      </w:tr>
      <w:tr w:rsidRPr="009A78F1" w:rsidR="00F80D06" w:rsidTr="005C0F5F" w14:paraId="422FDB8B" w14:textId="77777777">
        <w:trPr>
          <w:trHeight w:val="103"/>
        </w:trPr>
        <w:tc>
          <w:tcPr>
            <w:tcW w:w="2088" w:type="dxa"/>
            <w:shd w:val="clear" w:color="auto" w:fill="F2F2F2" w:themeFill="background1" w:themeFillShade="F2"/>
          </w:tcPr>
          <w:p w:rsidRPr="009A78F1" w:rsidR="00F80D06" w:rsidP="00C23955" w:rsidRDefault="00F80D06" w14:paraId="7052C35F"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Value Management </w:t>
            </w:r>
          </w:p>
        </w:tc>
        <w:tc>
          <w:tcPr>
            <w:tcW w:w="7052" w:type="dxa"/>
            <w:shd w:val="clear" w:color="auto" w:fill="F2F2F2" w:themeFill="background1" w:themeFillShade="F2"/>
          </w:tcPr>
          <w:p w:rsidRPr="009A78F1" w:rsidR="00F80D06" w:rsidP="00C23955" w:rsidRDefault="00F80D06" w14:paraId="321DF43F"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Assessment and prioritisation of identified maintenance needs. </w:t>
            </w:r>
          </w:p>
        </w:tc>
      </w:tr>
      <w:tr w:rsidRPr="009A78F1" w:rsidR="00F80D06" w:rsidTr="005C0F5F" w14:paraId="429C0153" w14:textId="77777777">
        <w:trPr>
          <w:trHeight w:val="103"/>
        </w:trPr>
        <w:tc>
          <w:tcPr>
            <w:tcW w:w="2088" w:type="dxa"/>
            <w:shd w:val="clear" w:color="auto" w:fill="FFFFFF" w:themeFill="background1"/>
          </w:tcPr>
          <w:p w:rsidRPr="009A78F1" w:rsidR="00F80D06" w:rsidP="00C23955" w:rsidRDefault="00F80D06" w14:paraId="4106485A"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VAS </w:t>
            </w:r>
          </w:p>
        </w:tc>
        <w:tc>
          <w:tcPr>
            <w:tcW w:w="7052" w:type="dxa"/>
            <w:shd w:val="clear" w:color="auto" w:fill="FFFFFF" w:themeFill="background1"/>
          </w:tcPr>
          <w:p w:rsidRPr="009A78F1" w:rsidR="00F80D06" w:rsidP="00C23955" w:rsidRDefault="00F80D06" w14:paraId="29126AE8" w14:textId="77777777">
            <w:pPr>
              <w:pStyle w:val="NoSpacing"/>
              <w:numPr>
                <w:ilvl w:val="0"/>
                <w:numId w:val="0"/>
              </w:numPr>
              <w:snapToGrid w:val="0"/>
              <w:spacing w:before="40" w:after="40" w:line="240" w:lineRule="exact"/>
              <w:ind w:left="360"/>
              <w:rPr>
                <w:rFonts w:ascii="Aptos" w:hAnsi="Aptos"/>
              </w:rPr>
            </w:pPr>
            <w:r w:rsidRPr="009A78F1">
              <w:rPr>
                <w:rFonts w:ascii="Aptos" w:hAnsi="Aptos"/>
              </w:rPr>
              <w:t xml:space="preserve">Vehicle Activated Signs </w:t>
            </w:r>
          </w:p>
        </w:tc>
      </w:tr>
      <w:tr w:rsidRPr="009A78F1" w:rsidR="00F80D06" w:rsidTr="005C0F5F" w14:paraId="3E5A5105" w14:textId="77777777">
        <w:trPr>
          <w:trHeight w:val="103"/>
        </w:trPr>
        <w:tc>
          <w:tcPr>
            <w:tcW w:w="2088" w:type="dxa"/>
            <w:shd w:val="clear" w:color="auto" w:fill="F2F2F2" w:themeFill="background1" w:themeFillShade="F2"/>
          </w:tcPr>
          <w:p w:rsidRPr="009A78F1" w:rsidR="00F80D06" w:rsidP="00C23955" w:rsidRDefault="00F80D06" w14:paraId="75EBAC15" w14:textId="77777777">
            <w:pPr>
              <w:pStyle w:val="NoSpacing"/>
              <w:numPr>
                <w:ilvl w:val="0"/>
                <w:numId w:val="0"/>
              </w:numPr>
              <w:snapToGrid w:val="0"/>
              <w:spacing w:before="40" w:after="96" w:afterLines="40" w:line="240" w:lineRule="exact"/>
              <w:ind w:left="360"/>
              <w:rPr>
                <w:rFonts w:ascii="Aptos" w:hAnsi="Aptos"/>
              </w:rPr>
            </w:pPr>
            <w:r w:rsidRPr="009A78F1">
              <w:rPr>
                <w:rFonts w:ascii="Aptos" w:hAnsi="Aptos"/>
              </w:rPr>
              <w:t xml:space="preserve">Whole Life Cost </w:t>
            </w:r>
          </w:p>
        </w:tc>
        <w:tc>
          <w:tcPr>
            <w:tcW w:w="7052" w:type="dxa"/>
            <w:shd w:val="clear" w:color="auto" w:fill="F2F2F2" w:themeFill="background1" w:themeFillShade="F2"/>
          </w:tcPr>
          <w:p w:rsidRPr="009A78F1" w:rsidR="00F80D06" w:rsidP="00C23955" w:rsidRDefault="00F80D06" w14:paraId="6D35A726" w14:textId="77777777">
            <w:pPr>
              <w:pStyle w:val="NoSpacing"/>
              <w:numPr>
                <w:ilvl w:val="0"/>
                <w:numId w:val="0"/>
              </w:numPr>
              <w:snapToGrid w:val="0"/>
              <w:spacing w:before="40" w:after="96" w:afterLines="40" w:line="240" w:lineRule="exact"/>
              <w:ind w:left="360"/>
              <w:rPr>
                <w:rFonts w:ascii="Aptos" w:hAnsi="Aptos"/>
              </w:rPr>
            </w:pPr>
            <w:r w:rsidRPr="009A78F1">
              <w:rPr>
                <w:rFonts w:ascii="Aptos" w:hAnsi="Aptos"/>
              </w:rPr>
              <w:t xml:space="preserve">Total cost of the asset over the term of its life including planning, design, construction, acquisition, operation, maintenance, rehabilitation and disposal. </w:t>
            </w:r>
          </w:p>
        </w:tc>
      </w:tr>
    </w:tbl>
    <w:p w:rsidR="00F80D06" w:rsidP="00F80D06" w:rsidRDefault="00F80D06" w14:paraId="29E2FC2B" w14:textId="77777777">
      <w:pPr>
        <w:snapToGrid w:val="0"/>
        <w:spacing w:before="40" w:after="96" w:afterLines="40" w:line="240" w:lineRule="exact"/>
      </w:pPr>
    </w:p>
    <w:p w:rsidR="00F80D06" w:rsidP="00F80D06" w:rsidRDefault="00F80D06" w14:paraId="03F0BED0" w14:textId="77777777">
      <w:pPr>
        <w:snapToGrid w:val="0"/>
        <w:spacing w:before="40" w:after="96" w:afterLines="40" w:line="240" w:lineRule="exact"/>
      </w:pPr>
    </w:p>
    <w:p w:rsidR="00F80D06" w:rsidP="00F80D06" w:rsidRDefault="00F80D06" w14:paraId="45D4E616" w14:textId="77777777">
      <w:pPr>
        <w:snapToGrid w:val="0"/>
        <w:spacing w:before="40" w:after="96" w:afterLines="40" w:line="240" w:lineRule="exact"/>
        <w:rPr>
          <w:color w:val="0586C9"/>
        </w:rPr>
      </w:pPr>
    </w:p>
    <w:p w:rsidR="00F80D06" w:rsidP="00F80D06" w:rsidRDefault="00F80D06" w14:paraId="138BC07F" w14:textId="77777777">
      <w:pPr>
        <w:snapToGrid w:val="0"/>
        <w:spacing w:before="40" w:after="96" w:afterLines="40" w:line="240" w:lineRule="exact"/>
        <w:rPr>
          <w:color w:val="0586C9"/>
        </w:rPr>
      </w:pPr>
    </w:p>
    <w:p w:rsidRPr="007A3025" w:rsidR="00F80D06" w:rsidP="00F80D06" w:rsidRDefault="00F80D06" w14:paraId="73648E31" w14:textId="77777777">
      <w:pPr>
        <w:snapToGrid w:val="0"/>
        <w:spacing w:before="40" w:after="96" w:afterLines="40" w:line="240" w:lineRule="exact"/>
        <w:rPr>
          <w:color w:val="0586C9"/>
        </w:rPr>
      </w:pPr>
    </w:p>
    <w:p w:rsidRPr="00E519D9" w:rsidR="007030B8" w:rsidP="003752FD" w:rsidRDefault="007030B8" w14:paraId="5B6E97D5" w14:textId="77777777">
      <w:pPr>
        <w:ind w:left="709"/>
        <w:jc w:val="left"/>
        <w:rPr>
          <w:rFonts w:eastAsia="Arial Unicode MS"/>
          <w:b/>
          <w:szCs w:val="22"/>
        </w:rPr>
      </w:pPr>
    </w:p>
    <w:sectPr w:rsidRPr="00E519D9" w:rsidR="007030B8" w:rsidSect="00F80D06">
      <w:pgSz w:w="11906" w:h="16838" w:orient="portrait"/>
      <w:pgMar w:top="1134" w:right="1701" w:bottom="1701" w:left="1701" w:header="709" w:footer="709" w:gutter="0"/>
      <w:pgNumType w:start="19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4697" w:rsidP="008446F5" w:rsidRDefault="00AA4697" w14:paraId="0758A906" w14:textId="77777777">
      <w:pPr>
        <w:spacing w:after="0" w:line="240" w:lineRule="auto"/>
      </w:pPr>
      <w:r>
        <w:separator/>
      </w:r>
    </w:p>
  </w:endnote>
  <w:endnote w:type="continuationSeparator" w:id="0">
    <w:p w:rsidR="00AA4697" w:rsidP="008446F5" w:rsidRDefault="00AA4697" w14:paraId="419EE23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794138"/>
      <w:docPartObj>
        <w:docPartGallery w:val="Page Numbers (Bottom of Page)"/>
        <w:docPartUnique/>
      </w:docPartObj>
    </w:sdtPr>
    <w:sdtEndPr>
      <w:rPr>
        <w:rStyle w:val="PageNumber"/>
      </w:rPr>
    </w:sdtEndPr>
    <w:sdtContent>
      <w:p w:rsidR="008446F5" w:rsidP="00D371BB" w:rsidRDefault="008446F5" w14:paraId="72ED87A6" w14:textId="688654F8">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446F5" w:rsidRDefault="008446F5" w14:paraId="74FABAC8"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0088447"/>
      <w:docPartObj>
        <w:docPartGallery w:val="Page Numbers (Bottom of Page)"/>
        <w:docPartUnique/>
      </w:docPartObj>
    </w:sdtPr>
    <w:sdtEndPr>
      <w:rPr>
        <w:rStyle w:val="PageNumber"/>
      </w:rPr>
    </w:sdtEndPr>
    <w:sdtContent>
      <w:p w:rsidR="00E8466B" w:rsidP="00D371BB" w:rsidRDefault="00E8466B" w14:paraId="73146B1F"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sdtContent>
  </w:sdt>
  <w:p w:rsidR="00E8466B" w:rsidRDefault="00E8466B" w14:paraId="715E6AB0"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7208867"/>
      <w:docPartObj>
        <w:docPartGallery w:val="Page Numbers (Bottom of Page)"/>
        <w:docPartUnique/>
      </w:docPartObj>
    </w:sdtPr>
    <w:sdtEndPr>
      <w:rPr>
        <w:rStyle w:val="PageNumber"/>
      </w:rPr>
    </w:sdtEndPr>
    <w:sdtContent>
      <w:p w:rsidR="00781252" w:rsidP="00D371BB" w:rsidRDefault="00781252" w14:paraId="059DC5CD"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1252" w:rsidRDefault="00781252" w14:paraId="10B9EDF7"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88359917"/>
      <w:docPartObj>
        <w:docPartGallery w:val="Page Numbers (Bottom of Page)"/>
        <w:docPartUnique/>
      </w:docPartObj>
    </w:sdtPr>
    <w:sdtEndPr>
      <w:rPr>
        <w:rStyle w:val="PageNumber"/>
      </w:rPr>
    </w:sdtEndPr>
    <w:sdtContent>
      <w:p w:rsidR="00781252" w:rsidP="00D371BB" w:rsidRDefault="00781252" w14:paraId="18E5D489"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81252" w:rsidRDefault="00781252" w14:paraId="44175BCB"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590353"/>
      <w:docPartObj>
        <w:docPartGallery w:val="Page Numbers (Bottom of Page)"/>
        <w:docPartUnique/>
      </w:docPartObj>
    </w:sdtPr>
    <w:sdtEndPr>
      <w:rPr>
        <w:rStyle w:val="PageNumber"/>
      </w:rPr>
    </w:sdtEndPr>
    <w:sdtContent>
      <w:p w:rsidR="00781252" w:rsidP="00D371BB" w:rsidRDefault="00781252" w14:paraId="615ECA23"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81252" w:rsidRDefault="00781252" w14:paraId="0C7D7A7B"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929575"/>
      <w:docPartObj>
        <w:docPartGallery w:val="Page Numbers (Bottom of Page)"/>
        <w:docPartUnique/>
      </w:docPartObj>
    </w:sdtPr>
    <w:sdtEndPr>
      <w:rPr>
        <w:rStyle w:val="PageNumber"/>
      </w:rPr>
    </w:sdtEndPr>
    <w:sdtContent>
      <w:p w:rsidR="00815A51" w:rsidP="00D371BB" w:rsidRDefault="0082222E" w14:paraId="7F1BDCD5"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6AF3E42B"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6288470"/>
      <w:docPartObj>
        <w:docPartGallery w:val="Page Numbers (Bottom of Page)"/>
        <w:docPartUnique/>
      </w:docPartObj>
    </w:sdtPr>
    <w:sdtEndPr>
      <w:rPr>
        <w:rStyle w:val="PageNumber"/>
      </w:rPr>
    </w:sdtEndPr>
    <w:sdtContent>
      <w:p w:rsidR="00815A51" w:rsidP="00D371BB" w:rsidRDefault="0082222E" w14:paraId="74D52F7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3189C556"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3151025"/>
      <w:docPartObj>
        <w:docPartGallery w:val="Page Numbers (Bottom of Page)"/>
        <w:docPartUnique/>
      </w:docPartObj>
    </w:sdtPr>
    <w:sdtEndPr>
      <w:rPr>
        <w:rStyle w:val="PageNumber"/>
      </w:rPr>
    </w:sdtEndPr>
    <w:sdtContent>
      <w:p w:rsidR="00815A51" w:rsidP="00D371BB" w:rsidRDefault="0082222E" w14:paraId="1354F62E"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3D74FAFC"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49164151"/>
      <w:docPartObj>
        <w:docPartGallery w:val="Page Numbers (Bottom of Page)"/>
        <w:docPartUnique/>
      </w:docPartObj>
    </w:sdtPr>
    <w:sdtEndPr>
      <w:rPr>
        <w:rStyle w:val="PageNumber"/>
      </w:rPr>
    </w:sdtEndPr>
    <w:sdtContent>
      <w:p w:rsidR="00F66689" w:rsidP="00D371BB" w:rsidRDefault="00F66689" w14:paraId="75AF054D"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66689" w:rsidRDefault="00F66689" w14:paraId="566B5E9F" w14:textId="7777777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3309446"/>
      <w:docPartObj>
        <w:docPartGallery w:val="Page Numbers (Bottom of Page)"/>
        <w:docPartUnique/>
      </w:docPartObj>
    </w:sdtPr>
    <w:sdtEndPr>
      <w:rPr>
        <w:rStyle w:val="PageNumber"/>
      </w:rPr>
    </w:sdtEndPr>
    <w:sdtContent>
      <w:p w:rsidR="00F66689" w:rsidP="00D371BB" w:rsidRDefault="00F66689" w14:paraId="2AAC430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66689" w:rsidRDefault="00F66689" w14:paraId="2D94FEB3" w14:textId="7777777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43913605"/>
      <w:docPartObj>
        <w:docPartGallery w:val="Page Numbers (Bottom of Page)"/>
        <w:docPartUnique/>
      </w:docPartObj>
    </w:sdtPr>
    <w:sdtEndPr>
      <w:rPr>
        <w:rStyle w:val="PageNumber"/>
      </w:rPr>
    </w:sdtEndPr>
    <w:sdtContent>
      <w:p w:rsidR="00F66689" w:rsidP="00D371BB" w:rsidRDefault="00F66689" w14:paraId="7A3A152F"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66689" w:rsidRDefault="00F66689" w14:paraId="214B9BF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265065"/>
      <w:docPartObj>
        <w:docPartGallery w:val="Page Numbers (Bottom of Page)"/>
        <w:docPartUnique/>
      </w:docPartObj>
    </w:sdtPr>
    <w:sdtEndPr>
      <w:rPr>
        <w:rStyle w:val="PageNumber"/>
      </w:rPr>
    </w:sdtEndPr>
    <w:sdtContent>
      <w:p w:rsidR="008446F5" w:rsidP="00EC45A6" w:rsidRDefault="008446F5" w14:paraId="5D1D75C6" w14:textId="2F1011D1">
        <w:pPr>
          <w:pStyle w:val="Footer"/>
          <w:framePr w:h="353" w:wrap="none" w:hAnchor="margin" w:vAnchor="text" w:xAlign="center" w:y="37" w:hRule="exac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446F5" w:rsidRDefault="008446F5" w14:paraId="122A29E1" w14:textId="7777777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6740818"/>
      <w:docPartObj>
        <w:docPartGallery w:val="Page Numbers (Bottom of Page)"/>
        <w:docPartUnique/>
      </w:docPartObj>
    </w:sdtPr>
    <w:sdtEndPr>
      <w:rPr>
        <w:rStyle w:val="PageNumber"/>
      </w:rPr>
    </w:sdtEndPr>
    <w:sdtContent>
      <w:p w:rsidR="00F66689" w:rsidP="00D371BB" w:rsidRDefault="00F66689" w14:paraId="726B2927"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66689" w:rsidRDefault="00F66689" w14:paraId="1416AF5D" w14:textId="777777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7499479"/>
      <w:docPartObj>
        <w:docPartGallery w:val="Page Numbers (Bottom of Page)"/>
        <w:docPartUnique/>
      </w:docPartObj>
    </w:sdtPr>
    <w:sdtEndPr>
      <w:rPr>
        <w:rStyle w:val="PageNumber"/>
      </w:rPr>
    </w:sdtEndPr>
    <w:sdtContent>
      <w:p w:rsidR="00F66689" w:rsidP="00D371BB" w:rsidRDefault="00F66689" w14:paraId="7CF005E8"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66689" w:rsidRDefault="00F66689" w14:paraId="1F1F908A" w14:textId="7777777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30115306"/>
      <w:docPartObj>
        <w:docPartGallery w:val="Page Numbers (Bottom of Page)"/>
        <w:docPartUnique/>
      </w:docPartObj>
    </w:sdtPr>
    <w:sdtEndPr>
      <w:rPr>
        <w:rStyle w:val="PageNumber"/>
      </w:rPr>
    </w:sdtEndPr>
    <w:sdtContent>
      <w:p w:rsidR="00F66689" w:rsidP="00D371BB" w:rsidRDefault="00F66689" w14:paraId="65D61A1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F66689" w:rsidRDefault="00F66689" w14:paraId="61B2DFCE" w14:textId="7777777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25438963"/>
      <w:docPartObj>
        <w:docPartGallery w:val="Page Numbers (Bottom of Page)"/>
        <w:docPartUnique/>
      </w:docPartObj>
    </w:sdtPr>
    <w:sdtEndPr>
      <w:rPr>
        <w:rStyle w:val="PageNumber"/>
      </w:rPr>
    </w:sdtEndPr>
    <w:sdtContent>
      <w:p w:rsidR="00815A51" w:rsidP="00D371BB" w:rsidRDefault="0082222E" w14:paraId="1C238ED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1B2C5688" w14:textId="77777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6640401"/>
      <w:docPartObj>
        <w:docPartGallery w:val="Page Numbers (Bottom of Page)"/>
        <w:docPartUnique/>
      </w:docPartObj>
    </w:sdtPr>
    <w:sdtEndPr>
      <w:rPr>
        <w:rStyle w:val="PageNumber"/>
      </w:rPr>
    </w:sdtEndPr>
    <w:sdtContent>
      <w:p w:rsidR="00815A51" w:rsidP="00D371BB" w:rsidRDefault="0082222E" w14:paraId="1A86D92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42448BC6" w14:textId="7777777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9339295"/>
      <w:docPartObj>
        <w:docPartGallery w:val="Page Numbers (Bottom of Page)"/>
        <w:docPartUnique/>
      </w:docPartObj>
    </w:sdtPr>
    <w:sdtEndPr>
      <w:rPr>
        <w:rStyle w:val="PageNumber"/>
      </w:rPr>
    </w:sdtEndPr>
    <w:sdtContent>
      <w:p w:rsidR="00815A51" w:rsidP="00D371BB" w:rsidRDefault="0082222E" w14:paraId="7504811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48D9188F" w14:textId="7777777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7783024"/>
      <w:docPartObj>
        <w:docPartGallery w:val="Page Numbers (Bottom of Page)"/>
        <w:docPartUnique/>
      </w:docPartObj>
    </w:sdtPr>
    <w:sdtEndPr>
      <w:rPr>
        <w:rStyle w:val="PageNumber"/>
      </w:rPr>
    </w:sdtEndPr>
    <w:sdtContent>
      <w:p w:rsidR="00804B92" w:rsidP="00D371BB" w:rsidRDefault="00804B92" w14:paraId="34EC0BED"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04B92" w:rsidRDefault="00804B92" w14:paraId="5E925165" w14:textId="7777777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5176060"/>
      <w:docPartObj>
        <w:docPartGallery w:val="Page Numbers (Bottom of Page)"/>
        <w:docPartUnique/>
      </w:docPartObj>
    </w:sdtPr>
    <w:sdtEndPr>
      <w:rPr>
        <w:rStyle w:val="PageNumber"/>
      </w:rPr>
    </w:sdtEndPr>
    <w:sdtContent>
      <w:p w:rsidR="00804B92" w:rsidP="00D371BB" w:rsidRDefault="00804B92" w14:paraId="5611022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149</w:t>
        </w:r>
        <w:r>
          <w:rPr>
            <w:rStyle w:val="PageNumber"/>
          </w:rPr>
          <w:fldChar w:fldCharType="end"/>
        </w:r>
      </w:p>
    </w:sdtContent>
  </w:sdt>
  <w:p w:rsidR="00804B92" w:rsidRDefault="00804B92" w14:paraId="658C4D0F" w14:textId="7777777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2412173"/>
      <w:docPartObj>
        <w:docPartGallery w:val="Page Numbers (Bottom of Page)"/>
        <w:docPartUnique/>
      </w:docPartObj>
    </w:sdtPr>
    <w:sdtEndPr>
      <w:rPr>
        <w:rStyle w:val="PageNumber"/>
      </w:rPr>
    </w:sdtEndPr>
    <w:sdtContent>
      <w:p w:rsidR="00804B92" w:rsidP="00D371BB" w:rsidRDefault="00804B92" w14:paraId="41219E8A"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04B92" w:rsidRDefault="00804B92" w14:paraId="41CBFE88" w14:textId="77777777">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5936692"/>
      <w:docPartObj>
        <w:docPartGallery w:val="Page Numbers (Bottom of Page)"/>
        <w:docPartUnique/>
      </w:docPartObj>
    </w:sdtPr>
    <w:sdtEndPr>
      <w:rPr>
        <w:rStyle w:val="PageNumber"/>
      </w:rPr>
    </w:sdtEndPr>
    <w:sdtContent>
      <w:p w:rsidR="00815A51" w:rsidP="00D371BB" w:rsidRDefault="0082222E" w14:paraId="112B3DA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42E7E1B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4725922"/>
      <w:docPartObj>
        <w:docPartGallery w:val="Page Numbers (Bottom of Page)"/>
        <w:docPartUnique/>
      </w:docPartObj>
    </w:sdtPr>
    <w:sdtEndPr>
      <w:rPr>
        <w:rStyle w:val="PageNumber"/>
      </w:rPr>
    </w:sdtEndPr>
    <w:sdtContent>
      <w:p w:rsidR="00FA7160" w:rsidP="00FB23BC" w:rsidRDefault="00FA7160" w14:paraId="0190C23A"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A7160" w:rsidRDefault="00FA7160" w14:paraId="2977CF6A" w14:textId="7777777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0642176"/>
      <w:docPartObj>
        <w:docPartGallery w:val="Page Numbers (Bottom of Page)"/>
        <w:docPartUnique/>
      </w:docPartObj>
    </w:sdtPr>
    <w:sdtEndPr>
      <w:rPr>
        <w:rStyle w:val="PageNumber"/>
      </w:rPr>
    </w:sdtEndPr>
    <w:sdtContent>
      <w:p w:rsidR="00815A51" w:rsidP="00D371BB" w:rsidRDefault="0082222E" w14:paraId="66E6F59B"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157</w:t>
        </w:r>
        <w:r>
          <w:rPr>
            <w:rStyle w:val="PageNumber"/>
          </w:rPr>
          <w:fldChar w:fldCharType="end"/>
        </w:r>
      </w:p>
    </w:sdtContent>
  </w:sdt>
  <w:p w:rsidR="00815A51" w:rsidRDefault="00815A51" w14:paraId="45691A9E" w14:textId="77777777">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42786260"/>
      <w:docPartObj>
        <w:docPartGallery w:val="Page Numbers (Bottom of Page)"/>
        <w:docPartUnique/>
      </w:docPartObj>
    </w:sdtPr>
    <w:sdtEndPr>
      <w:rPr>
        <w:rStyle w:val="PageNumber"/>
      </w:rPr>
    </w:sdtEndPr>
    <w:sdtContent>
      <w:p w:rsidR="00815A51" w:rsidP="00D371BB" w:rsidRDefault="0082222E" w14:paraId="616167BA"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70D5344B" w14:textId="77777777">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4179503"/>
      <w:docPartObj>
        <w:docPartGallery w:val="Page Numbers (Bottom of Page)"/>
        <w:docPartUnique/>
      </w:docPartObj>
    </w:sdtPr>
    <w:sdtEndPr>
      <w:rPr>
        <w:rStyle w:val="PageNumber"/>
      </w:rPr>
    </w:sdtEndPr>
    <w:sdtContent>
      <w:p w:rsidR="00815A51" w:rsidP="00D371BB" w:rsidRDefault="0082222E" w14:paraId="664E9B18"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70A0CBF8" w14:textId="7777777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6603865"/>
      <w:docPartObj>
        <w:docPartGallery w:val="Page Numbers (Bottom of Page)"/>
        <w:docPartUnique/>
      </w:docPartObj>
    </w:sdtPr>
    <w:sdtEndPr>
      <w:rPr>
        <w:rStyle w:val="PageNumber"/>
      </w:rPr>
    </w:sdtEndPr>
    <w:sdtContent>
      <w:p w:rsidR="00815A51" w:rsidP="00D371BB" w:rsidRDefault="0082222E" w14:paraId="07DF9808"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158</w:t>
        </w:r>
        <w:r>
          <w:rPr>
            <w:rStyle w:val="PageNumber"/>
          </w:rPr>
          <w:fldChar w:fldCharType="end"/>
        </w:r>
      </w:p>
    </w:sdtContent>
  </w:sdt>
  <w:p w:rsidR="00815A51" w:rsidRDefault="00815A51" w14:paraId="27D82773" w14:textId="7777777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0359"/>
      <w:docPartObj>
        <w:docPartGallery w:val="Page Numbers (Bottom of Page)"/>
        <w:docPartUnique/>
      </w:docPartObj>
    </w:sdtPr>
    <w:sdtEndPr>
      <w:rPr>
        <w:rStyle w:val="PageNumber"/>
      </w:rPr>
    </w:sdtEndPr>
    <w:sdtContent>
      <w:p w:rsidR="00815A51" w:rsidP="00D371BB" w:rsidRDefault="0082222E" w14:paraId="6158CE9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26FA4C0D" w14:textId="7777777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5454192"/>
      <w:docPartObj>
        <w:docPartGallery w:val="Page Numbers (Bottom of Page)"/>
        <w:docPartUnique/>
      </w:docPartObj>
    </w:sdtPr>
    <w:sdtEndPr>
      <w:rPr>
        <w:rStyle w:val="PageNumber"/>
      </w:rPr>
    </w:sdtEndPr>
    <w:sdtContent>
      <w:p w:rsidR="003752FD" w:rsidP="00D371BB" w:rsidRDefault="003752FD" w14:paraId="01BEED1D"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729919078"/>
      <w:docPartObj>
        <w:docPartGallery w:val="Page Numbers (Bottom of Page)"/>
        <w:docPartUnique/>
      </w:docPartObj>
    </w:sdtPr>
    <w:sdtEndPr>
      <w:rPr>
        <w:rStyle w:val="PageNumber"/>
      </w:rPr>
    </w:sdtEndPr>
    <w:sdtContent>
      <w:p w:rsidR="003752FD" w:rsidP="00D371BB" w:rsidRDefault="003752FD" w14:paraId="149B1BA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3752FD" w:rsidRDefault="003752FD" w14:paraId="1D8065EF" w14:textId="7777777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5692986"/>
      <w:docPartObj>
        <w:docPartGallery w:val="Page Numbers (Bottom of Page)"/>
        <w:docPartUnique/>
      </w:docPartObj>
    </w:sdtPr>
    <w:sdtEndPr>
      <w:rPr>
        <w:rStyle w:val="PageNumber"/>
      </w:rPr>
    </w:sdtEndPr>
    <w:sdtContent>
      <w:p w:rsidR="003752FD" w:rsidP="003752FD" w:rsidRDefault="003752FD" w14:paraId="7EC79B9B" w14:textId="77777777">
        <w:pPr>
          <w:pStyle w:val="Footer"/>
          <w:framePr w:h="479" w:wrap="none" w:hAnchor="margin" w:vAnchor="text" w:xAlign="center" w:y="29" w:hRule="exac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159</w:t>
        </w:r>
        <w:r>
          <w:rPr>
            <w:rStyle w:val="PageNumber"/>
          </w:rPr>
          <w:fldChar w:fldCharType="end"/>
        </w:r>
      </w:p>
    </w:sdtContent>
  </w:sdt>
  <w:p w:rsidR="003752FD" w:rsidRDefault="003752FD" w14:paraId="4AA98E75" w14:textId="77777777">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3151094"/>
      <w:docPartObj>
        <w:docPartGallery w:val="Page Numbers (Bottom of Page)"/>
        <w:docPartUnique/>
      </w:docPartObj>
    </w:sdtPr>
    <w:sdtEndPr>
      <w:rPr>
        <w:rStyle w:val="PageNumber"/>
      </w:rPr>
    </w:sdtEndPr>
    <w:sdtContent>
      <w:p w:rsidR="003752FD" w:rsidP="001B611E" w:rsidRDefault="003752FD" w14:paraId="0EEACA25" w14:textId="77777777">
        <w:pPr>
          <w:pStyle w:val="Footer"/>
          <w:framePr w:wrap="none" w:hAnchor="margin" w:vAnchor="text" w:xAlign="center" w:y="248"/>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752FD" w:rsidRDefault="003752FD" w14:paraId="6059AF87" w14:textId="77777777">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7134464"/>
      <w:docPartObj>
        <w:docPartGallery w:val="Page Numbers (Bottom of Page)"/>
        <w:docPartUnique/>
      </w:docPartObj>
    </w:sdtPr>
    <w:sdtEndPr>
      <w:rPr>
        <w:rStyle w:val="PageNumber"/>
      </w:rPr>
    </w:sdtEndPr>
    <w:sdtContent>
      <w:p w:rsidR="007E2CBD" w:rsidP="00D371BB" w:rsidRDefault="007E2CBD" w14:paraId="745CDDC8"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E2CBD" w:rsidRDefault="007E2CBD" w14:paraId="29B52FA7" w14:textId="7777777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6479154"/>
      <w:docPartObj>
        <w:docPartGallery w:val="Page Numbers (Bottom of Page)"/>
        <w:docPartUnique/>
      </w:docPartObj>
    </w:sdtPr>
    <w:sdtEndPr>
      <w:rPr>
        <w:rStyle w:val="PageNumber"/>
      </w:rPr>
    </w:sdtEndPr>
    <w:sdtContent>
      <w:p w:rsidR="007E2CBD" w:rsidP="00D371BB" w:rsidRDefault="007E2CBD" w14:paraId="29122B2E"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sdtContent>
  </w:sdt>
  <w:p w:rsidR="007E2CBD" w:rsidRDefault="007E2CBD" w14:paraId="390F43A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ptos" w:hAnsi="Aptos"/>
        <w:b/>
        <w:bCs/>
      </w:rPr>
      <w:id w:val="-370084391"/>
      <w:docPartObj>
        <w:docPartGallery w:val="Page Numbers (Bottom of Page)"/>
        <w:docPartUnique/>
      </w:docPartObj>
    </w:sdtPr>
    <w:sdtEndPr>
      <w:rPr>
        <w:rStyle w:val="PageNumber"/>
        <w:rFonts w:ascii="Aptos" w:hAnsi="Aptos"/>
        <w:b w:val="1"/>
        <w:bCs w:val="1"/>
      </w:rPr>
    </w:sdtEndPr>
    <w:sdtContent>
      <w:p w:rsidRPr="00034A96" w:rsidR="00FA7160" w:rsidP="00FB23BC" w:rsidRDefault="00FA7160" w14:paraId="27242263" w14:textId="77777777">
        <w:pPr>
          <w:pStyle w:val="Footer"/>
          <w:framePr w:wrap="none" w:hAnchor="margin" w:vAnchor="text" w:xAlign="center" w:y="1"/>
          <w:rPr>
            <w:rStyle w:val="PageNumber"/>
            <w:rFonts w:ascii="Aptos" w:hAnsi="Aptos"/>
            <w:b/>
            <w:bCs/>
          </w:rPr>
        </w:pPr>
        <w:r w:rsidRPr="00034A96">
          <w:rPr>
            <w:rStyle w:val="PageNumber"/>
            <w:rFonts w:ascii="Aptos" w:hAnsi="Aptos"/>
            <w:b/>
            <w:bCs/>
          </w:rPr>
          <w:fldChar w:fldCharType="begin"/>
        </w:r>
        <w:r w:rsidRPr="00034A96">
          <w:rPr>
            <w:rStyle w:val="PageNumber"/>
            <w:rFonts w:ascii="Aptos" w:hAnsi="Aptos"/>
            <w:b/>
            <w:bCs/>
          </w:rPr>
          <w:instrText xml:space="preserve"> PAGE </w:instrText>
        </w:r>
        <w:r w:rsidRPr="00034A96">
          <w:rPr>
            <w:rStyle w:val="PageNumber"/>
            <w:rFonts w:ascii="Aptos" w:hAnsi="Aptos"/>
            <w:b/>
            <w:bCs/>
          </w:rPr>
          <w:fldChar w:fldCharType="separate"/>
        </w:r>
        <w:r w:rsidRPr="00034A96">
          <w:rPr>
            <w:rStyle w:val="PageNumber"/>
            <w:rFonts w:ascii="Aptos" w:hAnsi="Aptos"/>
            <w:b/>
            <w:bCs/>
            <w:noProof/>
          </w:rPr>
          <w:t>1</w:t>
        </w:r>
        <w:r w:rsidRPr="00034A96">
          <w:rPr>
            <w:rStyle w:val="PageNumber"/>
            <w:rFonts w:ascii="Aptos" w:hAnsi="Aptos"/>
            <w:b/>
            <w:bCs/>
          </w:rPr>
          <w:fldChar w:fldCharType="end"/>
        </w:r>
      </w:p>
    </w:sdtContent>
  </w:sdt>
  <w:p w:rsidR="00FA7160" w:rsidRDefault="00FA7160" w14:paraId="3047E7A3" w14:textId="77777777">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93622640"/>
      <w:docPartObj>
        <w:docPartGallery w:val="Page Numbers (Bottom of Page)"/>
        <w:docPartUnique/>
      </w:docPartObj>
    </w:sdtPr>
    <w:sdtEndPr>
      <w:rPr>
        <w:rStyle w:val="PageNumber"/>
      </w:rPr>
    </w:sdtEndPr>
    <w:sdtContent>
      <w:p w:rsidR="007E2CBD" w:rsidP="00D371BB" w:rsidRDefault="007E2CBD" w14:paraId="3317D95B"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E2CBD" w:rsidRDefault="007E2CBD" w14:paraId="34FA45FD" w14:textId="7777777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9413752"/>
      <w:docPartObj>
        <w:docPartGallery w:val="Page Numbers (Bottom of Page)"/>
        <w:docPartUnique/>
      </w:docPartObj>
    </w:sdtPr>
    <w:sdtEndPr>
      <w:rPr>
        <w:rStyle w:val="PageNumber"/>
      </w:rPr>
    </w:sdtEndPr>
    <w:sdtContent>
      <w:p w:rsidR="00815A51" w:rsidP="00D371BB" w:rsidRDefault="0082222E" w14:paraId="2284976F"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53B2390B" w14:textId="7777777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8371745"/>
      <w:docPartObj>
        <w:docPartGallery w:val="Page Numbers (Bottom of Page)"/>
        <w:docPartUnique/>
      </w:docPartObj>
    </w:sdtPr>
    <w:sdtEndPr>
      <w:rPr>
        <w:rStyle w:val="PageNumber"/>
      </w:rPr>
    </w:sdtEndPr>
    <w:sdtContent>
      <w:p w:rsidR="00815A51" w:rsidP="00D371BB" w:rsidRDefault="0082222E" w14:paraId="66F8B6CD"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167</w:t>
        </w:r>
        <w:r>
          <w:rPr>
            <w:rStyle w:val="PageNumber"/>
          </w:rPr>
          <w:fldChar w:fldCharType="end"/>
        </w:r>
      </w:p>
    </w:sdtContent>
  </w:sdt>
  <w:p w:rsidR="00815A51" w:rsidRDefault="00815A51" w14:paraId="6E89CDFB" w14:textId="7777777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1377336"/>
      <w:docPartObj>
        <w:docPartGallery w:val="Page Numbers (Bottom of Page)"/>
        <w:docPartUnique/>
      </w:docPartObj>
    </w:sdtPr>
    <w:sdtEndPr>
      <w:rPr>
        <w:rStyle w:val="PageNumber"/>
      </w:rPr>
    </w:sdtEndPr>
    <w:sdtContent>
      <w:p w:rsidR="00815A51" w:rsidP="00D371BB" w:rsidRDefault="0082222E" w14:paraId="77B6D889"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3C9DFD33" w14:textId="7777777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2946381"/>
      <w:docPartObj>
        <w:docPartGallery w:val="Page Numbers (Bottom of Page)"/>
        <w:docPartUnique/>
      </w:docPartObj>
    </w:sdtPr>
    <w:sdtEndPr>
      <w:rPr>
        <w:rStyle w:val="PageNumber"/>
      </w:rPr>
    </w:sdtEndPr>
    <w:sdtContent>
      <w:p w:rsidR="00815A51" w:rsidP="00D371BB" w:rsidRDefault="0082222E" w14:paraId="2133789F"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4EA72528" w14:textId="77777777">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1186141"/>
      <w:docPartObj>
        <w:docPartGallery w:val="Page Numbers (Bottom of Page)"/>
        <w:docPartUnique/>
      </w:docPartObj>
    </w:sdtPr>
    <w:sdtEndPr>
      <w:rPr>
        <w:rStyle w:val="PageNumber"/>
      </w:rPr>
    </w:sdtEndPr>
    <w:sdtContent>
      <w:p w:rsidR="00815A51" w:rsidP="00D371BB" w:rsidRDefault="0082222E" w14:paraId="0059CA23"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169</w:t>
        </w:r>
        <w:r>
          <w:rPr>
            <w:rStyle w:val="PageNumber"/>
          </w:rPr>
          <w:fldChar w:fldCharType="end"/>
        </w:r>
      </w:p>
    </w:sdtContent>
  </w:sdt>
  <w:p w:rsidR="00815A51" w:rsidRDefault="00815A51" w14:paraId="0FAC3FD0" w14:textId="7777777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8095843"/>
      <w:docPartObj>
        <w:docPartGallery w:val="Page Numbers (Bottom of Page)"/>
        <w:docPartUnique/>
      </w:docPartObj>
    </w:sdtPr>
    <w:sdtEndPr>
      <w:rPr>
        <w:rStyle w:val="PageNumber"/>
      </w:rPr>
    </w:sdtEndPr>
    <w:sdtContent>
      <w:p w:rsidR="00815A51" w:rsidP="00D371BB" w:rsidRDefault="0082222E" w14:paraId="79096073"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15A51" w:rsidRDefault="00815A51" w14:paraId="77C6209F" w14:textId="77777777">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0404126"/>
      <w:docPartObj>
        <w:docPartGallery w:val="Page Numbers (Bottom of Page)"/>
        <w:docPartUnique/>
      </w:docPartObj>
    </w:sdtPr>
    <w:sdtEndPr>
      <w:rPr>
        <w:rStyle w:val="PageNumber"/>
      </w:rPr>
    </w:sdtEndPr>
    <w:sdtContent>
      <w:p w:rsidR="00815A51" w:rsidP="00D371BB" w:rsidRDefault="0082222E" w14:paraId="6F1D02C3"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46FFDCB7" w14:textId="77777777">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5716883"/>
      <w:docPartObj>
        <w:docPartGallery w:val="Page Numbers (Bottom of Page)"/>
        <w:docPartUnique/>
      </w:docPartObj>
    </w:sdtPr>
    <w:sdtEndPr>
      <w:rPr>
        <w:rStyle w:val="PageNumber"/>
      </w:rPr>
    </w:sdtEndPr>
    <w:sdtContent>
      <w:p w:rsidR="00815A51" w:rsidP="00D371BB" w:rsidRDefault="0082222E" w14:paraId="397A1BF7"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sdtContent>
  </w:sdt>
  <w:p w:rsidR="00815A51" w:rsidRDefault="00815A51" w14:paraId="1C8FA049" w14:textId="77777777">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79136"/>
      <w:docPartObj>
        <w:docPartGallery w:val="Page Numbers (Bottom of Page)"/>
        <w:docPartUnique/>
      </w:docPartObj>
    </w:sdtPr>
    <w:sdtEndPr>
      <w:rPr>
        <w:rStyle w:val="PageNumber"/>
      </w:rPr>
    </w:sdtEndPr>
    <w:sdtContent>
      <w:p w:rsidR="00815A51" w:rsidP="00D371BB" w:rsidRDefault="0082222E" w14:paraId="4ADCFF7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170</w:t>
        </w:r>
        <w:r>
          <w:rPr>
            <w:rStyle w:val="PageNumber"/>
          </w:rPr>
          <w:fldChar w:fldCharType="end"/>
        </w:r>
      </w:p>
    </w:sdtContent>
  </w:sdt>
  <w:p w:rsidR="00815A51" w:rsidRDefault="00815A51" w14:paraId="1B404933"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184771"/>
      <w:docPartObj>
        <w:docPartGallery w:val="Page Numbers (Bottom of Page)"/>
        <w:docPartUnique/>
      </w:docPartObj>
    </w:sdtPr>
    <w:sdtEndPr>
      <w:rPr>
        <w:rStyle w:val="PageNumber"/>
      </w:rPr>
    </w:sdtEndPr>
    <w:sdtContent>
      <w:p w:rsidR="003515AB" w:rsidP="00D371BB" w:rsidRDefault="003515AB" w14:paraId="15C0C5B2"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3515AB" w:rsidRDefault="003515AB" w14:paraId="1F6CF410" w14:textId="7777777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0180005"/>
      <w:docPartObj>
        <w:docPartGallery w:val="Page Numbers (Bottom of Page)"/>
        <w:docPartUnique/>
      </w:docPartObj>
    </w:sdtPr>
    <w:sdtEndPr>
      <w:rPr>
        <w:rStyle w:val="PageNumber"/>
      </w:rPr>
    </w:sdtEndPr>
    <w:sdtContent>
      <w:p w:rsidR="00815A51" w:rsidP="00D371BB" w:rsidRDefault="0082222E" w14:paraId="6355EE2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815A51" w:rsidRDefault="00815A51" w14:paraId="729D4905" w14:textId="77777777">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72389970"/>
      <w:docPartObj>
        <w:docPartGallery w:val="Page Numbers (Bottom of Page)"/>
        <w:docPartUnique/>
      </w:docPartObj>
    </w:sdtPr>
    <w:sdtEndPr>
      <w:rPr>
        <w:rStyle w:val="PageNumber"/>
      </w:rPr>
    </w:sdtEndPr>
    <w:sdtContent>
      <w:p w:rsidR="00815A51" w:rsidP="00D371BB" w:rsidRDefault="0082222E" w14:paraId="087A75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171</w:t>
        </w:r>
        <w:r>
          <w:rPr>
            <w:rStyle w:val="PageNumber"/>
          </w:rPr>
          <w:fldChar w:fldCharType="end"/>
        </w:r>
      </w:p>
    </w:sdtContent>
  </w:sdt>
  <w:p w:rsidR="00815A51" w:rsidRDefault="00815A51" w14:paraId="5D0CF7F2" w14:textId="77777777">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9589038"/>
      <w:docPartObj>
        <w:docPartGallery w:val="Page Numbers (Bottom of Page)"/>
        <w:docPartUnique/>
      </w:docPartObj>
    </w:sdtPr>
    <w:sdtEndPr>
      <w:rPr>
        <w:rStyle w:val="PageNumber"/>
      </w:rPr>
    </w:sdtEndPr>
    <w:sdtContent>
      <w:p w:rsidR="00815A51" w:rsidP="00D371BB" w:rsidRDefault="0082222E" w14:paraId="34534DB2"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171</w:t>
        </w:r>
        <w:r>
          <w:rPr>
            <w:rStyle w:val="PageNumber"/>
          </w:rPr>
          <w:fldChar w:fldCharType="end"/>
        </w:r>
      </w:p>
    </w:sdtContent>
  </w:sdt>
  <w:p w:rsidR="00815A51" w:rsidRDefault="00815A51" w14:paraId="7AD87383" w14:textId="77777777">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8806292"/>
      <w:docPartObj>
        <w:docPartGallery w:val="Page Numbers (Bottom of Page)"/>
        <w:docPartUnique/>
      </w:docPartObj>
    </w:sdtPr>
    <w:sdtEndPr>
      <w:rPr>
        <w:rStyle w:val="PageNumber"/>
      </w:rPr>
    </w:sdtEndPr>
    <w:sdtContent>
      <w:p w:rsidR="00CB0D5B" w:rsidP="00D371BB" w:rsidRDefault="00CB0D5B" w14:paraId="0EE4991A"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CB0D5B" w:rsidRDefault="00CB0D5B" w14:paraId="72D232A4" w14:textId="77777777">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3434413"/>
      <w:docPartObj>
        <w:docPartGallery w:val="Page Numbers (Bottom of Page)"/>
        <w:docPartUnique/>
      </w:docPartObj>
    </w:sdtPr>
    <w:sdtEndPr>
      <w:rPr>
        <w:rStyle w:val="PageNumber"/>
      </w:rPr>
    </w:sdtEndPr>
    <w:sdtContent>
      <w:p w:rsidR="00CB0D5B" w:rsidP="00D371BB" w:rsidRDefault="00CB0D5B" w14:paraId="2B29E65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173</w:t>
        </w:r>
        <w:r>
          <w:rPr>
            <w:rStyle w:val="PageNumber"/>
          </w:rPr>
          <w:fldChar w:fldCharType="end"/>
        </w:r>
      </w:p>
    </w:sdtContent>
  </w:sdt>
  <w:p w:rsidR="00CB0D5B" w:rsidRDefault="00CB0D5B" w14:paraId="01771DDC" w14:textId="77777777">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60928917"/>
      <w:docPartObj>
        <w:docPartGallery w:val="Page Numbers (Bottom of Page)"/>
        <w:docPartUnique/>
      </w:docPartObj>
    </w:sdtPr>
    <w:sdtEndPr>
      <w:rPr>
        <w:rStyle w:val="PageNumber"/>
      </w:rPr>
    </w:sdtEndPr>
    <w:sdtContent>
      <w:p w:rsidR="00CB0D5B" w:rsidP="00D371BB" w:rsidRDefault="00CB0D5B" w14:paraId="7376A296"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B0D5B" w:rsidRDefault="00CB0D5B" w14:paraId="294849AF" w14:textId="77777777">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5068212"/>
      <w:docPartObj>
        <w:docPartGallery w:val="Page Numbers (Bottom of Page)"/>
        <w:docPartUnique/>
      </w:docPartObj>
    </w:sdtPr>
    <w:sdtEndPr>
      <w:rPr>
        <w:rStyle w:val="PageNumber"/>
      </w:rPr>
    </w:sdtEndPr>
    <w:sdtContent>
      <w:p w:rsidR="00F80D06" w:rsidP="00D371BB" w:rsidRDefault="00F80D06" w14:paraId="75CF8C7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F80D06" w:rsidRDefault="00F80D06" w14:paraId="364BCFD3" w14:textId="77777777">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1976864"/>
      <w:docPartObj>
        <w:docPartGallery w:val="Page Numbers (Bottom of Page)"/>
        <w:docPartUnique/>
      </w:docPartObj>
    </w:sdtPr>
    <w:sdtEndPr>
      <w:rPr>
        <w:rStyle w:val="PageNumber"/>
      </w:rPr>
    </w:sdtEndPr>
    <w:sdtContent>
      <w:p w:rsidR="00F80D06" w:rsidP="00D371BB" w:rsidRDefault="00F80D06" w14:paraId="1DAC5B3E"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172</w:t>
        </w:r>
        <w:r>
          <w:rPr>
            <w:rStyle w:val="PageNumber"/>
          </w:rPr>
          <w:fldChar w:fldCharType="end"/>
        </w:r>
      </w:p>
    </w:sdtContent>
  </w:sdt>
  <w:p w:rsidR="00F80D06" w:rsidRDefault="00F80D06" w14:paraId="7835183C" w14:textId="77777777">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4083117"/>
      <w:docPartObj>
        <w:docPartGallery w:val="Page Numbers (Bottom of Page)"/>
        <w:docPartUnique/>
      </w:docPartObj>
    </w:sdtPr>
    <w:sdtEndPr>
      <w:rPr>
        <w:rStyle w:val="PageNumber"/>
      </w:rPr>
    </w:sdtEndPr>
    <w:sdtContent>
      <w:p w:rsidR="00F80D06" w:rsidP="00D371BB" w:rsidRDefault="00F80D06" w14:paraId="3256CD79"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172</w:t>
        </w:r>
        <w:r>
          <w:rPr>
            <w:rStyle w:val="PageNumber"/>
          </w:rPr>
          <w:fldChar w:fldCharType="end"/>
        </w:r>
      </w:p>
    </w:sdtContent>
  </w:sdt>
  <w:p w:rsidR="00F80D06" w:rsidRDefault="00F80D06" w14:paraId="47157B04"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8177329"/>
      <w:docPartObj>
        <w:docPartGallery w:val="Page Numbers (Bottom of Page)"/>
        <w:docPartUnique/>
      </w:docPartObj>
    </w:sdtPr>
    <w:sdtEndPr>
      <w:rPr>
        <w:rStyle w:val="PageNumber"/>
      </w:rPr>
    </w:sdtEndPr>
    <w:sdtContent>
      <w:p w:rsidR="003515AB" w:rsidP="00D371BB" w:rsidRDefault="003515AB" w14:paraId="5AFB97E0"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515AB" w:rsidRDefault="003515AB" w14:paraId="00FE4937"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2097968"/>
      <w:docPartObj>
        <w:docPartGallery w:val="Page Numbers (Bottom of Page)"/>
        <w:docPartUnique/>
      </w:docPartObj>
    </w:sdtPr>
    <w:sdtEndPr>
      <w:rPr>
        <w:rStyle w:val="PageNumber"/>
      </w:rPr>
    </w:sdtEndPr>
    <w:sdtContent>
      <w:p w:rsidR="003515AB" w:rsidP="00D371BB" w:rsidRDefault="003515AB" w14:paraId="602188D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515AB" w:rsidRDefault="003515AB" w14:paraId="018AA574"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3649574"/>
      <w:docPartObj>
        <w:docPartGallery w:val="Page Numbers (Bottom of Page)"/>
        <w:docPartUnique/>
      </w:docPartObj>
    </w:sdtPr>
    <w:sdtEndPr>
      <w:rPr>
        <w:rStyle w:val="PageNumber"/>
      </w:rPr>
    </w:sdtEndPr>
    <w:sdtContent>
      <w:p w:rsidR="00E8466B" w:rsidP="00D371BB" w:rsidRDefault="00E8466B" w14:paraId="6C642853"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E8466B" w:rsidRDefault="00E8466B" w14:paraId="596BF069"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7496451"/>
      <w:docPartObj>
        <w:docPartGallery w:val="Page Numbers (Bottom of Page)"/>
        <w:docPartUnique/>
      </w:docPartObj>
    </w:sdtPr>
    <w:sdtEndPr>
      <w:rPr>
        <w:rStyle w:val="PageNumber"/>
      </w:rPr>
    </w:sdtEndPr>
    <w:sdtContent>
      <w:p w:rsidR="00E8466B" w:rsidP="00D371BB" w:rsidRDefault="00E8466B" w14:paraId="2BB5C2C9"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sdtContent>
  </w:sdt>
  <w:p w:rsidR="00E8466B" w:rsidRDefault="00E8466B" w14:paraId="76FE61C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4697" w:rsidP="008446F5" w:rsidRDefault="00AA4697" w14:paraId="3FC97460" w14:textId="77777777">
      <w:pPr>
        <w:spacing w:after="0" w:line="240" w:lineRule="auto"/>
      </w:pPr>
      <w:r>
        <w:separator/>
      </w:r>
    </w:p>
  </w:footnote>
  <w:footnote w:type="continuationSeparator" w:id="0">
    <w:p w:rsidR="00AA4697" w:rsidP="008446F5" w:rsidRDefault="00AA4697" w14:paraId="5BC212C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B5869" w:rsidR="004A0400" w:rsidP="004B5869" w:rsidRDefault="004A0400" w14:paraId="6C424E1D" w14:textId="133610D8">
    <w:pPr>
      <w:pStyle w:val="Header"/>
      <w:jc w:val="center"/>
      <w:rPr>
        <w:rFonts w:ascii="Aptos" w:hAnsi="Aptos"/>
      </w:rPr>
    </w:pPr>
    <w:r w:rsidRPr="004B5869">
      <w:rPr>
        <w:rFonts w:ascii="Aptos" w:hAnsi="Aptos"/>
        <w:noProof/>
        <w:color w:val="233167"/>
        <w14:ligatures w14:val="standardContextual"/>
      </w:rPr>
      <w:drawing>
        <wp:anchor distT="0" distB="0" distL="114300" distR="114300" simplePos="0" relativeHeight="251658240" behindDoc="1" locked="0" layoutInCell="1" allowOverlap="1" wp14:anchorId="2936D9E4" wp14:editId="090B585E">
          <wp:simplePos x="0" y="0"/>
          <wp:positionH relativeFrom="page">
            <wp:posOffset>0</wp:posOffset>
          </wp:positionH>
          <wp:positionV relativeFrom="page">
            <wp:posOffset>0</wp:posOffset>
          </wp:positionV>
          <wp:extent cx="7567200" cy="10708541"/>
          <wp:effectExtent l="0" t="0" r="2540" b="0"/>
          <wp:wrapNone/>
          <wp:docPr id="1537602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02604"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7200" cy="10708541"/>
                  </a:xfrm>
                  <a:prstGeom prst="rect">
                    <a:avLst/>
                  </a:prstGeom>
                </pic:spPr>
              </pic:pic>
            </a:graphicData>
          </a:graphic>
          <wp14:sizeRelH relativeFrom="margin">
            <wp14:pctWidth>0</wp14:pctWidth>
          </wp14:sizeRelH>
          <wp14:sizeRelV relativeFrom="margin">
            <wp14:pctHeight>0</wp14:pctHeight>
          </wp14:sizeRelV>
        </wp:anchor>
      </w:drawing>
    </w:r>
    <w:r w:rsidRPr="004B5869" w:rsidR="004B5869">
      <w:rPr>
        <w:rFonts w:ascii="Aptos" w:hAnsi="Aptos"/>
        <w:color w:val="233167"/>
      </w:rPr>
      <w:t>SMART 2021 Highway Design Guide and Specification for all New Development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1252" w:rsidP="008D3074" w:rsidRDefault="00781252" w14:paraId="44821BE8" w14:textId="77777777">
    <w:pPr>
      <w:pStyle w:val="Header"/>
      <w:jc w:val="center"/>
    </w:pPr>
    <w:r>
      <w:rPr>
        <w:rFonts w:ascii="Aptos" w:hAnsi="Aptos"/>
        <w:noProof/>
        <w:color w:val="233167"/>
        <w14:ligatures w14:val="standardContextual"/>
      </w:rPr>
      <w:drawing>
        <wp:anchor distT="0" distB="0" distL="114300" distR="114300" simplePos="0" relativeHeight="251658249" behindDoc="1" locked="0" layoutInCell="1" allowOverlap="1" wp14:anchorId="090D99C4" wp14:editId="69D0AD85">
          <wp:simplePos x="0" y="0"/>
          <wp:positionH relativeFrom="page">
            <wp:posOffset>0</wp:posOffset>
          </wp:positionH>
          <wp:positionV relativeFrom="page">
            <wp:posOffset>0</wp:posOffset>
          </wp:positionV>
          <wp:extent cx="7560000" cy="10699200"/>
          <wp:effectExtent l="0" t="0" r="0" b="0"/>
          <wp:wrapNone/>
          <wp:docPr id="66521346"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D7647D">
      <w:rPr>
        <w:rFonts w:ascii="Aptos" w:hAnsi="Aptos"/>
        <w:color w:val="233167"/>
      </w:rPr>
      <w:t>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81252" w:rsidP="00D7647D" w:rsidRDefault="00781252" w14:paraId="7F9350AE"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D7647D">
      <w:rPr>
        <w:rFonts w:ascii="Aptos" w:hAnsi="Aptos"/>
        <w:color w:val="233167"/>
      </w:rPr>
      <w:t>1</w:t>
    </w:r>
    <w:r>
      <w:rPr>
        <w:rFonts w:ascii="Aptos" w:hAnsi="Aptos"/>
        <w:noProof/>
        <w:color w:val="233167"/>
        <w14:ligatures w14:val="standardContextual"/>
      </w:rPr>
      <w:drawing>
        <wp:anchor distT="0" distB="0" distL="114300" distR="114300" simplePos="0" relativeHeight="251658250" behindDoc="1" locked="0" layoutInCell="1" allowOverlap="1" wp14:anchorId="5E81D1CB" wp14:editId="355A398E">
          <wp:simplePos x="0" y="0"/>
          <wp:positionH relativeFrom="page">
            <wp:posOffset>0</wp:posOffset>
          </wp:positionH>
          <wp:positionV relativeFrom="page">
            <wp:posOffset>0</wp:posOffset>
          </wp:positionV>
          <wp:extent cx="7560000" cy="10699200"/>
          <wp:effectExtent l="0" t="0" r="0" b="0"/>
          <wp:wrapNone/>
          <wp:docPr id="1417076704"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5A51" w:rsidRDefault="00815A51" w14:paraId="6E059D04" w14:textId="777777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281EAD" w:rsidRDefault="0082222E" w14:paraId="1A6383B8" w14:textId="77777777">
    <w:pPr>
      <w:pStyle w:val="Header"/>
      <w:jc w:val="center"/>
    </w:pPr>
    <w:r>
      <w:rPr>
        <w:rFonts w:ascii="Aptos" w:hAnsi="Aptos"/>
        <w:noProof/>
        <w:color w:val="233167"/>
        <w14:ligatures w14:val="standardContextual"/>
      </w:rPr>
      <w:drawing>
        <wp:anchor distT="0" distB="0" distL="114300" distR="114300" simplePos="0" relativeHeight="251658251" behindDoc="1" locked="0" layoutInCell="1" allowOverlap="1" wp14:anchorId="5F030F74" wp14:editId="1374B3A1">
          <wp:simplePos x="0" y="0"/>
          <wp:positionH relativeFrom="page">
            <wp:posOffset>0</wp:posOffset>
          </wp:positionH>
          <wp:positionV relativeFrom="page">
            <wp:posOffset>0</wp:posOffset>
          </wp:positionV>
          <wp:extent cx="7560000" cy="10699200"/>
          <wp:effectExtent l="0" t="0" r="0" b="0"/>
          <wp:wrapNone/>
          <wp:docPr id="1434202349"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2</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5A51" w:rsidP="00281EAD" w:rsidRDefault="0082222E" w14:paraId="5CC0C58A"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2</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66689" w:rsidP="009E3B51" w:rsidRDefault="00F66689" w14:paraId="30E9FDCD" w14:textId="77777777">
    <w:pPr>
      <w:pStyle w:val="Header"/>
      <w:jc w:val="center"/>
    </w:pPr>
    <w:r>
      <w:rPr>
        <w:rFonts w:ascii="Aptos" w:hAnsi="Aptos"/>
        <w:noProof/>
        <w:color w:val="233167"/>
        <w14:ligatures w14:val="standardContextual"/>
      </w:rPr>
      <w:drawing>
        <wp:anchor distT="0" distB="0" distL="114300" distR="114300" simplePos="0" relativeHeight="251658253" behindDoc="1" locked="0" layoutInCell="1" allowOverlap="1" wp14:anchorId="589E65D3" wp14:editId="4FB53495">
          <wp:simplePos x="0" y="0"/>
          <wp:positionH relativeFrom="page">
            <wp:posOffset>0</wp:posOffset>
          </wp:positionH>
          <wp:positionV relativeFrom="page">
            <wp:posOffset>0</wp:posOffset>
          </wp:positionV>
          <wp:extent cx="7560000" cy="10699200"/>
          <wp:effectExtent l="0" t="0" r="0" b="0"/>
          <wp:wrapNone/>
          <wp:docPr id="1917853570"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66689" w:rsidP="009E3B51" w:rsidRDefault="00F66689" w14:paraId="244B46BB" w14:textId="77777777">
    <w:pPr>
      <w:pStyle w:val="Header"/>
      <w:jc w:val="center"/>
    </w:pPr>
    <w:r>
      <w:rPr>
        <w:rFonts w:ascii="Aptos" w:hAnsi="Aptos"/>
        <w:noProof/>
        <w:color w:val="233167"/>
        <w14:ligatures w14:val="standardContextual"/>
      </w:rPr>
      <w:drawing>
        <wp:anchor distT="0" distB="0" distL="114300" distR="114300" simplePos="0" relativeHeight="251658252" behindDoc="1" locked="0" layoutInCell="1" allowOverlap="1" wp14:anchorId="55475DB7" wp14:editId="2DE30B6D">
          <wp:simplePos x="0" y="0"/>
          <wp:positionH relativeFrom="page">
            <wp:posOffset>0</wp:posOffset>
          </wp:positionH>
          <wp:positionV relativeFrom="page">
            <wp:posOffset>0</wp:posOffset>
          </wp:positionV>
          <wp:extent cx="7560000" cy="10699200"/>
          <wp:effectExtent l="0" t="0" r="0" b="0"/>
          <wp:wrapNone/>
          <wp:docPr id="169294866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66689" w:rsidP="00665ABF" w:rsidRDefault="00F66689" w14:paraId="1CDCD214" w14:textId="77777777">
    <w:pPr>
      <w:pStyle w:val="Header"/>
      <w:jc w:val="center"/>
    </w:pPr>
    <w:r>
      <w:rPr>
        <w:rFonts w:ascii="Aptos" w:hAnsi="Aptos"/>
        <w:noProof/>
        <w:color w:val="233167"/>
        <w14:ligatures w14:val="standardContextual"/>
      </w:rPr>
      <w:drawing>
        <wp:anchor distT="0" distB="0" distL="114300" distR="114300" simplePos="0" relativeHeight="251658254" behindDoc="1" locked="0" layoutInCell="1" allowOverlap="1" wp14:anchorId="26208F41" wp14:editId="4A246CB5">
          <wp:simplePos x="0" y="0"/>
          <wp:positionH relativeFrom="page">
            <wp:posOffset>0</wp:posOffset>
          </wp:positionH>
          <wp:positionV relativeFrom="page">
            <wp:posOffset>0</wp:posOffset>
          </wp:positionV>
          <wp:extent cx="7560000" cy="10699200"/>
          <wp:effectExtent l="0" t="0" r="0" b="0"/>
          <wp:wrapNone/>
          <wp:docPr id="169313540"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66689" w:rsidP="00665ABF" w:rsidRDefault="00F66689" w14:paraId="1C5D0A53"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4</w:t>
    </w:r>
    <w:r>
      <w:rPr>
        <w:rFonts w:ascii="Aptos" w:hAnsi="Aptos"/>
        <w:noProof/>
        <w:color w:val="233167"/>
        <w14:ligatures w14:val="standardContextual"/>
      </w:rPr>
      <w:drawing>
        <wp:anchor distT="0" distB="0" distL="114300" distR="114300" simplePos="0" relativeHeight="251658255" behindDoc="1" locked="0" layoutInCell="1" allowOverlap="1" wp14:anchorId="199706C9" wp14:editId="51EC0058">
          <wp:simplePos x="0" y="0"/>
          <wp:positionH relativeFrom="page">
            <wp:posOffset>0</wp:posOffset>
          </wp:positionH>
          <wp:positionV relativeFrom="page">
            <wp:posOffset>0</wp:posOffset>
          </wp:positionV>
          <wp:extent cx="7560000" cy="10699200"/>
          <wp:effectExtent l="0" t="0" r="0" b="0"/>
          <wp:wrapNone/>
          <wp:docPr id="1493461207"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2C7D31" w:rsidRDefault="0082222E" w14:paraId="1CDC7637"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Pr>
        <w:rFonts w:ascii="Aptos" w:hAnsi="Aptos"/>
        <w:noProof/>
        <w:color w:val="233167"/>
        <w14:ligatures w14:val="standardContextual"/>
      </w:rPr>
      <w:drawing>
        <wp:anchor distT="0" distB="0" distL="114300" distR="114300" simplePos="0" relativeHeight="251658256" behindDoc="1" locked="0" layoutInCell="1" allowOverlap="1" wp14:anchorId="0399CE79" wp14:editId="3E92ADD5">
          <wp:simplePos x="0" y="0"/>
          <wp:positionH relativeFrom="page">
            <wp:posOffset>0</wp:posOffset>
          </wp:positionH>
          <wp:positionV relativeFrom="page">
            <wp:posOffset>0</wp:posOffset>
          </wp:positionV>
          <wp:extent cx="7560000" cy="10699200"/>
          <wp:effectExtent l="0" t="0" r="0" b="0"/>
          <wp:wrapNone/>
          <wp:docPr id="1699355174"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4A0400" w:rsidP="004B5869" w:rsidRDefault="003A5AC7" w14:paraId="4EA7EFCC" w14:textId="0FDEA46F">
    <w:pPr>
      <w:pStyle w:val="Header"/>
      <w:jc w:val="center"/>
    </w:pPr>
    <w:r>
      <w:rPr>
        <w:rFonts w:ascii="Aptos" w:hAnsi="Aptos"/>
        <w:color w:val="233167"/>
      </w:rPr>
      <w:t xml:space="preserve">Shropshire Council </w:t>
    </w:r>
    <w:r w:rsidRPr="004B5869" w:rsidR="004B5869">
      <w:rPr>
        <w:rFonts w:ascii="Aptos" w:hAnsi="Aptos"/>
        <w:color w:val="233167"/>
      </w:rPr>
      <w:t>SMART 2021</w:t>
    </w:r>
    <w:r>
      <w:rPr>
        <w:rFonts w:ascii="Aptos" w:hAnsi="Aptos"/>
        <w:color w:val="233167"/>
      </w:rPr>
      <w:t xml:space="preserve"> Guide</w:t>
    </w:r>
    <w:r w:rsidRPr="004B5869" w:rsidR="004B5869">
      <w:rPr>
        <w:rFonts w:ascii="Aptos" w:hAnsi="Aptos"/>
        <w:color w:val="233167"/>
      </w:rPr>
      <w:t xml:space="preserve"> </w:t>
    </w:r>
    <w:r w:rsidR="004B5869">
      <w:rPr>
        <w:rFonts w:ascii="Aptos" w:hAnsi="Aptos"/>
        <w:color w:val="233167"/>
      </w:rPr>
      <w:t>P</w:t>
    </w:r>
    <w:r w:rsidRPr="004B5869" w:rsidR="004B5869">
      <w:rPr>
        <w:rFonts w:ascii="Aptos" w:hAnsi="Aptos"/>
        <w:color w:val="233167"/>
      </w:rPr>
      <w:t>a</w:t>
    </w:r>
    <w:r w:rsidR="004B5869">
      <w:rPr>
        <w:rFonts w:ascii="Aptos" w:hAnsi="Aptos"/>
        <w:color w:val="233167"/>
      </w:rPr>
      <w:t xml:space="preserve">rt </w:t>
    </w:r>
    <w:r w:rsidRPr="004B5869" w:rsidR="004B5869">
      <w:rPr>
        <w:rFonts w:ascii="Aptos" w:hAnsi="Aptos"/>
        <w:color w:val="233167"/>
      </w:rPr>
      <w:t>A</w:t>
    </w:r>
    <w:r w:rsidR="004B5869">
      <w:rPr>
        <w:rFonts w:ascii="Aptos" w:hAnsi="Aptos"/>
        <w:color w:val="233167"/>
      </w:rPr>
      <w:t xml:space="preserve"> – Design Principles</w:t>
    </w:r>
    <w:r w:rsidR="004B5869">
      <w:rPr>
        <w:noProof/>
        <w14:ligatures w14:val="standardContextual"/>
      </w:rPr>
      <w:t xml:space="preserve"> </w:t>
    </w:r>
    <w:r w:rsidR="00EC45A6">
      <w:rPr>
        <w:noProof/>
        <w14:ligatures w14:val="standardContextual"/>
      </w:rPr>
      <w:drawing>
        <wp:anchor distT="0" distB="0" distL="114300" distR="114300" simplePos="0" relativeHeight="251658241" behindDoc="1" locked="0" layoutInCell="1" allowOverlap="1" wp14:anchorId="186B2942" wp14:editId="0E7395DD">
          <wp:simplePos x="0" y="0"/>
          <wp:positionH relativeFrom="page">
            <wp:posOffset>0</wp:posOffset>
          </wp:positionH>
          <wp:positionV relativeFrom="page">
            <wp:posOffset>0</wp:posOffset>
          </wp:positionV>
          <wp:extent cx="7560000" cy="10698352"/>
          <wp:effectExtent l="0" t="0" r="0" b="0"/>
          <wp:wrapNone/>
          <wp:docPr id="1982955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5585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15A51" w:rsidP="002C7D31" w:rsidRDefault="0082222E" w14:paraId="1F551C0E"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04B92" w:rsidP="00D421F5" w:rsidRDefault="00804B92" w14:paraId="09284585" w14:textId="77777777">
    <w:pPr>
      <w:pStyle w:val="Header"/>
      <w:jc w:val="center"/>
    </w:pPr>
    <w:r>
      <w:rPr>
        <w:rFonts w:ascii="Aptos" w:hAnsi="Aptos"/>
        <w:noProof/>
        <w:color w:val="233167"/>
        <w14:ligatures w14:val="standardContextual"/>
      </w:rPr>
      <w:drawing>
        <wp:anchor distT="0" distB="0" distL="114300" distR="114300" simplePos="0" relativeHeight="251658258" behindDoc="1" locked="0" layoutInCell="1" allowOverlap="1" wp14:anchorId="35F0969B" wp14:editId="69CE930B">
          <wp:simplePos x="0" y="0"/>
          <wp:positionH relativeFrom="page">
            <wp:posOffset>0</wp:posOffset>
          </wp:positionH>
          <wp:positionV relativeFrom="page">
            <wp:posOffset>0</wp:posOffset>
          </wp:positionV>
          <wp:extent cx="7560000" cy="10699200"/>
          <wp:effectExtent l="0" t="0" r="0" b="0"/>
          <wp:wrapNone/>
          <wp:docPr id="1408890487"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04B92" w:rsidP="00D421F5" w:rsidRDefault="00804B92" w14:paraId="74B7FF99"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6</w:t>
    </w:r>
    <w:r>
      <w:rPr>
        <w:rFonts w:ascii="Aptos" w:hAnsi="Aptos"/>
        <w:noProof/>
        <w:color w:val="233167"/>
        <w14:ligatures w14:val="standardContextual"/>
      </w:rPr>
      <w:drawing>
        <wp:anchor distT="0" distB="0" distL="114300" distR="114300" simplePos="0" relativeHeight="251658257" behindDoc="1" locked="0" layoutInCell="1" allowOverlap="1" wp14:anchorId="0731D704" wp14:editId="1E125A5F">
          <wp:simplePos x="0" y="0"/>
          <wp:positionH relativeFrom="page">
            <wp:posOffset>0</wp:posOffset>
          </wp:positionH>
          <wp:positionV relativeFrom="page">
            <wp:posOffset>0</wp:posOffset>
          </wp:positionV>
          <wp:extent cx="7560000" cy="10699200"/>
          <wp:effectExtent l="0" t="0" r="0" b="0"/>
          <wp:wrapNone/>
          <wp:docPr id="112225651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147D91" w:rsidRDefault="0082222E" w14:paraId="588D924B"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7</w:t>
    </w:r>
    <w:r>
      <w:rPr>
        <w:rFonts w:ascii="Aptos" w:hAnsi="Aptos"/>
        <w:noProof/>
        <w:color w:val="233167"/>
        <w14:ligatures w14:val="standardContextual"/>
      </w:rPr>
      <w:drawing>
        <wp:anchor distT="0" distB="0" distL="114300" distR="114300" simplePos="0" relativeHeight="251658259" behindDoc="1" locked="0" layoutInCell="1" allowOverlap="1" wp14:anchorId="01C1686F" wp14:editId="73D017BA">
          <wp:simplePos x="0" y="0"/>
          <wp:positionH relativeFrom="page">
            <wp:posOffset>0</wp:posOffset>
          </wp:positionH>
          <wp:positionV relativeFrom="page">
            <wp:posOffset>0</wp:posOffset>
          </wp:positionV>
          <wp:extent cx="7560000" cy="10699200"/>
          <wp:effectExtent l="0" t="0" r="0" b="0"/>
          <wp:wrapNone/>
          <wp:docPr id="40727841"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F949E5" w:rsidRDefault="0082222E" w14:paraId="53866F43"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8</w:t>
    </w:r>
    <w:r>
      <w:rPr>
        <w:rFonts w:ascii="Aptos" w:hAnsi="Aptos"/>
        <w:noProof/>
        <w:color w:val="233167"/>
        <w14:ligatures w14:val="standardContextual"/>
      </w:rPr>
      <w:drawing>
        <wp:anchor distT="0" distB="0" distL="114300" distR="114300" simplePos="0" relativeHeight="251658260" behindDoc="1" locked="0" layoutInCell="1" allowOverlap="1" wp14:anchorId="0026B595" wp14:editId="6810C47B">
          <wp:simplePos x="0" y="0"/>
          <wp:positionH relativeFrom="page">
            <wp:posOffset>0</wp:posOffset>
          </wp:positionH>
          <wp:positionV relativeFrom="page">
            <wp:posOffset>0</wp:posOffset>
          </wp:positionV>
          <wp:extent cx="7560000" cy="10699200"/>
          <wp:effectExtent l="0" t="0" r="0" b="0"/>
          <wp:wrapNone/>
          <wp:docPr id="1225136063"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752FD" w:rsidP="001B611E" w:rsidRDefault="003752FD" w14:paraId="15F2CDBB"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9</w:t>
    </w:r>
    <w:r>
      <w:rPr>
        <w:rFonts w:ascii="Aptos" w:hAnsi="Aptos"/>
        <w:noProof/>
        <w:color w:val="233167"/>
        <w14:ligatures w14:val="standardContextual"/>
      </w:rPr>
      <w:drawing>
        <wp:anchor distT="0" distB="0" distL="114300" distR="114300" simplePos="0" relativeHeight="251658262" behindDoc="1" locked="0" layoutInCell="1" allowOverlap="1" wp14:anchorId="75176F47" wp14:editId="1F14F31A">
          <wp:simplePos x="0" y="0"/>
          <wp:positionH relativeFrom="page">
            <wp:posOffset>0</wp:posOffset>
          </wp:positionH>
          <wp:positionV relativeFrom="page">
            <wp:posOffset>0</wp:posOffset>
          </wp:positionV>
          <wp:extent cx="7560000" cy="10699200"/>
          <wp:effectExtent l="0" t="0" r="0" b="0"/>
          <wp:wrapNone/>
          <wp:docPr id="602551938"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752FD" w:rsidP="001B611E" w:rsidRDefault="003752FD" w14:paraId="355E6862"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l Note 9</w:t>
    </w:r>
    <w:r>
      <w:rPr>
        <w:rFonts w:ascii="Aptos" w:hAnsi="Aptos"/>
        <w:noProof/>
        <w:color w:val="233167"/>
        <w14:ligatures w14:val="standardContextual"/>
      </w:rPr>
      <w:drawing>
        <wp:anchor distT="0" distB="0" distL="114300" distR="114300" simplePos="0" relativeHeight="251658261" behindDoc="1" locked="0" layoutInCell="1" allowOverlap="1" wp14:anchorId="3DB51E34" wp14:editId="68548E7A">
          <wp:simplePos x="0" y="0"/>
          <wp:positionH relativeFrom="page">
            <wp:posOffset>0</wp:posOffset>
          </wp:positionH>
          <wp:positionV relativeFrom="page">
            <wp:posOffset>0</wp:posOffset>
          </wp:positionV>
          <wp:extent cx="7560000" cy="10699200"/>
          <wp:effectExtent l="0" t="0" r="0" b="0"/>
          <wp:wrapNone/>
          <wp:docPr id="249245031"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E2CBD" w:rsidRDefault="007E2CBD" w14:paraId="11B6E405"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2CBD" w:rsidP="007A3B4B" w:rsidRDefault="007E2CBD" w14:paraId="790DF902" w14:textId="29E7B171">
    <w:pPr>
      <w:pStyle w:val="Header"/>
      <w:jc w:val="center"/>
    </w:pPr>
    <w:r>
      <w:rPr>
        <w:rFonts w:ascii="Aptos" w:hAnsi="Aptos"/>
        <w:noProof/>
        <w:color w:val="233167"/>
        <w14:ligatures w14:val="standardContextual"/>
      </w:rPr>
      <w:drawing>
        <wp:anchor distT="0" distB="0" distL="114300" distR="114300" simplePos="0" relativeHeight="251658264" behindDoc="1" locked="0" layoutInCell="1" allowOverlap="1" wp14:anchorId="0D76697D" wp14:editId="12B99384">
          <wp:simplePos x="0" y="0"/>
          <wp:positionH relativeFrom="page">
            <wp:posOffset>0</wp:posOffset>
          </wp:positionH>
          <wp:positionV relativeFrom="page">
            <wp:posOffset>0</wp:posOffset>
          </wp:positionV>
          <wp:extent cx="7560000" cy="10699200"/>
          <wp:effectExtent l="0" t="0" r="0" b="0"/>
          <wp:wrapNone/>
          <wp:docPr id="1749993563"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sidR="00EE091C">
      <w:rPr>
        <w:rFonts w:ascii="Aptos" w:hAnsi="Aptos"/>
        <w:color w:val="233167"/>
      </w:rPr>
      <w:t>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E2CBD" w:rsidP="007A3B4B" w:rsidRDefault="007E2CBD" w14:paraId="7CFDFB68"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0</w:t>
    </w:r>
    <w:r>
      <w:rPr>
        <w:rFonts w:ascii="Aptos" w:hAnsi="Aptos"/>
        <w:noProof/>
        <w:color w:val="233167"/>
        <w14:ligatures w14:val="standardContextual"/>
      </w:rPr>
      <w:drawing>
        <wp:anchor distT="0" distB="0" distL="114300" distR="114300" simplePos="0" relativeHeight="251658263" behindDoc="1" locked="0" layoutInCell="1" allowOverlap="1" wp14:anchorId="1F40544A" wp14:editId="01EE6EA8">
          <wp:simplePos x="0" y="0"/>
          <wp:positionH relativeFrom="page">
            <wp:posOffset>0</wp:posOffset>
          </wp:positionH>
          <wp:positionV relativeFrom="page">
            <wp:posOffset>0</wp:posOffset>
          </wp:positionV>
          <wp:extent cx="7560000" cy="10699200"/>
          <wp:effectExtent l="0" t="0" r="0" b="0"/>
          <wp:wrapNone/>
          <wp:docPr id="1456758822"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7160" w:rsidP="00FB23BC" w:rsidRDefault="00FA7160" w14:paraId="6928E673" w14:textId="77777777">
    <w:pPr>
      <w:pStyle w:val="Header"/>
      <w:jc w:val="center"/>
    </w:pPr>
    <w:r>
      <w:rPr>
        <w:rFonts w:ascii="Aptos" w:hAnsi="Aptos"/>
        <w:noProof/>
        <w:color w:val="233167"/>
        <w14:ligatures w14:val="standardContextual"/>
      </w:rPr>
      <w:drawing>
        <wp:anchor distT="0" distB="0" distL="114300" distR="114300" simplePos="0" relativeHeight="251658243" behindDoc="1" locked="0" layoutInCell="1" allowOverlap="1" wp14:anchorId="4CE64A5C" wp14:editId="39BF78F9">
          <wp:simplePos x="0" y="0"/>
          <wp:positionH relativeFrom="page">
            <wp:posOffset>0</wp:posOffset>
          </wp:positionH>
          <wp:positionV relativeFrom="page">
            <wp:posOffset>0</wp:posOffset>
          </wp:positionV>
          <wp:extent cx="7560000" cy="10699200"/>
          <wp:effectExtent l="0" t="0" r="0" b="0"/>
          <wp:wrapNone/>
          <wp:docPr id="883013547" name="Picture 3"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13547" name="Picture 3"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Pr="00FB23BC">
      <w:rPr>
        <w:rFonts w:ascii="Aptos" w:hAnsi="Aptos"/>
        <w:color w:val="233167"/>
      </w:rPr>
      <w:t>Shropshire</w:t>
    </w:r>
    <w:r>
      <w:rPr>
        <w:rFonts w:ascii="Aptos" w:hAnsi="Aptos"/>
        <w:color w:val="233167"/>
      </w:rPr>
      <w:t xml:space="preserv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B – Specific</w:t>
    </w:r>
    <w:r w:rsidRPr="00FB23BC">
      <w:rPr>
        <w:rFonts w:ascii="Aptos" w:hAnsi="Aptos"/>
        <w:color w:val="233167"/>
      </w:rPr>
      <w:t>a</w:t>
    </w:r>
    <w:r>
      <w:rPr>
        <w:rFonts w:ascii="Aptos" w:hAnsi="Aptos"/>
        <w:color w:val="233167"/>
      </w:rPr>
      <w:t>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E091C" w:rsidP="007A3B4B" w:rsidRDefault="00EE091C" w14:paraId="3003FAB5" w14:textId="529594D2">
    <w:pPr>
      <w:pStyle w:val="Header"/>
      <w:jc w:val="center"/>
    </w:pPr>
    <w:r>
      <w:rPr>
        <w:rFonts w:ascii="Aptos" w:hAnsi="Aptos"/>
        <w:noProof/>
        <w:color w:val="233167"/>
        <w14:ligatures w14:val="standardContextual"/>
      </w:rPr>
      <w:drawing>
        <wp:anchor distT="0" distB="0" distL="114300" distR="114300" simplePos="0" relativeHeight="251658265" behindDoc="1" locked="0" layoutInCell="1" allowOverlap="1" wp14:anchorId="23B5B26B" wp14:editId="0C8A8359">
          <wp:simplePos x="0" y="0"/>
          <wp:positionH relativeFrom="page">
            <wp:posOffset>0</wp:posOffset>
          </wp:positionH>
          <wp:positionV relativeFrom="page">
            <wp:posOffset>0</wp:posOffset>
          </wp:positionV>
          <wp:extent cx="7560000" cy="10699200"/>
          <wp:effectExtent l="0" t="0" r="0" b="0"/>
          <wp:wrapNone/>
          <wp:docPr id="574576641"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E091C" w:rsidP="007A3B4B" w:rsidRDefault="00EE091C" w14:paraId="383044EE" w14:textId="27C9F090">
    <w:pPr>
      <w:pStyle w:val="Header"/>
      <w:jc w:val="center"/>
    </w:pPr>
    <w:r>
      <w:rPr>
        <w:rFonts w:ascii="Aptos" w:hAnsi="Aptos"/>
        <w:noProof/>
        <w:color w:val="233167"/>
        <w14:ligatures w14:val="standardContextual"/>
      </w:rPr>
      <w:drawing>
        <wp:anchor distT="0" distB="0" distL="114300" distR="114300" simplePos="0" relativeHeight="251658266" behindDoc="1" locked="0" layoutInCell="1" allowOverlap="1" wp14:anchorId="2ED1220C" wp14:editId="2813FA0E">
          <wp:simplePos x="0" y="0"/>
          <wp:positionH relativeFrom="page">
            <wp:posOffset>0</wp:posOffset>
          </wp:positionH>
          <wp:positionV relativeFrom="page">
            <wp:posOffset>0</wp:posOffset>
          </wp:positionV>
          <wp:extent cx="7560000" cy="10699200"/>
          <wp:effectExtent l="0" t="0" r="0" b="0"/>
          <wp:wrapNone/>
          <wp:docPr id="216774816"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sidRPr="00EE091C">
      <w:rPr>
        <w:rFonts w:ascii="Aptos" w:hAnsi="Aptos"/>
        <w:color w:val="233167"/>
      </w:rPr>
      <w:t>1</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55200D" w:rsidRDefault="0082222E" w14:paraId="3723F29D"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2</w:t>
    </w:r>
    <w:r>
      <w:rPr>
        <w:rFonts w:ascii="Aptos" w:hAnsi="Aptos"/>
        <w:noProof/>
        <w:color w:val="233167"/>
        <w14:ligatures w14:val="standardContextual"/>
      </w:rPr>
      <w:drawing>
        <wp:anchor distT="0" distB="0" distL="114300" distR="114300" simplePos="0" relativeHeight="251658267" behindDoc="1" locked="0" layoutInCell="1" allowOverlap="1" wp14:anchorId="3C695483" wp14:editId="2FDBE8F4">
          <wp:simplePos x="0" y="0"/>
          <wp:positionH relativeFrom="page">
            <wp:posOffset>0</wp:posOffset>
          </wp:positionH>
          <wp:positionV relativeFrom="page">
            <wp:posOffset>0</wp:posOffset>
          </wp:positionV>
          <wp:extent cx="7560000" cy="10699200"/>
          <wp:effectExtent l="0" t="0" r="0" b="0"/>
          <wp:wrapNone/>
          <wp:docPr id="91267641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D3D12" w:rsidP="0055200D" w:rsidRDefault="008D3D12" w14:paraId="7DEA8626" w14:textId="74D108BE">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noProof/>
        <w:color w:val="233167"/>
        <w14:ligatures w14:val="standardContextual"/>
      </w:rPr>
      <w:drawing>
        <wp:anchor distT="0" distB="0" distL="114300" distR="114300" simplePos="0" relativeHeight="251658268" behindDoc="1" locked="0" layoutInCell="1" allowOverlap="1" wp14:anchorId="29294D34" wp14:editId="30837EDC">
          <wp:simplePos x="0" y="0"/>
          <wp:positionH relativeFrom="page">
            <wp:posOffset>0</wp:posOffset>
          </wp:positionH>
          <wp:positionV relativeFrom="page">
            <wp:posOffset>0</wp:posOffset>
          </wp:positionV>
          <wp:extent cx="7560000" cy="10699200"/>
          <wp:effectExtent l="0" t="0" r="0" b="0"/>
          <wp:wrapNone/>
          <wp:docPr id="1291290846"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81729B" w:rsidRDefault="0082222E" w14:paraId="711725E8"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4</w:t>
    </w:r>
    <w:r>
      <w:rPr>
        <w:rFonts w:ascii="Aptos" w:hAnsi="Aptos"/>
        <w:noProof/>
        <w:color w:val="233167"/>
        <w14:ligatures w14:val="standardContextual"/>
      </w:rPr>
      <w:drawing>
        <wp:anchor distT="0" distB="0" distL="114300" distR="114300" simplePos="0" relativeHeight="251658269" behindDoc="1" locked="0" layoutInCell="1" allowOverlap="1" wp14:anchorId="0F7BE2E2" wp14:editId="1EBBAEF4">
          <wp:simplePos x="0" y="0"/>
          <wp:positionH relativeFrom="page">
            <wp:posOffset>0</wp:posOffset>
          </wp:positionH>
          <wp:positionV relativeFrom="page">
            <wp:posOffset>0</wp:posOffset>
          </wp:positionV>
          <wp:extent cx="7560000" cy="10699200"/>
          <wp:effectExtent l="0" t="0" r="0" b="0"/>
          <wp:wrapNone/>
          <wp:docPr id="170444433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326FEF" w:rsidRDefault="0082222E" w14:paraId="457A0F5F"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5</w:t>
    </w:r>
    <w:r>
      <w:rPr>
        <w:rFonts w:ascii="Aptos" w:hAnsi="Aptos"/>
        <w:noProof/>
        <w:color w:val="233167"/>
        <w14:ligatures w14:val="standardContextual"/>
      </w:rPr>
      <w:drawing>
        <wp:anchor distT="0" distB="0" distL="114300" distR="114300" simplePos="0" relativeHeight="251658270" behindDoc="1" locked="0" layoutInCell="1" allowOverlap="1" wp14:anchorId="5579E3B8" wp14:editId="4021E362">
          <wp:simplePos x="0" y="0"/>
          <wp:positionH relativeFrom="page">
            <wp:posOffset>0</wp:posOffset>
          </wp:positionH>
          <wp:positionV relativeFrom="page">
            <wp:posOffset>0</wp:posOffset>
          </wp:positionV>
          <wp:extent cx="7560000" cy="10699200"/>
          <wp:effectExtent l="0" t="0" r="0" b="0"/>
          <wp:wrapNone/>
          <wp:docPr id="1639439347"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15A51" w:rsidP="009E6859" w:rsidRDefault="0082222E" w14:paraId="325185E0" w14:textId="77777777">
    <w:pPr>
      <w:pStyle w:val="Header"/>
      <w:jc w:val="center"/>
    </w:pPr>
    <w:r>
      <w:rPr>
        <w:rFonts w:ascii="Aptos" w:hAnsi="Aptos"/>
        <w:noProof/>
        <w:color w:val="233167"/>
        <w14:ligatures w14:val="standardContextual"/>
      </w:rPr>
      <w:drawing>
        <wp:anchor distT="0" distB="0" distL="114300" distR="114300" simplePos="0" relativeHeight="251658271" behindDoc="1" locked="0" layoutInCell="1" allowOverlap="1" wp14:anchorId="483D7BBA" wp14:editId="79C05A52">
          <wp:simplePos x="0" y="0"/>
          <wp:positionH relativeFrom="page">
            <wp:posOffset>0</wp:posOffset>
          </wp:positionH>
          <wp:positionV relativeFrom="page">
            <wp:posOffset>0</wp:posOffset>
          </wp:positionV>
          <wp:extent cx="7560000" cy="10699200"/>
          <wp:effectExtent l="0" t="0" r="0" b="0"/>
          <wp:wrapNone/>
          <wp:docPr id="83764479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6</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718B1" w:rsidP="009E6859" w:rsidRDefault="000718B1" w14:paraId="00AC8136" w14:textId="7949FB8B">
    <w:pPr>
      <w:pStyle w:val="Header"/>
      <w:jc w:val="center"/>
    </w:pPr>
    <w:r>
      <w:rPr>
        <w:rFonts w:ascii="Aptos" w:hAnsi="Aptos"/>
        <w:noProof/>
        <w:color w:val="233167"/>
        <w14:ligatures w14:val="standardContextual"/>
      </w:rPr>
      <w:drawing>
        <wp:anchor distT="0" distB="0" distL="114300" distR="114300" simplePos="0" relativeHeight="251658272" behindDoc="1" locked="0" layoutInCell="1" allowOverlap="1" wp14:anchorId="74E5B820" wp14:editId="2BD596B8">
          <wp:simplePos x="0" y="0"/>
          <wp:positionH relativeFrom="page">
            <wp:posOffset>0</wp:posOffset>
          </wp:positionH>
          <wp:positionV relativeFrom="page">
            <wp:posOffset>0</wp:posOffset>
          </wp:positionV>
          <wp:extent cx="7560000" cy="10699200"/>
          <wp:effectExtent l="0" t="0" r="0" b="0"/>
          <wp:wrapNone/>
          <wp:docPr id="331607697"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7</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B0D5B" w:rsidP="00606FC4" w:rsidRDefault="00CB0D5B" w14:paraId="1C867082" w14:textId="77777777">
    <w:pPr>
      <w:pStyle w:val="Header"/>
      <w:jc w:val="center"/>
    </w:pPr>
    <w:r>
      <w:rPr>
        <w:rFonts w:ascii="Aptos" w:hAnsi="Aptos"/>
        <w:noProof/>
        <w:color w:val="233167"/>
        <w14:ligatures w14:val="standardContextual"/>
      </w:rPr>
      <w:drawing>
        <wp:anchor distT="0" distB="0" distL="114300" distR="114300" simplePos="0" relativeHeight="251658274" behindDoc="1" locked="0" layoutInCell="1" allowOverlap="1" wp14:anchorId="7240D8B1" wp14:editId="3CC5E4BA">
          <wp:simplePos x="0" y="0"/>
          <wp:positionH relativeFrom="page">
            <wp:posOffset>0</wp:posOffset>
          </wp:positionH>
          <wp:positionV relativeFrom="page">
            <wp:posOffset>0</wp:posOffset>
          </wp:positionV>
          <wp:extent cx="7560000" cy="10699200"/>
          <wp:effectExtent l="0" t="0" r="0" b="0"/>
          <wp:wrapNone/>
          <wp:docPr id="1904289065"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8</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B0D5B" w:rsidP="00606FC4" w:rsidRDefault="00CB0D5B" w14:paraId="7A888FCC"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color w:val="233167"/>
      </w:rPr>
      <w:t>8</w:t>
    </w:r>
    <w:r>
      <w:rPr>
        <w:rFonts w:ascii="Aptos" w:hAnsi="Aptos"/>
        <w:noProof/>
        <w:color w:val="233167"/>
        <w14:ligatures w14:val="standardContextual"/>
      </w:rPr>
      <w:drawing>
        <wp:anchor distT="0" distB="0" distL="114300" distR="114300" simplePos="0" relativeHeight="251658273" behindDoc="1" locked="0" layoutInCell="1" allowOverlap="1" wp14:anchorId="26536331" wp14:editId="68111C46">
          <wp:simplePos x="0" y="0"/>
          <wp:positionH relativeFrom="page">
            <wp:posOffset>0</wp:posOffset>
          </wp:positionH>
          <wp:positionV relativeFrom="page">
            <wp:posOffset>0</wp:posOffset>
          </wp:positionV>
          <wp:extent cx="7560000" cy="10699200"/>
          <wp:effectExtent l="0" t="0" r="0" b="0"/>
          <wp:wrapNone/>
          <wp:docPr id="1531123823"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7160" w:rsidRDefault="00FA7160" w14:paraId="56E6B779" w14:textId="77777777">
    <w:pPr>
      <w:pStyle w:val="Header"/>
    </w:pPr>
    <w:r>
      <w:rPr>
        <w:noProof/>
        <w14:ligatures w14:val="standardContextual"/>
      </w:rPr>
      <w:drawing>
        <wp:anchor distT="0" distB="0" distL="114300" distR="114300" simplePos="0" relativeHeight="251658244" behindDoc="1" locked="0" layoutInCell="1" allowOverlap="1" wp14:anchorId="2956919E" wp14:editId="791D2373">
          <wp:simplePos x="0" y="0"/>
          <wp:positionH relativeFrom="page">
            <wp:posOffset>0</wp:posOffset>
          </wp:positionH>
          <wp:positionV relativeFrom="page">
            <wp:posOffset>0</wp:posOffset>
          </wp:positionV>
          <wp:extent cx="7560000" cy="10699200"/>
          <wp:effectExtent l="0" t="0" r="0" b="0"/>
          <wp:wrapNone/>
          <wp:docPr id="1124110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0838" name="Picture 1124110838"/>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80D06" w:rsidP="00993DE9" w:rsidRDefault="00F80D06" w14:paraId="73AFE7A2"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E – Technic</w:t>
    </w:r>
    <w:r w:rsidRPr="00D7647D">
      <w:rPr>
        <w:rFonts w:ascii="Aptos" w:hAnsi="Aptos"/>
        <w:color w:val="233167"/>
      </w:rPr>
      <w:t>a</w:t>
    </w:r>
    <w:r>
      <w:rPr>
        <w:rFonts w:ascii="Aptos" w:hAnsi="Aptos"/>
        <w:color w:val="233167"/>
      </w:rPr>
      <w:t xml:space="preserve">l Note </w:t>
    </w:r>
    <w:r w:rsidRPr="004B5869">
      <w:rPr>
        <w:rFonts w:ascii="Aptos" w:hAnsi="Aptos"/>
        <w:color w:val="233167"/>
      </w:rPr>
      <w:t>1</w:t>
    </w:r>
    <w:r>
      <w:rPr>
        <w:rFonts w:ascii="Aptos" w:hAnsi="Aptos"/>
        <w:noProof/>
        <w:color w:val="233167"/>
        <w14:ligatures w14:val="standardContextual"/>
      </w:rPr>
      <w:drawing>
        <wp:anchor distT="0" distB="0" distL="114300" distR="114300" simplePos="0" relativeHeight="251658275" behindDoc="1" locked="0" layoutInCell="1" allowOverlap="1" wp14:anchorId="0810BFC6" wp14:editId="0599BC0A">
          <wp:simplePos x="0" y="0"/>
          <wp:positionH relativeFrom="page">
            <wp:posOffset>0</wp:posOffset>
          </wp:positionH>
          <wp:positionV relativeFrom="page">
            <wp:posOffset>0</wp:posOffset>
          </wp:positionV>
          <wp:extent cx="7560000" cy="10699200"/>
          <wp:effectExtent l="0" t="0" r="0" b="0"/>
          <wp:wrapNone/>
          <wp:docPr id="1681403670" name="Picture 1"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1346" name="Picture 1"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D16B0" w:rsidRDefault="003D16B0" w14:paraId="69C61A6D" w14:textId="77777777">
    <w:pPr>
      <w:pStyle w:val="Header"/>
    </w:pPr>
    <w:r>
      <w:rPr>
        <w:noProof/>
        <w14:ligatures w14:val="standardContextual"/>
      </w:rPr>
      <w:drawing>
        <wp:anchor distT="0" distB="0" distL="114300" distR="114300" simplePos="0" relativeHeight="251658242" behindDoc="1" locked="0" layoutInCell="1" allowOverlap="1" wp14:anchorId="6FF0B404" wp14:editId="5F63F1D0">
          <wp:simplePos x="0" y="0"/>
          <wp:positionH relativeFrom="page">
            <wp:posOffset>0</wp:posOffset>
          </wp:positionH>
          <wp:positionV relativeFrom="page">
            <wp:posOffset>0</wp:posOffset>
          </wp:positionV>
          <wp:extent cx="7559999" cy="10698352"/>
          <wp:effectExtent l="0" t="0" r="0" b="0"/>
          <wp:wrapNone/>
          <wp:docPr id="589727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27167"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515AB" w:rsidP="009903AD" w:rsidRDefault="003515AB" w14:paraId="1ED49824" w14:textId="77777777">
    <w:pPr>
      <w:pStyle w:val="Header"/>
      <w:jc w:val="center"/>
    </w:pPr>
    <w:r>
      <w:rPr>
        <w:rFonts w:ascii="Aptos" w:hAnsi="Aptos"/>
        <w:noProof/>
        <w:color w:val="233167"/>
        <w14:ligatures w14:val="standardContextual"/>
      </w:rPr>
      <w:drawing>
        <wp:anchor distT="0" distB="0" distL="114300" distR="114300" simplePos="0" relativeHeight="251658245" behindDoc="1" locked="0" layoutInCell="1" allowOverlap="1" wp14:anchorId="32B2BA63" wp14:editId="0DA533CC">
          <wp:simplePos x="0" y="0"/>
          <wp:positionH relativeFrom="page">
            <wp:posOffset>0</wp:posOffset>
          </wp:positionH>
          <wp:positionV relativeFrom="page">
            <wp:posOffset>0</wp:posOffset>
          </wp:positionV>
          <wp:extent cx="7560000" cy="10699200"/>
          <wp:effectExtent l="0" t="0" r="0" b="0"/>
          <wp:wrapNone/>
          <wp:docPr id="1489953938" name="Picture 6"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3938" name="Picture 6"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C – Legisl</w:t>
    </w:r>
    <w:r w:rsidRPr="004B5869">
      <w:rPr>
        <w:rFonts w:ascii="Aptos" w:hAnsi="Aptos"/>
        <w:color w:val="233167"/>
      </w:rPr>
      <w:t>a</w:t>
    </w:r>
    <w:r>
      <w:rPr>
        <w:rFonts w:ascii="Aptos" w:hAnsi="Aptos"/>
        <w:color w:val="233167"/>
      </w:rPr>
      <w:t>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9903AD" w:rsidR="003515AB" w:rsidP="009903AD" w:rsidRDefault="003515AB" w14:paraId="0859D4B0"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C – Legisl</w:t>
    </w:r>
    <w:r w:rsidRPr="004B5869">
      <w:rPr>
        <w:rFonts w:ascii="Aptos" w:hAnsi="Aptos"/>
        <w:color w:val="233167"/>
      </w:rPr>
      <w:t>a</w:t>
    </w:r>
    <w:r>
      <w:rPr>
        <w:rFonts w:ascii="Aptos" w:hAnsi="Aptos"/>
        <w:color w:val="233167"/>
      </w:rPr>
      <w:t>tion</w:t>
    </w:r>
    <w:r>
      <w:rPr>
        <w:rFonts w:ascii="Aptos" w:hAnsi="Aptos"/>
        <w:noProof/>
        <w:color w:val="233167"/>
        <w14:ligatures w14:val="standardContextual"/>
      </w:rPr>
      <w:drawing>
        <wp:anchor distT="0" distB="0" distL="114300" distR="114300" simplePos="0" relativeHeight="251658246" behindDoc="1" locked="0" layoutInCell="1" allowOverlap="1" wp14:anchorId="53653593" wp14:editId="6CC51773">
          <wp:simplePos x="0" y="0"/>
          <wp:positionH relativeFrom="page">
            <wp:posOffset>0</wp:posOffset>
          </wp:positionH>
          <wp:positionV relativeFrom="page">
            <wp:posOffset>0</wp:posOffset>
          </wp:positionV>
          <wp:extent cx="7560000" cy="10699200"/>
          <wp:effectExtent l="0" t="0" r="0" b="0"/>
          <wp:wrapNone/>
          <wp:docPr id="1713658578" name="Picture 6"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53938" name="Picture 6"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8466B" w:rsidP="00AC16E0" w:rsidRDefault="00E8466B" w14:paraId="3C6F9BD8"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D – Procedures</w:t>
    </w:r>
    <w:r>
      <w:rPr>
        <w:rFonts w:ascii="Aptos" w:hAnsi="Aptos"/>
        <w:noProof/>
        <w:color w:val="233167"/>
        <w14:ligatures w14:val="standardContextual"/>
      </w:rPr>
      <w:drawing>
        <wp:anchor distT="0" distB="0" distL="114300" distR="114300" simplePos="0" relativeHeight="251658247" behindDoc="1" locked="0" layoutInCell="1" allowOverlap="1" wp14:anchorId="2E057D76" wp14:editId="23AAD96E">
          <wp:simplePos x="0" y="0"/>
          <wp:positionH relativeFrom="page">
            <wp:posOffset>0</wp:posOffset>
          </wp:positionH>
          <wp:positionV relativeFrom="page">
            <wp:posOffset>0</wp:posOffset>
          </wp:positionV>
          <wp:extent cx="7560000" cy="10699200"/>
          <wp:effectExtent l="0" t="0" r="0" b="0"/>
          <wp:wrapNone/>
          <wp:docPr id="662364988" name="Picture 2"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2153" name="Picture 2"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E8466B" w:rsidP="00B6287B" w:rsidRDefault="00E8466B" w14:paraId="65D6D8AF" w14:textId="77777777">
    <w:pPr>
      <w:pStyle w:val="Header"/>
      <w:jc w:val="center"/>
    </w:pPr>
    <w:r>
      <w:rPr>
        <w:rFonts w:ascii="Aptos" w:hAnsi="Aptos"/>
        <w:color w:val="233167"/>
      </w:rPr>
      <w:t xml:space="preserve">Shropshire Council </w:t>
    </w:r>
    <w:r w:rsidRPr="004B5869">
      <w:rPr>
        <w:rFonts w:ascii="Aptos" w:hAnsi="Aptos"/>
        <w:color w:val="233167"/>
      </w:rPr>
      <w:t>SMART 2021</w:t>
    </w:r>
    <w:r>
      <w:rPr>
        <w:rFonts w:ascii="Aptos" w:hAnsi="Aptos"/>
        <w:color w:val="233167"/>
      </w:rPr>
      <w:t xml:space="preserve"> Guide</w:t>
    </w:r>
    <w:r w:rsidRPr="004B5869">
      <w:rPr>
        <w:rFonts w:ascii="Aptos" w:hAnsi="Aptos"/>
        <w:color w:val="233167"/>
      </w:rPr>
      <w:t xml:space="preserve"> </w:t>
    </w:r>
    <w:r>
      <w:rPr>
        <w:rFonts w:ascii="Aptos" w:hAnsi="Aptos"/>
        <w:color w:val="233167"/>
      </w:rPr>
      <w:t>P</w:t>
    </w:r>
    <w:r w:rsidRPr="004B5869">
      <w:rPr>
        <w:rFonts w:ascii="Aptos" w:hAnsi="Aptos"/>
        <w:color w:val="233167"/>
      </w:rPr>
      <w:t>a</w:t>
    </w:r>
    <w:r>
      <w:rPr>
        <w:rFonts w:ascii="Aptos" w:hAnsi="Aptos"/>
        <w:color w:val="233167"/>
      </w:rPr>
      <w:t>rt D – Procedures</w:t>
    </w:r>
    <w:r>
      <w:rPr>
        <w:rFonts w:ascii="Aptos" w:hAnsi="Aptos"/>
        <w:noProof/>
        <w:color w:val="233167"/>
        <w14:ligatures w14:val="standardContextual"/>
      </w:rPr>
      <w:drawing>
        <wp:anchor distT="0" distB="0" distL="114300" distR="114300" simplePos="0" relativeHeight="251658248" behindDoc="1" locked="0" layoutInCell="1" allowOverlap="1" wp14:anchorId="05139BF6" wp14:editId="5C52E47D">
          <wp:simplePos x="0" y="0"/>
          <wp:positionH relativeFrom="page">
            <wp:posOffset>0</wp:posOffset>
          </wp:positionH>
          <wp:positionV relativeFrom="page">
            <wp:posOffset>0</wp:posOffset>
          </wp:positionV>
          <wp:extent cx="7560000" cy="10699200"/>
          <wp:effectExtent l="0" t="0" r="0" b="0"/>
          <wp:wrapNone/>
          <wp:docPr id="1892136939" name="Picture 2" descr="A black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52153" name="Picture 2" descr="A black rectangular object with a whit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AB6"/>
    <w:multiLevelType w:val="hybridMultilevel"/>
    <w:tmpl w:val="CD303A2E"/>
    <w:lvl w:ilvl="0" w:tplc="402C3CA8">
      <w:start w:val="1"/>
      <w:numFmt w:val="lowerLetter"/>
      <w:lvlText w:val="%1)"/>
      <w:lvlJc w:val="left"/>
      <w:pPr>
        <w:ind w:left="360" w:hanging="360"/>
      </w:pPr>
    </w:lvl>
    <w:lvl w:ilvl="1" w:tplc="62D29852">
      <w:start w:val="1"/>
      <w:numFmt w:val="lowerLetter"/>
      <w:lvlText w:val="%2."/>
      <w:lvlJc w:val="left"/>
      <w:pPr>
        <w:ind w:left="1440" w:hanging="360"/>
      </w:pPr>
    </w:lvl>
    <w:lvl w:ilvl="2" w:tplc="2B548712">
      <w:start w:val="1"/>
      <w:numFmt w:val="lowerRoman"/>
      <w:lvlText w:val="%3."/>
      <w:lvlJc w:val="right"/>
      <w:pPr>
        <w:ind w:left="2160" w:hanging="180"/>
      </w:pPr>
    </w:lvl>
    <w:lvl w:ilvl="3" w:tplc="5866BFEE">
      <w:start w:val="1"/>
      <w:numFmt w:val="decimal"/>
      <w:lvlText w:val="%4."/>
      <w:lvlJc w:val="left"/>
      <w:pPr>
        <w:ind w:left="2880" w:hanging="360"/>
      </w:pPr>
    </w:lvl>
    <w:lvl w:ilvl="4" w:tplc="9EC80144">
      <w:start w:val="1"/>
      <w:numFmt w:val="lowerLetter"/>
      <w:lvlText w:val="%5."/>
      <w:lvlJc w:val="left"/>
      <w:pPr>
        <w:ind w:left="3600" w:hanging="360"/>
      </w:pPr>
    </w:lvl>
    <w:lvl w:ilvl="5" w:tplc="EFF40E68">
      <w:start w:val="1"/>
      <w:numFmt w:val="lowerRoman"/>
      <w:lvlText w:val="%6."/>
      <w:lvlJc w:val="right"/>
      <w:pPr>
        <w:ind w:left="4320" w:hanging="180"/>
      </w:pPr>
    </w:lvl>
    <w:lvl w:ilvl="6" w:tplc="F61EA5E6">
      <w:start w:val="1"/>
      <w:numFmt w:val="decimal"/>
      <w:lvlText w:val="%7."/>
      <w:lvlJc w:val="left"/>
      <w:pPr>
        <w:ind w:left="5040" w:hanging="360"/>
      </w:pPr>
    </w:lvl>
    <w:lvl w:ilvl="7" w:tplc="FD0A0FDE">
      <w:start w:val="1"/>
      <w:numFmt w:val="lowerLetter"/>
      <w:lvlText w:val="%8."/>
      <w:lvlJc w:val="left"/>
      <w:pPr>
        <w:ind w:left="5760" w:hanging="360"/>
      </w:pPr>
    </w:lvl>
    <w:lvl w:ilvl="8" w:tplc="062E730E">
      <w:start w:val="1"/>
      <w:numFmt w:val="lowerRoman"/>
      <w:lvlText w:val="%9."/>
      <w:lvlJc w:val="right"/>
      <w:pPr>
        <w:ind w:left="6480" w:hanging="180"/>
      </w:pPr>
    </w:lvl>
  </w:abstractNum>
  <w:abstractNum w:abstractNumId="1" w15:restartNumberingAfterBreak="0">
    <w:nsid w:val="00562493"/>
    <w:multiLevelType w:val="hybridMultilevel"/>
    <w:tmpl w:val="BDD65F8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F56223"/>
    <w:multiLevelType w:val="hybridMultilevel"/>
    <w:tmpl w:val="EF7E3E0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126386F"/>
    <w:multiLevelType w:val="hybridMultilevel"/>
    <w:tmpl w:val="0712B8F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1485960"/>
    <w:multiLevelType w:val="hybridMultilevel"/>
    <w:tmpl w:val="9B7C4A6E"/>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1D32B14"/>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02DA143A"/>
    <w:multiLevelType w:val="hybridMultilevel"/>
    <w:tmpl w:val="75B895E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3A338BB"/>
    <w:multiLevelType w:val="hybridMultilevel"/>
    <w:tmpl w:val="B22A7630"/>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408593D"/>
    <w:multiLevelType w:val="hybridMultilevel"/>
    <w:tmpl w:val="6F8A600C"/>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4B36959"/>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05181DF0"/>
    <w:multiLevelType w:val="hybridMultilevel"/>
    <w:tmpl w:val="FB70C150"/>
    <w:lvl w:ilvl="0" w:tplc="FFFFFFFF">
      <w:start w:val="1"/>
      <w:numFmt w:val="decimal"/>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64A62D7"/>
    <w:multiLevelType w:val="hybridMultilevel"/>
    <w:tmpl w:val="42D8C7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B4246F"/>
    <w:multiLevelType w:val="hybridMultilevel"/>
    <w:tmpl w:val="0FE63F26"/>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9FF3E35"/>
    <w:multiLevelType w:val="multilevel"/>
    <w:tmpl w:val="666826D0"/>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0AFC1B1C"/>
    <w:multiLevelType w:val="hybridMultilevel"/>
    <w:tmpl w:val="5E543494"/>
    <w:lvl w:ilvl="0" w:tplc="5FB6452C">
      <w:start w:val="1"/>
      <w:numFmt w:val="bullet"/>
      <w:pStyle w:val="NoSpacing"/>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17A27EF"/>
    <w:multiLevelType w:val="hybridMultilevel"/>
    <w:tmpl w:val="09DEF9B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3B96780"/>
    <w:multiLevelType w:val="hybridMultilevel"/>
    <w:tmpl w:val="D82ED90E"/>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81E6DC3"/>
    <w:multiLevelType w:val="hybridMultilevel"/>
    <w:tmpl w:val="12B2A9A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18D720B6"/>
    <w:multiLevelType w:val="hybridMultilevel"/>
    <w:tmpl w:val="5F1E96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95C26E5"/>
    <w:multiLevelType w:val="hybridMultilevel"/>
    <w:tmpl w:val="933265FA"/>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A770074"/>
    <w:multiLevelType w:val="hybridMultilevel"/>
    <w:tmpl w:val="3E28FD1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1B365985"/>
    <w:multiLevelType w:val="hybridMultilevel"/>
    <w:tmpl w:val="6C18351A"/>
    <w:lvl w:ilvl="0" w:tplc="966664B4">
      <w:start w:val="1"/>
      <w:numFmt w:val="bullet"/>
      <w:lvlText w:val=""/>
      <w:lvlJc w:val="left"/>
      <w:pPr>
        <w:ind w:left="1080" w:hanging="360"/>
      </w:pPr>
      <w:rPr>
        <w:rFonts w:hint="default" w:ascii="Symbol" w:hAnsi="Symbol"/>
      </w:rPr>
    </w:lvl>
    <w:lvl w:ilvl="1" w:tplc="ACC6BB68">
      <w:start w:val="1"/>
      <w:numFmt w:val="bullet"/>
      <w:lvlText w:val="o"/>
      <w:lvlJc w:val="left"/>
      <w:pPr>
        <w:ind w:left="1440" w:hanging="360"/>
      </w:pPr>
      <w:rPr>
        <w:rFonts w:hint="default" w:ascii="Courier New" w:hAnsi="Courier New"/>
      </w:rPr>
    </w:lvl>
    <w:lvl w:ilvl="2" w:tplc="22AEE134">
      <w:start w:val="1"/>
      <w:numFmt w:val="bullet"/>
      <w:lvlText w:val=""/>
      <w:lvlJc w:val="left"/>
      <w:pPr>
        <w:ind w:left="2160" w:hanging="360"/>
      </w:pPr>
      <w:rPr>
        <w:rFonts w:hint="default" w:ascii="Wingdings" w:hAnsi="Wingdings"/>
      </w:rPr>
    </w:lvl>
    <w:lvl w:ilvl="3" w:tplc="2926DF80">
      <w:start w:val="1"/>
      <w:numFmt w:val="bullet"/>
      <w:lvlText w:val=""/>
      <w:lvlJc w:val="left"/>
      <w:pPr>
        <w:ind w:left="2880" w:hanging="360"/>
      </w:pPr>
      <w:rPr>
        <w:rFonts w:hint="default" w:ascii="Symbol" w:hAnsi="Symbol"/>
      </w:rPr>
    </w:lvl>
    <w:lvl w:ilvl="4" w:tplc="AFF262AC">
      <w:start w:val="1"/>
      <w:numFmt w:val="bullet"/>
      <w:lvlText w:val="o"/>
      <w:lvlJc w:val="left"/>
      <w:pPr>
        <w:ind w:left="3600" w:hanging="360"/>
      </w:pPr>
      <w:rPr>
        <w:rFonts w:hint="default" w:ascii="Courier New" w:hAnsi="Courier New"/>
      </w:rPr>
    </w:lvl>
    <w:lvl w:ilvl="5" w:tplc="C4383026">
      <w:start w:val="1"/>
      <w:numFmt w:val="bullet"/>
      <w:lvlText w:val=""/>
      <w:lvlJc w:val="left"/>
      <w:pPr>
        <w:ind w:left="4320" w:hanging="360"/>
      </w:pPr>
      <w:rPr>
        <w:rFonts w:hint="default" w:ascii="Wingdings" w:hAnsi="Wingdings"/>
      </w:rPr>
    </w:lvl>
    <w:lvl w:ilvl="6" w:tplc="A4B89D30">
      <w:start w:val="1"/>
      <w:numFmt w:val="bullet"/>
      <w:lvlText w:val=""/>
      <w:lvlJc w:val="left"/>
      <w:pPr>
        <w:ind w:left="5040" w:hanging="360"/>
      </w:pPr>
      <w:rPr>
        <w:rFonts w:hint="default" w:ascii="Symbol" w:hAnsi="Symbol"/>
      </w:rPr>
    </w:lvl>
    <w:lvl w:ilvl="7" w:tplc="C19AAE60">
      <w:start w:val="1"/>
      <w:numFmt w:val="bullet"/>
      <w:lvlText w:val="o"/>
      <w:lvlJc w:val="left"/>
      <w:pPr>
        <w:ind w:left="5760" w:hanging="360"/>
      </w:pPr>
      <w:rPr>
        <w:rFonts w:hint="default" w:ascii="Courier New" w:hAnsi="Courier New"/>
      </w:rPr>
    </w:lvl>
    <w:lvl w:ilvl="8" w:tplc="052010AC">
      <w:start w:val="1"/>
      <w:numFmt w:val="bullet"/>
      <w:lvlText w:val=""/>
      <w:lvlJc w:val="left"/>
      <w:pPr>
        <w:ind w:left="6480" w:hanging="360"/>
      </w:pPr>
      <w:rPr>
        <w:rFonts w:hint="default" w:ascii="Wingdings" w:hAnsi="Wingdings"/>
      </w:rPr>
    </w:lvl>
  </w:abstractNum>
  <w:abstractNum w:abstractNumId="22" w15:restartNumberingAfterBreak="0">
    <w:nsid w:val="1B605848"/>
    <w:multiLevelType w:val="hybridMultilevel"/>
    <w:tmpl w:val="30CC85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3" w15:restartNumberingAfterBreak="0">
    <w:nsid w:val="1DD93D78"/>
    <w:multiLevelType w:val="hybridMultilevel"/>
    <w:tmpl w:val="DEBEB2CA"/>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FCD2121"/>
    <w:multiLevelType w:val="hybridMultilevel"/>
    <w:tmpl w:val="92A0AC9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193468C"/>
    <w:multiLevelType w:val="hybridMultilevel"/>
    <w:tmpl w:val="21AE90C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1BE30A3"/>
    <w:multiLevelType w:val="hybridMultilevel"/>
    <w:tmpl w:val="F1A6F3C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451732B"/>
    <w:multiLevelType w:val="hybridMultilevel"/>
    <w:tmpl w:val="E996C71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4C00C97"/>
    <w:multiLevelType w:val="multilevel"/>
    <w:tmpl w:val="9D0435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26955993"/>
    <w:multiLevelType w:val="multilevel"/>
    <w:tmpl w:val="9D0435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0" w15:restartNumberingAfterBreak="0">
    <w:nsid w:val="27B50121"/>
    <w:multiLevelType w:val="hybridMultilevel"/>
    <w:tmpl w:val="43BC16E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7F3456B"/>
    <w:multiLevelType w:val="hybridMultilevel"/>
    <w:tmpl w:val="F0129C6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296C3C65"/>
    <w:multiLevelType w:val="multilevel"/>
    <w:tmpl w:val="6A1630C2"/>
    <w:lvl w:ilvl="0">
      <w:start w:val="1"/>
      <w:numFmt w:val="bullet"/>
      <w:lvlText w:val=""/>
      <w:lvlJc w:val="left"/>
      <w:pPr>
        <w:tabs>
          <w:tab w:val="num" w:pos="1080"/>
        </w:tabs>
        <w:ind w:left="1080" w:hanging="360"/>
      </w:pPr>
      <w:rPr>
        <w:rFonts w:hint="default" w:ascii="Symbol" w:hAnsi="Symbol"/>
        <w:sz w:val="22"/>
        <w:szCs w:val="22"/>
      </w:rPr>
    </w:lvl>
    <w:lvl w:ilvl="1">
      <w:start w:val="1"/>
      <w:numFmt w:val="bullet"/>
      <w:lvlText w:val=""/>
      <w:lvlJc w:val="left"/>
      <w:pPr>
        <w:tabs>
          <w:tab w:val="num" w:pos="720"/>
        </w:tabs>
        <w:ind w:left="720" w:firstLine="0"/>
      </w:pPr>
      <w:rPr>
        <w:rFonts w:hint="default" w:ascii="Symbol" w:hAnsi="Symbol"/>
        <w:sz w:val="22"/>
        <w:szCs w:val="22"/>
      </w:rPr>
    </w:lvl>
    <w:lvl w:ilvl="2">
      <w:start w:val="1"/>
      <w:numFmt w:val="lowerRoman"/>
      <w:suff w:val="nothing"/>
      <w:lvlText w:val="(%3)"/>
      <w:lvlJc w:val="left"/>
      <w:pPr>
        <w:tabs>
          <w:tab w:val="num" w:pos="720"/>
        </w:tabs>
        <w:ind w:left="720" w:firstLine="0"/>
      </w:pPr>
      <w:rPr>
        <w:sz w:val="0"/>
        <w:szCs w:val="0"/>
      </w:rPr>
    </w:lvl>
    <w:lvl w:ilvl="3">
      <w:start w:val="1"/>
      <w:numFmt w:val="lowerRoman"/>
      <w:suff w:val="nothing"/>
      <w:lvlText w:val="(%4)"/>
      <w:lvlJc w:val="left"/>
      <w:pPr>
        <w:tabs>
          <w:tab w:val="num" w:pos="720"/>
        </w:tabs>
        <w:ind w:left="720" w:firstLine="0"/>
      </w:pPr>
      <w:rPr>
        <w:sz w:val="0"/>
        <w:szCs w:val="0"/>
      </w:rPr>
    </w:lvl>
    <w:lvl w:ilvl="4">
      <w:start w:val="1"/>
      <w:numFmt w:val="lowerRoman"/>
      <w:suff w:val="nothing"/>
      <w:lvlText w:val="(%5)"/>
      <w:lvlJc w:val="left"/>
      <w:pPr>
        <w:tabs>
          <w:tab w:val="num" w:pos="720"/>
        </w:tabs>
        <w:ind w:left="720" w:firstLine="0"/>
      </w:pPr>
      <w:rPr>
        <w:sz w:val="0"/>
        <w:szCs w:val="0"/>
      </w:rPr>
    </w:lvl>
    <w:lvl w:ilvl="5">
      <w:start w:val="1"/>
      <w:numFmt w:val="lowerRoman"/>
      <w:suff w:val="nothing"/>
      <w:lvlText w:val="(%6)"/>
      <w:lvlJc w:val="left"/>
      <w:pPr>
        <w:tabs>
          <w:tab w:val="num" w:pos="720"/>
        </w:tabs>
        <w:ind w:left="720" w:firstLine="0"/>
      </w:pPr>
      <w:rPr>
        <w:sz w:val="0"/>
        <w:szCs w:val="0"/>
      </w:rPr>
    </w:lvl>
    <w:lvl w:ilvl="6">
      <w:start w:val="1"/>
      <w:numFmt w:val="lowerRoman"/>
      <w:suff w:val="nothing"/>
      <w:lvlText w:val="(%7)"/>
      <w:lvlJc w:val="left"/>
      <w:pPr>
        <w:tabs>
          <w:tab w:val="num" w:pos="720"/>
        </w:tabs>
        <w:ind w:left="720" w:firstLine="0"/>
      </w:pPr>
      <w:rPr>
        <w:sz w:val="0"/>
        <w:szCs w:val="0"/>
      </w:rPr>
    </w:lvl>
    <w:lvl w:ilvl="7">
      <w:start w:val="1"/>
      <w:numFmt w:val="lowerRoman"/>
      <w:suff w:val="nothing"/>
      <w:lvlText w:val="(%8)"/>
      <w:lvlJc w:val="left"/>
      <w:pPr>
        <w:tabs>
          <w:tab w:val="num" w:pos="720"/>
        </w:tabs>
        <w:ind w:left="720" w:firstLine="0"/>
      </w:pPr>
      <w:rPr>
        <w:sz w:val="0"/>
        <w:szCs w:val="0"/>
      </w:rPr>
    </w:lvl>
    <w:lvl w:ilvl="8">
      <w:start w:val="1"/>
      <w:numFmt w:val="lowerRoman"/>
      <w:suff w:val="nothing"/>
      <w:lvlText w:val="(%9)"/>
      <w:lvlJc w:val="left"/>
      <w:pPr>
        <w:tabs>
          <w:tab w:val="num" w:pos="720"/>
        </w:tabs>
        <w:ind w:left="720" w:firstLine="0"/>
      </w:pPr>
      <w:rPr>
        <w:sz w:val="0"/>
        <w:szCs w:val="0"/>
      </w:rPr>
    </w:lvl>
  </w:abstractNum>
  <w:abstractNum w:abstractNumId="33" w15:restartNumberingAfterBreak="0">
    <w:nsid w:val="2AE4184D"/>
    <w:multiLevelType w:val="hybridMultilevel"/>
    <w:tmpl w:val="A58A2268"/>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BA46E2A"/>
    <w:multiLevelType w:val="hybridMultilevel"/>
    <w:tmpl w:val="AD1A325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D13AEA5"/>
    <w:multiLevelType w:val="hybridMultilevel"/>
    <w:tmpl w:val="FC74ABBA"/>
    <w:lvl w:ilvl="0" w:tplc="978E8CB0">
      <w:start w:val="1"/>
      <w:numFmt w:val="bullet"/>
      <w:lvlText w:val=""/>
      <w:lvlJc w:val="left"/>
      <w:pPr>
        <w:ind w:left="1080" w:hanging="360"/>
      </w:pPr>
      <w:rPr>
        <w:rFonts w:hint="default" w:ascii="Symbol" w:hAnsi="Symbol"/>
      </w:rPr>
    </w:lvl>
    <w:lvl w:ilvl="1" w:tplc="E6AAA872">
      <w:start w:val="1"/>
      <w:numFmt w:val="bullet"/>
      <w:lvlText w:val="o"/>
      <w:lvlJc w:val="left"/>
      <w:pPr>
        <w:ind w:left="1440" w:hanging="360"/>
      </w:pPr>
      <w:rPr>
        <w:rFonts w:hint="default" w:ascii="Courier New" w:hAnsi="Courier New"/>
      </w:rPr>
    </w:lvl>
    <w:lvl w:ilvl="2" w:tplc="B7C8F4CC">
      <w:start w:val="1"/>
      <w:numFmt w:val="bullet"/>
      <w:lvlText w:val=""/>
      <w:lvlJc w:val="left"/>
      <w:pPr>
        <w:ind w:left="2160" w:hanging="360"/>
      </w:pPr>
      <w:rPr>
        <w:rFonts w:hint="default" w:ascii="Wingdings" w:hAnsi="Wingdings"/>
      </w:rPr>
    </w:lvl>
    <w:lvl w:ilvl="3" w:tplc="B8FE5DB4">
      <w:start w:val="1"/>
      <w:numFmt w:val="bullet"/>
      <w:lvlText w:val=""/>
      <w:lvlJc w:val="left"/>
      <w:pPr>
        <w:ind w:left="2880" w:hanging="360"/>
      </w:pPr>
      <w:rPr>
        <w:rFonts w:hint="default" w:ascii="Symbol" w:hAnsi="Symbol"/>
      </w:rPr>
    </w:lvl>
    <w:lvl w:ilvl="4" w:tplc="608EB25E">
      <w:start w:val="1"/>
      <w:numFmt w:val="bullet"/>
      <w:lvlText w:val="o"/>
      <w:lvlJc w:val="left"/>
      <w:pPr>
        <w:ind w:left="3600" w:hanging="360"/>
      </w:pPr>
      <w:rPr>
        <w:rFonts w:hint="default" w:ascii="Courier New" w:hAnsi="Courier New"/>
      </w:rPr>
    </w:lvl>
    <w:lvl w:ilvl="5" w:tplc="35903B62">
      <w:start w:val="1"/>
      <w:numFmt w:val="bullet"/>
      <w:lvlText w:val=""/>
      <w:lvlJc w:val="left"/>
      <w:pPr>
        <w:ind w:left="4320" w:hanging="360"/>
      </w:pPr>
      <w:rPr>
        <w:rFonts w:hint="default" w:ascii="Wingdings" w:hAnsi="Wingdings"/>
      </w:rPr>
    </w:lvl>
    <w:lvl w:ilvl="6" w:tplc="B032FFD0">
      <w:start w:val="1"/>
      <w:numFmt w:val="bullet"/>
      <w:lvlText w:val=""/>
      <w:lvlJc w:val="left"/>
      <w:pPr>
        <w:ind w:left="5040" w:hanging="360"/>
      </w:pPr>
      <w:rPr>
        <w:rFonts w:hint="default" w:ascii="Symbol" w:hAnsi="Symbol"/>
      </w:rPr>
    </w:lvl>
    <w:lvl w:ilvl="7" w:tplc="682E3BE2">
      <w:start w:val="1"/>
      <w:numFmt w:val="bullet"/>
      <w:lvlText w:val="o"/>
      <w:lvlJc w:val="left"/>
      <w:pPr>
        <w:ind w:left="5760" w:hanging="360"/>
      </w:pPr>
      <w:rPr>
        <w:rFonts w:hint="default" w:ascii="Courier New" w:hAnsi="Courier New"/>
      </w:rPr>
    </w:lvl>
    <w:lvl w:ilvl="8" w:tplc="AA0C1DF0">
      <w:start w:val="1"/>
      <w:numFmt w:val="bullet"/>
      <w:lvlText w:val=""/>
      <w:lvlJc w:val="left"/>
      <w:pPr>
        <w:ind w:left="6480" w:hanging="360"/>
      </w:pPr>
      <w:rPr>
        <w:rFonts w:hint="default" w:ascii="Wingdings" w:hAnsi="Wingdings"/>
      </w:rPr>
    </w:lvl>
  </w:abstractNum>
  <w:abstractNum w:abstractNumId="36" w15:restartNumberingAfterBreak="0">
    <w:nsid w:val="301E1BDF"/>
    <w:multiLevelType w:val="hybridMultilevel"/>
    <w:tmpl w:val="02967CC8"/>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1A999E6"/>
    <w:multiLevelType w:val="hybridMultilevel"/>
    <w:tmpl w:val="41CA4D76"/>
    <w:lvl w:ilvl="0" w:tplc="3DBCCD50">
      <w:start w:val="1"/>
      <w:numFmt w:val="bullet"/>
      <w:lvlText w:val=""/>
      <w:lvlJc w:val="left"/>
      <w:pPr>
        <w:ind w:left="1080" w:hanging="360"/>
      </w:pPr>
      <w:rPr>
        <w:rFonts w:hint="default" w:ascii="Symbol" w:hAnsi="Symbol"/>
      </w:rPr>
    </w:lvl>
    <w:lvl w:ilvl="1" w:tplc="15FEF1B4">
      <w:start w:val="1"/>
      <w:numFmt w:val="bullet"/>
      <w:lvlText w:val="o"/>
      <w:lvlJc w:val="left"/>
      <w:pPr>
        <w:ind w:left="1440" w:hanging="360"/>
      </w:pPr>
      <w:rPr>
        <w:rFonts w:hint="default" w:ascii="Courier New" w:hAnsi="Courier New"/>
      </w:rPr>
    </w:lvl>
    <w:lvl w:ilvl="2" w:tplc="201060E6">
      <w:start w:val="1"/>
      <w:numFmt w:val="bullet"/>
      <w:lvlText w:val=""/>
      <w:lvlJc w:val="left"/>
      <w:pPr>
        <w:ind w:left="2160" w:hanging="360"/>
      </w:pPr>
      <w:rPr>
        <w:rFonts w:hint="default" w:ascii="Wingdings" w:hAnsi="Wingdings"/>
      </w:rPr>
    </w:lvl>
    <w:lvl w:ilvl="3" w:tplc="D820F29A">
      <w:start w:val="1"/>
      <w:numFmt w:val="bullet"/>
      <w:lvlText w:val=""/>
      <w:lvlJc w:val="left"/>
      <w:pPr>
        <w:ind w:left="2880" w:hanging="360"/>
      </w:pPr>
      <w:rPr>
        <w:rFonts w:hint="default" w:ascii="Symbol" w:hAnsi="Symbol"/>
      </w:rPr>
    </w:lvl>
    <w:lvl w:ilvl="4" w:tplc="C088AC24">
      <w:start w:val="1"/>
      <w:numFmt w:val="bullet"/>
      <w:lvlText w:val="o"/>
      <w:lvlJc w:val="left"/>
      <w:pPr>
        <w:ind w:left="3600" w:hanging="360"/>
      </w:pPr>
      <w:rPr>
        <w:rFonts w:hint="default" w:ascii="Courier New" w:hAnsi="Courier New"/>
      </w:rPr>
    </w:lvl>
    <w:lvl w:ilvl="5" w:tplc="92CC3BAC">
      <w:start w:val="1"/>
      <w:numFmt w:val="bullet"/>
      <w:lvlText w:val=""/>
      <w:lvlJc w:val="left"/>
      <w:pPr>
        <w:ind w:left="4320" w:hanging="360"/>
      </w:pPr>
      <w:rPr>
        <w:rFonts w:hint="default" w:ascii="Wingdings" w:hAnsi="Wingdings"/>
      </w:rPr>
    </w:lvl>
    <w:lvl w:ilvl="6" w:tplc="A0A2F9AC">
      <w:start w:val="1"/>
      <w:numFmt w:val="bullet"/>
      <w:lvlText w:val=""/>
      <w:lvlJc w:val="left"/>
      <w:pPr>
        <w:ind w:left="5040" w:hanging="360"/>
      </w:pPr>
      <w:rPr>
        <w:rFonts w:hint="default" w:ascii="Symbol" w:hAnsi="Symbol"/>
      </w:rPr>
    </w:lvl>
    <w:lvl w:ilvl="7" w:tplc="EFB0D57C">
      <w:start w:val="1"/>
      <w:numFmt w:val="bullet"/>
      <w:lvlText w:val="o"/>
      <w:lvlJc w:val="left"/>
      <w:pPr>
        <w:ind w:left="5760" w:hanging="360"/>
      </w:pPr>
      <w:rPr>
        <w:rFonts w:hint="default" w:ascii="Courier New" w:hAnsi="Courier New"/>
      </w:rPr>
    </w:lvl>
    <w:lvl w:ilvl="8" w:tplc="8CA41132">
      <w:start w:val="1"/>
      <w:numFmt w:val="bullet"/>
      <w:lvlText w:val=""/>
      <w:lvlJc w:val="left"/>
      <w:pPr>
        <w:ind w:left="6480" w:hanging="360"/>
      </w:pPr>
      <w:rPr>
        <w:rFonts w:hint="default" w:ascii="Wingdings" w:hAnsi="Wingdings"/>
      </w:rPr>
    </w:lvl>
  </w:abstractNum>
  <w:abstractNum w:abstractNumId="38" w15:restartNumberingAfterBreak="0">
    <w:nsid w:val="32384F0C"/>
    <w:multiLevelType w:val="hybridMultilevel"/>
    <w:tmpl w:val="8FB6A110"/>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4BF3786"/>
    <w:multiLevelType w:val="hybridMultilevel"/>
    <w:tmpl w:val="FB70C150"/>
    <w:lvl w:ilvl="0" w:tplc="FFFFFFFF">
      <w:start w:val="1"/>
      <w:numFmt w:val="decimal"/>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34E20655"/>
    <w:multiLevelType w:val="hybridMultilevel"/>
    <w:tmpl w:val="535A1816"/>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41" w15:restartNumberingAfterBreak="0">
    <w:nsid w:val="34F1C522"/>
    <w:multiLevelType w:val="hybridMultilevel"/>
    <w:tmpl w:val="E19A71D2"/>
    <w:lvl w:ilvl="0" w:tplc="23C81C64">
      <w:start w:val="1"/>
      <w:numFmt w:val="bullet"/>
      <w:lvlText w:val=""/>
      <w:lvlJc w:val="left"/>
      <w:pPr>
        <w:ind w:left="1080" w:hanging="360"/>
      </w:pPr>
      <w:rPr>
        <w:rFonts w:hint="default" w:ascii="Symbol" w:hAnsi="Symbol"/>
      </w:rPr>
    </w:lvl>
    <w:lvl w:ilvl="1" w:tplc="68BEA6BA">
      <w:start w:val="1"/>
      <w:numFmt w:val="bullet"/>
      <w:lvlText w:val="o"/>
      <w:lvlJc w:val="left"/>
      <w:pPr>
        <w:ind w:left="1440" w:hanging="360"/>
      </w:pPr>
      <w:rPr>
        <w:rFonts w:hint="default" w:ascii="Courier New" w:hAnsi="Courier New"/>
      </w:rPr>
    </w:lvl>
    <w:lvl w:ilvl="2" w:tplc="D5106BF6">
      <w:start w:val="1"/>
      <w:numFmt w:val="bullet"/>
      <w:lvlText w:val=""/>
      <w:lvlJc w:val="left"/>
      <w:pPr>
        <w:ind w:left="2160" w:hanging="360"/>
      </w:pPr>
      <w:rPr>
        <w:rFonts w:hint="default" w:ascii="Wingdings" w:hAnsi="Wingdings"/>
      </w:rPr>
    </w:lvl>
    <w:lvl w:ilvl="3" w:tplc="409E7E34">
      <w:start w:val="1"/>
      <w:numFmt w:val="bullet"/>
      <w:lvlText w:val=""/>
      <w:lvlJc w:val="left"/>
      <w:pPr>
        <w:ind w:left="2880" w:hanging="360"/>
      </w:pPr>
      <w:rPr>
        <w:rFonts w:hint="default" w:ascii="Symbol" w:hAnsi="Symbol"/>
      </w:rPr>
    </w:lvl>
    <w:lvl w:ilvl="4" w:tplc="22604964">
      <w:start w:val="1"/>
      <w:numFmt w:val="bullet"/>
      <w:lvlText w:val="o"/>
      <w:lvlJc w:val="left"/>
      <w:pPr>
        <w:ind w:left="3600" w:hanging="360"/>
      </w:pPr>
      <w:rPr>
        <w:rFonts w:hint="default" w:ascii="Courier New" w:hAnsi="Courier New"/>
      </w:rPr>
    </w:lvl>
    <w:lvl w:ilvl="5" w:tplc="139EEB78">
      <w:start w:val="1"/>
      <w:numFmt w:val="bullet"/>
      <w:lvlText w:val=""/>
      <w:lvlJc w:val="left"/>
      <w:pPr>
        <w:ind w:left="4320" w:hanging="360"/>
      </w:pPr>
      <w:rPr>
        <w:rFonts w:hint="default" w:ascii="Wingdings" w:hAnsi="Wingdings"/>
      </w:rPr>
    </w:lvl>
    <w:lvl w:ilvl="6" w:tplc="FA483E9C">
      <w:start w:val="1"/>
      <w:numFmt w:val="bullet"/>
      <w:lvlText w:val=""/>
      <w:lvlJc w:val="left"/>
      <w:pPr>
        <w:ind w:left="5040" w:hanging="360"/>
      </w:pPr>
      <w:rPr>
        <w:rFonts w:hint="default" w:ascii="Symbol" w:hAnsi="Symbol"/>
      </w:rPr>
    </w:lvl>
    <w:lvl w:ilvl="7" w:tplc="378C6044">
      <w:start w:val="1"/>
      <w:numFmt w:val="bullet"/>
      <w:lvlText w:val="o"/>
      <w:lvlJc w:val="left"/>
      <w:pPr>
        <w:ind w:left="5760" w:hanging="360"/>
      </w:pPr>
      <w:rPr>
        <w:rFonts w:hint="default" w:ascii="Courier New" w:hAnsi="Courier New"/>
      </w:rPr>
    </w:lvl>
    <w:lvl w:ilvl="8" w:tplc="6958D1D0">
      <w:start w:val="1"/>
      <w:numFmt w:val="bullet"/>
      <w:lvlText w:val=""/>
      <w:lvlJc w:val="left"/>
      <w:pPr>
        <w:ind w:left="6480" w:hanging="360"/>
      </w:pPr>
      <w:rPr>
        <w:rFonts w:hint="default" w:ascii="Wingdings" w:hAnsi="Wingdings"/>
      </w:rPr>
    </w:lvl>
  </w:abstractNum>
  <w:abstractNum w:abstractNumId="42" w15:restartNumberingAfterBreak="0">
    <w:nsid w:val="35264131"/>
    <w:multiLevelType w:val="hybridMultilevel"/>
    <w:tmpl w:val="996427E8"/>
    <w:lvl w:ilvl="0" w:tplc="08090017">
      <w:start w:val="1"/>
      <w:numFmt w:val="lowerLetter"/>
      <w:lvlText w:val="%1)"/>
      <w:lvlJc w:val="left"/>
      <w:pPr>
        <w:ind w:left="2771"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35B517E6"/>
    <w:multiLevelType w:val="hybridMultilevel"/>
    <w:tmpl w:val="4BB4A01E"/>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372A0D07"/>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5" w15:restartNumberingAfterBreak="0">
    <w:nsid w:val="38637753"/>
    <w:multiLevelType w:val="hybridMultilevel"/>
    <w:tmpl w:val="1292DE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38D90B5A"/>
    <w:multiLevelType w:val="hybridMultilevel"/>
    <w:tmpl w:val="DB32921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38F0873B"/>
    <w:multiLevelType w:val="hybridMultilevel"/>
    <w:tmpl w:val="3FB8064A"/>
    <w:lvl w:ilvl="0" w:tplc="A3A6BE20">
      <w:start w:val="1"/>
      <w:numFmt w:val="bullet"/>
      <w:lvlText w:val=""/>
      <w:lvlJc w:val="left"/>
      <w:pPr>
        <w:ind w:left="720" w:hanging="360"/>
      </w:pPr>
      <w:rPr>
        <w:rFonts w:hint="default" w:ascii="Symbol" w:hAnsi="Symbol"/>
      </w:rPr>
    </w:lvl>
    <w:lvl w:ilvl="1" w:tplc="7C72BA98">
      <w:start w:val="1"/>
      <w:numFmt w:val="bullet"/>
      <w:lvlText w:val="o"/>
      <w:lvlJc w:val="left"/>
      <w:pPr>
        <w:ind w:left="1440" w:hanging="360"/>
      </w:pPr>
      <w:rPr>
        <w:rFonts w:hint="default" w:ascii="Courier New" w:hAnsi="Courier New"/>
      </w:rPr>
    </w:lvl>
    <w:lvl w:ilvl="2" w:tplc="0D0E2B9C">
      <w:start w:val="1"/>
      <w:numFmt w:val="bullet"/>
      <w:lvlText w:val=""/>
      <w:lvlJc w:val="left"/>
      <w:pPr>
        <w:ind w:left="2160" w:hanging="360"/>
      </w:pPr>
      <w:rPr>
        <w:rFonts w:hint="default" w:ascii="Wingdings" w:hAnsi="Wingdings"/>
      </w:rPr>
    </w:lvl>
    <w:lvl w:ilvl="3" w:tplc="8434299A">
      <w:start w:val="1"/>
      <w:numFmt w:val="bullet"/>
      <w:lvlText w:val=""/>
      <w:lvlJc w:val="left"/>
      <w:pPr>
        <w:ind w:left="2880" w:hanging="360"/>
      </w:pPr>
      <w:rPr>
        <w:rFonts w:hint="default" w:ascii="Symbol" w:hAnsi="Symbol"/>
      </w:rPr>
    </w:lvl>
    <w:lvl w:ilvl="4" w:tplc="45180748">
      <w:start w:val="1"/>
      <w:numFmt w:val="bullet"/>
      <w:lvlText w:val="o"/>
      <w:lvlJc w:val="left"/>
      <w:pPr>
        <w:ind w:left="3600" w:hanging="360"/>
      </w:pPr>
      <w:rPr>
        <w:rFonts w:hint="default" w:ascii="Courier New" w:hAnsi="Courier New"/>
      </w:rPr>
    </w:lvl>
    <w:lvl w:ilvl="5" w:tplc="CBCCE016">
      <w:start w:val="1"/>
      <w:numFmt w:val="bullet"/>
      <w:lvlText w:val=""/>
      <w:lvlJc w:val="left"/>
      <w:pPr>
        <w:ind w:left="4320" w:hanging="360"/>
      </w:pPr>
      <w:rPr>
        <w:rFonts w:hint="default" w:ascii="Wingdings" w:hAnsi="Wingdings"/>
      </w:rPr>
    </w:lvl>
    <w:lvl w:ilvl="6" w:tplc="6B80AB18">
      <w:start w:val="1"/>
      <w:numFmt w:val="bullet"/>
      <w:lvlText w:val=""/>
      <w:lvlJc w:val="left"/>
      <w:pPr>
        <w:ind w:left="5040" w:hanging="360"/>
      </w:pPr>
      <w:rPr>
        <w:rFonts w:hint="default" w:ascii="Symbol" w:hAnsi="Symbol"/>
      </w:rPr>
    </w:lvl>
    <w:lvl w:ilvl="7" w:tplc="2F589622">
      <w:start w:val="1"/>
      <w:numFmt w:val="bullet"/>
      <w:lvlText w:val="o"/>
      <w:lvlJc w:val="left"/>
      <w:pPr>
        <w:ind w:left="5760" w:hanging="360"/>
      </w:pPr>
      <w:rPr>
        <w:rFonts w:hint="default" w:ascii="Courier New" w:hAnsi="Courier New"/>
      </w:rPr>
    </w:lvl>
    <w:lvl w:ilvl="8" w:tplc="258CADEE">
      <w:start w:val="1"/>
      <w:numFmt w:val="bullet"/>
      <w:lvlText w:val=""/>
      <w:lvlJc w:val="left"/>
      <w:pPr>
        <w:ind w:left="6480" w:hanging="360"/>
      </w:pPr>
      <w:rPr>
        <w:rFonts w:hint="default" w:ascii="Wingdings" w:hAnsi="Wingdings"/>
      </w:rPr>
    </w:lvl>
  </w:abstractNum>
  <w:abstractNum w:abstractNumId="48" w15:restartNumberingAfterBreak="0">
    <w:nsid w:val="390A7691"/>
    <w:multiLevelType w:val="hybridMultilevel"/>
    <w:tmpl w:val="F14CAC5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39885F66"/>
    <w:multiLevelType w:val="hybridMultilevel"/>
    <w:tmpl w:val="AA88921A"/>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39ED77CF"/>
    <w:multiLevelType w:val="hybridMultilevel"/>
    <w:tmpl w:val="F42E3790"/>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3B916BE7"/>
    <w:multiLevelType w:val="hybridMultilevel"/>
    <w:tmpl w:val="456EE978"/>
    <w:lvl w:ilvl="0" w:tplc="08090001">
      <w:start w:val="1"/>
      <w:numFmt w:val="bullet"/>
      <w:lvlText w:val=""/>
      <w:lvlJc w:val="left"/>
      <w:pPr>
        <w:ind w:left="360" w:hanging="360"/>
      </w:pPr>
      <w:rPr>
        <w:rFonts w:hint="default" w:ascii="Symbol" w:hAnsi="Symbol"/>
      </w:rPr>
    </w:lvl>
    <w:lvl w:ilvl="1" w:tplc="08090001">
      <w:start w:val="1"/>
      <w:numFmt w:val="bullet"/>
      <w:lvlText w:val=""/>
      <w:lvlJc w:val="left"/>
      <w:pPr>
        <w:ind w:left="1080" w:hanging="360"/>
      </w:pPr>
      <w:rPr>
        <w:rFonts w:hint="default" w:ascii="Symbol" w:hAnsi="Symbol"/>
      </w:rPr>
    </w:lvl>
    <w:lvl w:ilvl="2" w:tplc="08090005">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2" w15:restartNumberingAfterBreak="0">
    <w:nsid w:val="3C9C7692"/>
    <w:multiLevelType w:val="hybridMultilevel"/>
    <w:tmpl w:val="14CE6ADE"/>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E1D1B6A"/>
    <w:multiLevelType w:val="hybridMultilevel"/>
    <w:tmpl w:val="FB70C150"/>
    <w:lvl w:ilvl="0" w:tplc="FFFFFFFF">
      <w:start w:val="1"/>
      <w:numFmt w:val="decimal"/>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F8B67CC"/>
    <w:multiLevelType w:val="hybridMultilevel"/>
    <w:tmpl w:val="E74E567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3F9F6D96"/>
    <w:multiLevelType w:val="hybridMultilevel"/>
    <w:tmpl w:val="25E4E30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419819FA"/>
    <w:multiLevelType w:val="multilevel"/>
    <w:tmpl w:val="9D0435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1EC3BB0"/>
    <w:multiLevelType w:val="multilevel"/>
    <w:tmpl w:val="1ADCB7DC"/>
    <w:lvl w:ilvl="0">
      <w:start w:val="1"/>
      <w:numFmt w:val="bullet"/>
      <w:lvlText w:val=""/>
      <w:lvlJc w:val="left"/>
      <w:pPr>
        <w:tabs>
          <w:tab w:val="num" w:pos="1080"/>
        </w:tabs>
        <w:ind w:left="1080" w:hanging="360"/>
      </w:pPr>
      <w:rPr>
        <w:rFonts w:hint="default" w:ascii="Symbol" w:hAnsi="Symbol"/>
        <w:sz w:val="22"/>
        <w:szCs w:val="22"/>
      </w:rPr>
    </w:lvl>
    <w:lvl w:ilvl="1">
      <w:start w:val="1"/>
      <w:numFmt w:val="lowerRoman"/>
      <w:suff w:val="nothing"/>
      <w:lvlText w:val="(%2)"/>
      <w:lvlJc w:val="left"/>
      <w:pPr>
        <w:tabs>
          <w:tab w:val="num" w:pos="720"/>
        </w:tabs>
        <w:ind w:left="720" w:firstLine="0"/>
      </w:pPr>
      <w:rPr>
        <w:sz w:val="22"/>
        <w:szCs w:val="22"/>
      </w:rPr>
    </w:lvl>
    <w:lvl w:ilvl="2">
      <w:start w:val="1"/>
      <w:numFmt w:val="lowerRoman"/>
      <w:suff w:val="nothing"/>
      <w:lvlText w:val="(%3)"/>
      <w:lvlJc w:val="left"/>
      <w:pPr>
        <w:tabs>
          <w:tab w:val="num" w:pos="720"/>
        </w:tabs>
        <w:ind w:left="720" w:firstLine="0"/>
      </w:pPr>
      <w:rPr>
        <w:sz w:val="0"/>
        <w:szCs w:val="0"/>
      </w:rPr>
    </w:lvl>
    <w:lvl w:ilvl="3">
      <w:start w:val="1"/>
      <w:numFmt w:val="lowerRoman"/>
      <w:suff w:val="nothing"/>
      <w:lvlText w:val="(%4)"/>
      <w:lvlJc w:val="left"/>
      <w:pPr>
        <w:tabs>
          <w:tab w:val="num" w:pos="720"/>
        </w:tabs>
        <w:ind w:left="720" w:firstLine="0"/>
      </w:pPr>
      <w:rPr>
        <w:sz w:val="0"/>
        <w:szCs w:val="0"/>
      </w:rPr>
    </w:lvl>
    <w:lvl w:ilvl="4">
      <w:start w:val="1"/>
      <w:numFmt w:val="lowerRoman"/>
      <w:suff w:val="nothing"/>
      <w:lvlText w:val="(%5)"/>
      <w:lvlJc w:val="left"/>
      <w:pPr>
        <w:tabs>
          <w:tab w:val="num" w:pos="720"/>
        </w:tabs>
        <w:ind w:left="720" w:firstLine="0"/>
      </w:pPr>
      <w:rPr>
        <w:sz w:val="0"/>
        <w:szCs w:val="0"/>
      </w:rPr>
    </w:lvl>
    <w:lvl w:ilvl="5">
      <w:start w:val="1"/>
      <w:numFmt w:val="lowerRoman"/>
      <w:suff w:val="nothing"/>
      <w:lvlText w:val="(%6)"/>
      <w:lvlJc w:val="left"/>
      <w:pPr>
        <w:tabs>
          <w:tab w:val="num" w:pos="720"/>
        </w:tabs>
        <w:ind w:left="720" w:firstLine="0"/>
      </w:pPr>
      <w:rPr>
        <w:sz w:val="0"/>
        <w:szCs w:val="0"/>
      </w:rPr>
    </w:lvl>
    <w:lvl w:ilvl="6">
      <w:start w:val="1"/>
      <w:numFmt w:val="lowerRoman"/>
      <w:suff w:val="nothing"/>
      <w:lvlText w:val="(%7)"/>
      <w:lvlJc w:val="left"/>
      <w:pPr>
        <w:tabs>
          <w:tab w:val="num" w:pos="720"/>
        </w:tabs>
        <w:ind w:left="720" w:firstLine="0"/>
      </w:pPr>
      <w:rPr>
        <w:sz w:val="0"/>
        <w:szCs w:val="0"/>
      </w:rPr>
    </w:lvl>
    <w:lvl w:ilvl="7">
      <w:start w:val="1"/>
      <w:numFmt w:val="lowerRoman"/>
      <w:suff w:val="nothing"/>
      <w:lvlText w:val="(%8)"/>
      <w:lvlJc w:val="left"/>
      <w:pPr>
        <w:tabs>
          <w:tab w:val="num" w:pos="720"/>
        </w:tabs>
        <w:ind w:left="720" w:firstLine="0"/>
      </w:pPr>
      <w:rPr>
        <w:sz w:val="0"/>
        <w:szCs w:val="0"/>
      </w:rPr>
    </w:lvl>
    <w:lvl w:ilvl="8">
      <w:start w:val="1"/>
      <w:numFmt w:val="lowerRoman"/>
      <w:suff w:val="nothing"/>
      <w:lvlText w:val="(%9)"/>
      <w:lvlJc w:val="left"/>
      <w:pPr>
        <w:tabs>
          <w:tab w:val="num" w:pos="720"/>
        </w:tabs>
        <w:ind w:left="720" w:firstLine="0"/>
      </w:pPr>
      <w:rPr>
        <w:sz w:val="0"/>
        <w:szCs w:val="0"/>
      </w:rPr>
    </w:lvl>
  </w:abstractNum>
  <w:abstractNum w:abstractNumId="58" w15:restartNumberingAfterBreak="0">
    <w:nsid w:val="42B00BCC"/>
    <w:multiLevelType w:val="hybridMultilevel"/>
    <w:tmpl w:val="A2EA8158"/>
    <w:lvl w:ilvl="0" w:tplc="8326ADC8">
      <w:start w:val="1"/>
      <w:numFmt w:val="decimal"/>
      <w:lvlText w:val="%1."/>
      <w:lvlJc w:val="left"/>
      <w:pPr>
        <w:ind w:left="360" w:hanging="360"/>
      </w:pPr>
    </w:lvl>
    <w:lvl w:ilvl="1" w:tplc="46A495C2">
      <w:start w:val="1"/>
      <w:numFmt w:val="lowerLetter"/>
      <w:lvlText w:val="%2."/>
      <w:lvlJc w:val="left"/>
      <w:pPr>
        <w:ind w:left="1440" w:hanging="360"/>
      </w:pPr>
    </w:lvl>
    <w:lvl w:ilvl="2" w:tplc="9678F610">
      <w:start w:val="1"/>
      <w:numFmt w:val="lowerRoman"/>
      <w:lvlText w:val="%3."/>
      <w:lvlJc w:val="right"/>
      <w:pPr>
        <w:ind w:left="2160" w:hanging="180"/>
      </w:pPr>
    </w:lvl>
    <w:lvl w:ilvl="3" w:tplc="86BEA28C">
      <w:start w:val="1"/>
      <w:numFmt w:val="decimal"/>
      <w:lvlText w:val="%4."/>
      <w:lvlJc w:val="left"/>
      <w:pPr>
        <w:ind w:left="2880" w:hanging="360"/>
      </w:pPr>
    </w:lvl>
    <w:lvl w:ilvl="4" w:tplc="75386A50">
      <w:start w:val="1"/>
      <w:numFmt w:val="lowerLetter"/>
      <w:lvlText w:val="%5."/>
      <w:lvlJc w:val="left"/>
      <w:pPr>
        <w:ind w:left="3600" w:hanging="360"/>
      </w:pPr>
    </w:lvl>
    <w:lvl w:ilvl="5" w:tplc="115415C2">
      <w:start w:val="1"/>
      <w:numFmt w:val="lowerRoman"/>
      <w:lvlText w:val="%6."/>
      <w:lvlJc w:val="right"/>
      <w:pPr>
        <w:ind w:left="4320" w:hanging="180"/>
      </w:pPr>
    </w:lvl>
    <w:lvl w:ilvl="6" w:tplc="26086E12">
      <w:start w:val="1"/>
      <w:numFmt w:val="decimal"/>
      <w:lvlText w:val="%7."/>
      <w:lvlJc w:val="left"/>
      <w:pPr>
        <w:ind w:left="5040" w:hanging="360"/>
      </w:pPr>
    </w:lvl>
    <w:lvl w:ilvl="7" w:tplc="17FA4212">
      <w:start w:val="1"/>
      <w:numFmt w:val="lowerLetter"/>
      <w:lvlText w:val="%8."/>
      <w:lvlJc w:val="left"/>
      <w:pPr>
        <w:ind w:left="5760" w:hanging="360"/>
      </w:pPr>
    </w:lvl>
    <w:lvl w:ilvl="8" w:tplc="3708BACA">
      <w:start w:val="1"/>
      <w:numFmt w:val="lowerRoman"/>
      <w:lvlText w:val="%9."/>
      <w:lvlJc w:val="right"/>
      <w:pPr>
        <w:ind w:left="6480" w:hanging="180"/>
      </w:pPr>
    </w:lvl>
  </w:abstractNum>
  <w:abstractNum w:abstractNumId="59" w15:restartNumberingAfterBreak="0">
    <w:nsid w:val="42CF4B5A"/>
    <w:multiLevelType w:val="hybridMultilevel"/>
    <w:tmpl w:val="3FA6129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439D1AB3"/>
    <w:multiLevelType w:val="hybridMultilevel"/>
    <w:tmpl w:val="64800116"/>
    <w:lvl w:ilvl="0" w:tplc="08090019">
      <w:start w:val="1"/>
      <w:numFmt w:val="lowerLetter"/>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4409476B"/>
    <w:multiLevelType w:val="hybridMultilevel"/>
    <w:tmpl w:val="60AC144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4B64D2C"/>
    <w:multiLevelType w:val="hybridMultilevel"/>
    <w:tmpl w:val="51F47F1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5C7230A"/>
    <w:multiLevelType w:val="hybridMultilevel"/>
    <w:tmpl w:val="71A8C834"/>
    <w:lvl w:ilvl="0" w:tplc="08090017">
      <w:start w:val="1"/>
      <w:numFmt w:val="lowerLetter"/>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46921F42"/>
    <w:multiLevelType w:val="hybridMultilevel"/>
    <w:tmpl w:val="D910D99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7457419"/>
    <w:multiLevelType w:val="hybridMultilevel"/>
    <w:tmpl w:val="0C42AB2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CC1357"/>
    <w:multiLevelType w:val="hybridMultilevel"/>
    <w:tmpl w:val="A538FAC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A32248E"/>
    <w:multiLevelType w:val="hybridMultilevel"/>
    <w:tmpl w:val="E52419E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C4C3BDF"/>
    <w:multiLevelType w:val="hybridMultilevel"/>
    <w:tmpl w:val="1160CF7E"/>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4CB32885"/>
    <w:multiLevelType w:val="multilevel"/>
    <w:tmpl w:val="84BEFA5E"/>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0" w15:restartNumberingAfterBreak="0">
    <w:nsid w:val="4EC22BD0"/>
    <w:multiLevelType w:val="hybridMultilevel"/>
    <w:tmpl w:val="D20A42E2"/>
    <w:lvl w:ilvl="0" w:tplc="3732F33A">
      <w:start w:val="1"/>
      <w:numFmt w:val="decimal"/>
      <w:pStyle w:val="Numberedinset"/>
      <w:lvlText w:val="%1."/>
      <w:lvlJc w:val="left"/>
      <w:pPr>
        <w:ind w:left="3839" w:hanging="360"/>
      </w:pPr>
    </w:lvl>
    <w:lvl w:ilvl="1" w:tplc="08090019" w:tentative="1">
      <w:start w:val="1"/>
      <w:numFmt w:val="lowerLetter"/>
      <w:lvlText w:val="%2."/>
      <w:lvlJc w:val="left"/>
      <w:pPr>
        <w:ind w:left="4559" w:hanging="360"/>
      </w:pPr>
    </w:lvl>
    <w:lvl w:ilvl="2" w:tplc="0809001B" w:tentative="1">
      <w:start w:val="1"/>
      <w:numFmt w:val="lowerRoman"/>
      <w:lvlText w:val="%3."/>
      <w:lvlJc w:val="right"/>
      <w:pPr>
        <w:ind w:left="5279" w:hanging="180"/>
      </w:pPr>
    </w:lvl>
    <w:lvl w:ilvl="3" w:tplc="0809000F" w:tentative="1">
      <w:start w:val="1"/>
      <w:numFmt w:val="decimal"/>
      <w:lvlText w:val="%4."/>
      <w:lvlJc w:val="left"/>
      <w:pPr>
        <w:ind w:left="5999" w:hanging="360"/>
      </w:pPr>
    </w:lvl>
    <w:lvl w:ilvl="4" w:tplc="08090019" w:tentative="1">
      <w:start w:val="1"/>
      <w:numFmt w:val="lowerLetter"/>
      <w:lvlText w:val="%5."/>
      <w:lvlJc w:val="left"/>
      <w:pPr>
        <w:ind w:left="6719" w:hanging="360"/>
      </w:pPr>
    </w:lvl>
    <w:lvl w:ilvl="5" w:tplc="0809001B" w:tentative="1">
      <w:start w:val="1"/>
      <w:numFmt w:val="lowerRoman"/>
      <w:lvlText w:val="%6."/>
      <w:lvlJc w:val="right"/>
      <w:pPr>
        <w:ind w:left="7439" w:hanging="180"/>
      </w:pPr>
    </w:lvl>
    <w:lvl w:ilvl="6" w:tplc="0809000F" w:tentative="1">
      <w:start w:val="1"/>
      <w:numFmt w:val="decimal"/>
      <w:lvlText w:val="%7."/>
      <w:lvlJc w:val="left"/>
      <w:pPr>
        <w:ind w:left="8159" w:hanging="360"/>
      </w:pPr>
    </w:lvl>
    <w:lvl w:ilvl="7" w:tplc="08090019" w:tentative="1">
      <w:start w:val="1"/>
      <w:numFmt w:val="lowerLetter"/>
      <w:lvlText w:val="%8."/>
      <w:lvlJc w:val="left"/>
      <w:pPr>
        <w:ind w:left="8879" w:hanging="360"/>
      </w:pPr>
    </w:lvl>
    <w:lvl w:ilvl="8" w:tplc="0809001B" w:tentative="1">
      <w:start w:val="1"/>
      <w:numFmt w:val="lowerRoman"/>
      <w:lvlText w:val="%9."/>
      <w:lvlJc w:val="right"/>
      <w:pPr>
        <w:ind w:left="9599" w:hanging="180"/>
      </w:pPr>
    </w:lvl>
  </w:abstractNum>
  <w:abstractNum w:abstractNumId="71" w15:restartNumberingAfterBreak="0">
    <w:nsid w:val="4FF103C8"/>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2" w15:restartNumberingAfterBreak="0">
    <w:nsid w:val="500E71B2"/>
    <w:multiLevelType w:val="hybridMultilevel"/>
    <w:tmpl w:val="EDA6B90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51BE3AA2"/>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4" w15:restartNumberingAfterBreak="0">
    <w:nsid w:val="531B71C9"/>
    <w:multiLevelType w:val="hybridMultilevel"/>
    <w:tmpl w:val="227649B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53367723"/>
    <w:multiLevelType w:val="hybridMultilevel"/>
    <w:tmpl w:val="862CD204"/>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76" w15:restartNumberingAfterBreak="0">
    <w:nsid w:val="5767470D"/>
    <w:multiLevelType w:val="hybridMultilevel"/>
    <w:tmpl w:val="EB48ABE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7B61C27"/>
    <w:multiLevelType w:val="hybridMultilevel"/>
    <w:tmpl w:val="68DEACF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9305A19"/>
    <w:multiLevelType w:val="hybridMultilevel"/>
    <w:tmpl w:val="735AD50E"/>
    <w:lvl w:ilvl="0" w:tplc="08090001">
      <w:start w:val="1"/>
      <w:numFmt w:val="bullet"/>
      <w:lvlText w:val=""/>
      <w:lvlJc w:val="left"/>
      <w:pPr>
        <w:ind w:left="862" w:hanging="360"/>
      </w:pPr>
      <w:rPr>
        <w:rFonts w:hint="default" w:ascii="Symbol" w:hAnsi="Symbol"/>
      </w:rPr>
    </w:lvl>
    <w:lvl w:ilvl="1" w:tplc="08090003" w:tentative="1">
      <w:start w:val="1"/>
      <w:numFmt w:val="bullet"/>
      <w:lvlText w:val="o"/>
      <w:lvlJc w:val="left"/>
      <w:pPr>
        <w:ind w:left="1582" w:hanging="360"/>
      </w:pPr>
      <w:rPr>
        <w:rFonts w:hint="default" w:ascii="Courier New" w:hAnsi="Courier New"/>
      </w:rPr>
    </w:lvl>
    <w:lvl w:ilvl="2" w:tplc="08090005" w:tentative="1">
      <w:start w:val="1"/>
      <w:numFmt w:val="bullet"/>
      <w:lvlText w:val=""/>
      <w:lvlJc w:val="left"/>
      <w:pPr>
        <w:ind w:left="2302" w:hanging="360"/>
      </w:pPr>
      <w:rPr>
        <w:rFonts w:hint="default" w:ascii="Wingdings" w:hAnsi="Wingdings"/>
      </w:rPr>
    </w:lvl>
    <w:lvl w:ilvl="3" w:tplc="08090001" w:tentative="1">
      <w:start w:val="1"/>
      <w:numFmt w:val="bullet"/>
      <w:lvlText w:val=""/>
      <w:lvlJc w:val="left"/>
      <w:pPr>
        <w:ind w:left="3022" w:hanging="360"/>
      </w:pPr>
      <w:rPr>
        <w:rFonts w:hint="default" w:ascii="Symbol" w:hAnsi="Symbol"/>
      </w:rPr>
    </w:lvl>
    <w:lvl w:ilvl="4" w:tplc="08090003" w:tentative="1">
      <w:start w:val="1"/>
      <w:numFmt w:val="bullet"/>
      <w:lvlText w:val="o"/>
      <w:lvlJc w:val="left"/>
      <w:pPr>
        <w:ind w:left="3742" w:hanging="360"/>
      </w:pPr>
      <w:rPr>
        <w:rFonts w:hint="default" w:ascii="Courier New" w:hAnsi="Courier New"/>
      </w:rPr>
    </w:lvl>
    <w:lvl w:ilvl="5" w:tplc="08090005" w:tentative="1">
      <w:start w:val="1"/>
      <w:numFmt w:val="bullet"/>
      <w:lvlText w:val=""/>
      <w:lvlJc w:val="left"/>
      <w:pPr>
        <w:ind w:left="4462" w:hanging="360"/>
      </w:pPr>
      <w:rPr>
        <w:rFonts w:hint="default" w:ascii="Wingdings" w:hAnsi="Wingdings"/>
      </w:rPr>
    </w:lvl>
    <w:lvl w:ilvl="6" w:tplc="08090001" w:tentative="1">
      <w:start w:val="1"/>
      <w:numFmt w:val="bullet"/>
      <w:lvlText w:val=""/>
      <w:lvlJc w:val="left"/>
      <w:pPr>
        <w:ind w:left="5182" w:hanging="360"/>
      </w:pPr>
      <w:rPr>
        <w:rFonts w:hint="default" w:ascii="Symbol" w:hAnsi="Symbol"/>
      </w:rPr>
    </w:lvl>
    <w:lvl w:ilvl="7" w:tplc="08090003" w:tentative="1">
      <w:start w:val="1"/>
      <w:numFmt w:val="bullet"/>
      <w:lvlText w:val="o"/>
      <w:lvlJc w:val="left"/>
      <w:pPr>
        <w:ind w:left="5902" w:hanging="360"/>
      </w:pPr>
      <w:rPr>
        <w:rFonts w:hint="default" w:ascii="Courier New" w:hAnsi="Courier New"/>
      </w:rPr>
    </w:lvl>
    <w:lvl w:ilvl="8" w:tplc="08090005" w:tentative="1">
      <w:start w:val="1"/>
      <w:numFmt w:val="bullet"/>
      <w:lvlText w:val=""/>
      <w:lvlJc w:val="left"/>
      <w:pPr>
        <w:ind w:left="6622" w:hanging="360"/>
      </w:pPr>
      <w:rPr>
        <w:rFonts w:hint="default" w:ascii="Wingdings" w:hAnsi="Wingdings"/>
      </w:rPr>
    </w:lvl>
  </w:abstractNum>
  <w:abstractNum w:abstractNumId="79" w15:restartNumberingAfterBreak="0">
    <w:nsid w:val="5A3E5221"/>
    <w:multiLevelType w:val="hybridMultilevel"/>
    <w:tmpl w:val="FB70C150"/>
    <w:lvl w:ilvl="0" w:tplc="DF9E3FD4">
      <w:start w:val="1"/>
      <w:numFmt w:val="decimal"/>
      <w:lvlText w:val="%1."/>
      <w:lvlJc w:val="left"/>
      <w:pPr>
        <w:ind w:left="360" w:hanging="360"/>
      </w:pPr>
      <w:rPr>
        <w:color w:val="auto"/>
        <w:sz w:val="22"/>
      </w:rPr>
    </w:lvl>
    <w:lvl w:ilvl="1" w:tplc="08090001">
      <w:start w:val="1"/>
      <w:numFmt w:val="bullet"/>
      <w:lvlText w:val=""/>
      <w:lvlJc w:val="left"/>
      <w:pPr>
        <w:ind w:left="1080" w:hanging="360"/>
      </w:pPr>
      <w:rPr>
        <w:rFonts w:hint="default" w:ascii="Symbol" w:hAnsi="Symbol"/>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5B9523F2"/>
    <w:multiLevelType w:val="hybridMultilevel"/>
    <w:tmpl w:val="1CFC6978"/>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5CFB44E2"/>
    <w:multiLevelType w:val="hybridMultilevel"/>
    <w:tmpl w:val="6394A44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614865A5"/>
    <w:multiLevelType w:val="multilevel"/>
    <w:tmpl w:val="84BEFA5E"/>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3" w15:restartNumberingAfterBreak="0">
    <w:nsid w:val="652332A2"/>
    <w:multiLevelType w:val="hybridMultilevel"/>
    <w:tmpl w:val="4E125AF4"/>
    <w:lvl w:ilvl="0" w:tplc="BBA2C06A">
      <w:start w:val="1"/>
      <w:numFmt w:val="bullet"/>
      <w:pStyle w:val="bulletpoin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656F32FA"/>
    <w:multiLevelType w:val="hybridMultilevel"/>
    <w:tmpl w:val="9F286D8C"/>
    <w:lvl w:ilvl="0" w:tplc="08090001">
      <w:start w:val="1"/>
      <w:numFmt w:val="bullet"/>
      <w:lvlText w:val=""/>
      <w:lvlJc w:val="left"/>
      <w:pPr>
        <w:ind w:left="360" w:hanging="360"/>
      </w:pPr>
      <w:rPr>
        <w:rFonts w:hint="default" w:ascii="Symbol" w:hAnsi="Symbol"/>
        <w:color w:val="0786CA"/>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65D974D8"/>
    <w:multiLevelType w:val="multilevel"/>
    <w:tmpl w:val="9D0435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6" w15:restartNumberingAfterBreak="0">
    <w:nsid w:val="676569B4"/>
    <w:multiLevelType w:val="hybridMultilevel"/>
    <w:tmpl w:val="21D69794"/>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693035E4"/>
    <w:multiLevelType w:val="hybridMultilevel"/>
    <w:tmpl w:val="6A943F1C"/>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69984323"/>
    <w:multiLevelType w:val="hybridMultilevel"/>
    <w:tmpl w:val="A960398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A547812"/>
    <w:multiLevelType w:val="hybridMultilevel"/>
    <w:tmpl w:val="EC1446A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A910977"/>
    <w:multiLevelType w:val="hybridMultilevel"/>
    <w:tmpl w:val="04CECD6A"/>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6AA50FE0"/>
    <w:multiLevelType w:val="hybridMultilevel"/>
    <w:tmpl w:val="51CC752C"/>
    <w:lvl w:ilvl="0" w:tplc="08090019">
      <w:start w:val="1"/>
      <w:numFmt w:val="lowerLetter"/>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6AC84678"/>
    <w:multiLevelType w:val="hybridMultilevel"/>
    <w:tmpl w:val="31D652F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6C776960"/>
    <w:multiLevelType w:val="hybridMultilevel"/>
    <w:tmpl w:val="103E6E28"/>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94" w15:restartNumberingAfterBreak="0">
    <w:nsid w:val="6F8289DF"/>
    <w:multiLevelType w:val="hybridMultilevel"/>
    <w:tmpl w:val="982AEE00"/>
    <w:lvl w:ilvl="0" w:tplc="1F102D30">
      <w:start w:val="1"/>
      <w:numFmt w:val="bullet"/>
      <w:lvlText w:val=""/>
      <w:lvlJc w:val="left"/>
      <w:pPr>
        <w:ind w:left="1080" w:hanging="360"/>
      </w:pPr>
      <w:rPr>
        <w:rFonts w:hint="default" w:ascii="Symbol" w:hAnsi="Symbol"/>
      </w:rPr>
    </w:lvl>
    <w:lvl w:ilvl="1" w:tplc="D056F6DA">
      <w:start w:val="1"/>
      <w:numFmt w:val="bullet"/>
      <w:lvlText w:val="o"/>
      <w:lvlJc w:val="left"/>
      <w:pPr>
        <w:ind w:left="1440" w:hanging="360"/>
      </w:pPr>
      <w:rPr>
        <w:rFonts w:hint="default" w:ascii="Courier New" w:hAnsi="Courier New"/>
      </w:rPr>
    </w:lvl>
    <w:lvl w:ilvl="2" w:tplc="8E70068E">
      <w:start w:val="1"/>
      <w:numFmt w:val="bullet"/>
      <w:lvlText w:val=""/>
      <w:lvlJc w:val="left"/>
      <w:pPr>
        <w:ind w:left="2160" w:hanging="360"/>
      </w:pPr>
      <w:rPr>
        <w:rFonts w:hint="default" w:ascii="Wingdings" w:hAnsi="Wingdings"/>
      </w:rPr>
    </w:lvl>
    <w:lvl w:ilvl="3" w:tplc="D9681EBC">
      <w:start w:val="1"/>
      <w:numFmt w:val="bullet"/>
      <w:lvlText w:val=""/>
      <w:lvlJc w:val="left"/>
      <w:pPr>
        <w:ind w:left="2880" w:hanging="360"/>
      </w:pPr>
      <w:rPr>
        <w:rFonts w:hint="default" w:ascii="Symbol" w:hAnsi="Symbol"/>
      </w:rPr>
    </w:lvl>
    <w:lvl w:ilvl="4" w:tplc="8C120786">
      <w:start w:val="1"/>
      <w:numFmt w:val="bullet"/>
      <w:lvlText w:val="o"/>
      <w:lvlJc w:val="left"/>
      <w:pPr>
        <w:ind w:left="3600" w:hanging="360"/>
      </w:pPr>
      <w:rPr>
        <w:rFonts w:hint="default" w:ascii="Courier New" w:hAnsi="Courier New"/>
      </w:rPr>
    </w:lvl>
    <w:lvl w:ilvl="5" w:tplc="FEF6AB36">
      <w:start w:val="1"/>
      <w:numFmt w:val="bullet"/>
      <w:lvlText w:val=""/>
      <w:lvlJc w:val="left"/>
      <w:pPr>
        <w:ind w:left="4320" w:hanging="360"/>
      </w:pPr>
      <w:rPr>
        <w:rFonts w:hint="default" w:ascii="Wingdings" w:hAnsi="Wingdings"/>
      </w:rPr>
    </w:lvl>
    <w:lvl w:ilvl="6" w:tplc="AA4A831C">
      <w:start w:val="1"/>
      <w:numFmt w:val="bullet"/>
      <w:lvlText w:val=""/>
      <w:lvlJc w:val="left"/>
      <w:pPr>
        <w:ind w:left="5040" w:hanging="360"/>
      </w:pPr>
      <w:rPr>
        <w:rFonts w:hint="default" w:ascii="Symbol" w:hAnsi="Symbol"/>
      </w:rPr>
    </w:lvl>
    <w:lvl w:ilvl="7" w:tplc="46BACB7A">
      <w:start w:val="1"/>
      <w:numFmt w:val="bullet"/>
      <w:lvlText w:val="o"/>
      <w:lvlJc w:val="left"/>
      <w:pPr>
        <w:ind w:left="5760" w:hanging="360"/>
      </w:pPr>
      <w:rPr>
        <w:rFonts w:hint="default" w:ascii="Courier New" w:hAnsi="Courier New"/>
      </w:rPr>
    </w:lvl>
    <w:lvl w:ilvl="8" w:tplc="A0B8195E">
      <w:start w:val="1"/>
      <w:numFmt w:val="bullet"/>
      <w:lvlText w:val=""/>
      <w:lvlJc w:val="left"/>
      <w:pPr>
        <w:ind w:left="6480" w:hanging="360"/>
      </w:pPr>
      <w:rPr>
        <w:rFonts w:hint="default" w:ascii="Wingdings" w:hAnsi="Wingdings"/>
      </w:rPr>
    </w:lvl>
  </w:abstractNum>
  <w:abstractNum w:abstractNumId="95" w15:restartNumberingAfterBreak="0">
    <w:nsid w:val="6FD57C8F"/>
    <w:multiLevelType w:val="multilevel"/>
    <w:tmpl w:val="9D0435C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6" w15:restartNumberingAfterBreak="0">
    <w:nsid w:val="74940FFB"/>
    <w:multiLevelType w:val="hybridMultilevel"/>
    <w:tmpl w:val="0AAA567E"/>
    <w:lvl w:ilvl="0" w:tplc="08090001">
      <w:start w:val="1"/>
      <w:numFmt w:val="bullet"/>
      <w:lvlText w:val=""/>
      <w:lvlJc w:val="left"/>
      <w:pPr>
        <w:ind w:left="2771"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75CB438B"/>
    <w:multiLevelType w:val="multilevel"/>
    <w:tmpl w:val="84BEFA5E"/>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8" w15:restartNumberingAfterBreak="0">
    <w:nsid w:val="75EC3248"/>
    <w:multiLevelType w:val="hybridMultilevel"/>
    <w:tmpl w:val="7556D106"/>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99" w15:restartNumberingAfterBreak="0">
    <w:nsid w:val="768632FA"/>
    <w:multiLevelType w:val="hybridMultilevel"/>
    <w:tmpl w:val="9926F28E"/>
    <w:lvl w:ilvl="0" w:tplc="FFFFFFFF">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08090003">
      <w:start w:val="1"/>
      <w:numFmt w:val="bullet"/>
      <w:lvlText w:val="o"/>
      <w:lvlJc w:val="left"/>
      <w:pPr>
        <w:ind w:left="1980" w:hanging="360"/>
      </w:pPr>
      <w:rPr>
        <w:rFonts w:hint="default" w:ascii="Courier New" w:hAnsi="Courier New" w:cs="Courier New"/>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770B40F5"/>
    <w:multiLevelType w:val="hybridMultilevel"/>
    <w:tmpl w:val="DD024C3E"/>
    <w:lvl w:ilvl="0" w:tplc="08090019">
      <w:start w:val="1"/>
      <w:numFmt w:val="lowerLetter"/>
      <w:lvlText w:val="%1."/>
      <w:lvlJc w:val="left"/>
      <w:pPr>
        <w:ind w:left="360" w:hanging="360"/>
      </w:pPr>
      <w:rPr>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861060F"/>
    <w:multiLevelType w:val="hybridMultilevel"/>
    <w:tmpl w:val="F4AE5896"/>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78E95D31"/>
    <w:multiLevelType w:val="hybridMultilevel"/>
    <w:tmpl w:val="F22C18E8"/>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795E7092"/>
    <w:multiLevelType w:val="hybridMultilevel"/>
    <w:tmpl w:val="35AA0430"/>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7AEE4EF0"/>
    <w:multiLevelType w:val="hybridMultilevel"/>
    <w:tmpl w:val="F56263BE"/>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7AF858FA"/>
    <w:multiLevelType w:val="hybridMultilevel"/>
    <w:tmpl w:val="66AC34AA"/>
    <w:lvl w:ilvl="0" w:tplc="08090001">
      <w:start w:val="1"/>
      <w:numFmt w:val="bullet"/>
      <w:lvlText w:val=""/>
      <w:lvlJc w:val="left"/>
      <w:pPr>
        <w:ind w:left="1429" w:hanging="360"/>
      </w:pPr>
      <w:rPr>
        <w:rFonts w:hint="default" w:ascii="Symbol" w:hAnsi="Symbol"/>
      </w:rPr>
    </w:lvl>
    <w:lvl w:ilvl="1" w:tplc="08090003" w:tentative="1">
      <w:start w:val="1"/>
      <w:numFmt w:val="bullet"/>
      <w:lvlText w:val="o"/>
      <w:lvlJc w:val="left"/>
      <w:pPr>
        <w:ind w:left="2149" w:hanging="360"/>
      </w:pPr>
      <w:rPr>
        <w:rFonts w:hint="default" w:ascii="Courier New" w:hAnsi="Courier New"/>
      </w:rPr>
    </w:lvl>
    <w:lvl w:ilvl="2" w:tplc="08090005">
      <w:start w:val="1"/>
      <w:numFmt w:val="bullet"/>
      <w:lvlText w:val=""/>
      <w:lvlJc w:val="left"/>
      <w:pPr>
        <w:ind w:left="2869" w:hanging="360"/>
      </w:pPr>
      <w:rPr>
        <w:rFonts w:hint="default" w:ascii="Wingdings" w:hAnsi="Wingdings"/>
      </w:rPr>
    </w:lvl>
    <w:lvl w:ilvl="3" w:tplc="08090001" w:tentative="1">
      <w:start w:val="1"/>
      <w:numFmt w:val="bullet"/>
      <w:lvlText w:val=""/>
      <w:lvlJc w:val="left"/>
      <w:pPr>
        <w:ind w:left="3589" w:hanging="360"/>
      </w:pPr>
      <w:rPr>
        <w:rFonts w:hint="default" w:ascii="Symbol" w:hAnsi="Symbol"/>
      </w:rPr>
    </w:lvl>
    <w:lvl w:ilvl="4" w:tplc="08090003" w:tentative="1">
      <w:start w:val="1"/>
      <w:numFmt w:val="bullet"/>
      <w:lvlText w:val="o"/>
      <w:lvlJc w:val="left"/>
      <w:pPr>
        <w:ind w:left="4309" w:hanging="360"/>
      </w:pPr>
      <w:rPr>
        <w:rFonts w:hint="default" w:ascii="Courier New" w:hAnsi="Courier New"/>
      </w:rPr>
    </w:lvl>
    <w:lvl w:ilvl="5" w:tplc="08090005" w:tentative="1">
      <w:start w:val="1"/>
      <w:numFmt w:val="bullet"/>
      <w:lvlText w:val=""/>
      <w:lvlJc w:val="left"/>
      <w:pPr>
        <w:ind w:left="5029" w:hanging="360"/>
      </w:pPr>
      <w:rPr>
        <w:rFonts w:hint="default" w:ascii="Wingdings" w:hAnsi="Wingdings"/>
      </w:rPr>
    </w:lvl>
    <w:lvl w:ilvl="6" w:tplc="08090001" w:tentative="1">
      <w:start w:val="1"/>
      <w:numFmt w:val="bullet"/>
      <w:lvlText w:val=""/>
      <w:lvlJc w:val="left"/>
      <w:pPr>
        <w:ind w:left="5749" w:hanging="360"/>
      </w:pPr>
      <w:rPr>
        <w:rFonts w:hint="default" w:ascii="Symbol" w:hAnsi="Symbol"/>
      </w:rPr>
    </w:lvl>
    <w:lvl w:ilvl="7" w:tplc="08090003" w:tentative="1">
      <w:start w:val="1"/>
      <w:numFmt w:val="bullet"/>
      <w:lvlText w:val="o"/>
      <w:lvlJc w:val="left"/>
      <w:pPr>
        <w:ind w:left="6469" w:hanging="360"/>
      </w:pPr>
      <w:rPr>
        <w:rFonts w:hint="default" w:ascii="Courier New" w:hAnsi="Courier New"/>
      </w:rPr>
    </w:lvl>
    <w:lvl w:ilvl="8" w:tplc="08090005" w:tentative="1">
      <w:start w:val="1"/>
      <w:numFmt w:val="bullet"/>
      <w:lvlText w:val=""/>
      <w:lvlJc w:val="left"/>
      <w:pPr>
        <w:ind w:left="7189" w:hanging="360"/>
      </w:pPr>
      <w:rPr>
        <w:rFonts w:hint="default" w:ascii="Wingdings" w:hAnsi="Wingdings"/>
      </w:rPr>
    </w:lvl>
  </w:abstractNum>
  <w:abstractNum w:abstractNumId="106" w15:restartNumberingAfterBreak="0">
    <w:nsid w:val="7B0E24CD"/>
    <w:multiLevelType w:val="hybridMultilevel"/>
    <w:tmpl w:val="480EBD22"/>
    <w:lvl w:ilvl="0" w:tplc="08090001">
      <w:start w:val="1"/>
      <w:numFmt w:val="bullet"/>
      <w:lvlText w:val=""/>
      <w:lvlJc w:val="left"/>
      <w:pPr>
        <w:ind w:left="360" w:hanging="360"/>
      </w:pPr>
      <w:rPr>
        <w:rFonts w:hint="default" w:ascii="Symbol" w:hAnsi="Symbol"/>
        <w:color w:val="auto"/>
        <w:sz w:val="22"/>
      </w:rPr>
    </w:lvl>
    <w:lvl w:ilvl="1" w:tplc="FFFFFFFF">
      <w:start w:val="1"/>
      <w:numFmt w:val="bullet"/>
      <w:lvlText w:val=""/>
      <w:lvlJc w:val="left"/>
      <w:pPr>
        <w:ind w:left="1080" w:hanging="360"/>
      </w:pPr>
      <w:rPr>
        <w:rFonts w:hint="default" w:ascii="Symbol" w:hAnsi="Symbo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7" w15:restartNumberingAfterBreak="0">
    <w:nsid w:val="7B4F5746"/>
    <w:multiLevelType w:val="multilevel"/>
    <w:tmpl w:val="2DD0F778"/>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8" w15:restartNumberingAfterBreak="0">
    <w:nsid w:val="7B786BDC"/>
    <w:multiLevelType w:val="multilevel"/>
    <w:tmpl w:val="666826D0"/>
    <w:lvl w:ilvl="0">
      <w:start w:val="1"/>
      <w:numFmt w:val="bullet"/>
      <w:lvlText w:val=""/>
      <w:lvlJc w:val="left"/>
      <w:pPr>
        <w:ind w:left="720" w:hanging="360"/>
      </w:pPr>
      <w:rPr>
        <w:rFonts w:hint="default" w:ascii="Symbol" w:hAnsi="Symbol"/>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9" w15:restartNumberingAfterBreak="0">
    <w:nsid w:val="7D642FFC"/>
    <w:multiLevelType w:val="hybridMultilevel"/>
    <w:tmpl w:val="E02A4D2C"/>
    <w:lvl w:ilvl="0" w:tplc="F19A6A70">
      <w:start w:val="1"/>
      <w:numFmt w:val="upp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DBC6EF7"/>
    <w:multiLevelType w:val="hybridMultilevel"/>
    <w:tmpl w:val="513CE81E"/>
    <w:lvl w:ilvl="0" w:tplc="1E121E56">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hint="default" w:ascii="Symbol" w:hAnsi="Symbol"/>
      </w:rPr>
    </w:lvl>
    <w:lvl w:ilvl="2" w:tplc="80CA4FDC">
      <w:start w:val="3"/>
      <w:numFmt w:val="lowerRoman"/>
      <w:lvlText w:val="%3."/>
      <w:lvlJc w:val="left"/>
      <w:pPr>
        <w:tabs>
          <w:tab w:val="num" w:pos="3060"/>
        </w:tabs>
        <w:ind w:left="3060" w:hanging="72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16cid:durableId="1065950302">
    <w:abstractNumId w:val="70"/>
  </w:num>
  <w:num w:numId="2" w16cid:durableId="1400010418">
    <w:abstractNumId w:val="22"/>
  </w:num>
  <w:num w:numId="3" w16cid:durableId="917177000">
    <w:abstractNumId w:val="11"/>
  </w:num>
  <w:num w:numId="4" w16cid:durableId="816066475">
    <w:abstractNumId w:val="8"/>
  </w:num>
  <w:num w:numId="5" w16cid:durableId="367334801">
    <w:abstractNumId w:val="109"/>
  </w:num>
  <w:num w:numId="6" w16cid:durableId="767042068">
    <w:abstractNumId w:val="51"/>
  </w:num>
  <w:num w:numId="7" w16cid:durableId="2091536216">
    <w:abstractNumId w:val="79"/>
  </w:num>
  <w:num w:numId="8" w16cid:durableId="1588731925">
    <w:abstractNumId w:val="14"/>
  </w:num>
  <w:num w:numId="9" w16cid:durableId="1462066101">
    <w:abstractNumId w:val="16"/>
  </w:num>
  <w:num w:numId="10" w16cid:durableId="773325943">
    <w:abstractNumId w:val="89"/>
  </w:num>
  <w:num w:numId="11" w16cid:durableId="909195849">
    <w:abstractNumId w:val="87"/>
  </w:num>
  <w:num w:numId="12" w16cid:durableId="133722379">
    <w:abstractNumId w:val="76"/>
  </w:num>
  <w:num w:numId="13" w16cid:durableId="994066478">
    <w:abstractNumId w:val="78"/>
  </w:num>
  <w:num w:numId="14" w16cid:durableId="351222938">
    <w:abstractNumId w:val="20"/>
  </w:num>
  <w:num w:numId="15" w16cid:durableId="1077944935">
    <w:abstractNumId w:val="65"/>
  </w:num>
  <w:num w:numId="16" w16cid:durableId="955674248">
    <w:abstractNumId w:val="92"/>
  </w:num>
  <w:num w:numId="17" w16cid:durableId="2025858358">
    <w:abstractNumId w:val="4"/>
  </w:num>
  <w:num w:numId="18" w16cid:durableId="113446284">
    <w:abstractNumId w:val="67"/>
  </w:num>
  <w:num w:numId="19" w16cid:durableId="1228614940">
    <w:abstractNumId w:val="77"/>
  </w:num>
  <w:num w:numId="20" w16cid:durableId="724109524">
    <w:abstractNumId w:val="7"/>
  </w:num>
  <w:num w:numId="21" w16cid:durableId="578559204">
    <w:abstractNumId w:val="17"/>
  </w:num>
  <w:num w:numId="22" w16cid:durableId="545680746">
    <w:abstractNumId w:val="24"/>
  </w:num>
  <w:num w:numId="23" w16cid:durableId="1527282411">
    <w:abstractNumId w:val="84"/>
  </w:num>
  <w:num w:numId="24" w16cid:durableId="1161000388">
    <w:abstractNumId w:val="91"/>
  </w:num>
  <w:num w:numId="25" w16cid:durableId="344406619">
    <w:abstractNumId w:val="2"/>
  </w:num>
  <w:num w:numId="26" w16cid:durableId="329678746">
    <w:abstractNumId w:val="104"/>
  </w:num>
  <w:num w:numId="27" w16cid:durableId="1760760160">
    <w:abstractNumId w:val="60"/>
  </w:num>
  <w:num w:numId="28" w16cid:durableId="429593004">
    <w:abstractNumId w:val="43"/>
  </w:num>
  <w:num w:numId="29" w16cid:durableId="613445026">
    <w:abstractNumId w:val="6"/>
  </w:num>
  <w:num w:numId="30" w16cid:durableId="710687364">
    <w:abstractNumId w:val="80"/>
  </w:num>
  <w:num w:numId="31" w16cid:durableId="1019115867">
    <w:abstractNumId w:val="100"/>
  </w:num>
  <w:num w:numId="32" w16cid:durableId="361900948">
    <w:abstractNumId w:val="50"/>
  </w:num>
  <w:num w:numId="33" w16cid:durableId="1070884376">
    <w:abstractNumId w:val="3"/>
  </w:num>
  <w:num w:numId="34" w16cid:durableId="1751191523">
    <w:abstractNumId w:val="62"/>
  </w:num>
  <w:num w:numId="35" w16cid:durableId="757167164">
    <w:abstractNumId w:val="46"/>
  </w:num>
  <w:num w:numId="36" w16cid:durableId="1221745996">
    <w:abstractNumId w:val="90"/>
  </w:num>
  <w:num w:numId="37" w16cid:durableId="1498839347">
    <w:abstractNumId w:val="48"/>
  </w:num>
  <w:num w:numId="38" w16cid:durableId="2103601549">
    <w:abstractNumId w:val="30"/>
  </w:num>
  <w:num w:numId="39" w16cid:durableId="383869086">
    <w:abstractNumId w:val="34"/>
  </w:num>
  <w:num w:numId="40" w16cid:durableId="328145611">
    <w:abstractNumId w:val="59"/>
  </w:num>
  <w:num w:numId="41" w16cid:durableId="227613591">
    <w:abstractNumId w:val="61"/>
  </w:num>
  <w:num w:numId="42" w16cid:durableId="2075397737">
    <w:abstractNumId w:val="86"/>
  </w:num>
  <w:num w:numId="43" w16cid:durableId="1401248276">
    <w:abstractNumId w:val="31"/>
  </w:num>
  <w:num w:numId="44" w16cid:durableId="131098331">
    <w:abstractNumId w:val="106"/>
  </w:num>
  <w:num w:numId="45" w16cid:durableId="1913277030">
    <w:abstractNumId w:val="36"/>
  </w:num>
  <w:num w:numId="46" w16cid:durableId="1231307289">
    <w:abstractNumId w:val="54"/>
  </w:num>
  <w:num w:numId="47" w16cid:durableId="215701435">
    <w:abstractNumId w:val="26"/>
  </w:num>
  <w:num w:numId="48" w16cid:durableId="1410230032">
    <w:abstractNumId w:val="55"/>
  </w:num>
  <w:num w:numId="49" w16cid:durableId="1763574467">
    <w:abstractNumId w:val="103"/>
  </w:num>
  <w:num w:numId="50" w16cid:durableId="853424441">
    <w:abstractNumId w:val="25"/>
  </w:num>
  <w:num w:numId="51" w16cid:durableId="1825505319">
    <w:abstractNumId w:val="74"/>
  </w:num>
  <w:num w:numId="52" w16cid:durableId="1229724671">
    <w:abstractNumId w:val="38"/>
  </w:num>
  <w:num w:numId="53" w16cid:durableId="1043168454">
    <w:abstractNumId w:val="15"/>
  </w:num>
  <w:num w:numId="54" w16cid:durableId="362026017">
    <w:abstractNumId w:val="101"/>
  </w:num>
  <w:num w:numId="55" w16cid:durableId="1539932130">
    <w:abstractNumId w:val="1"/>
  </w:num>
  <w:num w:numId="56" w16cid:durableId="207109476">
    <w:abstractNumId w:val="27"/>
  </w:num>
  <w:num w:numId="57" w16cid:durableId="1891769191">
    <w:abstractNumId w:val="64"/>
  </w:num>
  <w:num w:numId="58" w16cid:durableId="1127243039">
    <w:abstractNumId w:val="81"/>
  </w:num>
  <w:num w:numId="59" w16cid:durableId="1653170504">
    <w:abstractNumId w:val="88"/>
  </w:num>
  <w:num w:numId="60" w16cid:durableId="10184858">
    <w:abstractNumId w:val="63"/>
  </w:num>
  <w:num w:numId="61" w16cid:durableId="1666594014">
    <w:abstractNumId w:val="102"/>
  </w:num>
  <w:num w:numId="62" w16cid:durableId="914824403">
    <w:abstractNumId w:val="83"/>
  </w:num>
  <w:num w:numId="63" w16cid:durableId="1472020996">
    <w:abstractNumId w:val="99"/>
  </w:num>
  <w:num w:numId="64" w16cid:durableId="204369246">
    <w:abstractNumId w:val="72"/>
  </w:num>
  <w:num w:numId="65" w16cid:durableId="854349661">
    <w:abstractNumId w:val="66"/>
  </w:num>
  <w:num w:numId="66" w16cid:durableId="390353745">
    <w:abstractNumId w:val="68"/>
  </w:num>
  <w:num w:numId="67" w16cid:durableId="452333348">
    <w:abstractNumId w:val="52"/>
  </w:num>
  <w:num w:numId="68" w16cid:durableId="814644544">
    <w:abstractNumId w:val="42"/>
  </w:num>
  <w:num w:numId="69" w16cid:durableId="1793286602">
    <w:abstractNumId w:val="19"/>
  </w:num>
  <w:num w:numId="70" w16cid:durableId="1843620766">
    <w:abstractNumId w:val="33"/>
  </w:num>
  <w:num w:numId="71" w16cid:durableId="1377192984">
    <w:abstractNumId w:val="96"/>
  </w:num>
  <w:num w:numId="72" w16cid:durableId="1621451385">
    <w:abstractNumId w:val="12"/>
  </w:num>
  <w:num w:numId="73" w16cid:durableId="1410539808">
    <w:abstractNumId w:val="23"/>
  </w:num>
  <w:num w:numId="74" w16cid:durableId="213584628">
    <w:abstractNumId w:val="49"/>
  </w:num>
  <w:num w:numId="75" w16cid:durableId="1973512576">
    <w:abstractNumId w:val="37"/>
  </w:num>
  <w:num w:numId="76" w16cid:durableId="253052506">
    <w:abstractNumId w:val="95"/>
  </w:num>
  <w:num w:numId="77" w16cid:durableId="1296911616">
    <w:abstractNumId w:val="21"/>
  </w:num>
  <w:num w:numId="78" w16cid:durableId="2059432622">
    <w:abstractNumId w:val="47"/>
  </w:num>
  <w:num w:numId="79" w16cid:durableId="410086292">
    <w:abstractNumId w:val="35"/>
  </w:num>
  <w:num w:numId="80" w16cid:durableId="726957008">
    <w:abstractNumId w:val="41"/>
  </w:num>
  <w:num w:numId="81" w16cid:durableId="206334840">
    <w:abstractNumId w:val="94"/>
  </w:num>
  <w:num w:numId="82" w16cid:durableId="1938974663">
    <w:abstractNumId w:val="0"/>
  </w:num>
  <w:num w:numId="83" w16cid:durableId="1482498779">
    <w:abstractNumId w:val="58"/>
  </w:num>
  <w:num w:numId="84" w16cid:durableId="1718317157">
    <w:abstractNumId w:val="107"/>
  </w:num>
  <w:num w:numId="85" w16cid:durableId="237178838">
    <w:abstractNumId w:val="44"/>
  </w:num>
  <w:num w:numId="86" w16cid:durableId="1658798103">
    <w:abstractNumId w:val="9"/>
  </w:num>
  <w:num w:numId="87" w16cid:durableId="451216650">
    <w:abstractNumId w:val="5"/>
  </w:num>
  <w:num w:numId="88" w16cid:durableId="370350827">
    <w:abstractNumId w:val="73"/>
  </w:num>
  <w:num w:numId="89" w16cid:durableId="1754818535">
    <w:abstractNumId w:val="71"/>
  </w:num>
  <w:num w:numId="90" w16cid:durableId="493186303">
    <w:abstractNumId w:val="108"/>
  </w:num>
  <w:num w:numId="91" w16cid:durableId="1389962575">
    <w:abstractNumId w:val="13"/>
  </w:num>
  <w:num w:numId="92" w16cid:durableId="1106117239">
    <w:abstractNumId w:val="82"/>
  </w:num>
  <w:num w:numId="93" w16cid:durableId="854269592">
    <w:abstractNumId w:val="97"/>
  </w:num>
  <w:num w:numId="94" w16cid:durableId="1302491945">
    <w:abstractNumId w:val="69"/>
  </w:num>
  <w:num w:numId="95" w16cid:durableId="763382446">
    <w:abstractNumId w:val="29"/>
  </w:num>
  <w:num w:numId="96" w16cid:durableId="1718509879">
    <w:abstractNumId w:val="85"/>
  </w:num>
  <w:num w:numId="97" w16cid:durableId="502286218">
    <w:abstractNumId w:val="28"/>
  </w:num>
  <w:num w:numId="98" w16cid:durableId="802045935">
    <w:abstractNumId w:val="56"/>
  </w:num>
  <w:num w:numId="99" w16cid:durableId="262693509">
    <w:abstractNumId w:val="110"/>
  </w:num>
  <w:num w:numId="100" w16cid:durableId="678118924">
    <w:abstractNumId w:val="105"/>
  </w:num>
  <w:num w:numId="101" w16cid:durableId="1511215414">
    <w:abstractNumId w:val="57"/>
  </w:num>
  <w:num w:numId="102" w16cid:durableId="1079713414">
    <w:abstractNumId w:val="98"/>
  </w:num>
  <w:num w:numId="103" w16cid:durableId="702899518">
    <w:abstractNumId w:val="32"/>
  </w:num>
  <w:num w:numId="104" w16cid:durableId="1738940110">
    <w:abstractNumId w:val="45"/>
  </w:num>
  <w:num w:numId="105" w16cid:durableId="1769890541">
    <w:abstractNumId w:val="18"/>
  </w:num>
  <w:num w:numId="106" w16cid:durableId="1899199897">
    <w:abstractNumId w:val="40"/>
  </w:num>
  <w:num w:numId="107" w16cid:durableId="1263684330">
    <w:abstractNumId w:val="75"/>
  </w:num>
  <w:num w:numId="108" w16cid:durableId="2146969735">
    <w:abstractNumId w:val="93"/>
  </w:num>
  <w:num w:numId="109" w16cid:durableId="1400902778">
    <w:abstractNumId w:val="39"/>
  </w:num>
  <w:num w:numId="110" w16cid:durableId="1868450132">
    <w:abstractNumId w:val="53"/>
  </w:num>
  <w:num w:numId="111" w16cid:durableId="978463652">
    <w:abstractNumId w:val="10"/>
  </w:num>
  <w:numIdMacAtCleanup w:val="1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B40"/>
    <w:rsid w:val="00003E8A"/>
    <w:rsid w:val="00015654"/>
    <w:rsid w:val="00025DFA"/>
    <w:rsid w:val="00027348"/>
    <w:rsid w:val="0004134D"/>
    <w:rsid w:val="00061181"/>
    <w:rsid w:val="0006444B"/>
    <w:rsid w:val="000718B1"/>
    <w:rsid w:val="000E0351"/>
    <w:rsid w:val="000F50AD"/>
    <w:rsid w:val="00100016"/>
    <w:rsid w:val="00103255"/>
    <w:rsid w:val="00113AAB"/>
    <w:rsid w:val="001274A0"/>
    <w:rsid w:val="00132663"/>
    <w:rsid w:val="00136133"/>
    <w:rsid w:val="00157E6B"/>
    <w:rsid w:val="00161758"/>
    <w:rsid w:val="001629A6"/>
    <w:rsid w:val="001673EE"/>
    <w:rsid w:val="001722F7"/>
    <w:rsid w:val="001805D4"/>
    <w:rsid w:val="00184283"/>
    <w:rsid w:val="001852B1"/>
    <w:rsid w:val="00190870"/>
    <w:rsid w:val="001C6238"/>
    <w:rsid w:val="001E7FDA"/>
    <w:rsid w:val="002017B3"/>
    <w:rsid w:val="0022441F"/>
    <w:rsid w:val="00242E5F"/>
    <w:rsid w:val="002576A8"/>
    <w:rsid w:val="00285A15"/>
    <w:rsid w:val="00296A95"/>
    <w:rsid w:val="002A499E"/>
    <w:rsid w:val="002D2582"/>
    <w:rsid w:val="002E2BEE"/>
    <w:rsid w:val="002E3FA6"/>
    <w:rsid w:val="002E40F5"/>
    <w:rsid w:val="002E7A90"/>
    <w:rsid w:val="00301D01"/>
    <w:rsid w:val="00305B89"/>
    <w:rsid w:val="003210CD"/>
    <w:rsid w:val="003515AB"/>
    <w:rsid w:val="003752FD"/>
    <w:rsid w:val="003A5AC7"/>
    <w:rsid w:val="003D16B0"/>
    <w:rsid w:val="00422D2B"/>
    <w:rsid w:val="0047103A"/>
    <w:rsid w:val="004A0400"/>
    <w:rsid w:val="004A735F"/>
    <w:rsid w:val="004A74E4"/>
    <w:rsid w:val="004B5869"/>
    <w:rsid w:val="004D4128"/>
    <w:rsid w:val="004E0229"/>
    <w:rsid w:val="0051675A"/>
    <w:rsid w:val="00530BDC"/>
    <w:rsid w:val="005343F8"/>
    <w:rsid w:val="005411CE"/>
    <w:rsid w:val="00556F2B"/>
    <w:rsid w:val="00570A6A"/>
    <w:rsid w:val="00573F1D"/>
    <w:rsid w:val="005964A5"/>
    <w:rsid w:val="005A2E3E"/>
    <w:rsid w:val="005B740D"/>
    <w:rsid w:val="005C2553"/>
    <w:rsid w:val="005D237D"/>
    <w:rsid w:val="005F350A"/>
    <w:rsid w:val="005F6529"/>
    <w:rsid w:val="00605586"/>
    <w:rsid w:val="0060593E"/>
    <w:rsid w:val="006543E5"/>
    <w:rsid w:val="00663BB8"/>
    <w:rsid w:val="006D793C"/>
    <w:rsid w:val="006E73FD"/>
    <w:rsid w:val="007030B8"/>
    <w:rsid w:val="0070414B"/>
    <w:rsid w:val="00707E76"/>
    <w:rsid w:val="007206BC"/>
    <w:rsid w:val="00734804"/>
    <w:rsid w:val="00743FED"/>
    <w:rsid w:val="0074596F"/>
    <w:rsid w:val="007531C8"/>
    <w:rsid w:val="00753BFC"/>
    <w:rsid w:val="00770167"/>
    <w:rsid w:val="00775FC3"/>
    <w:rsid w:val="00781252"/>
    <w:rsid w:val="00795E97"/>
    <w:rsid w:val="007A328F"/>
    <w:rsid w:val="007C1C26"/>
    <w:rsid w:val="007C3409"/>
    <w:rsid w:val="007C783C"/>
    <w:rsid w:val="007E2CBD"/>
    <w:rsid w:val="007F5853"/>
    <w:rsid w:val="00804B92"/>
    <w:rsid w:val="00815A51"/>
    <w:rsid w:val="0082222E"/>
    <w:rsid w:val="00823A49"/>
    <w:rsid w:val="00837123"/>
    <w:rsid w:val="008430AB"/>
    <w:rsid w:val="00843283"/>
    <w:rsid w:val="008446F5"/>
    <w:rsid w:val="00875784"/>
    <w:rsid w:val="00882A0B"/>
    <w:rsid w:val="008A1CFE"/>
    <w:rsid w:val="008A28FA"/>
    <w:rsid w:val="008C66DF"/>
    <w:rsid w:val="008D3D12"/>
    <w:rsid w:val="008E470C"/>
    <w:rsid w:val="008E6D96"/>
    <w:rsid w:val="00934F95"/>
    <w:rsid w:val="00941454"/>
    <w:rsid w:val="00976A70"/>
    <w:rsid w:val="009922C9"/>
    <w:rsid w:val="009B1FC6"/>
    <w:rsid w:val="009C5E63"/>
    <w:rsid w:val="009E7244"/>
    <w:rsid w:val="009E7F0D"/>
    <w:rsid w:val="009F5B49"/>
    <w:rsid w:val="009F5E22"/>
    <w:rsid w:val="00A155FA"/>
    <w:rsid w:val="00A17BE2"/>
    <w:rsid w:val="00A340E9"/>
    <w:rsid w:val="00A35591"/>
    <w:rsid w:val="00A459F8"/>
    <w:rsid w:val="00A51142"/>
    <w:rsid w:val="00A7427C"/>
    <w:rsid w:val="00AA4697"/>
    <w:rsid w:val="00AD6205"/>
    <w:rsid w:val="00AE7CD8"/>
    <w:rsid w:val="00AF3781"/>
    <w:rsid w:val="00B073F3"/>
    <w:rsid w:val="00B37E8E"/>
    <w:rsid w:val="00B4732F"/>
    <w:rsid w:val="00B5111F"/>
    <w:rsid w:val="00B56FCA"/>
    <w:rsid w:val="00B75CD6"/>
    <w:rsid w:val="00BE2F4A"/>
    <w:rsid w:val="00C23955"/>
    <w:rsid w:val="00C34A76"/>
    <w:rsid w:val="00C42103"/>
    <w:rsid w:val="00CB0D5B"/>
    <w:rsid w:val="00CC7631"/>
    <w:rsid w:val="00CC7AA4"/>
    <w:rsid w:val="00CD0304"/>
    <w:rsid w:val="00CD0725"/>
    <w:rsid w:val="00D10A8F"/>
    <w:rsid w:val="00D156A7"/>
    <w:rsid w:val="00D53D68"/>
    <w:rsid w:val="00D7396F"/>
    <w:rsid w:val="00DB0FC6"/>
    <w:rsid w:val="00DC493E"/>
    <w:rsid w:val="00DF45C0"/>
    <w:rsid w:val="00E03057"/>
    <w:rsid w:val="00E23C84"/>
    <w:rsid w:val="00E46FC8"/>
    <w:rsid w:val="00E505F0"/>
    <w:rsid w:val="00E60468"/>
    <w:rsid w:val="00E830F1"/>
    <w:rsid w:val="00E8466B"/>
    <w:rsid w:val="00E84C9E"/>
    <w:rsid w:val="00EA4B40"/>
    <w:rsid w:val="00EC45A6"/>
    <w:rsid w:val="00EC6C86"/>
    <w:rsid w:val="00EC70AC"/>
    <w:rsid w:val="00ED2391"/>
    <w:rsid w:val="00EE091C"/>
    <w:rsid w:val="00F1190D"/>
    <w:rsid w:val="00F12297"/>
    <w:rsid w:val="00F47F24"/>
    <w:rsid w:val="00F66689"/>
    <w:rsid w:val="00F7151F"/>
    <w:rsid w:val="00F80D06"/>
    <w:rsid w:val="00F8610F"/>
    <w:rsid w:val="00FA6239"/>
    <w:rsid w:val="00FA7160"/>
    <w:rsid w:val="00FB15B8"/>
    <w:rsid w:val="00FE6995"/>
    <w:rsid w:val="0BD1DE18"/>
    <w:rsid w:val="1D9D0658"/>
    <w:rsid w:val="221C728E"/>
    <w:rsid w:val="5F9474D8"/>
    <w:rsid w:val="6B28D351"/>
    <w:rsid w:val="6E724BD4"/>
    <w:rsid w:val="7FD32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A72A0"/>
  <w15:chartTrackingRefBased/>
  <w15:docId w15:val="{7AEB0ECF-C753-874E-B750-50BD28ACA8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F5E22"/>
    <w:pPr>
      <w:spacing w:after="200" w:line="276" w:lineRule="auto"/>
      <w:jc w:val="both"/>
    </w:pPr>
    <w:rPr>
      <w:rFonts w:ascii="Arial" w:hAnsi="Arial" w:eastAsiaTheme="minorEastAsia"/>
      <w:kern w:val="0"/>
      <w:sz w:val="22"/>
      <w:szCs w:val="20"/>
      <w14:ligatures w14:val="none"/>
    </w:rPr>
  </w:style>
  <w:style w:type="paragraph" w:styleId="Heading1">
    <w:name w:val="heading 1"/>
    <w:basedOn w:val="Normal"/>
    <w:next w:val="Normal"/>
    <w:link w:val="Heading1Char"/>
    <w:uiPriority w:val="9"/>
    <w:qFormat/>
    <w:rsid w:val="0047103A"/>
    <w:pPr>
      <w:keepNext/>
      <w:keepLines/>
      <w:spacing w:before="300"/>
      <w:outlineLvl w:val="0"/>
    </w:pPr>
    <w:rPr>
      <w:rFonts w:eastAsiaTheme="majorEastAsia"/>
      <w:color w:val="002060"/>
      <w:sz w:val="40"/>
      <w:szCs w:val="32"/>
    </w:rPr>
  </w:style>
  <w:style w:type="paragraph" w:styleId="Heading2">
    <w:name w:val="heading 2"/>
    <w:basedOn w:val="Normal"/>
    <w:next w:val="Normal"/>
    <w:link w:val="Heading2Char"/>
    <w:uiPriority w:val="9"/>
    <w:unhideWhenUsed/>
    <w:qFormat/>
    <w:rsid w:val="0047103A"/>
    <w:pPr>
      <w:spacing w:before="60" w:after="60"/>
      <w:outlineLvl w:val="1"/>
    </w:pPr>
    <w:rPr>
      <w:b/>
      <w:bCs/>
      <w:sz w:val="32"/>
    </w:rPr>
  </w:style>
  <w:style w:type="paragraph" w:styleId="Heading3">
    <w:name w:val="heading 3"/>
    <w:basedOn w:val="Normal"/>
    <w:next w:val="Normal"/>
    <w:link w:val="Heading3Char"/>
    <w:uiPriority w:val="9"/>
    <w:semiHidden/>
    <w:unhideWhenUsed/>
    <w:qFormat/>
    <w:rsid w:val="00EA4B40"/>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B40"/>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B40"/>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B40"/>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B40"/>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B40"/>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B40"/>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7103A"/>
    <w:rPr>
      <w:b/>
    </w:rPr>
  </w:style>
  <w:style w:type="character" w:styleId="TitleChar" w:customStyle="1">
    <w:name w:val="Title Char"/>
    <w:basedOn w:val="DefaultParagraphFont"/>
    <w:link w:val="Title"/>
    <w:uiPriority w:val="10"/>
    <w:rsid w:val="0047103A"/>
    <w:rPr>
      <w:rFonts w:ascii="Arial" w:hAnsi="Arial"/>
      <w:b/>
    </w:rPr>
  </w:style>
  <w:style w:type="character" w:styleId="Heading2Char" w:customStyle="1">
    <w:name w:val="Heading 2 Char"/>
    <w:basedOn w:val="DefaultParagraphFont"/>
    <w:link w:val="Heading2"/>
    <w:uiPriority w:val="9"/>
    <w:rsid w:val="0047103A"/>
    <w:rPr>
      <w:rFonts w:ascii="Arial" w:hAnsi="Arial"/>
      <w:b/>
      <w:bCs/>
      <w:sz w:val="32"/>
    </w:rPr>
  </w:style>
  <w:style w:type="character" w:styleId="Heading1Char" w:customStyle="1">
    <w:name w:val="Heading 1 Char"/>
    <w:basedOn w:val="DefaultParagraphFont"/>
    <w:link w:val="Heading1"/>
    <w:uiPriority w:val="9"/>
    <w:rsid w:val="0047103A"/>
    <w:rPr>
      <w:rFonts w:ascii="Arial" w:hAnsi="Arial" w:cs="Arial" w:eastAsiaTheme="majorEastAsia"/>
      <w:color w:val="002060"/>
      <w:sz w:val="40"/>
      <w:szCs w:val="32"/>
    </w:rPr>
  </w:style>
  <w:style w:type="paragraph" w:styleId="Numberedinset" w:customStyle="1">
    <w:name w:val="Numbered inset"/>
    <w:basedOn w:val="ListParagraph"/>
    <w:qFormat/>
    <w:rsid w:val="0047103A"/>
    <w:pPr>
      <w:numPr>
        <w:numId w:val="1"/>
      </w:numPr>
      <w:spacing w:before="60" w:after="60"/>
    </w:pPr>
  </w:style>
  <w:style w:type="paragraph" w:styleId="ListParagraph">
    <w:name w:val="List Paragraph"/>
    <w:basedOn w:val="Normal"/>
    <w:uiPriority w:val="34"/>
    <w:qFormat/>
    <w:rsid w:val="0047103A"/>
    <w:pPr>
      <w:ind w:left="720"/>
      <w:contextualSpacing/>
    </w:pPr>
  </w:style>
  <w:style w:type="character" w:styleId="Heading3Char" w:customStyle="1">
    <w:name w:val="Heading 3 Char"/>
    <w:basedOn w:val="DefaultParagraphFont"/>
    <w:link w:val="Heading3"/>
    <w:uiPriority w:val="9"/>
    <w:semiHidden/>
    <w:rsid w:val="00EA4B40"/>
    <w:rPr>
      <w:rFonts w:eastAsiaTheme="majorEastAsia" w:cstheme="majorBidi"/>
      <w:color w:val="0F4761" w:themeColor="accent1" w:themeShade="BF"/>
      <w:sz w:val="28"/>
      <w:szCs w:val="28"/>
      <w:lang w:eastAsia="en-GB"/>
    </w:rPr>
  </w:style>
  <w:style w:type="character" w:styleId="Heading4Char" w:customStyle="1">
    <w:name w:val="Heading 4 Char"/>
    <w:basedOn w:val="DefaultParagraphFont"/>
    <w:link w:val="Heading4"/>
    <w:uiPriority w:val="9"/>
    <w:semiHidden/>
    <w:rsid w:val="00EA4B40"/>
    <w:rPr>
      <w:rFonts w:eastAsiaTheme="majorEastAsia" w:cstheme="majorBidi"/>
      <w:i/>
      <w:iCs/>
      <w:color w:val="0F4761" w:themeColor="accent1" w:themeShade="BF"/>
      <w:lang w:eastAsia="en-GB"/>
    </w:rPr>
  </w:style>
  <w:style w:type="character" w:styleId="Heading5Char" w:customStyle="1">
    <w:name w:val="Heading 5 Char"/>
    <w:basedOn w:val="DefaultParagraphFont"/>
    <w:link w:val="Heading5"/>
    <w:uiPriority w:val="9"/>
    <w:semiHidden/>
    <w:rsid w:val="00EA4B40"/>
    <w:rPr>
      <w:rFonts w:eastAsiaTheme="majorEastAsia" w:cstheme="majorBidi"/>
      <w:color w:val="0F4761" w:themeColor="accent1" w:themeShade="BF"/>
      <w:lang w:eastAsia="en-GB"/>
    </w:rPr>
  </w:style>
  <w:style w:type="character" w:styleId="Heading6Char" w:customStyle="1">
    <w:name w:val="Heading 6 Char"/>
    <w:basedOn w:val="DefaultParagraphFont"/>
    <w:link w:val="Heading6"/>
    <w:uiPriority w:val="9"/>
    <w:semiHidden/>
    <w:rsid w:val="00EA4B40"/>
    <w:rPr>
      <w:rFonts w:eastAsiaTheme="majorEastAsia" w:cstheme="majorBidi"/>
      <w:i/>
      <w:iCs/>
      <w:color w:val="595959" w:themeColor="text1" w:themeTint="A6"/>
      <w:lang w:eastAsia="en-GB"/>
    </w:rPr>
  </w:style>
  <w:style w:type="character" w:styleId="Heading7Char" w:customStyle="1">
    <w:name w:val="Heading 7 Char"/>
    <w:basedOn w:val="DefaultParagraphFont"/>
    <w:link w:val="Heading7"/>
    <w:uiPriority w:val="9"/>
    <w:rsid w:val="00EA4B40"/>
    <w:rPr>
      <w:rFonts w:eastAsiaTheme="majorEastAsia" w:cstheme="majorBidi"/>
      <w:color w:val="595959" w:themeColor="text1" w:themeTint="A6"/>
      <w:lang w:eastAsia="en-GB"/>
    </w:rPr>
  </w:style>
  <w:style w:type="character" w:styleId="Heading8Char" w:customStyle="1">
    <w:name w:val="Heading 8 Char"/>
    <w:basedOn w:val="DefaultParagraphFont"/>
    <w:link w:val="Heading8"/>
    <w:uiPriority w:val="9"/>
    <w:semiHidden/>
    <w:rsid w:val="00EA4B40"/>
    <w:rPr>
      <w:rFonts w:eastAsiaTheme="majorEastAsia" w:cstheme="majorBidi"/>
      <w:i/>
      <w:iCs/>
      <w:color w:val="272727" w:themeColor="text1" w:themeTint="D8"/>
      <w:lang w:eastAsia="en-GB"/>
    </w:rPr>
  </w:style>
  <w:style w:type="character" w:styleId="Heading9Char" w:customStyle="1">
    <w:name w:val="Heading 9 Char"/>
    <w:basedOn w:val="DefaultParagraphFont"/>
    <w:link w:val="Heading9"/>
    <w:uiPriority w:val="9"/>
    <w:semiHidden/>
    <w:rsid w:val="00EA4B40"/>
    <w:rPr>
      <w:rFonts w:eastAsiaTheme="majorEastAsia" w:cstheme="majorBidi"/>
      <w:color w:val="272727" w:themeColor="text1" w:themeTint="D8"/>
      <w:lang w:eastAsia="en-GB"/>
    </w:rPr>
  </w:style>
  <w:style w:type="paragraph" w:styleId="Subtitle">
    <w:name w:val="Subtitle"/>
    <w:basedOn w:val="Normal"/>
    <w:next w:val="Normal"/>
    <w:link w:val="SubtitleChar"/>
    <w:uiPriority w:val="11"/>
    <w:qFormat/>
    <w:rsid w:val="00EA4B40"/>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A4B40"/>
    <w:rPr>
      <w:rFonts w:eastAsiaTheme="majorEastAsia" w:cstheme="majorBidi"/>
      <w:color w:val="595959" w:themeColor="text1" w:themeTint="A6"/>
      <w:spacing w:val="15"/>
      <w:sz w:val="28"/>
      <w:szCs w:val="28"/>
      <w:lang w:eastAsia="en-GB"/>
    </w:rPr>
  </w:style>
  <w:style w:type="paragraph" w:styleId="Quote">
    <w:name w:val="Quote"/>
    <w:basedOn w:val="Normal"/>
    <w:next w:val="Normal"/>
    <w:link w:val="QuoteChar"/>
    <w:uiPriority w:val="29"/>
    <w:qFormat/>
    <w:rsid w:val="00EA4B40"/>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EA4B40"/>
    <w:rPr>
      <w:rFonts w:ascii="Arial" w:hAnsi="Arial" w:cs="Arial"/>
      <w:i/>
      <w:iCs/>
      <w:color w:val="404040" w:themeColor="text1" w:themeTint="BF"/>
      <w:lang w:eastAsia="en-GB"/>
    </w:rPr>
  </w:style>
  <w:style w:type="character" w:styleId="IntenseEmphasis">
    <w:name w:val="Intense Emphasis"/>
    <w:basedOn w:val="DefaultParagraphFont"/>
    <w:uiPriority w:val="21"/>
    <w:qFormat/>
    <w:rsid w:val="00EA4B40"/>
    <w:rPr>
      <w:i/>
      <w:iCs/>
      <w:color w:val="0F4761" w:themeColor="accent1" w:themeShade="BF"/>
    </w:rPr>
  </w:style>
  <w:style w:type="paragraph" w:styleId="IntenseQuote">
    <w:name w:val="Intense Quote"/>
    <w:basedOn w:val="Normal"/>
    <w:next w:val="Normal"/>
    <w:link w:val="IntenseQuoteChar"/>
    <w:uiPriority w:val="30"/>
    <w:qFormat/>
    <w:rsid w:val="00EA4B40"/>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A4B40"/>
    <w:rPr>
      <w:rFonts w:ascii="Arial" w:hAnsi="Arial" w:cs="Arial"/>
      <w:i/>
      <w:iCs/>
      <w:color w:val="0F4761" w:themeColor="accent1" w:themeShade="BF"/>
      <w:lang w:eastAsia="en-GB"/>
    </w:rPr>
  </w:style>
  <w:style w:type="character" w:styleId="IntenseReference">
    <w:name w:val="Intense Reference"/>
    <w:basedOn w:val="DefaultParagraphFont"/>
    <w:uiPriority w:val="32"/>
    <w:qFormat/>
    <w:rsid w:val="00EA4B40"/>
    <w:rPr>
      <w:b/>
      <w:bCs/>
      <w:smallCaps/>
      <w:color w:val="0F4761" w:themeColor="accent1" w:themeShade="BF"/>
      <w:spacing w:val="5"/>
    </w:rPr>
  </w:style>
  <w:style w:type="table" w:styleId="TableGrid">
    <w:name w:val="Table Grid"/>
    <w:basedOn w:val="TableNormal"/>
    <w:uiPriority w:val="39"/>
    <w:rsid w:val="002E2BE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MainHeader" w:customStyle="1">
    <w:name w:val="Main Header"/>
    <w:basedOn w:val="Heading1"/>
    <w:qFormat/>
    <w:rsid w:val="00734804"/>
    <w:pPr>
      <w:shd w:val="clear" w:color="auto" w:fill="263063"/>
      <w:spacing w:before="240" w:after="240" w:line="240" w:lineRule="auto"/>
      <w:jc w:val="center"/>
    </w:pPr>
    <w:rPr>
      <w:rFonts w:ascii="Aptos" w:hAnsi="Aptos"/>
      <w:b/>
      <w:bCs/>
      <w:color w:val="FFFFFF" w:themeColor="background1"/>
      <w:sz w:val="56"/>
      <w:szCs w:val="56"/>
    </w:rPr>
  </w:style>
  <w:style w:type="paragraph" w:styleId="SECTIONAheader" w:customStyle="1">
    <w:name w:val="SECTION A header"/>
    <w:basedOn w:val="MainHeader"/>
    <w:qFormat/>
    <w:rsid w:val="00285A15"/>
    <w:pPr>
      <w:shd w:val="clear" w:color="auto" w:fill="055EA4"/>
      <w:spacing w:after="0"/>
      <w:ind w:left="425" w:hanging="425"/>
      <w:contextualSpacing/>
      <w:jc w:val="left"/>
    </w:pPr>
    <w:rPr>
      <w:sz w:val="96"/>
      <w:szCs w:val="24"/>
    </w:rPr>
  </w:style>
  <w:style w:type="character" w:styleId="Hyperlink">
    <w:name w:val="Hyperlink"/>
    <w:basedOn w:val="DefaultParagraphFont"/>
    <w:uiPriority w:val="99"/>
    <w:unhideWhenUsed/>
    <w:rsid w:val="00734804"/>
    <w:rPr>
      <w:color w:val="467886" w:themeColor="hyperlink"/>
      <w:u w:val="single"/>
    </w:rPr>
  </w:style>
  <w:style w:type="character" w:styleId="UnresolvedMention">
    <w:name w:val="Unresolved Mention"/>
    <w:basedOn w:val="DefaultParagraphFont"/>
    <w:uiPriority w:val="99"/>
    <w:semiHidden/>
    <w:unhideWhenUsed/>
    <w:rsid w:val="00734804"/>
    <w:rPr>
      <w:color w:val="605E5C"/>
      <w:shd w:val="clear" w:color="auto" w:fill="E1DFDD"/>
    </w:rPr>
  </w:style>
  <w:style w:type="paragraph" w:styleId="NoSpacing">
    <w:name w:val="No Spacing"/>
    <w:aliases w:val="bullet text"/>
    <w:uiPriority w:val="1"/>
    <w:qFormat/>
    <w:rsid w:val="009F5B49"/>
    <w:pPr>
      <w:numPr>
        <w:numId w:val="8"/>
      </w:numPr>
      <w:spacing w:after="120"/>
    </w:pPr>
    <w:rPr>
      <w:rFonts w:eastAsiaTheme="minorEastAsia"/>
      <w:kern w:val="0"/>
      <w:sz w:val="22"/>
      <w:szCs w:val="22"/>
      <w14:ligatures w14:val="none"/>
    </w:rPr>
  </w:style>
  <w:style w:type="paragraph" w:styleId="PolicyheadingA" w:customStyle="1">
    <w:name w:val="Policy heading A"/>
    <w:basedOn w:val="Heading2"/>
    <w:qFormat/>
    <w:rsid w:val="00285A15"/>
    <w:pPr>
      <w:pBdr>
        <w:bottom w:val="single" w:color="055EA4" w:sz="8" w:space="1"/>
      </w:pBdr>
      <w:spacing w:before="0"/>
      <w:ind w:left="709"/>
      <w:jc w:val="left"/>
    </w:pPr>
    <w:rPr>
      <w:rFonts w:ascii="Aptos" w:hAnsi="Aptos"/>
      <w:sz w:val="40"/>
      <w:szCs w:val="40"/>
    </w:rPr>
  </w:style>
  <w:style w:type="character" w:styleId="FollowedHyperlink">
    <w:name w:val="FollowedHyperlink"/>
    <w:basedOn w:val="DefaultParagraphFont"/>
    <w:uiPriority w:val="99"/>
    <w:semiHidden/>
    <w:unhideWhenUsed/>
    <w:rsid w:val="00D156A7"/>
    <w:rPr>
      <w:color w:val="96607D" w:themeColor="followedHyperlink"/>
      <w:u w:val="single"/>
    </w:rPr>
  </w:style>
  <w:style w:type="paragraph" w:styleId="TOCHeading">
    <w:name w:val="TOC Heading"/>
    <w:basedOn w:val="Heading1"/>
    <w:next w:val="Normal"/>
    <w:uiPriority w:val="39"/>
    <w:unhideWhenUsed/>
    <w:qFormat/>
    <w:rsid w:val="00530BDC"/>
    <w:pPr>
      <w:spacing w:before="480" w:after="0"/>
      <w:jc w:val="left"/>
      <w:outlineLvl w:val="9"/>
    </w:pPr>
    <w:rPr>
      <w:rFonts w:asciiTheme="majorHAnsi" w:hAnsiTheme="majorHAnsi" w:cstheme="majorBidi"/>
      <w:b/>
      <w:bCs/>
      <w:color w:val="0F4761" w:themeColor="accent1" w:themeShade="BF"/>
      <w:sz w:val="28"/>
      <w:szCs w:val="28"/>
      <w:lang w:val="en-US"/>
    </w:rPr>
  </w:style>
  <w:style w:type="paragraph" w:styleId="TOC1">
    <w:name w:val="toc 1"/>
    <w:basedOn w:val="Normal"/>
    <w:next w:val="Normal"/>
    <w:autoRedefine/>
    <w:uiPriority w:val="39"/>
    <w:unhideWhenUsed/>
    <w:rsid w:val="00530BDC"/>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530BDC"/>
    <w:pPr>
      <w:tabs>
        <w:tab w:val="right" w:leader="dot" w:pos="8494"/>
      </w:tabs>
      <w:spacing w:after="40"/>
      <w:ind w:left="220"/>
      <w:jc w:val="left"/>
    </w:pPr>
    <w:rPr>
      <w:rFonts w:asciiTheme="minorHAnsi" w:hAnsiTheme="minorHAnsi"/>
      <w:b/>
      <w:bCs/>
      <w:szCs w:val="22"/>
    </w:rPr>
  </w:style>
  <w:style w:type="paragraph" w:styleId="TOC3">
    <w:name w:val="toc 3"/>
    <w:basedOn w:val="Normal"/>
    <w:next w:val="Normal"/>
    <w:autoRedefine/>
    <w:uiPriority w:val="39"/>
    <w:semiHidden/>
    <w:unhideWhenUsed/>
    <w:rsid w:val="00530BDC"/>
    <w:pPr>
      <w:spacing w:after="0"/>
      <w:ind w:left="440"/>
      <w:jc w:val="left"/>
    </w:pPr>
    <w:rPr>
      <w:rFonts w:asciiTheme="minorHAnsi" w:hAnsiTheme="minorHAnsi"/>
      <w:sz w:val="20"/>
    </w:rPr>
  </w:style>
  <w:style w:type="paragraph" w:styleId="TOC4">
    <w:name w:val="toc 4"/>
    <w:basedOn w:val="Normal"/>
    <w:next w:val="Normal"/>
    <w:autoRedefine/>
    <w:uiPriority w:val="39"/>
    <w:semiHidden/>
    <w:unhideWhenUsed/>
    <w:rsid w:val="00530BDC"/>
    <w:pPr>
      <w:spacing w:after="0"/>
      <w:ind w:left="660"/>
      <w:jc w:val="left"/>
    </w:pPr>
    <w:rPr>
      <w:rFonts w:asciiTheme="minorHAnsi" w:hAnsiTheme="minorHAnsi"/>
      <w:sz w:val="20"/>
    </w:rPr>
  </w:style>
  <w:style w:type="paragraph" w:styleId="TOC5">
    <w:name w:val="toc 5"/>
    <w:basedOn w:val="Normal"/>
    <w:next w:val="Normal"/>
    <w:autoRedefine/>
    <w:uiPriority w:val="39"/>
    <w:semiHidden/>
    <w:unhideWhenUsed/>
    <w:rsid w:val="00530BDC"/>
    <w:pPr>
      <w:spacing w:after="0"/>
      <w:ind w:left="880"/>
      <w:jc w:val="left"/>
    </w:pPr>
    <w:rPr>
      <w:rFonts w:asciiTheme="minorHAnsi" w:hAnsiTheme="minorHAnsi"/>
      <w:sz w:val="20"/>
    </w:rPr>
  </w:style>
  <w:style w:type="paragraph" w:styleId="TOC6">
    <w:name w:val="toc 6"/>
    <w:basedOn w:val="Normal"/>
    <w:next w:val="Normal"/>
    <w:autoRedefine/>
    <w:uiPriority w:val="39"/>
    <w:semiHidden/>
    <w:unhideWhenUsed/>
    <w:rsid w:val="00530BDC"/>
    <w:pPr>
      <w:spacing w:after="0"/>
      <w:ind w:left="1100"/>
      <w:jc w:val="left"/>
    </w:pPr>
    <w:rPr>
      <w:rFonts w:asciiTheme="minorHAnsi" w:hAnsiTheme="minorHAnsi"/>
      <w:sz w:val="20"/>
    </w:rPr>
  </w:style>
  <w:style w:type="paragraph" w:styleId="TOC7">
    <w:name w:val="toc 7"/>
    <w:basedOn w:val="Normal"/>
    <w:next w:val="Normal"/>
    <w:autoRedefine/>
    <w:uiPriority w:val="39"/>
    <w:semiHidden/>
    <w:unhideWhenUsed/>
    <w:rsid w:val="00530BDC"/>
    <w:pPr>
      <w:spacing w:after="0"/>
      <w:ind w:left="1320"/>
      <w:jc w:val="left"/>
    </w:pPr>
    <w:rPr>
      <w:rFonts w:asciiTheme="minorHAnsi" w:hAnsiTheme="minorHAnsi"/>
      <w:sz w:val="20"/>
    </w:rPr>
  </w:style>
  <w:style w:type="paragraph" w:styleId="TOC8">
    <w:name w:val="toc 8"/>
    <w:basedOn w:val="Normal"/>
    <w:next w:val="Normal"/>
    <w:autoRedefine/>
    <w:uiPriority w:val="39"/>
    <w:semiHidden/>
    <w:unhideWhenUsed/>
    <w:rsid w:val="00530BDC"/>
    <w:pPr>
      <w:spacing w:after="0"/>
      <w:ind w:left="1540"/>
      <w:jc w:val="left"/>
    </w:pPr>
    <w:rPr>
      <w:rFonts w:asciiTheme="minorHAnsi" w:hAnsiTheme="minorHAnsi"/>
      <w:sz w:val="20"/>
    </w:rPr>
  </w:style>
  <w:style w:type="paragraph" w:styleId="TOC9">
    <w:name w:val="toc 9"/>
    <w:basedOn w:val="Normal"/>
    <w:next w:val="Normal"/>
    <w:autoRedefine/>
    <w:uiPriority w:val="39"/>
    <w:semiHidden/>
    <w:unhideWhenUsed/>
    <w:rsid w:val="00530BDC"/>
    <w:pPr>
      <w:spacing w:after="0"/>
      <w:ind w:left="1760"/>
      <w:jc w:val="left"/>
    </w:pPr>
    <w:rPr>
      <w:rFonts w:asciiTheme="minorHAnsi" w:hAnsiTheme="minorHAnsi"/>
      <w:sz w:val="20"/>
    </w:rPr>
  </w:style>
  <w:style w:type="paragraph" w:styleId="Header">
    <w:name w:val="header"/>
    <w:basedOn w:val="Normal"/>
    <w:link w:val="HeaderChar"/>
    <w:uiPriority w:val="99"/>
    <w:unhideWhenUsed/>
    <w:rsid w:val="008446F5"/>
    <w:pPr>
      <w:tabs>
        <w:tab w:val="center" w:pos="4513"/>
        <w:tab w:val="right" w:pos="9026"/>
      </w:tabs>
      <w:spacing w:after="0" w:line="240" w:lineRule="auto"/>
    </w:pPr>
  </w:style>
  <w:style w:type="character" w:styleId="HeaderChar" w:customStyle="1">
    <w:name w:val="Header Char"/>
    <w:basedOn w:val="DefaultParagraphFont"/>
    <w:link w:val="Header"/>
    <w:uiPriority w:val="99"/>
    <w:rsid w:val="008446F5"/>
    <w:rPr>
      <w:rFonts w:ascii="Arial" w:hAnsi="Arial" w:eastAsiaTheme="minorEastAsia"/>
      <w:kern w:val="0"/>
      <w:sz w:val="22"/>
      <w:szCs w:val="20"/>
      <w14:ligatures w14:val="none"/>
    </w:rPr>
  </w:style>
  <w:style w:type="paragraph" w:styleId="Footer">
    <w:name w:val="footer"/>
    <w:basedOn w:val="Normal"/>
    <w:link w:val="FooterChar"/>
    <w:uiPriority w:val="99"/>
    <w:unhideWhenUsed/>
    <w:qFormat/>
    <w:rsid w:val="008446F5"/>
    <w:pPr>
      <w:tabs>
        <w:tab w:val="center" w:pos="4513"/>
        <w:tab w:val="right" w:pos="9026"/>
      </w:tabs>
      <w:spacing w:after="0" w:line="240" w:lineRule="auto"/>
    </w:pPr>
  </w:style>
  <w:style w:type="character" w:styleId="FooterChar" w:customStyle="1">
    <w:name w:val="Footer Char"/>
    <w:basedOn w:val="DefaultParagraphFont"/>
    <w:link w:val="Footer"/>
    <w:uiPriority w:val="99"/>
    <w:rsid w:val="008446F5"/>
    <w:rPr>
      <w:rFonts w:ascii="Arial" w:hAnsi="Arial" w:eastAsiaTheme="minorEastAsia"/>
      <w:kern w:val="0"/>
      <w:sz w:val="22"/>
      <w:szCs w:val="20"/>
      <w14:ligatures w14:val="none"/>
    </w:rPr>
  </w:style>
  <w:style w:type="character" w:styleId="PageNumber">
    <w:name w:val="page number"/>
    <w:basedOn w:val="DefaultParagraphFont"/>
    <w:uiPriority w:val="99"/>
    <w:semiHidden/>
    <w:unhideWhenUsed/>
    <w:rsid w:val="008446F5"/>
  </w:style>
  <w:style w:type="paragraph" w:styleId="SECTIONBheader" w:customStyle="1">
    <w:name w:val="SECTION B header"/>
    <w:basedOn w:val="SECTIONAheader"/>
    <w:qFormat/>
    <w:rsid w:val="00FA7160"/>
    <w:pPr>
      <w:shd w:val="clear" w:color="auto" w:fill="FFC200"/>
      <w:jc w:val="center"/>
    </w:pPr>
    <w:rPr>
      <w:sz w:val="72"/>
      <w:szCs w:val="108"/>
    </w:rPr>
  </w:style>
  <w:style w:type="paragraph" w:styleId="PolicyheadingB" w:customStyle="1">
    <w:name w:val="Policy heading B"/>
    <w:basedOn w:val="PolicyheadingA"/>
    <w:qFormat/>
    <w:rsid w:val="00FA7160"/>
  </w:style>
  <w:style w:type="paragraph" w:styleId="Subheader" w:customStyle="1">
    <w:name w:val="Sub header"/>
    <w:basedOn w:val="Normal"/>
    <w:qFormat/>
    <w:rsid w:val="00FA7160"/>
    <w:pPr>
      <w:spacing w:before="180" w:after="60" w:line="260" w:lineRule="exact"/>
      <w:ind w:left="709"/>
      <w:jc w:val="left"/>
    </w:pPr>
    <w:rPr>
      <w:rFonts w:ascii="Aptos" w:hAnsi="Aptos"/>
      <w:b/>
      <w:bCs/>
      <w:sz w:val="28"/>
      <w:szCs w:val="28"/>
    </w:rPr>
  </w:style>
  <w:style w:type="paragraph" w:styleId="SECTIONCheader" w:customStyle="1">
    <w:name w:val="SECTION C header"/>
    <w:basedOn w:val="SECTIONBheader"/>
    <w:qFormat/>
    <w:rsid w:val="003515AB"/>
    <w:pPr>
      <w:shd w:val="clear" w:color="auto" w:fill="702FA0"/>
    </w:pPr>
  </w:style>
  <w:style w:type="paragraph" w:styleId="PolicyheadingC" w:customStyle="1">
    <w:name w:val="Policy heading C"/>
    <w:basedOn w:val="PolicyheadingA"/>
    <w:qFormat/>
    <w:rsid w:val="003515AB"/>
    <w:pPr>
      <w:spacing w:line="440" w:lineRule="exact"/>
    </w:pPr>
  </w:style>
  <w:style w:type="paragraph" w:styleId="bulletpoint" w:customStyle="1">
    <w:name w:val="bullet point"/>
    <w:basedOn w:val="Normal"/>
    <w:qFormat/>
    <w:rsid w:val="003515AB"/>
    <w:pPr>
      <w:numPr>
        <w:numId w:val="62"/>
      </w:numPr>
      <w:spacing w:before="120" w:after="60" w:line="260" w:lineRule="exact"/>
      <w:ind w:left="1134" w:hanging="425"/>
      <w:jc w:val="left"/>
    </w:pPr>
    <w:rPr>
      <w:rFonts w:ascii="Aptos" w:hAnsi="Aptos"/>
    </w:rPr>
  </w:style>
  <w:style w:type="paragraph" w:styleId="SectionDheader" w:customStyle="1">
    <w:name w:val="Section D header"/>
    <w:basedOn w:val="SECTIONCheader"/>
    <w:qFormat/>
    <w:rsid w:val="00E8466B"/>
    <w:pPr>
      <w:shd w:val="clear" w:color="auto" w:fill="00B24F"/>
    </w:pPr>
  </w:style>
  <w:style w:type="paragraph" w:styleId="PolicyheadingD" w:customStyle="1">
    <w:name w:val="Policy heading D"/>
    <w:basedOn w:val="PolicyheadingC"/>
    <w:qFormat/>
    <w:rsid w:val="00E8466B"/>
    <w:pPr>
      <w:spacing w:before="240"/>
    </w:pPr>
  </w:style>
  <w:style w:type="paragraph" w:styleId="SectionTNONEheader" w:customStyle="1">
    <w:name w:val="Section TNONE header"/>
    <w:basedOn w:val="SectionDheader"/>
    <w:qFormat/>
    <w:rsid w:val="00976A70"/>
    <w:pPr>
      <w:shd w:val="clear" w:color="auto" w:fill="FF0500"/>
    </w:pPr>
  </w:style>
  <w:style w:type="paragraph" w:styleId="PolicyTNONE" w:customStyle="1">
    <w:name w:val="Policy TN ONE"/>
    <w:basedOn w:val="PolicyheadingD"/>
    <w:qFormat/>
    <w:rsid w:val="00976A70"/>
  </w:style>
  <w:style w:type="paragraph" w:styleId="PolicyTN3" w:customStyle="1">
    <w:name w:val="Policy TN 3"/>
    <w:basedOn w:val="PolicyTNONE"/>
    <w:qFormat/>
    <w:rsid w:val="00F66689"/>
  </w:style>
  <w:style w:type="paragraph" w:styleId="SectionTN3header" w:customStyle="1">
    <w:name w:val="Section TN3 header"/>
    <w:basedOn w:val="SectionTNONEheader"/>
    <w:qFormat/>
    <w:rsid w:val="00F66689"/>
  </w:style>
  <w:style w:type="paragraph" w:styleId="PolicyTN4" w:customStyle="1">
    <w:name w:val="Policy TN4"/>
    <w:basedOn w:val="PolicyTN3"/>
    <w:qFormat/>
    <w:rsid w:val="00F66689"/>
  </w:style>
  <w:style w:type="paragraph" w:styleId="SectionTN4header" w:customStyle="1">
    <w:name w:val="Section TN4 header"/>
    <w:basedOn w:val="SectionTN3header"/>
    <w:qFormat/>
    <w:rsid w:val="00F66689"/>
  </w:style>
  <w:style w:type="paragraph" w:styleId="PolicyTN6" w:customStyle="1">
    <w:name w:val="Policy TN6"/>
    <w:basedOn w:val="PolicyTN4"/>
    <w:qFormat/>
    <w:rsid w:val="00804B92"/>
  </w:style>
  <w:style w:type="paragraph" w:styleId="SectionTN9header" w:customStyle="1">
    <w:name w:val="Section TN9 header"/>
    <w:basedOn w:val="SectionTN4header"/>
    <w:qFormat/>
    <w:rsid w:val="003752FD"/>
  </w:style>
  <w:style w:type="paragraph" w:styleId="PolicyTN9" w:customStyle="1">
    <w:name w:val="Policy TN9"/>
    <w:basedOn w:val="PolicyTN4"/>
    <w:qFormat/>
    <w:rsid w:val="003752FD"/>
  </w:style>
  <w:style w:type="paragraph" w:styleId="SectionTN10heder" w:customStyle="1">
    <w:name w:val="Section TN10 heder"/>
    <w:basedOn w:val="SectionTN9header"/>
    <w:qFormat/>
    <w:rsid w:val="007E2CBD"/>
  </w:style>
  <w:style w:type="paragraph" w:styleId="SectionTN18heder" w:customStyle="1">
    <w:name w:val="Section TN18 heder"/>
    <w:basedOn w:val="SectionTN3header"/>
    <w:qFormat/>
    <w:rsid w:val="00CB0D5B"/>
  </w:style>
  <w:style w:type="paragraph" w:styleId="PolicynoteTN18" w:customStyle="1">
    <w:name w:val="Policy note TN18"/>
    <w:basedOn w:val="PolicyTN6"/>
    <w:qFormat/>
    <w:rsid w:val="00CB0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5.xml" Id="rId117" /><Relationship Type="http://schemas.openxmlformats.org/officeDocument/2006/relationships/hyperlink" Target="https://www.shropshire.gov.uk/planning-policy/local-planning/" TargetMode="External" Id="rId21" /><Relationship Type="http://schemas.openxmlformats.org/officeDocument/2006/relationships/hyperlink" Target="https://www.gov.uk/guidance/travel-plans-transport-assessments-and-statements" TargetMode="External" Id="rId42" /><Relationship Type="http://schemas.openxmlformats.org/officeDocument/2006/relationships/hyperlink" Target="http://www.legislation.gov.uk/ukpga/1980/66/section/116" TargetMode="External" Id="rId63" /><Relationship Type="http://schemas.openxmlformats.org/officeDocument/2006/relationships/hyperlink" Target="https://www.shropshire.gov.uk/drainage-and-flooding/development-responsibility-and-maintenance/new-development-and-watercourse-consenting/suds-requirements-for-new-developments/" TargetMode="External" Id="rId84" /><Relationship Type="http://schemas.openxmlformats.org/officeDocument/2006/relationships/hyperlink" Target="https://www.adeptnet.org.uk/sites/default/files/media/2024-05/Commuted%20Sums%20for%20Highway%20Infrastructure%20Asset%20Management%202024.pdf" TargetMode="External" Id="rId138" /><Relationship Type="http://schemas.openxmlformats.org/officeDocument/2006/relationships/image" Target="media/image37.png" Id="rId159" /><Relationship Type="http://schemas.openxmlformats.org/officeDocument/2006/relationships/header" Target="header25.xml" Id="rId170" /><Relationship Type="http://schemas.openxmlformats.org/officeDocument/2006/relationships/header" Target="header33.xml" Id="rId191" /><Relationship Type="http://schemas.openxmlformats.org/officeDocument/2006/relationships/hyperlink" Target="https://www.shropshire.gov.uk/roads-and-highways/road-network-management/find-out-more-about-our-service/section-58-restrictions/" TargetMode="External" Id="rId205" /><Relationship Type="http://schemas.openxmlformats.org/officeDocument/2006/relationships/footer" Target="footer58.xml" Id="rId226" /><Relationship Type="http://schemas.openxmlformats.org/officeDocument/2006/relationships/image" Target="media/image20.png" Id="rId107" /><Relationship Type="http://schemas.openxmlformats.org/officeDocument/2006/relationships/image" Target="media/image1.png" Id="rId11" /><Relationship Type="http://schemas.openxmlformats.org/officeDocument/2006/relationships/image" Target="media/image3.emf" Id="rId32" /><Relationship Type="http://schemas.openxmlformats.org/officeDocument/2006/relationships/hyperlink" Target="https://www.shropshire.gov.uk/roads-and-highways/road-network-management/application-forms-and-charges/vehicle-access-dropped-kerb/" TargetMode="External" Id="rId53" /><Relationship Type="http://schemas.openxmlformats.org/officeDocument/2006/relationships/footer" Target="footer8.xml" Id="rId74" /><Relationship Type="http://schemas.openxmlformats.org/officeDocument/2006/relationships/image" Target="media/image28.png" Id="rId128" /><Relationship Type="http://schemas.openxmlformats.org/officeDocument/2006/relationships/footer" Target="footer28.xml" Id="rId149" /><Relationship Type="http://schemas.openxmlformats.org/officeDocument/2006/relationships/numbering" Target="numbering.xml" Id="rId5" /><Relationship Type="http://schemas.openxmlformats.org/officeDocument/2006/relationships/footer" Target="footer13.xml" Id="rId95" /><Relationship Type="http://schemas.openxmlformats.org/officeDocument/2006/relationships/hyperlink" Target="https://www.shropshire.gov.uk/media/21390/shropshire-lighting-design-guide-2020-v16.pdf" TargetMode="External" Id="rId160" /><Relationship Type="http://schemas.openxmlformats.org/officeDocument/2006/relationships/header" Target="header29.xml" Id="rId181" /><Relationship Type="http://schemas.openxmlformats.org/officeDocument/2006/relationships/image" Target="media/image44.jpeg" Id="rId216" /><Relationship Type="http://schemas.openxmlformats.org/officeDocument/2006/relationships/hyperlink" Target="https://www.shropshire.gov.uk/search/?start=0&amp;s=Samdev" TargetMode="External" Id="rId22" /><Relationship Type="http://schemas.openxmlformats.org/officeDocument/2006/relationships/hyperlink" Target="https://www.shropshire.gov.uk/planning-policy/community-infrastructure-levy-cil/" TargetMode="External" Id="rId43" /><Relationship Type="http://schemas.openxmlformats.org/officeDocument/2006/relationships/hyperlink" Target="http://www.legislation.gov.uk/ukpga/1980/66/section/142" TargetMode="External" Id="rId64" /><Relationship Type="http://schemas.openxmlformats.org/officeDocument/2006/relationships/footer" Target="footer17.xml" Id="rId118" /><Relationship Type="http://schemas.openxmlformats.org/officeDocument/2006/relationships/hyperlink" Target="https://www.shropshire.gov.uk/drainage-and-flooding/development-responsibility-and-maintenance/new-development-and-watercourse-consenting/suds-requirements-for-new-developments/" TargetMode="External" Id="rId139" /><Relationship Type="http://schemas.openxmlformats.org/officeDocument/2006/relationships/hyperlink" Target="https://www.shropshire.gov.uk/media/21390/shropshire-lighting-design-guide-2020-v16.pdf" TargetMode="External" Id="rId85" /><Relationship Type="http://schemas.openxmlformats.org/officeDocument/2006/relationships/hyperlink" Target="http://www.legislation.gov.uk/ukpga/1980/66/section/167" TargetMode="External" Id="rId150" /><Relationship Type="http://schemas.openxmlformats.org/officeDocument/2006/relationships/footer" Target="footer35.xml" Id="rId171" /><Relationship Type="http://schemas.openxmlformats.org/officeDocument/2006/relationships/header" Target="header34.xml" Id="rId192" /><Relationship Type="http://schemas.openxmlformats.org/officeDocument/2006/relationships/header" Target="header37.xml" Id="rId206" /><Relationship Type="http://schemas.openxmlformats.org/officeDocument/2006/relationships/fontTable" Target="fontTable.xml" Id="rId227" /><Relationship Type="http://schemas.openxmlformats.org/officeDocument/2006/relationships/footer" Target="footer1.xml" Id="rId12" /><Relationship Type="http://schemas.openxmlformats.org/officeDocument/2006/relationships/hyperlink" Target="http://shropshire.gov.uk/planning-policy/local-plan/" TargetMode="External" Id="rId33" /><Relationship Type="http://schemas.openxmlformats.org/officeDocument/2006/relationships/image" Target="media/image29.png" Id="rId129" /><Relationship Type="http://schemas.openxmlformats.org/officeDocument/2006/relationships/header" Target="header5.xml" Id="rId54" /><Relationship Type="http://schemas.openxmlformats.org/officeDocument/2006/relationships/footer" Target="footer9.xml" Id="rId75" /><Relationship Type="http://schemas.openxmlformats.org/officeDocument/2006/relationships/hyperlink" Target="https://www.shropshire.gov.uk/search/?start=0&amp;s=pre+application+advice" TargetMode="External" Id="rId96" /><Relationship Type="http://schemas.openxmlformats.org/officeDocument/2006/relationships/header" Target="header19.xml" Id="rId140" /><Relationship Type="http://schemas.openxmlformats.org/officeDocument/2006/relationships/header" Target="header23.xml" Id="rId161" /><Relationship Type="http://schemas.openxmlformats.org/officeDocument/2006/relationships/footer" Target="footer40.xml" Id="rId182" /><Relationship Type="http://schemas.openxmlformats.org/officeDocument/2006/relationships/image" Target="media/image45.jpeg" Id="rId217" /><Relationship Type="http://schemas.openxmlformats.org/officeDocument/2006/relationships/styles" Target="styles.xml" Id="rId6" /><Relationship Type="http://schemas.openxmlformats.org/officeDocument/2006/relationships/hyperlink" Target="https://www.shropshire.gov.uk/public-transport/local-transport-plan/" TargetMode="External" Id="rId23" /><Relationship Type="http://schemas.openxmlformats.org/officeDocument/2006/relationships/footer" Target="footer18.xml" Id="rId119" /><Relationship Type="http://schemas.openxmlformats.org/officeDocument/2006/relationships/header" Target="header2.xml" Id="rId44" /><Relationship Type="http://schemas.openxmlformats.org/officeDocument/2006/relationships/hyperlink" Target="http://www.legislation.gov.uk/ukpga/1980/66/section/167" TargetMode="External" Id="rId65" /><Relationship Type="http://schemas.openxmlformats.org/officeDocument/2006/relationships/hyperlink" Target="https://www.shropshire.gov.uk/traffic-management/traffic-signals/" TargetMode="External" Id="rId86" /><Relationship Type="http://schemas.openxmlformats.org/officeDocument/2006/relationships/image" Target="media/image30.png" Id="rId130" /><Relationship Type="http://schemas.openxmlformats.org/officeDocument/2006/relationships/hyperlink" Target="http://www.ukroadsliaisongroup.org/en/codes/" TargetMode="External" Id="rId151" /><Relationship Type="http://schemas.openxmlformats.org/officeDocument/2006/relationships/footer" Target="footer36.xml" Id="rId172" /><Relationship Type="http://schemas.openxmlformats.org/officeDocument/2006/relationships/footer" Target="footer44.xml" Id="rId193" /><Relationship Type="http://schemas.openxmlformats.org/officeDocument/2006/relationships/header" Target="header38.xml" Id="rId207" /><Relationship Type="http://schemas.openxmlformats.org/officeDocument/2006/relationships/theme" Target="theme/theme1.xml" Id="rId228" /><Relationship Type="http://schemas.openxmlformats.org/officeDocument/2006/relationships/footer" Target="footer2.xml" Id="rId13" /><Relationship Type="http://schemas.openxmlformats.org/officeDocument/2006/relationships/image" Target="media/image21.png" Id="rId109" /><Relationship Type="http://schemas.openxmlformats.org/officeDocument/2006/relationships/hyperlink" Target="https://www.shropshire.gov.uk/public-transport/local-transport-plan/" TargetMode="External" Id="rId34" /><Relationship Type="http://schemas.openxmlformats.org/officeDocument/2006/relationships/header" Target="header6.xml" Id="rId55" /><Relationship Type="http://schemas.openxmlformats.org/officeDocument/2006/relationships/header" Target="header9.xml" Id="rId76" /><Relationship Type="http://schemas.openxmlformats.org/officeDocument/2006/relationships/hyperlink" Target="https://www.shropshire.gov.uk/roads-and-highways/" TargetMode="External" Id="rId97" /><Relationship Type="http://schemas.openxmlformats.org/officeDocument/2006/relationships/header" Target="header16.xml" Id="rId120" /><Relationship Type="http://schemas.openxmlformats.org/officeDocument/2006/relationships/footer" Target="footer23.xml" Id="rId141" /><Relationship Type="http://schemas.openxmlformats.org/officeDocument/2006/relationships/settings" Target="settings.xml" Id="rId7" /><Relationship Type="http://schemas.openxmlformats.org/officeDocument/2006/relationships/footer" Target="footer29.xml" Id="rId162" /><Relationship Type="http://schemas.openxmlformats.org/officeDocument/2006/relationships/header" Target="header30.xml" Id="rId183" /><Relationship Type="http://schemas.openxmlformats.org/officeDocument/2006/relationships/image" Target="media/image46.jpeg" Id="rId218" /><Relationship Type="http://schemas.openxmlformats.org/officeDocument/2006/relationships/hyperlink" Target="https://assets.publishing.service.gov.uk/media/61d32bb7d3bf7f1f72b5ffd2/inclusive-mobility-a-guide-to-best-practice-on-access-to-pedestrian-and-transport-infrastructure.pdf" TargetMode="External" Id="rId24" /><Relationship Type="http://schemas.openxmlformats.org/officeDocument/2006/relationships/header" Target="header3.xml" Id="rId45" /><Relationship Type="http://schemas.openxmlformats.org/officeDocument/2006/relationships/hyperlink" Target="http://www.legislation.gov.uk/ukpga/1980/66/section/176" TargetMode="External" Id="rId66" /><Relationship Type="http://schemas.openxmlformats.org/officeDocument/2006/relationships/hyperlink" Target="https://www.shropshire.gov.uk/media/22877/shropshire-refuse-and-recycling-planning-guidance-2022.pdf" TargetMode="External" Id="rId87" /><Relationship Type="http://schemas.openxmlformats.org/officeDocument/2006/relationships/hyperlink" Target="https://www.shropshire.gov.uk/media/4270/s184-application-form-rev-b.doc" TargetMode="External" Id="rId110" /><Relationship Type="http://schemas.openxmlformats.org/officeDocument/2006/relationships/image" Target="media/image31.png" Id="rId131" /><Relationship Type="http://schemas.openxmlformats.org/officeDocument/2006/relationships/hyperlink" Target="https://www.standardsforhighways.co.uk/dmrb" TargetMode="External" Id="rId152" /><Relationship Type="http://schemas.openxmlformats.org/officeDocument/2006/relationships/header" Target="header26.xml" Id="rId173" /><Relationship Type="http://schemas.openxmlformats.org/officeDocument/2006/relationships/footer" Target="footer45.xml" Id="rId194" /><Relationship Type="http://schemas.openxmlformats.org/officeDocument/2006/relationships/footer" Target="footer53.xml" Id="rId208" /><Relationship Type="http://schemas.openxmlformats.org/officeDocument/2006/relationships/header" Target="header1.xml" Id="rId14" /><Relationship Type="http://schemas.openxmlformats.org/officeDocument/2006/relationships/image" Target="media/image4.png" Id="rId35" /><Relationship Type="http://schemas.openxmlformats.org/officeDocument/2006/relationships/footer" Target="footer5.xml" Id="rId56" /><Relationship Type="http://schemas.openxmlformats.org/officeDocument/2006/relationships/footer" Target="footer10.xml" Id="rId77" /><Relationship Type="http://schemas.openxmlformats.org/officeDocument/2006/relationships/image" Target="media/image13.png" Id="rId100" /><Relationship Type="http://schemas.openxmlformats.org/officeDocument/2006/relationships/webSettings" Target="webSettings.xml" Id="rId8" /><Relationship Type="http://schemas.openxmlformats.org/officeDocument/2006/relationships/image" Target="media/image11.png" Id="rId98" /><Relationship Type="http://schemas.openxmlformats.org/officeDocument/2006/relationships/footer" Target="footer19.xml" Id="rId121" /><Relationship Type="http://schemas.openxmlformats.org/officeDocument/2006/relationships/footer" Target="footer24.xml" Id="rId142" /><Relationship Type="http://schemas.openxmlformats.org/officeDocument/2006/relationships/footer" Target="footer30.xml" Id="rId163" /><Relationship Type="http://schemas.openxmlformats.org/officeDocument/2006/relationships/hyperlink" Target="https://www.shropshire.gov.uk/media/22877/shropshire-refuse-and-recycling-planning-guidance-2022.pdf" TargetMode="External" Id="rId184" /><Relationship Type="http://schemas.openxmlformats.org/officeDocument/2006/relationships/image" Target="media/image47.jpeg" Id="rId219" /><Relationship Type="http://schemas.openxmlformats.org/officeDocument/2006/relationships/customXml" Target="../customXml/item3.xml" Id="rId3" /><Relationship Type="http://schemas.openxmlformats.org/officeDocument/2006/relationships/image" Target="media/image42.jpeg" Id="rId214" /><Relationship Type="http://schemas.openxmlformats.org/officeDocument/2006/relationships/hyperlink" Target="https://www.sustrans.org.uk/for-professionals/walking-and-cycling-infrastructure-design-guidance/" TargetMode="External" Id="rId25" /><Relationship Type="http://schemas.openxmlformats.org/officeDocument/2006/relationships/footer" Target="footer3.xml" Id="rId46" /><Relationship Type="http://schemas.openxmlformats.org/officeDocument/2006/relationships/hyperlink" Target="http://www.legislation.gov.uk/ukpga/1980/66/section/177" TargetMode="External" Id="rId67" /><Relationship Type="http://schemas.openxmlformats.org/officeDocument/2006/relationships/footer" Target="footer16.xml" Id="rId116" /><Relationship Type="http://schemas.openxmlformats.org/officeDocument/2006/relationships/footer" Target="footer22.xml" Id="rId137" /><Relationship Type="http://schemas.openxmlformats.org/officeDocument/2006/relationships/image" Target="media/image36.png" Id="rId158" /><Relationship Type="http://schemas.openxmlformats.org/officeDocument/2006/relationships/hyperlink" Target="https://shropshire.gov.uk/planning-policy/local-planning/local-plan-partial-review-2016-2036/" TargetMode="External" Id="rId20" /><Relationship Type="http://schemas.openxmlformats.org/officeDocument/2006/relationships/hyperlink" Target="https://www.gov.uk/government/collections/building-healthy-places" TargetMode="External" Id="rId41" /><Relationship Type="http://schemas.openxmlformats.org/officeDocument/2006/relationships/hyperlink" Target="http://www.legislation.gov.uk/ukpga/1980/66/part/XI/crossheading/the-advance-payments-code" TargetMode="External" Id="rId62" /><Relationship Type="http://schemas.openxmlformats.org/officeDocument/2006/relationships/hyperlink" Target="https://www.shropshire.gov.uk/media/4270/s184-application-form-rev-b.doc" TargetMode="External" Id="rId83" /><Relationship Type="http://schemas.openxmlformats.org/officeDocument/2006/relationships/hyperlink" Target="https://shropshire.gov.uk/committee-services/documents/s12624/13%20Appendix%20A%20Shropshire%20Council%20Bus%20Strategy.pdf" TargetMode="External" Id="rId88" /><Relationship Type="http://schemas.openxmlformats.org/officeDocument/2006/relationships/header" Target="header12.xml" Id="rId111" /><Relationship Type="http://schemas.openxmlformats.org/officeDocument/2006/relationships/hyperlink" Target="https://adeptnet.org.uk/search/node/Eurocodes" TargetMode="External" Id="rId153" /><Relationship Type="http://schemas.openxmlformats.org/officeDocument/2006/relationships/footer" Target="footer37.xml" Id="rId174" /><Relationship Type="http://schemas.openxmlformats.org/officeDocument/2006/relationships/footer" Target="footer38.xml" Id="rId179" /><Relationship Type="http://schemas.openxmlformats.org/officeDocument/2006/relationships/footer" Target="footer46.xml" Id="rId195" /><Relationship Type="http://schemas.openxmlformats.org/officeDocument/2006/relationships/footer" Target="footer54.xml" Id="rId209" /><Relationship Type="http://schemas.openxmlformats.org/officeDocument/2006/relationships/hyperlink" Target="https://shropshire.gov.uk/committee-services/documents/s12624/13%20Appendix%20A%20Shropshire%20Council%20Bus%20Strategy.pdf" TargetMode="External" Id="rId190" /><Relationship Type="http://schemas.openxmlformats.org/officeDocument/2006/relationships/footer" Target="footer52.xml" Id="rId204" /><Relationship Type="http://schemas.openxmlformats.org/officeDocument/2006/relationships/image" Target="media/image48.jpeg" Id="rId220" /><Relationship Type="http://schemas.openxmlformats.org/officeDocument/2006/relationships/footer" Target="footer57.xml" Id="rId225" /><Relationship Type="http://schemas.openxmlformats.org/officeDocument/2006/relationships/hyperlink" Target="https://www.gov.uk/government/publications/manual-for-streets" TargetMode="External" Id="rId15" /><Relationship Type="http://schemas.openxmlformats.org/officeDocument/2006/relationships/image" Target="media/image5.png" Id="rId36" /><Relationship Type="http://schemas.openxmlformats.org/officeDocument/2006/relationships/footer" Target="footer6.xml" Id="rId57" /><Relationship Type="http://schemas.openxmlformats.org/officeDocument/2006/relationships/image" Target="media/image19.png" Id="rId106" /><Relationship Type="http://schemas.openxmlformats.org/officeDocument/2006/relationships/image" Target="media/image27.png" Id="rId127" /><Relationship Type="http://schemas.openxmlformats.org/officeDocument/2006/relationships/endnotes" Target="endnotes.xml" Id="rId10" /><Relationship Type="http://schemas.openxmlformats.org/officeDocument/2006/relationships/hyperlink" Target="http://www.legislation.gov.uk/uksi/2016/362/contents/made" TargetMode="External" Id="rId31" /><Relationship Type="http://schemas.openxmlformats.org/officeDocument/2006/relationships/hyperlink" Target="http://www.shropshire.gov.uk/drainage-and-flooding/" TargetMode="External" Id="rId52" /><Relationship Type="http://schemas.openxmlformats.org/officeDocument/2006/relationships/header" Target="header8.xml" Id="rId73" /><Relationship Type="http://schemas.openxmlformats.org/officeDocument/2006/relationships/hyperlink" Target="https://www.shropshire.gov.uk/roads-and-highways/road-network-management/application-forms-and-charges/" TargetMode="External" Id="rId78" /><Relationship Type="http://schemas.openxmlformats.org/officeDocument/2006/relationships/header" Target="header11.xml" Id="rId94" /><Relationship Type="http://schemas.openxmlformats.org/officeDocument/2006/relationships/image" Target="media/image12.png" Id="rId99" /><Relationship Type="http://schemas.openxmlformats.org/officeDocument/2006/relationships/image" Target="media/image14.png" Id="rId101" /><Relationship Type="http://schemas.openxmlformats.org/officeDocument/2006/relationships/image" Target="media/image22.png" Id="rId122" /><Relationship Type="http://schemas.openxmlformats.org/officeDocument/2006/relationships/header" Target="header20.xml" Id="rId143" /><Relationship Type="http://schemas.openxmlformats.org/officeDocument/2006/relationships/header" Target="header22.xml" Id="rId148" /><Relationship Type="http://schemas.openxmlformats.org/officeDocument/2006/relationships/footer" Target="footer31.xml" Id="rId164" /><Relationship Type="http://schemas.openxmlformats.org/officeDocument/2006/relationships/footer" Target="footer34.xml" Id="rId169" /><Relationship Type="http://schemas.openxmlformats.org/officeDocument/2006/relationships/header" Target="header31.xml" Id="rId18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39.xml" Id="rId180" /><Relationship Type="http://schemas.openxmlformats.org/officeDocument/2006/relationships/header" Target="header39.xml" Id="rId210" /><Relationship Type="http://schemas.openxmlformats.org/officeDocument/2006/relationships/image" Target="media/image43.jpeg" Id="rId215" /><Relationship Type="http://schemas.openxmlformats.org/officeDocument/2006/relationships/hyperlink" Target="https://www.gov.uk/government/collections/building-healthy-places" TargetMode="External" Id="rId26" /><Relationship Type="http://schemas.openxmlformats.org/officeDocument/2006/relationships/footer" Target="footer4.xml" Id="rId47" /><Relationship Type="http://schemas.openxmlformats.org/officeDocument/2006/relationships/hyperlink" Target="http://www.legislation.gov.uk/ukpga/1980/66/section/179" TargetMode="External" Id="rId68" /><Relationship Type="http://schemas.openxmlformats.org/officeDocument/2006/relationships/hyperlink" Target="https://www.shropshire.gov.uk/media/3830/mobility-guidance-for-shropshire.pdf" TargetMode="External" Id="rId89" /><Relationship Type="http://schemas.openxmlformats.org/officeDocument/2006/relationships/header" Target="header13.xml" Id="rId112" /><Relationship Type="http://schemas.openxmlformats.org/officeDocument/2006/relationships/header" Target="header17.xml" Id="rId133" /><Relationship Type="http://schemas.openxmlformats.org/officeDocument/2006/relationships/image" Target="media/image32.png" Id="rId154" /><Relationship Type="http://schemas.openxmlformats.org/officeDocument/2006/relationships/image" Target="media/image38.jpeg" Id="rId175" /><Relationship Type="http://schemas.openxmlformats.org/officeDocument/2006/relationships/header" Target="header35.xml" Id="rId196" /><Relationship Type="http://schemas.openxmlformats.org/officeDocument/2006/relationships/hyperlink" Target="https://www.shropshire.gov.uk/media/3830/mobility-guidance-for-shropshire.pdf" TargetMode="External" Id="rId200" /><Relationship Type="http://schemas.openxmlformats.org/officeDocument/2006/relationships/hyperlink" Target="https://www.standardsforhighways.co.uk/dmrb" TargetMode="External" Id="rId16" /><Relationship Type="http://schemas.openxmlformats.org/officeDocument/2006/relationships/image" Target="media/image49.jpeg" Id="rId221" /><Relationship Type="http://schemas.openxmlformats.org/officeDocument/2006/relationships/hyperlink" Target="https://www.shropshire.gov.uk/public-transport/local-transport-plan/" TargetMode="External" Id="rId37" /><Relationship Type="http://schemas.openxmlformats.org/officeDocument/2006/relationships/header" Target="header7.xml" Id="rId58" /><Relationship Type="http://schemas.openxmlformats.org/officeDocument/2006/relationships/hyperlink" Target="https://www.shropshire.gov.uk/environment/historic-environment/archaeology/" TargetMode="External" Id="rId79" /><Relationship Type="http://schemas.openxmlformats.org/officeDocument/2006/relationships/image" Target="media/image15.png" Id="rId102" /><Relationship Type="http://schemas.openxmlformats.org/officeDocument/2006/relationships/image" Target="media/image23.png" Id="rId123" /><Relationship Type="http://schemas.openxmlformats.org/officeDocument/2006/relationships/footer" Target="footer25.xml" Id="rId144" /><Relationship Type="http://schemas.openxmlformats.org/officeDocument/2006/relationships/hyperlink" Target="https://www.shropshire.gov.uk/roads-and-highways/road-network-management/find-out-more-about-our-service/section-58-restrictions/" TargetMode="External" Id="rId90" /><Relationship Type="http://schemas.openxmlformats.org/officeDocument/2006/relationships/hyperlink" Target="https://www.shropshire.gov.uk/traffic-management/traffic-signals/" TargetMode="External" Id="rId165" /><Relationship Type="http://schemas.openxmlformats.org/officeDocument/2006/relationships/header" Target="header32.xml" Id="rId186" /><Relationship Type="http://schemas.openxmlformats.org/officeDocument/2006/relationships/footer" Target="footer55.xml" Id="rId211" /><Relationship Type="http://schemas.openxmlformats.org/officeDocument/2006/relationships/hyperlink" Target="http://www.legislation.gov.uk/uksi/2015/51/contents/made" TargetMode="External" Id="rId27" /><Relationship Type="http://schemas.openxmlformats.org/officeDocument/2006/relationships/header" Target="header4.xml" Id="rId48" /><Relationship Type="http://schemas.openxmlformats.org/officeDocument/2006/relationships/hyperlink" Target="http://www.legislation.gov.uk/ukpga/1980/66/section/228" TargetMode="External" Id="rId69" /><Relationship Type="http://schemas.openxmlformats.org/officeDocument/2006/relationships/footer" Target="footer14.xml" Id="rId113" /><Relationship Type="http://schemas.openxmlformats.org/officeDocument/2006/relationships/footer" Target="footer20.xml" Id="rId134" /><Relationship Type="http://schemas.openxmlformats.org/officeDocument/2006/relationships/hyperlink" Target="https://www.shropshire.gov.uk/environment/biodiversity-ecology-and-planning/" TargetMode="External" Id="rId80" /><Relationship Type="http://schemas.openxmlformats.org/officeDocument/2006/relationships/image" Target="media/image33.png" Id="rId155" /><Relationship Type="http://schemas.openxmlformats.org/officeDocument/2006/relationships/image" Target="media/image39.jpeg" Id="rId176" /><Relationship Type="http://schemas.openxmlformats.org/officeDocument/2006/relationships/footer" Target="footer47.xml" Id="rId197" /><Relationship Type="http://schemas.openxmlformats.org/officeDocument/2006/relationships/header" Target="header36.xml" Id="rId201" /><Relationship Type="http://schemas.openxmlformats.org/officeDocument/2006/relationships/image" Target="media/image50.jpeg" Id="rId222" /><Relationship Type="http://schemas.openxmlformats.org/officeDocument/2006/relationships/hyperlink" Target="http://www.standardsforhighways.co.uk/ha/standards/mchw/index.htm" TargetMode="External" Id="rId17" /><Relationship Type="http://schemas.openxmlformats.org/officeDocument/2006/relationships/hyperlink" Target="https://www.gov.uk/government/publications/inclusive-mobility" TargetMode="External" Id="rId38" /><Relationship Type="http://schemas.openxmlformats.org/officeDocument/2006/relationships/footer" Target="footer7.xml" Id="rId59" /><Relationship Type="http://schemas.openxmlformats.org/officeDocument/2006/relationships/image" Target="media/image16.png" Id="rId103" /><Relationship Type="http://schemas.openxmlformats.org/officeDocument/2006/relationships/image" Target="media/image24.png" Id="rId124" /><Relationship Type="http://schemas.openxmlformats.org/officeDocument/2006/relationships/hyperlink" Target="http://www.legislation.gov.uk/ukpga/1990/8/section/106" TargetMode="External" Id="rId70" /><Relationship Type="http://schemas.openxmlformats.org/officeDocument/2006/relationships/header" Target="header10.xml" Id="rId91" /><Relationship Type="http://schemas.openxmlformats.org/officeDocument/2006/relationships/header" Target="header21.xml" Id="rId145" /><Relationship Type="http://schemas.openxmlformats.org/officeDocument/2006/relationships/header" Target="header24.xml" Id="rId166" /><Relationship Type="http://schemas.openxmlformats.org/officeDocument/2006/relationships/footer" Target="footer41.xml" Id="rId187" /><Relationship Type="http://schemas.openxmlformats.org/officeDocument/2006/relationships/customXml" Target="../customXml/item1.xml" Id="rId1" /><Relationship Type="http://schemas.openxmlformats.org/officeDocument/2006/relationships/image" Target="media/image40.png" Id="rId212" /><Relationship Type="http://schemas.openxmlformats.org/officeDocument/2006/relationships/hyperlink" Target="http://www.legislation.gov.uk/ukpga/1980/66/contents" TargetMode="External" Id="rId28" /><Relationship Type="http://schemas.openxmlformats.org/officeDocument/2006/relationships/hyperlink" Target="https://www.gov.uk/government/uploads/system/uploads/attachment_data/file/203669/traffic-signs-manual-chapter-08-part-01.pdf" TargetMode="External" Id="rId49" /><Relationship Type="http://schemas.openxmlformats.org/officeDocument/2006/relationships/footer" Target="footer15.xml" Id="rId114" /><Relationship Type="http://schemas.openxmlformats.org/officeDocument/2006/relationships/hyperlink" Target="http://www.legislation.gov.uk/ukpga/1980/66/section/38" TargetMode="External" Id="rId60" /><Relationship Type="http://schemas.openxmlformats.org/officeDocument/2006/relationships/hyperlink" Target="https://www.shropshire.gov.uk/roads-and-highways/road-network-management/application-forms-and-charges/" TargetMode="External" Id="rId81" /><Relationship Type="http://schemas.openxmlformats.org/officeDocument/2006/relationships/footer" Target="footer21.xml" Id="rId135" /><Relationship Type="http://schemas.openxmlformats.org/officeDocument/2006/relationships/image" Target="media/image34.png" Id="rId156" /><Relationship Type="http://schemas.openxmlformats.org/officeDocument/2006/relationships/header" Target="header27.xml" Id="rId177" /><Relationship Type="http://schemas.openxmlformats.org/officeDocument/2006/relationships/footer" Target="footer48.xml" Id="rId198" /><Relationship Type="http://schemas.openxmlformats.org/officeDocument/2006/relationships/footer" Target="footer50.xml" Id="rId202" /><Relationship Type="http://schemas.openxmlformats.org/officeDocument/2006/relationships/header" Target="header40.xml" Id="rId223" /><Relationship Type="http://schemas.openxmlformats.org/officeDocument/2006/relationships/hyperlink" Target="https://www.shropshire.gov.uk/media/12304/surface-water-management-interim-guidance-for-developers.pdf" TargetMode="External" Id="rId18" /><Relationship Type="http://schemas.openxmlformats.org/officeDocument/2006/relationships/hyperlink" Target="https://www.sustrans.org.uk/our-blog/opinion/2018/february/space-for-cycling-in-new-developments/" TargetMode="External" Id="rId39" /><Relationship Type="http://schemas.openxmlformats.org/officeDocument/2006/relationships/hyperlink" Target="https://www.shropshire.gov.uk/roads-and-highways/road-network-management/application-forms-and-charges/section-50-street-works-licence/" TargetMode="External" Id="rId50" /><Relationship Type="http://schemas.openxmlformats.org/officeDocument/2006/relationships/image" Target="media/image17.png" Id="rId104" /><Relationship Type="http://schemas.openxmlformats.org/officeDocument/2006/relationships/image" Target="media/image25.png" Id="rId125" /><Relationship Type="http://schemas.openxmlformats.org/officeDocument/2006/relationships/footer" Target="footer26.xml" Id="rId146" /><Relationship Type="http://schemas.openxmlformats.org/officeDocument/2006/relationships/footer" Target="footer32.xml" Id="rId167" /><Relationship Type="http://schemas.openxmlformats.org/officeDocument/2006/relationships/footer" Target="footer42.xml" Id="rId188" /><Relationship Type="http://schemas.openxmlformats.org/officeDocument/2006/relationships/hyperlink" Target="http://www.legislation.gov.uk/ukpga/1990/8/section/247" TargetMode="External" Id="rId71" /><Relationship Type="http://schemas.openxmlformats.org/officeDocument/2006/relationships/footer" Target="footer11.xml" Id="rId92" /><Relationship Type="http://schemas.openxmlformats.org/officeDocument/2006/relationships/image" Target="media/image41.wmf" Id="rId213" /><Relationship Type="http://schemas.openxmlformats.org/officeDocument/2006/relationships/customXml" Target="../customXml/item2.xml" Id="rId2" /><Relationship Type="http://schemas.openxmlformats.org/officeDocument/2006/relationships/hyperlink" Target="http://www.legislation.gov.uk/ukpga/1974/37/contents" TargetMode="External" Id="rId29" /><Relationship Type="http://schemas.openxmlformats.org/officeDocument/2006/relationships/hyperlink" Target="https://www.sustrans.org.uk/for-professionals/walking-and-cycling-infrastructure-design-guidance/" TargetMode="External" Id="rId40" /><Relationship Type="http://schemas.openxmlformats.org/officeDocument/2006/relationships/header" Target="header14.xml" Id="rId115" /><Relationship Type="http://schemas.openxmlformats.org/officeDocument/2006/relationships/header" Target="header18.xml" Id="rId136" /><Relationship Type="http://schemas.openxmlformats.org/officeDocument/2006/relationships/image" Target="media/image35.png" Id="rId157" /><Relationship Type="http://schemas.openxmlformats.org/officeDocument/2006/relationships/header" Target="header28.xml" Id="rId178" /><Relationship Type="http://schemas.openxmlformats.org/officeDocument/2006/relationships/hyperlink" Target="http://www.legislation.gov.uk/ukpga/1980/66/section/278" TargetMode="External" Id="rId61" /><Relationship Type="http://schemas.openxmlformats.org/officeDocument/2006/relationships/hyperlink" Target="http://www.legislation.gov.uk/uksi/2015/51/contents/made" TargetMode="External" Id="rId82" /><Relationship Type="http://schemas.openxmlformats.org/officeDocument/2006/relationships/footer" Target="footer49.xml" Id="rId199" /><Relationship Type="http://schemas.openxmlformats.org/officeDocument/2006/relationships/footer" Target="footer51.xml" Id="rId203" /><Relationship Type="http://schemas.openxmlformats.org/officeDocument/2006/relationships/hyperlink" Target="https://shropshire.gov.uk/drainage-and-flooding/development-responsibility-and-maintenance/new-development-and-watercourse-consenting/suds-requirements-for-new-developments/" TargetMode="External" Id="rId19" /><Relationship Type="http://schemas.openxmlformats.org/officeDocument/2006/relationships/footer" Target="footer56.xml" Id="rId224" /><Relationship Type="http://schemas.openxmlformats.org/officeDocument/2006/relationships/hyperlink" Target="http://www.legislation.gov.uk/ukpga/1991/22/contents" TargetMode="External" Id="rId30" /><Relationship Type="http://schemas.openxmlformats.org/officeDocument/2006/relationships/image" Target="media/image18.png" Id="rId105" /><Relationship Type="http://schemas.openxmlformats.org/officeDocument/2006/relationships/image" Target="media/image26.png" Id="rId126" /><Relationship Type="http://schemas.openxmlformats.org/officeDocument/2006/relationships/footer" Target="footer27.xml" Id="rId147" /><Relationship Type="http://schemas.openxmlformats.org/officeDocument/2006/relationships/footer" Target="footer33.xml" Id="rId168" /><Relationship Type="http://schemas.openxmlformats.org/officeDocument/2006/relationships/hyperlink" Target="http://www.shropshire.gov.uk/drainage-and-flooding/" TargetMode="External" Id="rId51" /><Relationship Type="http://schemas.openxmlformats.org/officeDocument/2006/relationships/hyperlink" Target="http://www.legislation.gov.uk/ukpga/1973/26/section/1" TargetMode="External" Id="rId72" /><Relationship Type="http://schemas.openxmlformats.org/officeDocument/2006/relationships/footer" Target="footer12.xml" Id="rId93" /><Relationship Type="http://schemas.openxmlformats.org/officeDocument/2006/relationships/footer" Target="footer43.xml" Id="rId189" /><Relationship Type="http://schemas.openxmlformats.org/officeDocument/2006/relationships/hyperlink" Target="mailto:highwayagreements@shropshire.gov.uk" TargetMode="External" Id="R7792b70e159944ae" /><Relationship Type="http://schemas.openxmlformats.org/officeDocument/2006/relationships/hyperlink" Target="mailto:highwayagreements@shropshire.gov.uk" TargetMode="External" Id="R83c88865e9c54bc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10.png"/></Relationships>
</file>

<file path=word/_rels/header15.xml.rels><?xml version="1.0" encoding="UTF-8" standalone="yes"?>
<Relationships xmlns="http://schemas.openxmlformats.org/package/2006/relationships"><Relationship Id="rId1" Type="http://schemas.openxmlformats.org/officeDocument/2006/relationships/image" Target="media/image10.png"/></Relationships>
</file>

<file path=word/_rels/header16.xml.rels><?xml version="1.0" encoding="UTF-8" standalone="yes"?>
<Relationships xmlns="http://schemas.openxmlformats.org/package/2006/relationships"><Relationship Id="rId1" Type="http://schemas.openxmlformats.org/officeDocument/2006/relationships/image" Target="media/image10.png"/></Relationships>
</file>

<file path=word/_rels/header17.xml.rels><?xml version="1.0" encoding="UTF-8" standalone="yes"?>
<Relationships xmlns="http://schemas.openxmlformats.org/package/2006/relationships"><Relationship Id="rId1" Type="http://schemas.openxmlformats.org/officeDocument/2006/relationships/image" Target="media/image10.png"/></Relationships>
</file>

<file path=word/_rels/header18.xml.rels><?xml version="1.0" encoding="UTF-8" standalone="yes"?>
<Relationships xmlns="http://schemas.openxmlformats.org/package/2006/relationships"><Relationship Id="rId1" Type="http://schemas.openxmlformats.org/officeDocument/2006/relationships/image" Target="media/image10.png"/></Relationships>
</file>

<file path=word/_rels/header19.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10.png"/></Relationships>
</file>

<file path=word/_rels/header22.xml.rels><?xml version="1.0" encoding="UTF-8" standalone="yes"?>
<Relationships xmlns="http://schemas.openxmlformats.org/package/2006/relationships"><Relationship Id="rId1" Type="http://schemas.openxmlformats.org/officeDocument/2006/relationships/image" Target="media/image10.png"/></Relationships>
</file>

<file path=word/_rels/header23.xml.rels><?xml version="1.0" encoding="UTF-8" standalone="yes"?>
<Relationships xmlns="http://schemas.openxmlformats.org/package/2006/relationships"><Relationship Id="rId1" Type="http://schemas.openxmlformats.org/officeDocument/2006/relationships/image" Target="media/image10.png"/></Relationships>
</file>

<file path=word/_rels/header24.xml.rels><?xml version="1.0" encoding="UTF-8" standalone="yes"?>
<Relationships xmlns="http://schemas.openxmlformats.org/package/2006/relationships"><Relationship Id="rId1" Type="http://schemas.openxmlformats.org/officeDocument/2006/relationships/image" Target="media/image10.png"/></Relationships>
</file>

<file path=word/_rels/header25.xml.rels><?xml version="1.0" encoding="UTF-8" standalone="yes"?>
<Relationships xmlns="http://schemas.openxmlformats.org/package/2006/relationships"><Relationship Id="rId1" Type="http://schemas.openxmlformats.org/officeDocument/2006/relationships/image" Target="media/image10.png"/></Relationships>
</file>

<file path=word/_rels/header26.xml.rels><?xml version="1.0" encoding="UTF-8" standalone="yes"?>
<Relationships xmlns="http://schemas.openxmlformats.org/package/2006/relationships"><Relationship Id="rId1" Type="http://schemas.openxmlformats.org/officeDocument/2006/relationships/image" Target="media/image10.png"/></Relationships>
</file>

<file path=word/_rels/header28.xml.rels><?xml version="1.0" encoding="UTF-8" standalone="yes"?>
<Relationships xmlns="http://schemas.openxmlformats.org/package/2006/relationships"><Relationship Id="rId1" Type="http://schemas.openxmlformats.org/officeDocument/2006/relationships/image" Target="media/image10.png"/></Relationships>
</file>

<file path=word/_rels/header29.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10.png"/></Relationships>
</file>

<file path=word/_rels/header31.xml.rels><?xml version="1.0" encoding="UTF-8" standalone="yes"?>
<Relationships xmlns="http://schemas.openxmlformats.org/package/2006/relationships"><Relationship Id="rId1" Type="http://schemas.openxmlformats.org/officeDocument/2006/relationships/image" Target="media/image10.png"/></Relationships>
</file>

<file path=word/_rels/header32.xml.rels><?xml version="1.0" encoding="UTF-8" standalone="yes"?>
<Relationships xmlns="http://schemas.openxmlformats.org/package/2006/relationships"><Relationship Id="rId1" Type="http://schemas.openxmlformats.org/officeDocument/2006/relationships/image" Target="media/image10.png"/></Relationships>
</file>

<file path=word/_rels/header33.xml.rels><?xml version="1.0" encoding="UTF-8" standalone="yes"?>
<Relationships xmlns="http://schemas.openxmlformats.org/package/2006/relationships"><Relationship Id="rId1" Type="http://schemas.openxmlformats.org/officeDocument/2006/relationships/image" Target="media/image10.png"/></Relationships>
</file>

<file path=word/_rels/header34.xml.rels><?xml version="1.0" encoding="UTF-8" standalone="yes"?>
<Relationships xmlns="http://schemas.openxmlformats.org/package/2006/relationships"><Relationship Id="rId1" Type="http://schemas.openxmlformats.org/officeDocument/2006/relationships/image" Target="media/image10.png"/></Relationships>
</file>

<file path=word/_rels/header35.xml.rels><?xml version="1.0" encoding="UTF-8" standalone="yes"?>
<Relationships xmlns="http://schemas.openxmlformats.org/package/2006/relationships"><Relationship Id="rId1" Type="http://schemas.openxmlformats.org/officeDocument/2006/relationships/image" Target="media/image10.png"/></Relationships>
</file>

<file path=word/_rels/header36.xml.rels><?xml version="1.0" encoding="UTF-8" standalone="yes"?>
<Relationships xmlns="http://schemas.openxmlformats.org/package/2006/relationships"><Relationship Id="rId1" Type="http://schemas.openxmlformats.org/officeDocument/2006/relationships/image" Target="media/image10.png"/></Relationships>
</file>

<file path=word/_rels/header37.xml.rels><?xml version="1.0" encoding="UTF-8" standalone="yes"?>
<Relationships xmlns="http://schemas.openxmlformats.org/package/2006/relationships"><Relationship Id="rId1" Type="http://schemas.openxmlformats.org/officeDocument/2006/relationships/image" Target="media/image10.png"/></Relationships>
</file>

<file path=word/_rels/header38.xml.rels><?xml version="1.0" encoding="UTF-8" standalone="yes"?>
<Relationships xmlns="http://schemas.openxmlformats.org/package/2006/relationships"><Relationship Id="rId1" Type="http://schemas.openxmlformats.org/officeDocument/2006/relationships/image" Target="media/image10.png"/></Relationships>
</file>

<file path=word/_rels/header39.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40.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140C8F9D5344FB41D2C61A54511C1" ma:contentTypeVersion="19" ma:contentTypeDescription="Create a new document." ma:contentTypeScope="" ma:versionID="e2f40e997d6554493a1ed33fe82f45d9">
  <xsd:schema xmlns:xsd="http://www.w3.org/2001/XMLSchema" xmlns:xs="http://www.w3.org/2001/XMLSchema" xmlns:p="http://schemas.microsoft.com/office/2006/metadata/properties" xmlns:ns2="814bda6c-2756-48df-8eeb-8365d0f4f3b3" xmlns:ns3="c2c39b31-8613-4985-992b-eef2affdf2b3" targetNamespace="http://schemas.microsoft.com/office/2006/metadata/properties" ma:root="true" ma:fieldsID="6c10fafff14d862c1bc895f516d72a12" ns2:_="" ns3:_="">
    <xsd:import namespace="814bda6c-2756-48df-8eeb-8365d0f4f3b3"/>
    <xsd:import namespace="c2c39b31-8613-4985-992b-eef2affdf2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bda6c-2756-48df-8eeb-8365d0f4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8547526-a6f0-4707-a276-51d9665081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c39b31-8613-4985-992b-eef2affdf2b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b3d6ba-8a29-44fc-82ea-153ec1becc51}" ma:internalName="TaxCatchAll" ma:showField="CatchAllData" ma:web="c2c39b31-8613-4985-992b-eef2affdf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2c39b31-8613-4985-992b-eef2affdf2b3" xsi:nil="true"/>
    <lcf76f155ced4ddcb4097134ff3c332f xmlns="814bda6c-2756-48df-8eeb-8365d0f4f3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4D7E3-38F6-4929-92ED-76D521F852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bda6c-2756-48df-8eeb-8365d0f4f3b3"/>
    <ds:schemaRef ds:uri="c2c39b31-8613-4985-992b-eef2affdf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68D98-BFF8-48D2-BC28-4F58CF0B038E}">
  <ds:schemaRefs>
    <ds:schemaRef ds:uri="http://schemas.microsoft.com/sharepoint/v3/contenttype/forms"/>
  </ds:schemaRefs>
</ds:datastoreItem>
</file>

<file path=customXml/itemProps3.xml><?xml version="1.0" encoding="utf-8"?>
<ds:datastoreItem xmlns:ds="http://schemas.openxmlformats.org/officeDocument/2006/customXml" ds:itemID="{F15D5E13-4E78-4A21-A60A-5581D97FC32B}">
  <ds:schemaRefs>
    <ds:schemaRef ds:uri="http://schemas.microsoft.com/office/infopath/2007/PartnerControls"/>
    <ds:schemaRef ds:uri="http://schemas.microsoft.com/office/2006/documentManagement/types"/>
    <ds:schemaRef ds:uri="http://purl.org/dc/elements/1.1/"/>
    <ds:schemaRef ds:uri="c2c39b31-8613-4985-992b-eef2affdf2b3"/>
    <ds:schemaRef ds:uri="http://schemas.openxmlformats.org/package/2006/metadata/core-properties"/>
    <ds:schemaRef ds:uri="814bda6c-2756-48df-8eeb-8365d0f4f3b3"/>
    <ds:schemaRef ds:uri="http://schemas.microsoft.com/office/2006/metadata/properties"/>
    <ds:schemaRef ds:uri="http://www.w3.org/XML/1998/namespace"/>
    <ds:schemaRef ds:uri="http://purl.org/dc/dcmitype/"/>
    <ds:schemaRef ds:uri="http://purl.org/dc/terms/"/>
  </ds:schemaRefs>
</ds:datastoreItem>
</file>

<file path=customXml/itemProps4.xml><?xml version="1.0" encoding="utf-8"?>
<ds:datastoreItem xmlns:ds="http://schemas.openxmlformats.org/officeDocument/2006/customXml" ds:itemID="{EEA50BA6-F72F-984D-9FF9-9804F89B65A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Hall.Salter</dc:creator>
  <cp:keywords/>
  <dc:description/>
  <cp:lastModifiedBy>Daphne Woof</cp:lastModifiedBy>
  <cp:revision>40</cp:revision>
  <dcterms:created xsi:type="dcterms:W3CDTF">2025-06-19T10:22:00Z</dcterms:created>
  <dcterms:modified xsi:type="dcterms:W3CDTF">2025-09-03T10:36:53Z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0x010100A49140C8F9D5344FB41D2C61A54511C1</vt:lpwstr>
  </property>
  <property fmtid="{D5CDD505-2E9C-101B-9397-08002B2CF9AE}" pid="3" name="MediaServiceImageTags">
    <vt:lpwstr/>
  </property>
  <property fmtid="{D5CDD505-2E9C-101B-9397-08002B2CF9AE}" pid="5" name="docLang">
    <vt:lpwstr>en</vt:lpwstr>
  </property>
</Properties>
</file>